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D70D86" w:rsidRPr="004A0F4D" w:rsidRDefault="00D70D86" w:rsidP="00D70D86">
      <w:pPr>
        <w:widowControl w:val="0"/>
        <w:autoSpaceDE w:val="0"/>
        <w:autoSpaceDN w:val="0"/>
        <w:adjustRightInd w:val="0"/>
        <w:spacing w:after="0" w:line="240" w:lineRule="auto"/>
        <w:jc w:val="center"/>
        <w:rPr>
          <w:rFonts w:ascii="Segoe UI" w:hAnsi="Segoe UI" w:cs="Segoe UI"/>
          <w:b/>
          <w:bCs/>
          <w:sz w:val="36"/>
          <w:szCs w:val="36"/>
          <w:lang w:val="en-GB"/>
        </w:rPr>
      </w:pPr>
    </w:p>
    <w:p w14:paraId="0A37501D" w14:textId="77777777" w:rsidR="00D70D86" w:rsidRPr="004A0F4D" w:rsidRDefault="00D70D86" w:rsidP="00D70D86">
      <w:pPr>
        <w:widowControl w:val="0"/>
        <w:autoSpaceDE w:val="0"/>
        <w:autoSpaceDN w:val="0"/>
        <w:adjustRightInd w:val="0"/>
        <w:spacing w:after="0" w:line="240" w:lineRule="auto"/>
        <w:jc w:val="center"/>
        <w:rPr>
          <w:rFonts w:ascii="Segoe UI" w:hAnsi="Segoe UI" w:cs="Segoe UI"/>
          <w:b/>
          <w:bCs/>
          <w:sz w:val="36"/>
          <w:szCs w:val="36"/>
          <w:lang w:val="en-GB"/>
        </w:rPr>
      </w:pPr>
    </w:p>
    <w:p w14:paraId="5DAB6C7B" w14:textId="77777777" w:rsidR="00D70D86" w:rsidRPr="004A0F4D" w:rsidRDefault="00D70D86" w:rsidP="00D70D86">
      <w:pPr>
        <w:widowControl w:val="0"/>
        <w:autoSpaceDE w:val="0"/>
        <w:autoSpaceDN w:val="0"/>
        <w:adjustRightInd w:val="0"/>
        <w:spacing w:after="0" w:line="240" w:lineRule="auto"/>
        <w:jc w:val="center"/>
        <w:rPr>
          <w:rFonts w:ascii="Segoe UI" w:hAnsi="Segoe UI" w:cs="Segoe UI"/>
          <w:b/>
          <w:bCs/>
          <w:sz w:val="36"/>
          <w:szCs w:val="36"/>
          <w:lang w:val="en-GB"/>
        </w:rPr>
      </w:pPr>
    </w:p>
    <w:p w14:paraId="02EB378F" w14:textId="77777777" w:rsidR="00D70D86" w:rsidRPr="004A0F4D" w:rsidRDefault="00D70D86" w:rsidP="00D70D86">
      <w:pPr>
        <w:widowControl w:val="0"/>
        <w:autoSpaceDE w:val="0"/>
        <w:autoSpaceDN w:val="0"/>
        <w:adjustRightInd w:val="0"/>
        <w:spacing w:after="0" w:line="240" w:lineRule="auto"/>
        <w:jc w:val="center"/>
        <w:rPr>
          <w:rFonts w:ascii="Segoe UI" w:hAnsi="Segoe UI" w:cs="Segoe UI"/>
          <w:b/>
          <w:bCs/>
          <w:sz w:val="36"/>
          <w:szCs w:val="36"/>
          <w:lang w:val="en-GB"/>
        </w:rPr>
      </w:pPr>
    </w:p>
    <w:p w14:paraId="6A05A809" w14:textId="77777777" w:rsidR="00D70D86" w:rsidRPr="004A0F4D" w:rsidRDefault="00D70D86" w:rsidP="00D70D86">
      <w:pPr>
        <w:widowControl w:val="0"/>
        <w:autoSpaceDE w:val="0"/>
        <w:autoSpaceDN w:val="0"/>
        <w:adjustRightInd w:val="0"/>
        <w:spacing w:after="0" w:line="240" w:lineRule="auto"/>
        <w:jc w:val="center"/>
        <w:rPr>
          <w:rFonts w:ascii="Segoe UI" w:hAnsi="Segoe UI" w:cs="Segoe UI"/>
          <w:b/>
          <w:bCs/>
          <w:sz w:val="36"/>
          <w:szCs w:val="36"/>
          <w:lang w:val="en-GB"/>
        </w:rPr>
      </w:pPr>
    </w:p>
    <w:p w14:paraId="5A39BBE3" w14:textId="77777777" w:rsidR="00D70D86" w:rsidRPr="004A0F4D" w:rsidRDefault="00D70D86" w:rsidP="00D70D86">
      <w:pPr>
        <w:widowControl w:val="0"/>
        <w:autoSpaceDE w:val="0"/>
        <w:autoSpaceDN w:val="0"/>
        <w:adjustRightInd w:val="0"/>
        <w:spacing w:after="0" w:line="240" w:lineRule="auto"/>
        <w:jc w:val="center"/>
        <w:rPr>
          <w:rFonts w:ascii="Segoe UI" w:hAnsi="Segoe UI" w:cs="Segoe UI"/>
          <w:b/>
          <w:bCs/>
          <w:sz w:val="36"/>
          <w:szCs w:val="36"/>
          <w:lang w:val="en-GB"/>
        </w:rPr>
      </w:pPr>
    </w:p>
    <w:p w14:paraId="41C8F396" w14:textId="77777777" w:rsidR="00D70D86" w:rsidRPr="004A0F4D" w:rsidRDefault="00D70D86" w:rsidP="00D70D86">
      <w:pPr>
        <w:widowControl w:val="0"/>
        <w:autoSpaceDE w:val="0"/>
        <w:autoSpaceDN w:val="0"/>
        <w:adjustRightInd w:val="0"/>
        <w:spacing w:after="0" w:line="240" w:lineRule="auto"/>
        <w:jc w:val="center"/>
        <w:rPr>
          <w:rFonts w:ascii="Segoe UI" w:hAnsi="Segoe UI" w:cs="Segoe UI"/>
          <w:b/>
          <w:bCs/>
          <w:sz w:val="36"/>
          <w:szCs w:val="36"/>
          <w:lang w:val="en-GB"/>
        </w:rPr>
      </w:pPr>
    </w:p>
    <w:p w14:paraId="72A3D3EC" w14:textId="77777777" w:rsidR="00D70D86" w:rsidRPr="004A0F4D" w:rsidRDefault="0074419E" w:rsidP="0074419E">
      <w:pPr>
        <w:widowControl w:val="0"/>
        <w:tabs>
          <w:tab w:val="left" w:pos="5486"/>
        </w:tabs>
        <w:autoSpaceDE w:val="0"/>
        <w:autoSpaceDN w:val="0"/>
        <w:adjustRightInd w:val="0"/>
        <w:spacing w:after="0" w:line="240" w:lineRule="auto"/>
        <w:rPr>
          <w:rFonts w:ascii="Segoe UI" w:hAnsi="Segoe UI" w:cs="Segoe UI"/>
          <w:b/>
          <w:bCs/>
          <w:sz w:val="36"/>
          <w:szCs w:val="36"/>
          <w:lang w:val="en-GB"/>
        </w:rPr>
      </w:pPr>
      <w:r w:rsidRPr="004A0F4D">
        <w:rPr>
          <w:rFonts w:ascii="Segoe UI" w:hAnsi="Segoe UI" w:cs="Segoe UI"/>
          <w:b/>
          <w:bCs/>
          <w:sz w:val="36"/>
          <w:szCs w:val="36"/>
          <w:lang w:val="en-GB"/>
        </w:rPr>
        <w:tab/>
      </w:r>
    </w:p>
    <w:p w14:paraId="2854CD4B" w14:textId="77777777" w:rsidR="00CA7D5C" w:rsidRPr="00C12DB2" w:rsidRDefault="00CA7D5C" w:rsidP="00825EFE">
      <w:pPr>
        <w:widowControl w:val="0"/>
        <w:autoSpaceDE w:val="0"/>
        <w:autoSpaceDN w:val="0"/>
        <w:adjustRightInd w:val="0"/>
        <w:spacing w:after="0"/>
        <w:jc w:val="center"/>
        <w:rPr>
          <w:rFonts w:ascii="Segoe UI" w:hAnsi="Segoe UI" w:cs="Segoe UI"/>
          <w:b/>
          <w:bCs/>
          <w:sz w:val="36"/>
          <w:szCs w:val="36"/>
          <w:lang w:val="en-GB"/>
        </w:rPr>
      </w:pPr>
      <w:r w:rsidRPr="00C12DB2">
        <w:rPr>
          <w:rFonts w:ascii="Segoe UI" w:hAnsi="Segoe UI" w:cs="Segoe UI"/>
          <w:b/>
          <w:bCs/>
          <w:sz w:val="36"/>
          <w:szCs w:val="36"/>
          <w:lang w:val="en-GB"/>
        </w:rPr>
        <w:t xml:space="preserve">SECTION </w:t>
      </w:r>
      <w:r w:rsidR="00E53AD4" w:rsidRPr="00C12DB2">
        <w:rPr>
          <w:rFonts w:ascii="Segoe UI" w:hAnsi="Segoe UI" w:cs="Segoe UI"/>
          <w:b/>
          <w:bCs/>
          <w:sz w:val="36"/>
          <w:szCs w:val="36"/>
          <w:lang w:val="en-GB"/>
        </w:rPr>
        <w:t>2</w:t>
      </w:r>
      <w:r w:rsidRPr="00C12DB2">
        <w:rPr>
          <w:rFonts w:ascii="Segoe UI" w:hAnsi="Segoe UI" w:cs="Segoe UI"/>
          <w:b/>
          <w:bCs/>
          <w:sz w:val="36"/>
          <w:szCs w:val="36"/>
          <w:lang w:val="en-GB"/>
        </w:rPr>
        <w:t xml:space="preserve">: </w:t>
      </w:r>
      <w:r w:rsidR="00E46A71" w:rsidRPr="00C12DB2">
        <w:rPr>
          <w:rFonts w:ascii="Segoe UI" w:hAnsi="Segoe UI" w:cs="Segoe UI"/>
          <w:b/>
          <w:bCs/>
          <w:sz w:val="36"/>
          <w:szCs w:val="36"/>
          <w:lang w:val="en-GB"/>
        </w:rPr>
        <w:t>INSTRUCTION TO</w:t>
      </w:r>
      <w:r w:rsidRPr="00C12DB2">
        <w:rPr>
          <w:rFonts w:ascii="Segoe UI" w:hAnsi="Segoe UI" w:cs="Segoe UI"/>
          <w:b/>
          <w:bCs/>
          <w:sz w:val="36"/>
          <w:szCs w:val="36"/>
          <w:lang w:val="en-GB"/>
        </w:rPr>
        <w:t xml:space="preserve"> </w:t>
      </w:r>
      <w:r w:rsidR="006E3200" w:rsidRPr="00C12DB2">
        <w:rPr>
          <w:rFonts w:ascii="Segoe UI" w:hAnsi="Segoe UI" w:cs="Segoe UI"/>
          <w:b/>
          <w:bCs/>
          <w:sz w:val="36"/>
          <w:szCs w:val="36"/>
          <w:lang w:val="en-GB"/>
        </w:rPr>
        <w:t>TENDERERS</w:t>
      </w:r>
    </w:p>
    <w:p w14:paraId="0D0B940D" w14:textId="77777777" w:rsidR="00F6348E" w:rsidRPr="00C12DB2" w:rsidRDefault="00F6348E" w:rsidP="009F60A1">
      <w:pPr>
        <w:widowControl w:val="0"/>
        <w:autoSpaceDE w:val="0"/>
        <w:autoSpaceDN w:val="0"/>
        <w:adjustRightInd w:val="0"/>
        <w:spacing w:after="0"/>
        <w:jc w:val="center"/>
        <w:rPr>
          <w:rFonts w:ascii="Segoe UI" w:hAnsi="Segoe UI" w:cs="Segoe UI"/>
          <w:b/>
          <w:bCs/>
          <w:sz w:val="28"/>
          <w:szCs w:val="28"/>
          <w:lang w:val="en-GB"/>
        </w:rPr>
      </w:pPr>
    </w:p>
    <w:tbl>
      <w:tblPr>
        <w:tblStyle w:val="TableGrid"/>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9027"/>
      </w:tblGrid>
      <w:tr w:rsidR="00CA7D5C" w:rsidRPr="00C12DB2" w14:paraId="6A3C16FF" w14:textId="77777777" w:rsidTr="00D70D86">
        <w:tc>
          <w:tcPr>
            <w:tcW w:w="9027" w:type="dxa"/>
            <w:tcBorders>
              <w:top w:val="single" w:sz="4" w:space="0" w:color="auto"/>
              <w:left w:val="nil"/>
              <w:bottom w:val="single" w:sz="4" w:space="0" w:color="auto"/>
              <w:right w:val="nil"/>
            </w:tcBorders>
          </w:tcPr>
          <w:p w14:paraId="084CB99A" w14:textId="77777777" w:rsidR="00CA7D5C" w:rsidRPr="00C12DB2" w:rsidRDefault="00773254" w:rsidP="00402583">
            <w:pPr>
              <w:widowControl w:val="0"/>
              <w:autoSpaceDE w:val="0"/>
              <w:autoSpaceDN w:val="0"/>
              <w:adjustRightInd w:val="0"/>
              <w:jc w:val="center"/>
              <w:rPr>
                <w:rFonts w:ascii="Segoe UI" w:hAnsi="Segoe UI" w:cs="Segoe UI"/>
                <w:b/>
                <w:bCs/>
                <w:sz w:val="48"/>
                <w:szCs w:val="48"/>
                <w:lang w:val="en-GB"/>
              </w:rPr>
            </w:pPr>
            <w:r w:rsidRPr="00C12DB2">
              <w:rPr>
                <w:rFonts w:ascii="Segoe UI" w:hAnsi="Segoe UI" w:cs="Segoe UI"/>
                <w:b/>
                <w:bCs/>
                <w:sz w:val="48"/>
                <w:szCs w:val="48"/>
                <w:lang w:val="en-GB"/>
              </w:rPr>
              <w:t xml:space="preserve">FINANCE, </w:t>
            </w:r>
            <w:r w:rsidR="00944446" w:rsidRPr="00C12DB2">
              <w:rPr>
                <w:rFonts w:ascii="Segoe UI" w:hAnsi="Segoe UI" w:cs="Segoe UI"/>
                <w:b/>
                <w:bCs/>
                <w:sz w:val="48"/>
                <w:szCs w:val="48"/>
                <w:lang w:val="en-GB"/>
              </w:rPr>
              <w:t>DESIGN AND BUILD OF TEMPORARY LABOUR VILLAGE AT HULHUMALÉ PHASE – II. 2020</w:t>
            </w:r>
          </w:p>
        </w:tc>
      </w:tr>
    </w:tbl>
    <w:p w14:paraId="0E27B00A" w14:textId="77777777" w:rsidR="00D70D86" w:rsidRPr="00C12DB2" w:rsidRDefault="00D70D86" w:rsidP="00D70D86">
      <w:pPr>
        <w:widowControl w:val="0"/>
        <w:autoSpaceDE w:val="0"/>
        <w:autoSpaceDN w:val="0"/>
        <w:adjustRightInd w:val="0"/>
        <w:spacing w:after="0" w:line="240" w:lineRule="auto"/>
        <w:jc w:val="center"/>
        <w:rPr>
          <w:rFonts w:ascii="Segoe UI" w:hAnsi="Segoe UI" w:cs="Segoe UI"/>
          <w:b/>
          <w:bCs/>
          <w:sz w:val="28"/>
          <w:szCs w:val="28"/>
          <w:lang w:val="en-GB"/>
        </w:rPr>
      </w:pPr>
    </w:p>
    <w:p w14:paraId="60061E4C" w14:textId="77777777" w:rsidR="00D70D86" w:rsidRPr="00C12DB2" w:rsidRDefault="00D70D86" w:rsidP="00D70D86">
      <w:pPr>
        <w:widowControl w:val="0"/>
        <w:autoSpaceDE w:val="0"/>
        <w:autoSpaceDN w:val="0"/>
        <w:adjustRightInd w:val="0"/>
        <w:spacing w:after="0" w:line="240" w:lineRule="auto"/>
        <w:jc w:val="center"/>
        <w:rPr>
          <w:rFonts w:ascii="Segoe UI" w:hAnsi="Segoe UI" w:cs="Segoe UI"/>
          <w:b/>
          <w:bCs/>
          <w:sz w:val="28"/>
          <w:szCs w:val="28"/>
          <w:lang w:val="en-GB"/>
        </w:rPr>
      </w:pPr>
    </w:p>
    <w:p w14:paraId="44EAFD9C" w14:textId="77777777" w:rsidR="00D70D86" w:rsidRPr="00C12DB2" w:rsidRDefault="00D70D86" w:rsidP="00D70D86">
      <w:pPr>
        <w:widowControl w:val="0"/>
        <w:autoSpaceDE w:val="0"/>
        <w:autoSpaceDN w:val="0"/>
        <w:adjustRightInd w:val="0"/>
        <w:spacing w:after="0" w:line="240" w:lineRule="auto"/>
        <w:jc w:val="center"/>
        <w:rPr>
          <w:rFonts w:ascii="Segoe UI" w:hAnsi="Segoe UI" w:cs="Segoe UI"/>
          <w:b/>
          <w:bCs/>
          <w:sz w:val="28"/>
          <w:szCs w:val="28"/>
          <w:lang w:val="en-GB"/>
        </w:rPr>
      </w:pPr>
    </w:p>
    <w:p w14:paraId="4B94D5A5" w14:textId="77777777" w:rsidR="00D70D86" w:rsidRPr="00C12DB2" w:rsidRDefault="00D70D86" w:rsidP="00D70D86">
      <w:pPr>
        <w:widowControl w:val="0"/>
        <w:autoSpaceDE w:val="0"/>
        <w:autoSpaceDN w:val="0"/>
        <w:adjustRightInd w:val="0"/>
        <w:spacing w:after="0" w:line="240" w:lineRule="auto"/>
        <w:jc w:val="center"/>
        <w:rPr>
          <w:rFonts w:ascii="Segoe UI" w:hAnsi="Segoe UI" w:cs="Segoe UI"/>
          <w:b/>
          <w:bCs/>
          <w:sz w:val="28"/>
          <w:szCs w:val="28"/>
          <w:lang w:val="en-GB"/>
        </w:rPr>
      </w:pPr>
    </w:p>
    <w:p w14:paraId="3DEEC669" w14:textId="77777777" w:rsidR="00D70D86" w:rsidRPr="00C12DB2" w:rsidRDefault="00D70D86" w:rsidP="00D70D86">
      <w:pPr>
        <w:widowControl w:val="0"/>
        <w:autoSpaceDE w:val="0"/>
        <w:autoSpaceDN w:val="0"/>
        <w:adjustRightInd w:val="0"/>
        <w:spacing w:after="0" w:line="240" w:lineRule="auto"/>
        <w:jc w:val="center"/>
        <w:rPr>
          <w:rFonts w:ascii="Segoe UI" w:hAnsi="Segoe UI" w:cs="Segoe UI"/>
          <w:b/>
          <w:bCs/>
          <w:sz w:val="28"/>
          <w:szCs w:val="28"/>
          <w:lang w:val="en-GB"/>
        </w:rPr>
      </w:pPr>
    </w:p>
    <w:p w14:paraId="3656B9AB" w14:textId="77777777" w:rsidR="00D70D86" w:rsidRPr="00C12DB2" w:rsidRDefault="00D70D86" w:rsidP="00D70D86">
      <w:pPr>
        <w:widowControl w:val="0"/>
        <w:autoSpaceDE w:val="0"/>
        <w:autoSpaceDN w:val="0"/>
        <w:adjustRightInd w:val="0"/>
        <w:spacing w:after="0" w:line="240" w:lineRule="auto"/>
        <w:jc w:val="center"/>
        <w:rPr>
          <w:rFonts w:ascii="Segoe UI" w:hAnsi="Segoe UI" w:cs="Segoe UI"/>
          <w:b/>
          <w:bCs/>
          <w:sz w:val="28"/>
          <w:szCs w:val="28"/>
          <w:lang w:val="en-GB"/>
        </w:rPr>
      </w:pPr>
    </w:p>
    <w:p w14:paraId="45FB0818" w14:textId="77777777" w:rsidR="00D70D86" w:rsidRPr="00C12DB2" w:rsidRDefault="00D70D86" w:rsidP="00D70D86">
      <w:pPr>
        <w:widowControl w:val="0"/>
        <w:autoSpaceDE w:val="0"/>
        <w:autoSpaceDN w:val="0"/>
        <w:adjustRightInd w:val="0"/>
        <w:spacing w:after="0" w:line="240" w:lineRule="auto"/>
        <w:jc w:val="center"/>
        <w:rPr>
          <w:rFonts w:ascii="Segoe UI" w:hAnsi="Segoe UI" w:cs="Segoe UI"/>
          <w:b/>
          <w:bCs/>
          <w:sz w:val="28"/>
          <w:szCs w:val="28"/>
          <w:lang w:val="en-GB"/>
        </w:rPr>
      </w:pPr>
    </w:p>
    <w:p w14:paraId="049F31CB" w14:textId="77777777" w:rsidR="00D70D86" w:rsidRPr="00C12DB2" w:rsidRDefault="00D70D86" w:rsidP="00D70D86">
      <w:pPr>
        <w:widowControl w:val="0"/>
        <w:autoSpaceDE w:val="0"/>
        <w:autoSpaceDN w:val="0"/>
        <w:adjustRightInd w:val="0"/>
        <w:spacing w:after="0" w:line="240" w:lineRule="auto"/>
        <w:rPr>
          <w:rFonts w:ascii="Segoe UI" w:hAnsi="Segoe UI" w:cs="Segoe UI"/>
          <w:b/>
          <w:bCs/>
          <w:sz w:val="28"/>
          <w:szCs w:val="28"/>
          <w:lang w:val="en-GB"/>
        </w:rPr>
      </w:pPr>
    </w:p>
    <w:p w14:paraId="53128261" w14:textId="77777777" w:rsidR="00D70D86" w:rsidRPr="00C12DB2" w:rsidRDefault="00D70D86" w:rsidP="00D70D86">
      <w:pPr>
        <w:widowControl w:val="0"/>
        <w:autoSpaceDE w:val="0"/>
        <w:autoSpaceDN w:val="0"/>
        <w:adjustRightInd w:val="0"/>
        <w:spacing w:after="0" w:line="240" w:lineRule="auto"/>
        <w:rPr>
          <w:rFonts w:ascii="Segoe UI" w:hAnsi="Segoe UI" w:cs="Segoe UI"/>
          <w:b/>
          <w:bCs/>
          <w:sz w:val="28"/>
          <w:szCs w:val="28"/>
          <w:lang w:val="en-GB"/>
        </w:rPr>
      </w:pPr>
    </w:p>
    <w:p w14:paraId="62486C05" w14:textId="77777777" w:rsidR="00D70D86" w:rsidRPr="00C12DB2" w:rsidRDefault="00D70D86" w:rsidP="00D70D86">
      <w:pPr>
        <w:widowControl w:val="0"/>
        <w:autoSpaceDE w:val="0"/>
        <w:autoSpaceDN w:val="0"/>
        <w:adjustRightInd w:val="0"/>
        <w:spacing w:after="0" w:line="240" w:lineRule="auto"/>
        <w:rPr>
          <w:rFonts w:ascii="Segoe UI" w:hAnsi="Segoe UI" w:cs="Segoe UI"/>
          <w:b/>
          <w:bCs/>
          <w:sz w:val="28"/>
          <w:szCs w:val="28"/>
          <w:lang w:val="en-GB"/>
        </w:rPr>
      </w:pPr>
    </w:p>
    <w:p w14:paraId="4101652C" w14:textId="77777777" w:rsidR="00FF5D52" w:rsidRPr="00C12DB2" w:rsidRDefault="00FF5D52" w:rsidP="00D70D86">
      <w:pPr>
        <w:widowControl w:val="0"/>
        <w:autoSpaceDE w:val="0"/>
        <w:autoSpaceDN w:val="0"/>
        <w:adjustRightInd w:val="0"/>
        <w:spacing w:after="0" w:line="240" w:lineRule="auto"/>
        <w:rPr>
          <w:rFonts w:ascii="Segoe UI" w:hAnsi="Segoe UI" w:cs="Segoe UI"/>
          <w:b/>
          <w:bCs/>
          <w:sz w:val="28"/>
          <w:szCs w:val="28"/>
          <w:lang w:val="en-GB"/>
        </w:rPr>
      </w:pPr>
    </w:p>
    <w:p w14:paraId="4B99056E" w14:textId="77777777" w:rsidR="00FF5D52" w:rsidRPr="00C12DB2" w:rsidRDefault="00FF5D52" w:rsidP="00D70D86">
      <w:pPr>
        <w:widowControl w:val="0"/>
        <w:autoSpaceDE w:val="0"/>
        <w:autoSpaceDN w:val="0"/>
        <w:adjustRightInd w:val="0"/>
        <w:spacing w:after="0" w:line="240" w:lineRule="auto"/>
        <w:rPr>
          <w:rFonts w:ascii="Segoe UI" w:hAnsi="Segoe UI" w:cs="Segoe UI"/>
          <w:b/>
          <w:bCs/>
          <w:sz w:val="28"/>
          <w:szCs w:val="28"/>
          <w:lang w:val="en-GB"/>
        </w:rPr>
      </w:pPr>
    </w:p>
    <w:p w14:paraId="1299C43A" w14:textId="77777777" w:rsidR="00FF5D52" w:rsidRPr="00C12DB2" w:rsidRDefault="00FF5D52" w:rsidP="00D70D86">
      <w:pPr>
        <w:widowControl w:val="0"/>
        <w:autoSpaceDE w:val="0"/>
        <w:autoSpaceDN w:val="0"/>
        <w:adjustRightInd w:val="0"/>
        <w:spacing w:after="0" w:line="240" w:lineRule="auto"/>
        <w:rPr>
          <w:rFonts w:ascii="Segoe UI" w:hAnsi="Segoe UI" w:cs="Segoe UI"/>
          <w:b/>
          <w:bCs/>
          <w:sz w:val="28"/>
          <w:szCs w:val="28"/>
          <w:lang w:val="en-GB"/>
        </w:rPr>
      </w:pPr>
    </w:p>
    <w:p w14:paraId="4DDBEF00" w14:textId="77777777" w:rsidR="00D70D86" w:rsidRPr="00C12DB2" w:rsidRDefault="00D70D86" w:rsidP="00D70D86">
      <w:pPr>
        <w:widowControl w:val="0"/>
        <w:autoSpaceDE w:val="0"/>
        <w:autoSpaceDN w:val="0"/>
        <w:adjustRightInd w:val="0"/>
        <w:spacing w:after="0" w:line="240" w:lineRule="auto"/>
        <w:rPr>
          <w:rFonts w:ascii="Segoe UI" w:hAnsi="Segoe UI" w:cs="Segoe UI"/>
          <w:b/>
          <w:bCs/>
          <w:sz w:val="28"/>
          <w:szCs w:val="28"/>
          <w:lang w:val="en-GB"/>
        </w:rPr>
      </w:pPr>
    </w:p>
    <w:p w14:paraId="3461D779" w14:textId="77777777" w:rsidR="00D70D86" w:rsidRPr="00C12DB2" w:rsidRDefault="00D70D86" w:rsidP="00D70D86">
      <w:pPr>
        <w:widowControl w:val="0"/>
        <w:autoSpaceDE w:val="0"/>
        <w:autoSpaceDN w:val="0"/>
        <w:adjustRightInd w:val="0"/>
        <w:spacing w:after="0" w:line="240" w:lineRule="auto"/>
        <w:rPr>
          <w:rFonts w:ascii="Segoe UI" w:hAnsi="Segoe UI" w:cs="Segoe UI"/>
          <w:b/>
          <w:bCs/>
          <w:sz w:val="28"/>
          <w:szCs w:val="28"/>
          <w:lang w:val="en-GB"/>
        </w:rPr>
      </w:pPr>
    </w:p>
    <w:p w14:paraId="3CF2D8B6" w14:textId="77777777" w:rsidR="00D70D86" w:rsidRPr="00C12DB2" w:rsidRDefault="00D70D86" w:rsidP="00D70D86">
      <w:pPr>
        <w:widowControl w:val="0"/>
        <w:autoSpaceDE w:val="0"/>
        <w:autoSpaceDN w:val="0"/>
        <w:adjustRightInd w:val="0"/>
        <w:spacing w:after="0" w:line="240" w:lineRule="auto"/>
        <w:rPr>
          <w:rFonts w:ascii="Segoe UI" w:hAnsi="Segoe UI" w:cs="Segoe UI"/>
          <w:b/>
          <w:bCs/>
          <w:sz w:val="28"/>
          <w:szCs w:val="28"/>
          <w:lang w:val="en-GB"/>
        </w:rPr>
      </w:pPr>
    </w:p>
    <w:p w14:paraId="0FB78278" w14:textId="77777777" w:rsidR="00D70D86" w:rsidRPr="00C12DB2" w:rsidRDefault="00D70D86" w:rsidP="00D70D86">
      <w:pPr>
        <w:widowControl w:val="0"/>
        <w:autoSpaceDE w:val="0"/>
        <w:autoSpaceDN w:val="0"/>
        <w:adjustRightInd w:val="0"/>
        <w:spacing w:after="0" w:line="240" w:lineRule="auto"/>
        <w:rPr>
          <w:rFonts w:ascii="Segoe UI" w:hAnsi="Segoe UI" w:cs="Segoe UI"/>
          <w:b/>
          <w:bCs/>
          <w:sz w:val="28"/>
          <w:szCs w:val="28"/>
          <w:lang w:val="en-GB"/>
        </w:rPr>
      </w:pPr>
    </w:p>
    <w:p w14:paraId="51BA4064" w14:textId="417EAA8D" w:rsidR="00D70D86" w:rsidRPr="00C12DB2" w:rsidRDefault="00436046" w:rsidP="00D70D86">
      <w:pPr>
        <w:widowControl w:val="0"/>
        <w:autoSpaceDE w:val="0"/>
        <w:autoSpaceDN w:val="0"/>
        <w:adjustRightInd w:val="0"/>
        <w:spacing w:after="0" w:line="240" w:lineRule="auto"/>
        <w:jc w:val="center"/>
        <w:rPr>
          <w:rFonts w:ascii="Segoe UI" w:hAnsi="Segoe UI" w:cs="Segoe UI"/>
          <w:b/>
          <w:bCs/>
          <w:sz w:val="32"/>
          <w:szCs w:val="32"/>
          <w:lang w:val="en-GB"/>
        </w:rPr>
      </w:pPr>
      <w:proofErr w:type="spellStart"/>
      <w:r w:rsidRPr="00C12DB2">
        <w:rPr>
          <w:rFonts w:ascii="Segoe UI" w:hAnsi="Segoe UI" w:cs="Segoe UI"/>
          <w:b/>
          <w:bCs/>
          <w:sz w:val="32"/>
          <w:szCs w:val="32"/>
          <w:lang w:val="en-GB"/>
        </w:rPr>
        <w:t>M</w:t>
      </w:r>
      <w:r w:rsidR="00D70D86" w:rsidRPr="00C12DB2">
        <w:rPr>
          <w:rFonts w:ascii="Segoe UI" w:hAnsi="Segoe UI" w:cs="Segoe UI"/>
          <w:b/>
          <w:bCs/>
          <w:sz w:val="32"/>
          <w:szCs w:val="32"/>
          <w:lang w:val="en-GB"/>
        </w:rPr>
        <w:t>alé</w:t>
      </w:r>
      <w:proofErr w:type="spellEnd"/>
      <w:r w:rsidR="00D70D86" w:rsidRPr="00C12DB2">
        <w:rPr>
          <w:rFonts w:ascii="Segoe UI" w:hAnsi="Segoe UI" w:cs="Segoe UI"/>
          <w:b/>
          <w:bCs/>
          <w:sz w:val="32"/>
          <w:szCs w:val="32"/>
          <w:lang w:val="en-GB"/>
        </w:rPr>
        <w:t>, Republic of Maldives</w:t>
      </w:r>
    </w:p>
    <w:p w14:paraId="4D2A2C09" w14:textId="4F8F0A91" w:rsidR="489C1AED" w:rsidRPr="00C12DB2" w:rsidRDefault="009D119B" w:rsidP="6194C51C">
      <w:pPr>
        <w:spacing w:after="0" w:line="240" w:lineRule="auto"/>
        <w:jc w:val="center"/>
      </w:pPr>
      <w:r w:rsidRPr="00C12DB2">
        <w:rPr>
          <w:rFonts w:ascii="Segoe UI" w:hAnsi="Segoe UI" w:cs="Segoe UI"/>
          <w:b/>
          <w:bCs/>
          <w:sz w:val="32"/>
          <w:szCs w:val="32"/>
          <w:lang w:val="en-GB"/>
        </w:rPr>
        <w:t>November</w:t>
      </w:r>
      <w:r w:rsidR="489C1AED" w:rsidRPr="00C12DB2">
        <w:rPr>
          <w:rFonts w:ascii="Segoe UI" w:hAnsi="Segoe UI" w:cs="Segoe UI"/>
          <w:b/>
          <w:bCs/>
          <w:sz w:val="32"/>
          <w:szCs w:val="32"/>
          <w:lang w:val="en-GB"/>
        </w:rPr>
        <w:t xml:space="preserve"> 2020</w:t>
      </w:r>
    </w:p>
    <w:p w14:paraId="5D831F9E" w14:textId="77777777" w:rsidR="00EB0FDF" w:rsidRPr="00C12DB2" w:rsidRDefault="00A51DF3" w:rsidP="00D70D86">
      <w:pPr>
        <w:rPr>
          <w:rFonts w:ascii="Segoe UI" w:hAnsi="Segoe UI" w:cs="Segoe UI"/>
          <w:b/>
          <w:bCs/>
        </w:rPr>
      </w:pPr>
      <w:r w:rsidRPr="00C12DB2">
        <w:rPr>
          <w:rFonts w:ascii="Segoe UI" w:hAnsi="Segoe UI" w:cs="Segoe UI"/>
          <w:b/>
          <w:bCs/>
          <w:lang w:val="en-GB"/>
        </w:rPr>
        <w:lastRenderedPageBreak/>
        <w:t xml:space="preserve">PART A: </w:t>
      </w:r>
      <w:r w:rsidR="00EB0FDF" w:rsidRPr="00C12DB2">
        <w:rPr>
          <w:rFonts w:ascii="Segoe UI" w:hAnsi="Segoe UI" w:cs="Segoe UI"/>
          <w:b/>
          <w:bCs/>
        </w:rPr>
        <w:t>Relevant Background Information</w:t>
      </w:r>
    </w:p>
    <w:p w14:paraId="2D5B2DA2" w14:textId="77777777" w:rsidR="00EB0FDF" w:rsidRPr="00C12DB2" w:rsidRDefault="00EB0FDF" w:rsidP="00EB0FDF">
      <w:pPr>
        <w:tabs>
          <w:tab w:val="num" w:pos="0"/>
        </w:tabs>
        <w:ind w:left="720" w:hanging="720"/>
        <w:jc w:val="both"/>
        <w:rPr>
          <w:rFonts w:ascii="Segoe UI" w:hAnsi="Segoe UI" w:cs="Segoe UI"/>
          <w:sz w:val="21"/>
          <w:szCs w:val="21"/>
        </w:rPr>
      </w:pPr>
      <w:r w:rsidRPr="00C12DB2">
        <w:rPr>
          <w:rFonts w:ascii="Segoe UI" w:hAnsi="Segoe UI" w:cs="Segoe UI"/>
          <w:sz w:val="21"/>
          <w:szCs w:val="21"/>
        </w:rPr>
        <w:t>Given below is the relevant background information.</w:t>
      </w:r>
    </w:p>
    <w:p w14:paraId="094F5EBD" w14:textId="77777777" w:rsidR="00EB0FDF" w:rsidRPr="00C12DB2" w:rsidRDefault="00EB0FDF" w:rsidP="00C15A01">
      <w:pPr>
        <w:numPr>
          <w:ilvl w:val="0"/>
          <w:numId w:val="19"/>
        </w:numPr>
        <w:spacing w:after="0" w:line="240" w:lineRule="auto"/>
        <w:ind w:left="720" w:hanging="720"/>
        <w:jc w:val="both"/>
        <w:rPr>
          <w:rFonts w:ascii="Segoe UI" w:hAnsi="Segoe UI" w:cs="Segoe UI"/>
          <w:sz w:val="21"/>
          <w:szCs w:val="21"/>
        </w:rPr>
      </w:pPr>
      <w:r w:rsidRPr="00C12DB2">
        <w:rPr>
          <w:rFonts w:ascii="Segoe UI" w:hAnsi="Segoe UI" w:cs="Segoe UI"/>
          <w:sz w:val="21"/>
          <w:szCs w:val="21"/>
          <w:u w:val="single"/>
        </w:rPr>
        <w:t xml:space="preserve">Project </w:t>
      </w:r>
      <w:r w:rsidR="00545023" w:rsidRPr="00C12DB2">
        <w:rPr>
          <w:rFonts w:ascii="Segoe UI" w:hAnsi="Segoe UI" w:cs="Segoe UI"/>
          <w:sz w:val="21"/>
          <w:szCs w:val="21"/>
          <w:u w:val="single"/>
        </w:rPr>
        <w:t>Scope</w:t>
      </w:r>
      <w:r w:rsidR="00545023" w:rsidRPr="00C12DB2">
        <w:rPr>
          <w:rFonts w:ascii="Segoe UI" w:hAnsi="Segoe UI" w:cs="Segoe UI"/>
          <w:sz w:val="21"/>
          <w:szCs w:val="21"/>
        </w:rPr>
        <w:t>:</w:t>
      </w:r>
    </w:p>
    <w:p w14:paraId="5C781AA9" w14:textId="77777777" w:rsidR="009D119B" w:rsidRPr="00C12DB2" w:rsidRDefault="00EB0FDF" w:rsidP="009D119B">
      <w:pPr>
        <w:tabs>
          <w:tab w:val="num" w:pos="0"/>
        </w:tabs>
        <w:ind w:left="720" w:hanging="720"/>
        <w:jc w:val="both"/>
        <w:rPr>
          <w:rFonts w:ascii="Segoe UI" w:hAnsi="Segoe UI" w:cs="Segoe UI"/>
          <w:bCs/>
          <w:sz w:val="21"/>
          <w:szCs w:val="21"/>
        </w:rPr>
      </w:pPr>
      <w:r w:rsidRPr="00C12DB2">
        <w:rPr>
          <w:rFonts w:ascii="Segoe UI" w:hAnsi="Segoe UI" w:cs="Segoe UI"/>
          <w:sz w:val="21"/>
          <w:szCs w:val="21"/>
        </w:rPr>
        <w:t xml:space="preserve">  </w:t>
      </w:r>
      <w:r w:rsidRPr="00C12DB2">
        <w:rPr>
          <w:rFonts w:ascii="Segoe UI" w:hAnsi="Segoe UI" w:cs="Segoe UI"/>
          <w:sz w:val="21"/>
          <w:szCs w:val="21"/>
        </w:rPr>
        <w:tab/>
      </w:r>
      <w:r w:rsidR="009D119B" w:rsidRPr="00C12DB2">
        <w:rPr>
          <w:rFonts w:ascii="Segoe UI" w:hAnsi="Segoe UI" w:cs="Segoe UI"/>
          <w:sz w:val="21"/>
          <w:szCs w:val="21"/>
        </w:rPr>
        <w:t xml:space="preserve">The scope of work includes the following works in </w:t>
      </w:r>
      <w:r w:rsidR="009D119B" w:rsidRPr="00C12DB2">
        <w:rPr>
          <w:rFonts w:ascii="Segoe UI" w:eastAsiaTheme="minorHAnsi" w:hAnsi="Segoe UI" w:cs="Segoe UI"/>
          <w:bCs/>
          <w:iCs/>
          <w:sz w:val="20"/>
          <w:szCs w:val="20"/>
        </w:rPr>
        <w:t xml:space="preserve">the Finance, Design and Build of </w:t>
      </w:r>
      <w:r w:rsidR="009D119B" w:rsidRPr="00C12DB2">
        <w:rPr>
          <w:rFonts w:ascii="Segoe UI" w:hAnsi="Segoe UI" w:cs="Segoe UI"/>
          <w:bCs/>
          <w:sz w:val="21"/>
          <w:szCs w:val="21"/>
        </w:rPr>
        <w:t xml:space="preserve">Temporary </w:t>
      </w:r>
      <w:proofErr w:type="spellStart"/>
      <w:r w:rsidR="009D119B" w:rsidRPr="00C12DB2">
        <w:rPr>
          <w:rFonts w:ascii="Segoe UI" w:hAnsi="Segoe UI" w:cs="Segoe UI"/>
          <w:bCs/>
          <w:sz w:val="21"/>
          <w:szCs w:val="21"/>
        </w:rPr>
        <w:t>Labour</w:t>
      </w:r>
      <w:proofErr w:type="spellEnd"/>
      <w:r w:rsidR="009D119B" w:rsidRPr="00C12DB2">
        <w:rPr>
          <w:rFonts w:ascii="Segoe UI" w:hAnsi="Segoe UI" w:cs="Segoe UI"/>
          <w:bCs/>
          <w:sz w:val="21"/>
          <w:szCs w:val="21"/>
        </w:rPr>
        <w:t xml:space="preserve"> Village at </w:t>
      </w:r>
      <w:proofErr w:type="spellStart"/>
      <w:r w:rsidR="009D119B" w:rsidRPr="00C12DB2">
        <w:rPr>
          <w:rFonts w:ascii="Segoe UI" w:hAnsi="Segoe UI" w:cs="Segoe UI"/>
          <w:bCs/>
          <w:sz w:val="21"/>
          <w:szCs w:val="21"/>
        </w:rPr>
        <w:t>Hulhumalé</w:t>
      </w:r>
      <w:proofErr w:type="spellEnd"/>
      <w:r w:rsidR="009D119B" w:rsidRPr="00C12DB2">
        <w:rPr>
          <w:rFonts w:ascii="Segoe UI" w:hAnsi="Segoe UI" w:cs="Segoe UI"/>
          <w:bCs/>
          <w:sz w:val="21"/>
          <w:szCs w:val="21"/>
        </w:rPr>
        <w:t xml:space="preserve"> phase – II 2020,</w:t>
      </w:r>
    </w:p>
    <w:p w14:paraId="06A3BBA3" w14:textId="77777777" w:rsidR="009D119B" w:rsidRPr="00C12DB2" w:rsidRDefault="009D119B" w:rsidP="009D119B">
      <w:pPr>
        <w:pStyle w:val="ListParagraph"/>
        <w:numPr>
          <w:ilvl w:val="0"/>
          <w:numId w:val="38"/>
        </w:numPr>
        <w:tabs>
          <w:tab w:val="num" w:pos="0"/>
        </w:tabs>
        <w:jc w:val="both"/>
        <w:rPr>
          <w:rFonts w:ascii="Segoe UI" w:hAnsi="Segoe UI" w:cs="Segoe UI"/>
          <w:sz w:val="21"/>
          <w:szCs w:val="21"/>
          <w:lang w:val="en-GB"/>
        </w:rPr>
      </w:pPr>
      <w:r w:rsidRPr="00C12DB2">
        <w:rPr>
          <w:rFonts w:ascii="Segoe UI" w:hAnsi="Segoe UI" w:cs="Segoe UI"/>
          <w:sz w:val="21"/>
          <w:szCs w:val="21"/>
          <w:lang w:val="en-GB"/>
        </w:rPr>
        <w:t xml:space="preserve">Preparation of concept, detail design drawings, BOQ and specification for the entire </w:t>
      </w:r>
      <w:proofErr w:type="spellStart"/>
      <w:r w:rsidRPr="00C12DB2">
        <w:rPr>
          <w:rFonts w:ascii="Segoe UI" w:hAnsi="Segoe UI" w:cs="Segoe UI"/>
          <w:sz w:val="21"/>
          <w:szCs w:val="21"/>
          <w:lang w:val="en-GB"/>
        </w:rPr>
        <w:t>Labor</w:t>
      </w:r>
      <w:proofErr w:type="spellEnd"/>
      <w:r w:rsidRPr="00C12DB2">
        <w:rPr>
          <w:rFonts w:ascii="Segoe UI" w:hAnsi="Segoe UI" w:cs="Segoe UI"/>
          <w:sz w:val="21"/>
          <w:szCs w:val="21"/>
          <w:lang w:val="en-GB"/>
        </w:rPr>
        <w:t xml:space="preserve"> village (height restriction – G + 4 Floors) </w:t>
      </w:r>
    </w:p>
    <w:p w14:paraId="52620174" w14:textId="77777777" w:rsidR="009D119B" w:rsidRPr="00C12DB2" w:rsidRDefault="009D119B" w:rsidP="009D119B">
      <w:pPr>
        <w:pStyle w:val="ListParagraph"/>
        <w:numPr>
          <w:ilvl w:val="0"/>
          <w:numId w:val="38"/>
        </w:numPr>
        <w:jc w:val="both"/>
        <w:rPr>
          <w:rFonts w:ascii="Segoe UI" w:hAnsi="Segoe UI" w:cs="Segoe UI"/>
          <w:sz w:val="21"/>
          <w:szCs w:val="21"/>
          <w:lang w:val="en-GB"/>
        </w:rPr>
      </w:pPr>
      <w:r w:rsidRPr="00C12DB2">
        <w:rPr>
          <w:rFonts w:ascii="Segoe UI" w:hAnsi="Segoe UI" w:cs="Segoe UI"/>
          <w:sz w:val="21"/>
          <w:szCs w:val="21"/>
          <w:lang w:val="en-GB"/>
        </w:rPr>
        <w:t>Fabrication, supply and installation of Labour Village with the following services.</w:t>
      </w:r>
    </w:p>
    <w:p w14:paraId="14DEA38C" w14:textId="77777777" w:rsidR="009D119B" w:rsidRPr="00C12DB2" w:rsidRDefault="009D119B" w:rsidP="009D119B">
      <w:pPr>
        <w:pStyle w:val="ListParagraph"/>
        <w:numPr>
          <w:ilvl w:val="0"/>
          <w:numId w:val="43"/>
        </w:numPr>
        <w:jc w:val="both"/>
        <w:rPr>
          <w:rFonts w:ascii="Segoe UI" w:hAnsi="Segoe UI" w:cs="Segoe UI"/>
          <w:sz w:val="21"/>
          <w:szCs w:val="21"/>
          <w:lang w:val="en-GB"/>
        </w:rPr>
      </w:pPr>
      <w:r w:rsidRPr="00C12DB2">
        <w:rPr>
          <w:rFonts w:ascii="Segoe UI" w:hAnsi="Segoe UI" w:cs="Segoe UI"/>
          <w:sz w:val="21"/>
          <w:szCs w:val="21"/>
          <w:lang w:val="en-GB"/>
        </w:rPr>
        <w:t>Accommodation for 7000 pax with bath / toilets in accordance with latest Labour Accommodation Guidelines gazetted by Ministry of Economic Development dated 14</w:t>
      </w:r>
      <w:r w:rsidRPr="00C12DB2">
        <w:rPr>
          <w:rFonts w:ascii="Segoe UI" w:hAnsi="Segoe UI" w:cs="Segoe UI"/>
          <w:sz w:val="21"/>
          <w:szCs w:val="21"/>
          <w:vertAlign w:val="superscript"/>
          <w:lang w:val="en-GB"/>
        </w:rPr>
        <w:t>th</w:t>
      </w:r>
      <w:r w:rsidRPr="00C12DB2">
        <w:rPr>
          <w:rFonts w:ascii="Segoe UI" w:hAnsi="Segoe UI" w:cs="Segoe UI"/>
          <w:sz w:val="21"/>
          <w:szCs w:val="21"/>
          <w:lang w:val="en-GB"/>
        </w:rPr>
        <w:t xml:space="preserve"> April 2020.</w:t>
      </w:r>
    </w:p>
    <w:p w14:paraId="3C34F49F" w14:textId="77777777" w:rsidR="009D119B" w:rsidRPr="00C12DB2" w:rsidRDefault="009D119B" w:rsidP="009D119B">
      <w:pPr>
        <w:pStyle w:val="ListParagraph"/>
        <w:numPr>
          <w:ilvl w:val="0"/>
          <w:numId w:val="43"/>
        </w:numPr>
        <w:jc w:val="both"/>
        <w:rPr>
          <w:rFonts w:ascii="Segoe UI" w:hAnsi="Segoe UI" w:cs="Segoe UI"/>
          <w:sz w:val="21"/>
          <w:szCs w:val="21"/>
          <w:lang w:val="en-GB"/>
        </w:rPr>
      </w:pPr>
      <w:r w:rsidRPr="00C12DB2">
        <w:rPr>
          <w:rFonts w:ascii="Segoe UI" w:hAnsi="Segoe UI" w:cs="Segoe UI"/>
          <w:sz w:val="21"/>
          <w:szCs w:val="21"/>
          <w:lang w:val="en-GB"/>
        </w:rPr>
        <w:t xml:space="preserve">Kitchen and Mess (minimum of 50% seating capacity of the total accommodated in the quarters) </w:t>
      </w:r>
    </w:p>
    <w:p w14:paraId="56994B88" w14:textId="77777777" w:rsidR="009D119B" w:rsidRPr="00C12DB2" w:rsidRDefault="009D119B" w:rsidP="009D119B">
      <w:pPr>
        <w:pStyle w:val="ListParagraph"/>
        <w:numPr>
          <w:ilvl w:val="0"/>
          <w:numId w:val="43"/>
        </w:numPr>
        <w:jc w:val="both"/>
        <w:rPr>
          <w:rFonts w:ascii="Segoe UI" w:hAnsi="Segoe UI" w:cs="Segoe UI"/>
          <w:sz w:val="21"/>
          <w:szCs w:val="21"/>
          <w:lang w:val="en-GB"/>
        </w:rPr>
      </w:pPr>
      <w:r w:rsidRPr="00C12DB2">
        <w:rPr>
          <w:rFonts w:ascii="Segoe UI" w:hAnsi="Segoe UI" w:cs="Segoe UI"/>
          <w:sz w:val="21"/>
          <w:szCs w:val="21"/>
          <w:lang w:val="en-GB"/>
        </w:rPr>
        <w:t>Security Posts</w:t>
      </w:r>
    </w:p>
    <w:p w14:paraId="51F37D17" w14:textId="77777777" w:rsidR="009D119B" w:rsidRPr="00C12DB2" w:rsidRDefault="009D119B" w:rsidP="009D119B">
      <w:pPr>
        <w:pStyle w:val="ListParagraph"/>
        <w:numPr>
          <w:ilvl w:val="0"/>
          <w:numId w:val="43"/>
        </w:numPr>
        <w:jc w:val="both"/>
        <w:rPr>
          <w:rFonts w:ascii="Segoe UI" w:hAnsi="Segoe UI" w:cs="Segoe UI"/>
          <w:sz w:val="21"/>
          <w:szCs w:val="21"/>
          <w:lang w:val="en-GB"/>
        </w:rPr>
      </w:pPr>
      <w:r w:rsidRPr="00C12DB2">
        <w:rPr>
          <w:rFonts w:ascii="Segoe UI" w:hAnsi="Segoe UI" w:cs="Segoe UI"/>
          <w:sz w:val="21"/>
          <w:szCs w:val="21"/>
          <w:lang w:val="en-GB"/>
        </w:rPr>
        <w:t>Recreation Areas</w:t>
      </w:r>
    </w:p>
    <w:p w14:paraId="0512CFA6" w14:textId="77777777" w:rsidR="009D119B" w:rsidRPr="00C12DB2" w:rsidRDefault="009D119B" w:rsidP="009D119B">
      <w:pPr>
        <w:pStyle w:val="ListParagraph"/>
        <w:numPr>
          <w:ilvl w:val="0"/>
          <w:numId w:val="43"/>
        </w:numPr>
        <w:jc w:val="both"/>
        <w:rPr>
          <w:rFonts w:ascii="Segoe UI" w:hAnsi="Segoe UI" w:cs="Segoe UI"/>
          <w:sz w:val="21"/>
          <w:szCs w:val="21"/>
          <w:lang w:val="en-GB"/>
        </w:rPr>
      </w:pPr>
      <w:r w:rsidRPr="00C12DB2">
        <w:rPr>
          <w:rFonts w:ascii="Segoe UI" w:hAnsi="Segoe UI" w:cs="Segoe UI"/>
          <w:sz w:val="21"/>
          <w:szCs w:val="21"/>
          <w:lang w:val="en-GB"/>
        </w:rPr>
        <w:t>Laundry</w:t>
      </w:r>
    </w:p>
    <w:p w14:paraId="3DB4C32F" w14:textId="77777777" w:rsidR="009D119B" w:rsidRPr="00C12DB2" w:rsidRDefault="009D119B" w:rsidP="009D119B">
      <w:pPr>
        <w:pStyle w:val="ListParagraph"/>
        <w:numPr>
          <w:ilvl w:val="0"/>
          <w:numId w:val="43"/>
        </w:numPr>
        <w:jc w:val="both"/>
        <w:rPr>
          <w:rFonts w:ascii="Segoe UI" w:hAnsi="Segoe UI" w:cs="Segoe UI"/>
          <w:sz w:val="21"/>
          <w:szCs w:val="21"/>
          <w:lang w:val="en-GB"/>
        </w:rPr>
      </w:pPr>
      <w:r w:rsidRPr="00C12DB2">
        <w:rPr>
          <w:rFonts w:ascii="Segoe UI" w:hAnsi="Segoe UI" w:cs="Segoe UI"/>
          <w:sz w:val="21"/>
          <w:szCs w:val="21"/>
          <w:lang w:val="en-GB"/>
        </w:rPr>
        <w:t>Shop (for essentials)</w:t>
      </w:r>
    </w:p>
    <w:p w14:paraId="5AB0BE89" w14:textId="77777777" w:rsidR="009D119B" w:rsidRPr="00C12DB2" w:rsidRDefault="009D119B" w:rsidP="009D119B">
      <w:pPr>
        <w:pStyle w:val="ListParagraph"/>
        <w:numPr>
          <w:ilvl w:val="0"/>
          <w:numId w:val="43"/>
        </w:numPr>
        <w:jc w:val="both"/>
        <w:rPr>
          <w:rFonts w:ascii="Segoe UI" w:hAnsi="Segoe UI" w:cs="Segoe UI"/>
          <w:sz w:val="21"/>
          <w:szCs w:val="21"/>
          <w:lang w:val="en-GB"/>
        </w:rPr>
      </w:pPr>
      <w:r w:rsidRPr="00C12DB2">
        <w:rPr>
          <w:rFonts w:ascii="Segoe UI" w:hAnsi="Segoe UI" w:cs="Segoe UI"/>
          <w:sz w:val="21"/>
          <w:szCs w:val="21"/>
          <w:lang w:val="en-GB"/>
        </w:rPr>
        <w:t>Stores</w:t>
      </w:r>
    </w:p>
    <w:p w14:paraId="498A6D27" w14:textId="77777777" w:rsidR="009D119B" w:rsidRPr="00C12DB2" w:rsidRDefault="009D119B" w:rsidP="009D119B">
      <w:pPr>
        <w:pStyle w:val="ListParagraph"/>
        <w:numPr>
          <w:ilvl w:val="0"/>
          <w:numId w:val="43"/>
        </w:numPr>
        <w:jc w:val="both"/>
        <w:rPr>
          <w:rFonts w:ascii="Segoe UI" w:hAnsi="Segoe UI" w:cs="Segoe UI"/>
          <w:sz w:val="21"/>
          <w:szCs w:val="21"/>
          <w:lang w:val="en-GB"/>
        </w:rPr>
      </w:pPr>
      <w:r w:rsidRPr="00C12DB2">
        <w:rPr>
          <w:rFonts w:ascii="Segoe UI" w:hAnsi="Segoe UI" w:cs="Segoe UI"/>
          <w:sz w:val="21"/>
          <w:szCs w:val="21"/>
          <w:lang w:val="en-GB"/>
        </w:rPr>
        <w:t xml:space="preserve">Maintenance / Security Office </w:t>
      </w:r>
    </w:p>
    <w:p w14:paraId="5E8A53C6" w14:textId="77777777" w:rsidR="009D119B" w:rsidRPr="00C12DB2" w:rsidRDefault="009D119B" w:rsidP="009D119B">
      <w:pPr>
        <w:pStyle w:val="ListParagraph"/>
        <w:numPr>
          <w:ilvl w:val="0"/>
          <w:numId w:val="43"/>
        </w:numPr>
        <w:jc w:val="both"/>
        <w:rPr>
          <w:rFonts w:ascii="Segoe UI" w:hAnsi="Segoe UI" w:cs="Segoe UI"/>
          <w:sz w:val="21"/>
          <w:szCs w:val="21"/>
          <w:lang w:val="en-GB"/>
        </w:rPr>
      </w:pPr>
      <w:r w:rsidRPr="00C12DB2">
        <w:rPr>
          <w:rFonts w:ascii="Segoe UI" w:hAnsi="Segoe UI" w:cs="Segoe UI"/>
          <w:sz w:val="21"/>
          <w:szCs w:val="21"/>
          <w:lang w:val="en-GB"/>
        </w:rPr>
        <w:t>Medical Room</w:t>
      </w:r>
    </w:p>
    <w:p w14:paraId="7BBCAE44" w14:textId="77777777" w:rsidR="009D119B" w:rsidRPr="00C12DB2" w:rsidRDefault="009D119B" w:rsidP="009D119B">
      <w:pPr>
        <w:pStyle w:val="ListParagraph"/>
        <w:numPr>
          <w:ilvl w:val="0"/>
          <w:numId w:val="43"/>
        </w:numPr>
        <w:jc w:val="both"/>
        <w:rPr>
          <w:rFonts w:ascii="Segoe UI" w:hAnsi="Segoe UI" w:cs="Segoe UI"/>
          <w:sz w:val="21"/>
          <w:szCs w:val="21"/>
          <w:lang w:val="en-GB"/>
        </w:rPr>
      </w:pPr>
      <w:r w:rsidRPr="00C12DB2">
        <w:rPr>
          <w:rFonts w:ascii="Segoe UI" w:hAnsi="Segoe UI" w:cs="Segoe UI"/>
          <w:sz w:val="21"/>
          <w:szCs w:val="21"/>
          <w:lang w:val="en-GB"/>
        </w:rPr>
        <w:t>Prayer Area</w:t>
      </w:r>
    </w:p>
    <w:p w14:paraId="107650A8" w14:textId="77777777" w:rsidR="009D119B" w:rsidRPr="00C12DB2" w:rsidRDefault="009D119B" w:rsidP="009D119B">
      <w:pPr>
        <w:pStyle w:val="ListParagraph"/>
        <w:numPr>
          <w:ilvl w:val="0"/>
          <w:numId w:val="38"/>
        </w:numPr>
        <w:tabs>
          <w:tab w:val="num" w:pos="0"/>
        </w:tabs>
        <w:jc w:val="both"/>
        <w:rPr>
          <w:rFonts w:ascii="Segoe UI" w:hAnsi="Segoe UI" w:cs="Segoe UI"/>
          <w:sz w:val="21"/>
          <w:szCs w:val="21"/>
          <w:lang w:val="en-GB"/>
        </w:rPr>
      </w:pPr>
      <w:r w:rsidRPr="00C12DB2">
        <w:rPr>
          <w:rFonts w:ascii="Segoe UI" w:hAnsi="Segoe UI" w:cs="Segoe UI"/>
          <w:sz w:val="21"/>
          <w:szCs w:val="21"/>
          <w:lang w:val="en-GB"/>
        </w:rPr>
        <w:t>Supply and installation of all furniture, equipment and appliances</w:t>
      </w:r>
    </w:p>
    <w:p w14:paraId="2600EA84" w14:textId="77777777" w:rsidR="009D119B" w:rsidRPr="00C12DB2" w:rsidRDefault="009D119B" w:rsidP="009D119B">
      <w:pPr>
        <w:pStyle w:val="ListParagraph"/>
        <w:numPr>
          <w:ilvl w:val="0"/>
          <w:numId w:val="38"/>
        </w:numPr>
        <w:jc w:val="both"/>
        <w:rPr>
          <w:rFonts w:asciiTheme="minorHAnsi" w:eastAsiaTheme="minorEastAsia" w:hAnsiTheme="minorHAnsi" w:cstheme="minorBidi"/>
          <w:sz w:val="21"/>
          <w:szCs w:val="21"/>
          <w:lang w:val="en-GB"/>
        </w:rPr>
      </w:pPr>
      <w:r w:rsidRPr="00C12DB2">
        <w:rPr>
          <w:rFonts w:ascii="Segoe UI" w:eastAsia="Segoe UI" w:hAnsi="Segoe UI" w:cs="Segoe UI"/>
          <w:sz w:val="21"/>
          <w:szCs w:val="21"/>
          <w:lang w:val="en-GB"/>
        </w:rPr>
        <w:t>Supply, Execution and completion of External work including internal roads, lights, landscape work which include pavements &amp; kerbs inside the plot boundary</w:t>
      </w:r>
    </w:p>
    <w:p w14:paraId="0C31873F" w14:textId="77777777" w:rsidR="009D119B" w:rsidRPr="00C12DB2" w:rsidRDefault="009D119B" w:rsidP="009D119B">
      <w:pPr>
        <w:pStyle w:val="ListParagraph"/>
        <w:numPr>
          <w:ilvl w:val="0"/>
          <w:numId w:val="38"/>
        </w:numPr>
        <w:jc w:val="both"/>
        <w:rPr>
          <w:rFonts w:asciiTheme="minorHAnsi" w:eastAsiaTheme="minorEastAsia" w:hAnsiTheme="minorHAnsi" w:cstheme="minorBidi"/>
          <w:sz w:val="21"/>
          <w:szCs w:val="21"/>
          <w:lang w:val="en-GB"/>
        </w:rPr>
      </w:pPr>
      <w:r w:rsidRPr="00C12DB2">
        <w:rPr>
          <w:rFonts w:ascii="Segoe UI" w:eastAsia="Segoe UI" w:hAnsi="Segoe UI" w:cs="Segoe UI"/>
          <w:sz w:val="21"/>
          <w:szCs w:val="21"/>
          <w:lang w:val="en-GB"/>
        </w:rPr>
        <w:t>Supply and installation of Security fencing and CCTV system.</w:t>
      </w:r>
    </w:p>
    <w:p w14:paraId="1FC39945" w14:textId="631E45B0" w:rsidR="007E0037" w:rsidRPr="00C12DB2" w:rsidRDefault="007E0037" w:rsidP="009D119B">
      <w:pPr>
        <w:tabs>
          <w:tab w:val="num" w:pos="0"/>
        </w:tabs>
        <w:ind w:left="720" w:hanging="720"/>
        <w:jc w:val="both"/>
        <w:rPr>
          <w:rFonts w:ascii="Segoe UI" w:hAnsi="Segoe UI" w:cs="Segoe UI"/>
          <w:sz w:val="21"/>
          <w:szCs w:val="21"/>
          <w:lang w:val="en-GB"/>
        </w:rPr>
      </w:pPr>
    </w:p>
    <w:p w14:paraId="3BFD5638" w14:textId="77777777" w:rsidR="00EB0FDF" w:rsidRPr="00C12DB2" w:rsidRDefault="00EB0FDF" w:rsidP="002B5890">
      <w:pPr>
        <w:numPr>
          <w:ilvl w:val="0"/>
          <w:numId w:val="19"/>
        </w:numPr>
        <w:spacing w:after="0" w:line="240" w:lineRule="auto"/>
        <w:ind w:left="720" w:hanging="720"/>
        <w:jc w:val="both"/>
        <w:rPr>
          <w:rFonts w:ascii="Segoe UI" w:hAnsi="Segoe UI" w:cs="Segoe UI"/>
          <w:sz w:val="21"/>
          <w:szCs w:val="21"/>
        </w:rPr>
      </w:pPr>
      <w:r w:rsidRPr="00C12DB2">
        <w:rPr>
          <w:rFonts w:ascii="Segoe UI" w:hAnsi="Segoe UI" w:cs="Segoe UI"/>
          <w:sz w:val="21"/>
          <w:szCs w:val="21"/>
          <w:u w:val="single"/>
        </w:rPr>
        <w:t xml:space="preserve">Design and </w:t>
      </w:r>
      <w:r w:rsidR="00545023" w:rsidRPr="00C12DB2">
        <w:rPr>
          <w:rFonts w:ascii="Segoe UI" w:hAnsi="Segoe UI" w:cs="Segoe UI"/>
          <w:sz w:val="21"/>
          <w:szCs w:val="21"/>
          <w:u w:val="single"/>
        </w:rPr>
        <w:t>Specifications</w:t>
      </w:r>
      <w:r w:rsidR="00545023" w:rsidRPr="00C12DB2">
        <w:rPr>
          <w:rFonts w:ascii="Segoe UI" w:hAnsi="Segoe UI" w:cs="Segoe UI"/>
          <w:sz w:val="21"/>
          <w:szCs w:val="21"/>
        </w:rPr>
        <w:t>:</w:t>
      </w:r>
    </w:p>
    <w:p w14:paraId="7F2938C6" w14:textId="4FFE1474" w:rsidR="00EB0FDF" w:rsidRPr="00C12DB2" w:rsidRDefault="009D119B" w:rsidP="0035199B">
      <w:pPr>
        <w:tabs>
          <w:tab w:val="num" w:pos="0"/>
        </w:tabs>
        <w:spacing w:after="0"/>
        <w:ind w:left="720"/>
        <w:jc w:val="both"/>
        <w:rPr>
          <w:rFonts w:ascii="Segoe UI" w:hAnsi="Segoe UI" w:cs="Segoe UI"/>
          <w:sz w:val="21"/>
          <w:szCs w:val="21"/>
        </w:rPr>
      </w:pPr>
      <w:r w:rsidRPr="00C12DB2">
        <w:rPr>
          <w:rFonts w:ascii="Segoe UI" w:hAnsi="Segoe UI" w:cs="Segoe UI"/>
          <w:sz w:val="21"/>
          <w:szCs w:val="21"/>
        </w:rPr>
        <w:t>The basic requirements are provided by the Employer. The Contractor shall prepare concept, detail design for the architectural, structure and service drawings and shop drawings of the Works, and shall be as per the requirements provided by the Employer. The construction should be conforming to British Standard Specifications.</w:t>
      </w:r>
    </w:p>
    <w:p w14:paraId="0562CB0E" w14:textId="77777777" w:rsidR="00ED5E65" w:rsidRPr="00C12DB2" w:rsidRDefault="00ED5E65" w:rsidP="00B441A9">
      <w:pPr>
        <w:tabs>
          <w:tab w:val="num" w:pos="0"/>
        </w:tabs>
        <w:spacing w:after="0"/>
        <w:ind w:left="720" w:hanging="720"/>
        <w:jc w:val="both"/>
        <w:rPr>
          <w:rFonts w:ascii="Segoe UI" w:hAnsi="Segoe UI" w:cs="Segoe UI"/>
          <w:sz w:val="21"/>
          <w:szCs w:val="21"/>
        </w:rPr>
      </w:pPr>
    </w:p>
    <w:p w14:paraId="0BCB9153" w14:textId="77777777" w:rsidR="00EB0FDF" w:rsidRPr="00C12DB2" w:rsidRDefault="00EB0FDF" w:rsidP="00B441A9">
      <w:pPr>
        <w:numPr>
          <w:ilvl w:val="0"/>
          <w:numId w:val="19"/>
        </w:numPr>
        <w:spacing w:after="0" w:line="240" w:lineRule="auto"/>
        <w:ind w:left="720" w:hanging="720"/>
        <w:jc w:val="both"/>
        <w:rPr>
          <w:rFonts w:ascii="Segoe UI" w:hAnsi="Segoe UI" w:cs="Segoe UI"/>
          <w:sz w:val="21"/>
          <w:szCs w:val="21"/>
        </w:rPr>
      </w:pPr>
      <w:r w:rsidRPr="00C12DB2">
        <w:rPr>
          <w:rFonts w:ascii="Segoe UI" w:hAnsi="Segoe UI" w:cs="Segoe UI"/>
          <w:sz w:val="21"/>
          <w:szCs w:val="21"/>
          <w:u w:val="single"/>
        </w:rPr>
        <w:t xml:space="preserve">Type of Contract and </w:t>
      </w:r>
      <w:r w:rsidR="00545023" w:rsidRPr="00C12DB2">
        <w:rPr>
          <w:rFonts w:ascii="Segoe UI" w:hAnsi="Segoe UI" w:cs="Segoe UI"/>
          <w:sz w:val="21"/>
          <w:szCs w:val="21"/>
          <w:u w:val="single"/>
        </w:rPr>
        <w:t>Agreement</w:t>
      </w:r>
      <w:r w:rsidR="00545023" w:rsidRPr="00C12DB2">
        <w:rPr>
          <w:rFonts w:ascii="Segoe UI" w:hAnsi="Segoe UI" w:cs="Segoe UI"/>
          <w:sz w:val="21"/>
          <w:szCs w:val="21"/>
        </w:rPr>
        <w:t>:</w:t>
      </w:r>
    </w:p>
    <w:p w14:paraId="63BF5A26" w14:textId="77777777" w:rsidR="00EB0FDF" w:rsidRPr="00C12DB2" w:rsidRDefault="00EB0FDF" w:rsidP="00545023">
      <w:pPr>
        <w:tabs>
          <w:tab w:val="num" w:pos="0"/>
        </w:tabs>
        <w:spacing w:after="0"/>
        <w:ind w:left="720" w:hanging="720"/>
        <w:jc w:val="both"/>
        <w:rPr>
          <w:rFonts w:ascii="Segoe UI" w:hAnsi="Segoe UI" w:cs="Segoe UI"/>
          <w:sz w:val="21"/>
          <w:szCs w:val="21"/>
        </w:rPr>
      </w:pPr>
      <w:r w:rsidRPr="00C12DB2">
        <w:rPr>
          <w:rFonts w:ascii="Segoe UI" w:hAnsi="Segoe UI" w:cs="Segoe UI"/>
          <w:sz w:val="21"/>
          <w:szCs w:val="21"/>
        </w:rPr>
        <w:tab/>
        <w:t xml:space="preserve">The </w:t>
      </w:r>
      <w:r w:rsidR="00545023" w:rsidRPr="00C12DB2">
        <w:rPr>
          <w:rFonts w:ascii="Segoe UI" w:hAnsi="Segoe UI" w:cs="Segoe UI"/>
          <w:sz w:val="21"/>
          <w:szCs w:val="21"/>
        </w:rPr>
        <w:t>C</w:t>
      </w:r>
      <w:r w:rsidRPr="00C12DB2">
        <w:rPr>
          <w:rFonts w:ascii="Segoe UI" w:hAnsi="Segoe UI" w:cs="Segoe UI"/>
          <w:sz w:val="21"/>
          <w:szCs w:val="21"/>
        </w:rPr>
        <w:t xml:space="preserve">ontract will be a priced as </w:t>
      </w:r>
      <w:r w:rsidR="0019185E" w:rsidRPr="00C12DB2">
        <w:rPr>
          <w:rFonts w:ascii="Segoe UI" w:hAnsi="Segoe UI" w:cs="Segoe UI"/>
          <w:b/>
          <w:bCs/>
          <w:sz w:val="21"/>
          <w:szCs w:val="21"/>
        </w:rPr>
        <w:t>Lump sum</w:t>
      </w:r>
      <w:r w:rsidRPr="00C12DB2">
        <w:rPr>
          <w:rFonts w:ascii="Segoe UI" w:hAnsi="Segoe UI" w:cs="Segoe UI"/>
          <w:b/>
          <w:bCs/>
          <w:sz w:val="21"/>
          <w:szCs w:val="21"/>
        </w:rPr>
        <w:t xml:space="preserve"> </w:t>
      </w:r>
      <w:r w:rsidRPr="00C12DB2">
        <w:rPr>
          <w:rFonts w:ascii="Segoe UI" w:hAnsi="Segoe UI" w:cs="Segoe UI"/>
          <w:sz w:val="21"/>
          <w:szCs w:val="21"/>
        </w:rPr>
        <w:t>contract and the agreement will be based on the</w:t>
      </w:r>
      <w:r w:rsidRPr="00C12DB2">
        <w:rPr>
          <w:rFonts w:ascii="Segoe UI" w:hAnsi="Segoe UI" w:cs="Segoe UI"/>
          <w:sz w:val="21"/>
          <w:szCs w:val="21"/>
          <w:lang w:val="en-GB"/>
        </w:rPr>
        <w:t xml:space="preserve"> Conditions of Contract for EPC/Turnkey Projects, First Edition 1999 published by the </w:t>
      </w:r>
      <w:r w:rsidRPr="00C12DB2">
        <w:rPr>
          <w:rFonts w:ascii="Segoe UI" w:hAnsi="Segoe UI" w:cs="Segoe UI"/>
          <w:i/>
          <w:sz w:val="21"/>
          <w:szCs w:val="21"/>
          <w:lang w:val="en-GB"/>
        </w:rPr>
        <w:t xml:space="preserve">Fédération Internationale </w:t>
      </w:r>
      <w:proofErr w:type="gramStart"/>
      <w:r w:rsidRPr="00C12DB2">
        <w:rPr>
          <w:rFonts w:ascii="Segoe UI" w:hAnsi="Segoe UI" w:cs="Segoe UI"/>
          <w:i/>
          <w:sz w:val="21"/>
          <w:szCs w:val="21"/>
          <w:lang w:val="en-GB"/>
        </w:rPr>
        <w:t>Des</w:t>
      </w:r>
      <w:proofErr w:type="gramEnd"/>
      <w:r w:rsidRPr="00C12DB2">
        <w:rPr>
          <w:rFonts w:ascii="Segoe UI" w:hAnsi="Segoe UI" w:cs="Segoe UI"/>
          <w:i/>
          <w:sz w:val="21"/>
          <w:szCs w:val="21"/>
          <w:lang w:val="en-GB"/>
        </w:rPr>
        <w:t xml:space="preserve"> </w:t>
      </w:r>
      <w:proofErr w:type="spellStart"/>
      <w:r w:rsidRPr="00C12DB2">
        <w:rPr>
          <w:rFonts w:ascii="Segoe UI" w:hAnsi="Segoe UI" w:cs="Segoe UI"/>
          <w:i/>
          <w:sz w:val="21"/>
          <w:szCs w:val="21"/>
          <w:lang w:val="en-GB"/>
        </w:rPr>
        <w:t>Ingénieurs</w:t>
      </w:r>
      <w:proofErr w:type="spellEnd"/>
      <w:r w:rsidRPr="00C12DB2">
        <w:rPr>
          <w:rFonts w:ascii="Segoe UI" w:hAnsi="Segoe UI" w:cs="Segoe UI"/>
          <w:i/>
          <w:sz w:val="21"/>
          <w:szCs w:val="21"/>
          <w:lang w:val="en-GB"/>
        </w:rPr>
        <w:t xml:space="preserve">-Conseils </w:t>
      </w:r>
      <w:r w:rsidRPr="00C12DB2">
        <w:rPr>
          <w:rFonts w:ascii="Segoe UI" w:hAnsi="Segoe UI" w:cs="Segoe UI"/>
          <w:sz w:val="21"/>
          <w:szCs w:val="21"/>
          <w:lang w:val="en-GB"/>
        </w:rPr>
        <w:t>(FIDIC).</w:t>
      </w:r>
      <w:r w:rsidRPr="00C12DB2">
        <w:rPr>
          <w:rFonts w:ascii="Segoe UI" w:hAnsi="Segoe UI" w:cs="Segoe UI"/>
          <w:sz w:val="21"/>
          <w:szCs w:val="21"/>
        </w:rPr>
        <w:t xml:space="preserve"> </w:t>
      </w:r>
    </w:p>
    <w:p w14:paraId="34CE0A41" w14:textId="77777777" w:rsidR="00ED5E65" w:rsidRPr="00C12DB2" w:rsidRDefault="00ED5E65" w:rsidP="00B441A9">
      <w:pPr>
        <w:tabs>
          <w:tab w:val="num" w:pos="0"/>
        </w:tabs>
        <w:spacing w:after="0"/>
        <w:ind w:left="720" w:hanging="720"/>
        <w:jc w:val="both"/>
        <w:rPr>
          <w:rFonts w:ascii="Segoe UI" w:hAnsi="Segoe UI" w:cs="Segoe UI"/>
          <w:sz w:val="21"/>
          <w:szCs w:val="21"/>
        </w:rPr>
      </w:pPr>
    </w:p>
    <w:p w14:paraId="20BF847A" w14:textId="77777777" w:rsidR="009D119B" w:rsidRPr="00C12DB2" w:rsidRDefault="009D119B" w:rsidP="009D119B">
      <w:pPr>
        <w:numPr>
          <w:ilvl w:val="0"/>
          <w:numId w:val="19"/>
        </w:numPr>
        <w:spacing w:after="0" w:line="240" w:lineRule="auto"/>
        <w:ind w:left="720" w:hanging="720"/>
        <w:jc w:val="both"/>
        <w:rPr>
          <w:rFonts w:ascii="Segoe UI" w:hAnsi="Segoe UI" w:cs="Segoe UI"/>
          <w:sz w:val="21"/>
          <w:szCs w:val="21"/>
        </w:rPr>
      </w:pPr>
      <w:r w:rsidRPr="00C12DB2">
        <w:rPr>
          <w:rFonts w:ascii="Segoe UI" w:hAnsi="Segoe UI" w:cs="Segoe UI"/>
          <w:sz w:val="21"/>
          <w:szCs w:val="21"/>
          <w:u w:val="single"/>
        </w:rPr>
        <w:t>Method of Implementation</w:t>
      </w:r>
      <w:r w:rsidRPr="00C12DB2">
        <w:rPr>
          <w:rFonts w:ascii="Segoe UI" w:hAnsi="Segoe UI" w:cs="Segoe UI"/>
          <w:sz w:val="21"/>
          <w:szCs w:val="21"/>
        </w:rPr>
        <w:t>:</w:t>
      </w:r>
    </w:p>
    <w:p w14:paraId="6E49F3D7" w14:textId="77777777" w:rsidR="009D119B" w:rsidRPr="00C12DB2" w:rsidRDefault="009D119B" w:rsidP="009D119B">
      <w:pPr>
        <w:tabs>
          <w:tab w:val="num" w:pos="0"/>
        </w:tabs>
        <w:spacing w:after="0"/>
        <w:ind w:left="720" w:hanging="720"/>
        <w:jc w:val="both"/>
        <w:rPr>
          <w:rFonts w:ascii="Segoe UI" w:hAnsi="Segoe UI" w:cs="Segoe UI"/>
          <w:sz w:val="21"/>
          <w:szCs w:val="21"/>
        </w:rPr>
      </w:pPr>
      <w:r w:rsidRPr="00C12DB2">
        <w:rPr>
          <w:rFonts w:ascii="Segoe UI" w:hAnsi="Segoe UI" w:cs="Segoe UI"/>
          <w:sz w:val="21"/>
          <w:szCs w:val="21"/>
        </w:rPr>
        <w:tab/>
        <w:t xml:space="preserve">The Contractor shall bring in all materials, machinery, equipment and necessary </w:t>
      </w:r>
      <w:proofErr w:type="spellStart"/>
      <w:r w:rsidRPr="00C12DB2">
        <w:rPr>
          <w:rFonts w:ascii="Segoe UI" w:hAnsi="Segoe UI" w:cs="Segoe UI"/>
          <w:sz w:val="21"/>
          <w:szCs w:val="21"/>
        </w:rPr>
        <w:t>labour</w:t>
      </w:r>
      <w:proofErr w:type="spellEnd"/>
      <w:r w:rsidRPr="00C12DB2">
        <w:rPr>
          <w:rFonts w:ascii="Segoe UI" w:hAnsi="Segoe UI" w:cs="Segoe UI"/>
          <w:sz w:val="21"/>
          <w:szCs w:val="21"/>
        </w:rPr>
        <w:t xml:space="preserve"> required to carry out the Works. The Contractor will be expected to provide food and lodging for all management staff and </w:t>
      </w:r>
      <w:proofErr w:type="spellStart"/>
      <w:r w:rsidRPr="00C12DB2">
        <w:rPr>
          <w:rFonts w:ascii="Segoe UI" w:hAnsi="Segoe UI" w:cs="Segoe UI"/>
          <w:sz w:val="21"/>
          <w:szCs w:val="21"/>
        </w:rPr>
        <w:t>labour</w:t>
      </w:r>
      <w:proofErr w:type="spellEnd"/>
      <w:r w:rsidRPr="00C12DB2">
        <w:rPr>
          <w:rFonts w:ascii="Segoe UI" w:hAnsi="Segoe UI" w:cs="Segoe UI"/>
          <w:sz w:val="21"/>
          <w:szCs w:val="21"/>
        </w:rPr>
        <w:t xml:space="preserve"> at site. The Contractor will have to conform to the Laws of the Republic of Maldives in all respects in executing the Works.</w:t>
      </w:r>
    </w:p>
    <w:p w14:paraId="261C6FCD" w14:textId="77777777" w:rsidR="009D119B" w:rsidRPr="00C12DB2" w:rsidRDefault="009D119B" w:rsidP="009D119B">
      <w:pPr>
        <w:tabs>
          <w:tab w:val="num" w:pos="0"/>
        </w:tabs>
        <w:spacing w:after="0"/>
        <w:ind w:left="720" w:hanging="720"/>
        <w:jc w:val="both"/>
        <w:rPr>
          <w:rFonts w:ascii="Segoe UI" w:hAnsi="Segoe UI" w:cs="Segoe UI"/>
          <w:sz w:val="21"/>
          <w:szCs w:val="21"/>
        </w:rPr>
      </w:pPr>
    </w:p>
    <w:p w14:paraId="2BF9C625" w14:textId="77777777" w:rsidR="009D119B" w:rsidRPr="00C12DB2" w:rsidRDefault="009D119B" w:rsidP="009D119B">
      <w:pPr>
        <w:numPr>
          <w:ilvl w:val="0"/>
          <w:numId w:val="19"/>
        </w:numPr>
        <w:spacing w:after="0" w:line="240" w:lineRule="auto"/>
        <w:ind w:left="720" w:hanging="720"/>
        <w:jc w:val="both"/>
        <w:rPr>
          <w:rFonts w:ascii="Segoe UI" w:hAnsi="Segoe UI" w:cs="Segoe UI"/>
          <w:sz w:val="21"/>
          <w:szCs w:val="21"/>
        </w:rPr>
      </w:pPr>
      <w:r w:rsidRPr="00C12DB2">
        <w:rPr>
          <w:rFonts w:ascii="Segoe UI" w:hAnsi="Segoe UI" w:cs="Segoe UI"/>
          <w:sz w:val="21"/>
          <w:szCs w:val="21"/>
          <w:u w:val="single"/>
        </w:rPr>
        <w:t>Time for Completion</w:t>
      </w:r>
      <w:r w:rsidRPr="00C12DB2">
        <w:rPr>
          <w:rFonts w:ascii="Segoe UI" w:hAnsi="Segoe UI" w:cs="Segoe UI"/>
          <w:sz w:val="21"/>
          <w:szCs w:val="21"/>
        </w:rPr>
        <w:t>:</w:t>
      </w:r>
    </w:p>
    <w:p w14:paraId="28333589" w14:textId="77777777" w:rsidR="009D119B" w:rsidRPr="00C12DB2" w:rsidRDefault="009D119B" w:rsidP="009D119B">
      <w:pPr>
        <w:tabs>
          <w:tab w:val="num" w:pos="0"/>
        </w:tabs>
        <w:spacing w:after="0"/>
        <w:ind w:left="720" w:hanging="720"/>
        <w:jc w:val="both"/>
        <w:rPr>
          <w:rFonts w:ascii="Segoe UI" w:hAnsi="Segoe UI" w:cs="Segoe UI"/>
          <w:sz w:val="21"/>
          <w:szCs w:val="21"/>
        </w:rPr>
      </w:pPr>
      <w:r w:rsidRPr="00C12DB2">
        <w:rPr>
          <w:rFonts w:ascii="Segoe UI" w:hAnsi="Segoe UI" w:cs="Segoe UI"/>
          <w:sz w:val="21"/>
          <w:szCs w:val="21"/>
        </w:rPr>
        <w:lastRenderedPageBreak/>
        <w:tab/>
        <w:t>The Contractor shall propose the duration for completion of the works as follows.</w:t>
      </w:r>
    </w:p>
    <w:p w14:paraId="4F99962B" w14:textId="77777777" w:rsidR="009D119B" w:rsidRPr="00C12DB2" w:rsidRDefault="009D119B" w:rsidP="009D119B">
      <w:pPr>
        <w:pStyle w:val="ListParagraph"/>
        <w:numPr>
          <w:ilvl w:val="0"/>
          <w:numId w:val="25"/>
        </w:numPr>
        <w:ind w:left="1530"/>
        <w:jc w:val="both"/>
        <w:rPr>
          <w:rFonts w:ascii="Segoe UI" w:hAnsi="Segoe UI" w:cs="Segoe UI"/>
          <w:sz w:val="21"/>
          <w:szCs w:val="21"/>
        </w:rPr>
      </w:pPr>
      <w:r w:rsidRPr="00C12DB2">
        <w:rPr>
          <w:rFonts w:ascii="Segoe UI" w:hAnsi="Segoe UI" w:cs="Segoe UI"/>
          <w:sz w:val="21"/>
          <w:szCs w:val="21"/>
        </w:rPr>
        <w:t>Concept (Floor Plans &amp; an Elevation) to be submitted with the tender</w:t>
      </w:r>
    </w:p>
    <w:p w14:paraId="5222E1D0" w14:textId="77777777" w:rsidR="009D119B" w:rsidRPr="00C12DB2" w:rsidRDefault="009D119B" w:rsidP="009D119B">
      <w:pPr>
        <w:pStyle w:val="ListParagraph"/>
        <w:numPr>
          <w:ilvl w:val="0"/>
          <w:numId w:val="25"/>
        </w:numPr>
        <w:ind w:left="1530"/>
        <w:jc w:val="both"/>
        <w:rPr>
          <w:rFonts w:ascii="Segoe UI" w:hAnsi="Segoe UI" w:cs="Segoe UI"/>
          <w:sz w:val="21"/>
          <w:szCs w:val="21"/>
        </w:rPr>
      </w:pPr>
      <w:r w:rsidRPr="00C12DB2">
        <w:rPr>
          <w:rFonts w:ascii="Segoe UI" w:eastAsiaTheme="minorEastAsia" w:hAnsi="Segoe UI" w:cs="Segoe UI"/>
          <w:sz w:val="21"/>
          <w:szCs w:val="21"/>
        </w:rPr>
        <w:t>Design Stage: to be proposed (Maximum 45 calendar days)</w:t>
      </w:r>
    </w:p>
    <w:p w14:paraId="1F3DBB83" w14:textId="3C3D3DB9" w:rsidR="009D119B" w:rsidRPr="00C12DB2" w:rsidRDefault="009D119B" w:rsidP="009D119B">
      <w:pPr>
        <w:pStyle w:val="ListParagraph"/>
        <w:numPr>
          <w:ilvl w:val="0"/>
          <w:numId w:val="25"/>
        </w:numPr>
        <w:ind w:left="1530"/>
        <w:jc w:val="both"/>
        <w:rPr>
          <w:rFonts w:ascii="Segoe UI" w:hAnsi="Segoe UI" w:cs="Segoe UI"/>
          <w:sz w:val="21"/>
          <w:szCs w:val="21"/>
        </w:rPr>
      </w:pPr>
      <w:r w:rsidRPr="00C12DB2">
        <w:rPr>
          <w:rFonts w:ascii="Segoe UI" w:eastAsiaTheme="minorEastAsia" w:hAnsi="Segoe UI" w:cs="Segoe UI"/>
          <w:sz w:val="21"/>
          <w:szCs w:val="21"/>
        </w:rPr>
        <w:t>Construction Stage: to be proposed (Maximum 180 calendar days)</w:t>
      </w:r>
    </w:p>
    <w:p w14:paraId="1E4F46FD" w14:textId="77777777" w:rsidR="009D119B" w:rsidRPr="00C12DB2" w:rsidRDefault="009D119B" w:rsidP="009D119B">
      <w:pPr>
        <w:pStyle w:val="ListParagraph"/>
        <w:numPr>
          <w:ilvl w:val="0"/>
          <w:numId w:val="25"/>
        </w:numPr>
        <w:ind w:left="1530"/>
        <w:jc w:val="both"/>
        <w:rPr>
          <w:sz w:val="21"/>
          <w:szCs w:val="21"/>
        </w:rPr>
      </w:pPr>
      <w:r w:rsidRPr="00C12DB2">
        <w:rPr>
          <w:rFonts w:ascii="Segoe UI" w:eastAsiaTheme="minorEastAsia" w:hAnsi="Segoe UI" w:cs="Segoe UI"/>
          <w:sz w:val="21"/>
          <w:szCs w:val="21"/>
        </w:rPr>
        <w:t>For both Design and Construction Stage: (Minimum 150 calendar days)</w:t>
      </w:r>
    </w:p>
    <w:p w14:paraId="62632CCD" w14:textId="77777777" w:rsidR="009D119B" w:rsidRPr="00C12DB2" w:rsidRDefault="009D119B" w:rsidP="009D119B">
      <w:pPr>
        <w:pStyle w:val="ListParagraph"/>
        <w:tabs>
          <w:tab w:val="num" w:pos="0"/>
        </w:tabs>
        <w:jc w:val="both"/>
        <w:rPr>
          <w:rFonts w:ascii="Segoe UI" w:hAnsi="Segoe UI" w:cs="Segoe UI"/>
          <w:sz w:val="21"/>
          <w:szCs w:val="21"/>
        </w:rPr>
      </w:pPr>
    </w:p>
    <w:p w14:paraId="11BAACF6" w14:textId="77777777" w:rsidR="009D119B" w:rsidRPr="00C12DB2" w:rsidRDefault="009D119B" w:rsidP="009D119B">
      <w:pPr>
        <w:numPr>
          <w:ilvl w:val="0"/>
          <w:numId w:val="19"/>
        </w:numPr>
        <w:spacing w:after="0" w:line="240" w:lineRule="auto"/>
        <w:ind w:left="720" w:hanging="720"/>
        <w:jc w:val="both"/>
        <w:rPr>
          <w:rFonts w:ascii="Segoe UI" w:hAnsi="Segoe UI" w:cs="Segoe UI"/>
          <w:sz w:val="21"/>
          <w:szCs w:val="21"/>
        </w:rPr>
      </w:pPr>
      <w:r w:rsidRPr="00C12DB2">
        <w:rPr>
          <w:rFonts w:ascii="Segoe UI" w:hAnsi="Segoe UI" w:cs="Segoe UI"/>
          <w:sz w:val="21"/>
          <w:szCs w:val="21"/>
          <w:u w:val="single"/>
        </w:rPr>
        <w:t>Customs Duties and Taxes</w:t>
      </w:r>
      <w:r w:rsidRPr="00C12DB2">
        <w:rPr>
          <w:rFonts w:ascii="Segoe UI" w:hAnsi="Segoe UI" w:cs="Segoe UI"/>
          <w:sz w:val="21"/>
          <w:szCs w:val="21"/>
        </w:rPr>
        <w:t>:</w:t>
      </w:r>
    </w:p>
    <w:p w14:paraId="418A0FD7" w14:textId="77777777" w:rsidR="009D119B" w:rsidRPr="00C12DB2" w:rsidRDefault="009D119B" w:rsidP="009D119B">
      <w:pPr>
        <w:tabs>
          <w:tab w:val="num" w:pos="0"/>
        </w:tabs>
        <w:spacing w:after="0"/>
        <w:ind w:left="720"/>
        <w:jc w:val="both"/>
        <w:rPr>
          <w:rFonts w:ascii="Segoe UI" w:hAnsi="Segoe UI" w:cs="Segoe UI"/>
          <w:sz w:val="21"/>
          <w:szCs w:val="21"/>
        </w:rPr>
      </w:pPr>
      <w:r w:rsidRPr="00C12DB2">
        <w:rPr>
          <w:rFonts w:ascii="Segoe UI" w:hAnsi="Segoe UI" w:cs="Segoe UI"/>
          <w:sz w:val="21"/>
          <w:szCs w:val="21"/>
        </w:rPr>
        <w:t>All duties, taxes and other levies payable for the execution and completion of the whole works and remedying of any defects therein, or for any other cause, applicable under local regulations will be applicable throughout the Project.</w:t>
      </w:r>
    </w:p>
    <w:p w14:paraId="688E86F7" w14:textId="77777777" w:rsidR="009D119B" w:rsidRPr="00C12DB2" w:rsidRDefault="009D119B" w:rsidP="009D119B">
      <w:pPr>
        <w:tabs>
          <w:tab w:val="num" w:pos="0"/>
        </w:tabs>
        <w:spacing w:after="0"/>
        <w:ind w:left="720"/>
        <w:jc w:val="both"/>
        <w:rPr>
          <w:rFonts w:ascii="Segoe UI" w:hAnsi="Segoe UI" w:cs="Segoe UI"/>
          <w:sz w:val="21"/>
          <w:szCs w:val="21"/>
          <w:lang w:val="en-GB"/>
        </w:rPr>
      </w:pPr>
    </w:p>
    <w:p w14:paraId="3EDCA618" w14:textId="77777777" w:rsidR="009D119B" w:rsidRPr="00C12DB2" w:rsidRDefault="009D119B" w:rsidP="009D119B">
      <w:pPr>
        <w:numPr>
          <w:ilvl w:val="0"/>
          <w:numId w:val="19"/>
        </w:numPr>
        <w:spacing w:after="0" w:line="240" w:lineRule="auto"/>
        <w:ind w:left="720" w:hanging="720"/>
        <w:jc w:val="both"/>
        <w:rPr>
          <w:rFonts w:ascii="Segoe UI" w:hAnsi="Segoe UI" w:cs="Segoe UI"/>
          <w:sz w:val="21"/>
          <w:szCs w:val="21"/>
        </w:rPr>
      </w:pPr>
      <w:r w:rsidRPr="00C12DB2">
        <w:rPr>
          <w:rFonts w:ascii="Segoe UI" w:hAnsi="Segoe UI" w:cs="Segoe UI"/>
          <w:sz w:val="21"/>
          <w:szCs w:val="21"/>
          <w:u w:val="single"/>
        </w:rPr>
        <w:t>Funding</w:t>
      </w:r>
      <w:r w:rsidRPr="00C12DB2">
        <w:rPr>
          <w:rFonts w:ascii="Segoe UI" w:hAnsi="Segoe UI" w:cs="Segoe UI"/>
          <w:sz w:val="21"/>
          <w:szCs w:val="21"/>
        </w:rPr>
        <w:t>:</w:t>
      </w:r>
    </w:p>
    <w:p w14:paraId="31DCC3EE" w14:textId="77777777" w:rsidR="009D119B" w:rsidRPr="00C12DB2" w:rsidRDefault="009D119B" w:rsidP="009D119B">
      <w:pPr>
        <w:pStyle w:val="ListParagraph"/>
        <w:tabs>
          <w:tab w:val="num" w:pos="0"/>
        </w:tabs>
        <w:ind w:left="360"/>
        <w:jc w:val="both"/>
        <w:rPr>
          <w:rFonts w:ascii="Segoe UI" w:hAnsi="Segoe UI" w:cs="Segoe UI"/>
          <w:sz w:val="21"/>
          <w:szCs w:val="21"/>
          <w:lang w:val="en-GB"/>
        </w:rPr>
      </w:pPr>
      <w:r w:rsidRPr="00C12DB2">
        <w:rPr>
          <w:rFonts w:ascii="Segoe UI" w:hAnsi="Segoe UI" w:cs="Segoe UI"/>
          <w:sz w:val="21"/>
          <w:szCs w:val="21"/>
          <w:lang w:val="en-GB"/>
        </w:rPr>
        <w:t>The Contractor shall directly finance 85 % of the Contract price for the project and the employer shall repay in accordance to the contract. The Employer will directly finance 15% of the Contract Price.</w:t>
      </w:r>
    </w:p>
    <w:p w14:paraId="7D5559CC" w14:textId="77777777" w:rsidR="009D119B" w:rsidRPr="00C12DB2" w:rsidRDefault="009D119B" w:rsidP="009D119B">
      <w:pPr>
        <w:pStyle w:val="ListParagraph"/>
        <w:tabs>
          <w:tab w:val="num" w:pos="0"/>
        </w:tabs>
        <w:ind w:left="360"/>
        <w:jc w:val="both"/>
        <w:rPr>
          <w:rFonts w:ascii="Segoe UI" w:hAnsi="Segoe UI" w:cs="Segoe UI"/>
          <w:sz w:val="21"/>
          <w:szCs w:val="21"/>
          <w:lang w:val="en-GB"/>
        </w:rPr>
      </w:pPr>
    </w:p>
    <w:p w14:paraId="4E62ED3B" w14:textId="77777777" w:rsidR="009D119B" w:rsidRPr="00C12DB2" w:rsidRDefault="009D119B" w:rsidP="009D119B">
      <w:pPr>
        <w:numPr>
          <w:ilvl w:val="0"/>
          <w:numId w:val="19"/>
        </w:numPr>
        <w:spacing w:after="0" w:line="240" w:lineRule="auto"/>
        <w:ind w:left="720" w:hanging="720"/>
        <w:jc w:val="both"/>
        <w:rPr>
          <w:rFonts w:ascii="Segoe UI" w:hAnsi="Segoe UI" w:cs="Segoe UI"/>
          <w:sz w:val="21"/>
          <w:szCs w:val="21"/>
        </w:rPr>
      </w:pPr>
      <w:r w:rsidRPr="00C12DB2">
        <w:rPr>
          <w:rFonts w:ascii="Segoe UI" w:hAnsi="Segoe UI" w:cs="Segoe UI"/>
          <w:sz w:val="21"/>
          <w:szCs w:val="21"/>
          <w:u w:val="single"/>
        </w:rPr>
        <w:t>Advance payment</w:t>
      </w:r>
      <w:r w:rsidRPr="00C12DB2">
        <w:rPr>
          <w:rFonts w:ascii="Segoe UI" w:hAnsi="Segoe UI" w:cs="Segoe UI"/>
          <w:sz w:val="21"/>
          <w:szCs w:val="21"/>
        </w:rPr>
        <w:t>:</w:t>
      </w:r>
    </w:p>
    <w:p w14:paraId="4433CFAB" w14:textId="77777777" w:rsidR="009D119B" w:rsidRPr="00C12DB2" w:rsidRDefault="009D119B" w:rsidP="009D119B">
      <w:pPr>
        <w:spacing w:after="0"/>
        <w:ind w:left="720"/>
        <w:jc w:val="both"/>
        <w:rPr>
          <w:rFonts w:ascii="Segoe UI" w:hAnsi="Segoe UI" w:cs="Segoe UI"/>
          <w:sz w:val="21"/>
          <w:szCs w:val="21"/>
        </w:rPr>
      </w:pPr>
      <w:r w:rsidRPr="00C12DB2">
        <w:rPr>
          <w:rFonts w:ascii="Segoe UI" w:hAnsi="Segoe UI" w:cs="Segoe UI"/>
          <w:sz w:val="21"/>
          <w:szCs w:val="21"/>
        </w:rPr>
        <w:t xml:space="preserve">The Contractor will be entitled to an advance payment of 15% of the agreed contract sum, upon submission of an acceptable bank guarantee or a bank guaranteed cheque or any other form of guarantee approved by the Employer. </w:t>
      </w:r>
    </w:p>
    <w:p w14:paraId="12B2A7CB" w14:textId="77777777" w:rsidR="009D119B" w:rsidRPr="00C12DB2" w:rsidRDefault="009D119B" w:rsidP="009D119B">
      <w:pPr>
        <w:tabs>
          <w:tab w:val="num" w:pos="0"/>
        </w:tabs>
        <w:spacing w:after="0"/>
        <w:ind w:left="720"/>
        <w:jc w:val="both"/>
        <w:rPr>
          <w:rFonts w:ascii="Segoe UI" w:hAnsi="Segoe UI" w:cs="Segoe UI"/>
          <w:sz w:val="21"/>
          <w:szCs w:val="21"/>
        </w:rPr>
      </w:pPr>
    </w:p>
    <w:p w14:paraId="6ADBD3F6" w14:textId="77777777" w:rsidR="009D119B" w:rsidRPr="00C12DB2" w:rsidRDefault="009D119B" w:rsidP="009D119B">
      <w:pPr>
        <w:numPr>
          <w:ilvl w:val="0"/>
          <w:numId w:val="19"/>
        </w:numPr>
        <w:spacing w:after="0" w:line="240" w:lineRule="auto"/>
        <w:ind w:left="720" w:hanging="720"/>
        <w:jc w:val="both"/>
        <w:rPr>
          <w:rFonts w:ascii="Segoe UI" w:hAnsi="Segoe UI" w:cs="Segoe UI"/>
          <w:sz w:val="21"/>
          <w:szCs w:val="21"/>
        </w:rPr>
      </w:pPr>
      <w:r w:rsidRPr="00C12DB2">
        <w:rPr>
          <w:rFonts w:ascii="Segoe UI" w:hAnsi="Segoe UI" w:cs="Segoe UI"/>
          <w:sz w:val="21"/>
          <w:szCs w:val="21"/>
          <w:u w:val="single"/>
        </w:rPr>
        <w:t>Performance bond</w:t>
      </w:r>
      <w:r w:rsidRPr="00C12DB2">
        <w:rPr>
          <w:rFonts w:ascii="Segoe UI" w:hAnsi="Segoe UI" w:cs="Segoe UI"/>
          <w:sz w:val="21"/>
          <w:szCs w:val="21"/>
        </w:rPr>
        <w:t>:</w:t>
      </w:r>
    </w:p>
    <w:p w14:paraId="0E5F6D92" w14:textId="77777777" w:rsidR="009D119B" w:rsidRPr="00C12DB2" w:rsidRDefault="009D119B" w:rsidP="009D119B">
      <w:pPr>
        <w:spacing w:after="0"/>
        <w:ind w:left="720"/>
        <w:jc w:val="both"/>
        <w:rPr>
          <w:rFonts w:ascii="Segoe UI" w:hAnsi="Segoe UI" w:cs="Segoe UI"/>
          <w:sz w:val="21"/>
          <w:szCs w:val="21"/>
        </w:rPr>
      </w:pPr>
      <w:r w:rsidRPr="00C12DB2">
        <w:rPr>
          <w:rFonts w:ascii="Segoe UI" w:hAnsi="Segoe UI" w:cs="Segoe UI"/>
          <w:sz w:val="21"/>
          <w:szCs w:val="21"/>
        </w:rPr>
        <w:t>The Contractor will have to submit a Performance Bond equal to 5% (Five percent) of the contract sum.  This bond should be valid throughout the contract and defects liability period.</w:t>
      </w:r>
    </w:p>
    <w:p w14:paraId="7DFB2E69" w14:textId="77777777" w:rsidR="009D119B" w:rsidRPr="00C12DB2" w:rsidRDefault="009D119B" w:rsidP="009D119B">
      <w:pPr>
        <w:tabs>
          <w:tab w:val="num" w:pos="0"/>
        </w:tabs>
        <w:spacing w:after="0"/>
        <w:ind w:left="720" w:hanging="720"/>
        <w:jc w:val="both"/>
        <w:rPr>
          <w:rFonts w:ascii="Segoe UI" w:hAnsi="Segoe UI" w:cs="Segoe UI"/>
          <w:sz w:val="21"/>
          <w:szCs w:val="21"/>
        </w:rPr>
      </w:pPr>
    </w:p>
    <w:p w14:paraId="28307113" w14:textId="77777777" w:rsidR="009D119B" w:rsidRPr="00C12DB2" w:rsidRDefault="009D119B" w:rsidP="009D119B">
      <w:pPr>
        <w:numPr>
          <w:ilvl w:val="0"/>
          <w:numId w:val="19"/>
        </w:numPr>
        <w:spacing w:after="0" w:line="240" w:lineRule="auto"/>
        <w:ind w:left="720" w:hanging="720"/>
        <w:jc w:val="both"/>
        <w:rPr>
          <w:rFonts w:ascii="Segoe UI" w:hAnsi="Segoe UI" w:cs="Segoe UI"/>
          <w:sz w:val="21"/>
          <w:szCs w:val="21"/>
          <w:u w:val="single"/>
        </w:rPr>
      </w:pPr>
      <w:r w:rsidRPr="00C12DB2">
        <w:rPr>
          <w:rFonts w:ascii="Segoe UI" w:hAnsi="Segoe UI" w:cs="Segoe UI"/>
          <w:sz w:val="21"/>
          <w:szCs w:val="21"/>
          <w:u w:val="single"/>
        </w:rPr>
        <w:t>Retention Monies:</w:t>
      </w:r>
    </w:p>
    <w:p w14:paraId="656EB45A" w14:textId="77777777" w:rsidR="009D119B" w:rsidRPr="00C12DB2" w:rsidRDefault="009D119B" w:rsidP="009D119B">
      <w:pPr>
        <w:spacing w:after="0" w:line="240" w:lineRule="auto"/>
        <w:ind w:left="720"/>
        <w:jc w:val="both"/>
        <w:rPr>
          <w:rFonts w:ascii="Segoe UI" w:hAnsi="Segoe UI" w:cs="Segoe UI"/>
          <w:sz w:val="21"/>
          <w:szCs w:val="21"/>
          <w:u w:val="single"/>
        </w:rPr>
      </w:pPr>
      <w:r w:rsidRPr="00C12DB2">
        <w:rPr>
          <w:rFonts w:ascii="Segoe UI" w:hAnsi="Segoe UI" w:cs="Segoe UI"/>
          <w:sz w:val="21"/>
          <w:szCs w:val="21"/>
        </w:rPr>
        <w:t xml:space="preserve">Retention Money is not applicable. </w:t>
      </w:r>
    </w:p>
    <w:p w14:paraId="6309C15A" w14:textId="77777777" w:rsidR="009D119B" w:rsidRPr="00C12DB2" w:rsidRDefault="009D119B" w:rsidP="009D119B">
      <w:pPr>
        <w:tabs>
          <w:tab w:val="num" w:pos="0"/>
        </w:tabs>
        <w:spacing w:after="0"/>
        <w:jc w:val="both"/>
        <w:rPr>
          <w:rFonts w:ascii="Segoe UI" w:hAnsi="Segoe UI" w:cs="Segoe UI"/>
          <w:sz w:val="21"/>
          <w:szCs w:val="21"/>
        </w:rPr>
      </w:pPr>
    </w:p>
    <w:p w14:paraId="084B7FAD" w14:textId="77777777" w:rsidR="009D119B" w:rsidRPr="00C12DB2" w:rsidRDefault="009D119B" w:rsidP="009D119B">
      <w:pPr>
        <w:numPr>
          <w:ilvl w:val="0"/>
          <w:numId w:val="19"/>
        </w:numPr>
        <w:spacing w:after="0" w:line="240" w:lineRule="auto"/>
        <w:ind w:left="720" w:hanging="720"/>
        <w:jc w:val="both"/>
        <w:rPr>
          <w:rFonts w:ascii="Segoe UI" w:hAnsi="Segoe UI" w:cs="Segoe UI"/>
          <w:sz w:val="21"/>
          <w:szCs w:val="21"/>
          <w:u w:val="single"/>
        </w:rPr>
      </w:pPr>
      <w:r w:rsidRPr="00C12DB2">
        <w:rPr>
          <w:rFonts w:ascii="Segoe UI" w:hAnsi="Segoe UI" w:cs="Segoe UI"/>
          <w:sz w:val="21"/>
          <w:szCs w:val="21"/>
          <w:u w:val="single"/>
        </w:rPr>
        <w:t>Defects liability period:</w:t>
      </w:r>
    </w:p>
    <w:p w14:paraId="536DCB7D" w14:textId="77777777" w:rsidR="009D119B" w:rsidRPr="00C12DB2" w:rsidRDefault="009D119B" w:rsidP="009D119B">
      <w:pPr>
        <w:spacing w:after="0"/>
        <w:ind w:left="720"/>
        <w:jc w:val="both"/>
        <w:rPr>
          <w:rFonts w:ascii="Segoe UI" w:hAnsi="Segoe UI" w:cs="Segoe UI"/>
          <w:sz w:val="21"/>
          <w:szCs w:val="21"/>
        </w:rPr>
      </w:pPr>
      <w:r w:rsidRPr="00C12DB2">
        <w:rPr>
          <w:rFonts w:ascii="Segoe UI" w:hAnsi="Segoe UI" w:cs="Segoe UI"/>
          <w:sz w:val="21"/>
          <w:szCs w:val="21"/>
        </w:rPr>
        <w:t>The defects liability period will be one year after practical completion and handover of the works.</w:t>
      </w:r>
    </w:p>
    <w:p w14:paraId="08CE6F91" w14:textId="77777777" w:rsidR="00B37461" w:rsidRPr="00C12DB2" w:rsidRDefault="00B37461" w:rsidP="00B441A9">
      <w:pPr>
        <w:tabs>
          <w:tab w:val="num" w:pos="0"/>
        </w:tabs>
        <w:spacing w:after="0"/>
        <w:ind w:left="720" w:hanging="720"/>
        <w:jc w:val="both"/>
        <w:rPr>
          <w:rFonts w:ascii="Segoe UI" w:hAnsi="Segoe UI" w:cs="Segoe UI"/>
          <w:sz w:val="21"/>
          <w:szCs w:val="21"/>
        </w:rPr>
      </w:pPr>
    </w:p>
    <w:p w14:paraId="0498251A" w14:textId="77777777" w:rsidR="009D119B" w:rsidRPr="00C12DB2" w:rsidRDefault="009D119B" w:rsidP="009D119B">
      <w:pPr>
        <w:numPr>
          <w:ilvl w:val="0"/>
          <w:numId w:val="20"/>
        </w:numPr>
        <w:spacing w:after="0" w:line="240" w:lineRule="auto"/>
        <w:ind w:left="720" w:hanging="720"/>
        <w:jc w:val="both"/>
        <w:rPr>
          <w:rFonts w:ascii="Segoe UI" w:hAnsi="Segoe UI" w:cs="Segoe UI"/>
          <w:sz w:val="21"/>
          <w:szCs w:val="21"/>
        </w:rPr>
      </w:pPr>
      <w:r w:rsidRPr="00C12DB2">
        <w:rPr>
          <w:rFonts w:ascii="Segoe UI" w:hAnsi="Segoe UI" w:cs="Segoe UI"/>
          <w:sz w:val="21"/>
          <w:szCs w:val="21"/>
          <w:u w:val="single"/>
        </w:rPr>
        <w:t>Liquidated damages</w:t>
      </w:r>
      <w:r w:rsidRPr="00C12DB2">
        <w:rPr>
          <w:rFonts w:ascii="Segoe UI" w:hAnsi="Segoe UI" w:cs="Segoe UI"/>
          <w:sz w:val="21"/>
          <w:szCs w:val="21"/>
        </w:rPr>
        <w:t>:</w:t>
      </w:r>
    </w:p>
    <w:p w14:paraId="5BD401C1" w14:textId="77777777" w:rsidR="009D119B" w:rsidRPr="00C12DB2" w:rsidRDefault="009D119B" w:rsidP="009D119B">
      <w:pPr>
        <w:tabs>
          <w:tab w:val="num" w:pos="0"/>
        </w:tabs>
        <w:spacing w:after="0"/>
        <w:ind w:left="720" w:hanging="720"/>
        <w:jc w:val="both"/>
        <w:rPr>
          <w:rFonts w:ascii="Segoe UI" w:hAnsi="Segoe UI" w:cs="Segoe UI"/>
          <w:sz w:val="21"/>
          <w:szCs w:val="21"/>
        </w:rPr>
      </w:pPr>
      <w:r w:rsidRPr="00C12DB2">
        <w:rPr>
          <w:rFonts w:ascii="Segoe UI" w:hAnsi="Segoe UI" w:cs="Segoe UI"/>
          <w:sz w:val="21"/>
          <w:szCs w:val="21"/>
        </w:rPr>
        <w:tab/>
        <w:t>Liquidated penalty damages will be levied at the rate of 0.025% (naught point Zero Two Five percent) for each and every day’s delay in completion by the contractor, up to a maximum of 10% of the final contract price, less time of extensions granted. This amount may be deducted from the Repayment Amount.</w:t>
      </w:r>
    </w:p>
    <w:p w14:paraId="6F542280" w14:textId="77777777" w:rsidR="009D119B" w:rsidRPr="00C12DB2" w:rsidRDefault="009D119B" w:rsidP="009D119B">
      <w:pPr>
        <w:tabs>
          <w:tab w:val="num" w:pos="0"/>
        </w:tabs>
        <w:spacing w:after="0"/>
        <w:ind w:left="720" w:hanging="720"/>
        <w:jc w:val="both"/>
        <w:rPr>
          <w:rFonts w:ascii="Segoe UI" w:hAnsi="Segoe UI" w:cs="Segoe UI"/>
          <w:sz w:val="21"/>
          <w:szCs w:val="21"/>
        </w:rPr>
      </w:pPr>
    </w:p>
    <w:p w14:paraId="09BC7D18" w14:textId="77777777" w:rsidR="009D119B" w:rsidRPr="00C12DB2" w:rsidRDefault="009D119B" w:rsidP="009D119B">
      <w:pPr>
        <w:numPr>
          <w:ilvl w:val="0"/>
          <w:numId w:val="20"/>
        </w:numPr>
        <w:spacing w:after="0" w:line="240" w:lineRule="auto"/>
        <w:ind w:left="720" w:hanging="720"/>
        <w:jc w:val="both"/>
        <w:rPr>
          <w:rFonts w:ascii="Segoe UI" w:hAnsi="Segoe UI" w:cs="Segoe UI"/>
          <w:sz w:val="21"/>
          <w:szCs w:val="21"/>
          <w:u w:val="single"/>
        </w:rPr>
      </w:pPr>
      <w:r w:rsidRPr="00C12DB2">
        <w:rPr>
          <w:rFonts w:ascii="Segoe UI" w:hAnsi="Segoe UI" w:cs="Segoe UI"/>
          <w:sz w:val="21"/>
          <w:szCs w:val="21"/>
          <w:u w:val="single"/>
        </w:rPr>
        <w:t>Resolution of disputes:</w:t>
      </w:r>
    </w:p>
    <w:p w14:paraId="1F17A71C" w14:textId="77777777" w:rsidR="009D119B" w:rsidRPr="00C12DB2" w:rsidRDefault="009D119B" w:rsidP="009D119B">
      <w:pPr>
        <w:tabs>
          <w:tab w:val="num" w:pos="0"/>
        </w:tabs>
        <w:spacing w:after="0"/>
        <w:ind w:left="720" w:hanging="720"/>
        <w:jc w:val="both"/>
        <w:rPr>
          <w:rFonts w:ascii="Segoe UI" w:hAnsi="Segoe UI" w:cs="Segoe UI"/>
          <w:sz w:val="21"/>
          <w:szCs w:val="21"/>
          <w:lang w:val="en-GB"/>
        </w:rPr>
      </w:pPr>
      <w:r w:rsidRPr="00C12DB2">
        <w:rPr>
          <w:rFonts w:ascii="Segoe UI" w:hAnsi="Segoe UI" w:cs="Segoe UI"/>
          <w:sz w:val="21"/>
          <w:szCs w:val="21"/>
        </w:rPr>
        <w:tab/>
        <w:t xml:space="preserve">Disputes will be settled pursuant to the </w:t>
      </w:r>
      <w:r w:rsidRPr="00C12DB2">
        <w:rPr>
          <w:rFonts w:ascii="Segoe UI" w:hAnsi="Segoe UI" w:cs="Segoe UI"/>
          <w:i/>
          <w:sz w:val="21"/>
          <w:szCs w:val="21"/>
        </w:rPr>
        <w:t xml:space="preserve">Fédération </w:t>
      </w:r>
      <w:proofErr w:type="spellStart"/>
      <w:r w:rsidRPr="00C12DB2">
        <w:rPr>
          <w:rFonts w:ascii="Segoe UI" w:hAnsi="Segoe UI" w:cs="Segoe UI"/>
          <w:i/>
          <w:sz w:val="21"/>
          <w:szCs w:val="21"/>
        </w:rPr>
        <w:t>Internationale</w:t>
      </w:r>
      <w:proofErr w:type="spellEnd"/>
      <w:r w:rsidRPr="00C12DB2">
        <w:rPr>
          <w:rFonts w:ascii="Segoe UI" w:hAnsi="Segoe UI" w:cs="Segoe UI"/>
          <w:i/>
          <w:sz w:val="21"/>
          <w:szCs w:val="21"/>
        </w:rPr>
        <w:t xml:space="preserve"> des </w:t>
      </w:r>
      <w:proofErr w:type="spellStart"/>
      <w:r w:rsidRPr="00C12DB2">
        <w:rPr>
          <w:rFonts w:ascii="Segoe UI" w:hAnsi="Segoe UI" w:cs="Segoe UI"/>
          <w:i/>
          <w:sz w:val="21"/>
          <w:szCs w:val="21"/>
        </w:rPr>
        <w:t>Ingénieurs</w:t>
      </w:r>
      <w:proofErr w:type="spellEnd"/>
      <w:r w:rsidRPr="00C12DB2">
        <w:rPr>
          <w:rFonts w:ascii="Segoe UI" w:hAnsi="Segoe UI" w:cs="Segoe UI"/>
          <w:i/>
          <w:sz w:val="21"/>
          <w:szCs w:val="21"/>
        </w:rPr>
        <w:t>-Conseils</w:t>
      </w:r>
      <w:r w:rsidRPr="00C12DB2">
        <w:rPr>
          <w:rFonts w:ascii="Segoe UI" w:hAnsi="Segoe UI" w:cs="Segoe UI"/>
          <w:sz w:val="21"/>
          <w:szCs w:val="21"/>
        </w:rPr>
        <w:t xml:space="preserve"> (FIDIC)-1</w:t>
      </w:r>
      <w:r w:rsidRPr="00C12DB2">
        <w:rPr>
          <w:rFonts w:ascii="Segoe UI" w:hAnsi="Segoe UI" w:cs="Segoe UI"/>
          <w:sz w:val="21"/>
          <w:szCs w:val="21"/>
          <w:vertAlign w:val="superscript"/>
        </w:rPr>
        <w:t>st</w:t>
      </w:r>
      <w:r w:rsidRPr="00C12DB2">
        <w:rPr>
          <w:rFonts w:ascii="Segoe UI" w:hAnsi="Segoe UI" w:cs="Segoe UI"/>
          <w:sz w:val="21"/>
          <w:szCs w:val="21"/>
        </w:rPr>
        <w:t xml:space="preserve"> Edition 1999,</w:t>
      </w:r>
      <w:r w:rsidRPr="00C12DB2">
        <w:rPr>
          <w:rFonts w:ascii="Segoe UI" w:hAnsi="Segoe UI" w:cs="Segoe UI"/>
          <w:sz w:val="21"/>
          <w:szCs w:val="21"/>
          <w:lang w:val="en-GB"/>
        </w:rPr>
        <w:t xml:space="preserve"> Conditions of Contract for EPC/Turnkey Projects.</w:t>
      </w:r>
    </w:p>
    <w:p w14:paraId="6972A926" w14:textId="77777777" w:rsidR="009D119B" w:rsidRPr="00C12DB2" w:rsidRDefault="009D119B" w:rsidP="009D119B">
      <w:pPr>
        <w:tabs>
          <w:tab w:val="num" w:pos="0"/>
        </w:tabs>
        <w:spacing w:after="0"/>
        <w:jc w:val="both"/>
        <w:rPr>
          <w:rFonts w:ascii="Segoe UI" w:hAnsi="Segoe UI" w:cs="Segoe UI"/>
          <w:sz w:val="21"/>
          <w:szCs w:val="21"/>
          <w:lang w:val="en-GB"/>
        </w:rPr>
      </w:pPr>
    </w:p>
    <w:p w14:paraId="6ECFF7AF" w14:textId="77777777" w:rsidR="009D119B" w:rsidRPr="00C12DB2" w:rsidRDefault="009D119B" w:rsidP="009D119B">
      <w:pPr>
        <w:pStyle w:val="ListParagraph"/>
        <w:numPr>
          <w:ilvl w:val="0"/>
          <w:numId w:val="20"/>
        </w:numPr>
        <w:tabs>
          <w:tab w:val="num" w:pos="0"/>
        </w:tabs>
        <w:jc w:val="both"/>
        <w:rPr>
          <w:rFonts w:ascii="Segoe UI" w:hAnsi="Segoe UI" w:cs="Segoe UI"/>
          <w:sz w:val="21"/>
          <w:szCs w:val="21"/>
          <w:u w:val="single"/>
        </w:rPr>
      </w:pPr>
      <w:r w:rsidRPr="00C12DB2">
        <w:rPr>
          <w:rFonts w:ascii="Segoe UI" w:hAnsi="Segoe UI" w:cs="Segoe UI"/>
          <w:sz w:val="21"/>
          <w:szCs w:val="21"/>
          <w:u w:val="single"/>
        </w:rPr>
        <w:t>Language of Contract:</w:t>
      </w:r>
    </w:p>
    <w:p w14:paraId="3B5DEF75" w14:textId="77777777" w:rsidR="009D119B" w:rsidRPr="00C12DB2" w:rsidRDefault="009D119B" w:rsidP="009D119B">
      <w:pPr>
        <w:tabs>
          <w:tab w:val="num" w:pos="0"/>
        </w:tabs>
        <w:spacing w:after="0"/>
        <w:ind w:left="720" w:hanging="720"/>
        <w:jc w:val="both"/>
        <w:rPr>
          <w:rFonts w:ascii="Segoe UI" w:hAnsi="Segoe UI" w:cs="Segoe UI"/>
          <w:sz w:val="21"/>
          <w:szCs w:val="21"/>
        </w:rPr>
      </w:pPr>
      <w:r w:rsidRPr="00C12DB2">
        <w:rPr>
          <w:rFonts w:ascii="Segoe UI" w:hAnsi="Segoe UI" w:cs="Segoe UI"/>
          <w:sz w:val="21"/>
          <w:szCs w:val="21"/>
        </w:rPr>
        <w:tab/>
        <w:t>The language of the contract shall be English and the Contractor will be expected to have site staff competent in English or provide translators where necessary.</w:t>
      </w:r>
    </w:p>
    <w:p w14:paraId="1DB83126" w14:textId="77777777" w:rsidR="009D119B" w:rsidRPr="00C12DB2" w:rsidRDefault="009D119B" w:rsidP="009D119B">
      <w:pPr>
        <w:tabs>
          <w:tab w:val="num" w:pos="0"/>
        </w:tabs>
        <w:spacing w:after="0"/>
        <w:jc w:val="both"/>
        <w:rPr>
          <w:rFonts w:ascii="Segoe UI" w:hAnsi="Segoe UI" w:cs="Segoe UI"/>
          <w:sz w:val="21"/>
          <w:szCs w:val="21"/>
        </w:rPr>
      </w:pPr>
    </w:p>
    <w:p w14:paraId="3E4249E2" w14:textId="77777777" w:rsidR="009D119B" w:rsidRPr="00C12DB2" w:rsidRDefault="009D119B" w:rsidP="009D119B">
      <w:pPr>
        <w:numPr>
          <w:ilvl w:val="0"/>
          <w:numId w:val="20"/>
        </w:numPr>
        <w:spacing w:after="0" w:line="240" w:lineRule="auto"/>
        <w:jc w:val="both"/>
        <w:rPr>
          <w:rFonts w:ascii="Segoe UI" w:hAnsi="Segoe UI" w:cs="Segoe UI"/>
          <w:sz w:val="21"/>
          <w:szCs w:val="21"/>
        </w:rPr>
      </w:pPr>
      <w:r w:rsidRPr="00C12DB2">
        <w:rPr>
          <w:rFonts w:ascii="Segoe UI" w:hAnsi="Segoe UI" w:cs="Segoe UI"/>
          <w:sz w:val="21"/>
          <w:szCs w:val="21"/>
          <w:u w:val="single"/>
        </w:rPr>
        <w:t>Submission of bids</w:t>
      </w:r>
      <w:r w:rsidRPr="00C12DB2">
        <w:rPr>
          <w:rFonts w:ascii="Segoe UI" w:hAnsi="Segoe UI" w:cs="Segoe UI"/>
          <w:sz w:val="21"/>
          <w:szCs w:val="21"/>
        </w:rPr>
        <w:t>:</w:t>
      </w:r>
    </w:p>
    <w:p w14:paraId="10193D18" w14:textId="77777777" w:rsidR="009D119B" w:rsidRPr="00C12DB2" w:rsidRDefault="009D119B" w:rsidP="009D119B">
      <w:pPr>
        <w:tabs>
          <w:tab w:val="num" w:pos="0"/>
        </w:tabs>
        <w:spacing w:after="0"/>
        <w:ind w:left="720" w:hanging="720"/>
        <w:jc w:val="both"/>
        <w:rPr>
          <w:rFonts w:ascii="Segoe UI" w:hAnsi="Segoe UI" w:cs="Segoe UI"/>
          <w:sz w:val="21"/>
          <w:szCs w:val="21"/>
        </w:rPr>
      </w:pPr>
      <w:r w:rsidRPr="00C12DB2">
        <w:rPr>
          <w:rFonts w:ascii="Segoe UI" w:hAnsi="Segoe UI" w:cs="Segoe UI"/>
          <w:sz w:val="21"/>
          <w:szCs w:val="21"/>
        </w:rPr>
        <w:t xml:space="preserve"> </w:t>
      </w:r>
      <w:r w:rsidRPr="00C12DB2">
        <w:rPr>
          <w:rFonts w:ascii="Segoe UI" w:hAnsi="Segoe UI" w:cs="Segoe UI"/>
          <w:sz w:val="21"/>
          <w:szCs w:val="21"/>
        </w:rPr>
        <w:tab/>
        <w:t xml:space="preserve">All applicants who have obtained tender documents will be expected to submit their bids within the dates as specified </w:t>
      </w:r>
    </w:p>
    <w:p w14:paraId="33497AF7" w14:textId="77777777" w:rsidR="009D119B" w:rsidRPr="00C12DB2" w:rsidRDefault="009D119B" w:rsidP="009D119B">
      <w:pPr>
        <w:tabs>
          <w:tab w:val="num" w:pos="0"/>
        </w:tabs>
        <w:spacing w:after="0"/>
        <w:ind w:left="720" w:hanging="720"/>
        <w:jc w:val="both"/>
        <w:rPr>
          <w:rFonts w:ascii="Segoe UI" w:hAnsi="Segoe UI" w:cs="Segoe UI"/>
          <w:sz w:val="21"/>
          <w:szCs w:val="21"/>
        </w:rPr>
      </w:pPr>
    </w:p>
    <w:p w14:paraId="24FF26E1" w14:textId="77777777" w:rsidR="009D119B" w:rsidRPr="00C12DB2" w:rsidRDefault="009D119B" w:rsidP="009D119B">
      <w:pPr>
        <w:numPr>
          <w:ilvl w:val="0"/>
          <w:numId w:val="20"/>
        </w:numPr>
        <w:spacing w:after="0" w:line="240" w:lineRule="auto"/>
        <w:jc w:val="both"/>
        <w:rPr>
          <w:rFonts w:ascii="Segoe UI" w:hAnsi="Segoe UI" w:cs="Segoe UI"/>
          <w:sz w:val="21"/>
          <w:szCs w:val="21"/>
          <w:u w:val="single"/>
        </w:rPr>
      </w:pPr>
      <w:r w:rsidRPr="00C12DB2">
        <w:rPr>
          <w:rFonts w:ascii="Segoe UI" w:hAnsi="Segoe UI" w:cs="Segoe UI"/>
          <w:sz w:val="21"/>
          <w:szCs w:val="21"/>
          <w:u w:val="single"/>
        </w:rPr>
        <w:t>Validity of bids:</w:t>
      </w:r>
    </w:p>
    <w:p w14:paraId="6B8354B6" w14:textId="77777777" w:rsidR="009D119B" w:rsidRPr="00C12DB2" w:rsidRDefault="009D119B" w:rsidP="009D119B">
      <w:pPr>
        <w:spacing w:after="0"/>
        <w:ind w:left="720"/>
        <w:jc w:val="both"/>
        <w:rPr>
          <w:rFonts w:ascii="Segoe UI" w:hAnsi="Segoe UI" w:cs="Segoe UI"/>
          <w:sz w:val="21"/>
          <w:szCs w:val="21"/>
        </w:rPr>
      </w:pPr>
      <w:r w:rsidRPr="00C12DB2">
        <w:rPr>
          <w:rFonts w:ascii="Segoe UI" w:hAnsi="Segoe UI" w:cs="Segoe UI"/>
          <w:sz w:val="21"/>
          <w:szCs w:val="21"/>
        </w:rPr>
        <w:t xml:space="preserve">Validity period of the Bid will be -- days from the date of submission. </w:t>
      </w:r>
    </w:p>
    <w:p w14:paraId="2855B531" w14:textId="77777777" w:rsidR="009D119B" w:rsidRPr="00C12DB2" w:rsidRDefault="009D119B" w:rsidP="009D119B">
      <w:pPr>
        <w:spacing w:after="0"/>
        <w:ind w:left="720"/>
        <w:jc w:val="both"/>
        <w:rPr>
          <w:rFonts w:ascii="Segoe UI" w:hAnsi="Segoe UI" w:cs="Segoe UI"/>
          <w:sz w:val="21"/>
          <w:szCs w:val="21"/>
        </w:rPr>
      </w:pPr>
    </w:p>
    <w:p w14:paraId="7B14E201" w14:textId="77777777" w:rsidR="009D119B" w:rsidRPr="00C12DB2" w:rsidRDefault="009D119B" w:rsidP="009D119B">
      <w:pPr>
        <w:pStyle w:val="ListParagraph"/>
        <w:numPr>
          <w:ilvl w:val="0"/>
          <w:numId w:val="20"/>
        </w:numPr>
        <w:jc w:val="both"/>
        <w:rPr>
          <w:rFonts w:ascii="Segoe UI" w:hAnsi="Segoe UI" w:cs="Segoe UI"/>
          <w:sz w:val="21"/>
          <w:szCs w:val="21"/>
          <w:u w:val="single"/>
        </w:rPr>
      </w:pPr>
      <w:r w:rsidRPr="00C12DB2">
        <w:rPr>
          <w:rFonts w:ascii="Segoe UI" w:hAnsi="Segoe UI" w:cs="Segoe UI"/>
          <w:sz w:val="21"/>
          <w:szCs w:val="21"/>
          <w:u w:val="single"/>
        </w:rPr>
        <w:t xml:space="preserve">Tender Security </w:t>
      </w:r>
    </w:p>
    <w:p w14:paraId="6B2F2BF5" w14:textId="77777777" w:rsidR="009D119B" w:rsidRPr="00C12DB2" w:rsidRDefault="009D119B" w:rsidP="009D119B">
      <w:pPr>
        <w:tabs>
          <w:tab w:val="num" w:pos="0"/>
        </w:tabs>
        <w:spacing w:after="0"/>
        <w:ind w:left="720" w:hanging="720"/>
        <w:jc w:val="both"/>
        <w:rPr>
          <w:rFonts w:ascii="Segoe UI" w:hAnsi="Segoe UI" w:cs="Segoe UI"/>
          <w:sz w:val="21"/>
          <w:szCs w:val="21"/>
        </w:rPr>
      </w:pPr>
      <w:r w:rsidRPr="00C12DB2">
        <w:rPr>
          <w:rFonts w:ascii="Segoe UI" w:hAnsi="Segoe UI" w:cs="Segoe UI"/>
          <w:sz w:val="21"/>
          <w:szCs w:val="21"/>
        </w:rPr>
        <w:tab/>
        <w:t xml:space="preserve">Tender security of this project is MVR 200,000.00 </w:t>
      </w:r>
    </w:p>
    <w:p w14:paraId="0BB64FEA" w14:textId="77777777" w:rsidR="009D119B" w:rsidRPr="00C12DB2" w:rsidRDefault="009D119B" w:rsidP="009D119B">
      <w:pPr>
        <w:tabs>
          <w:tab w:val="num" w:pos="0"/>
        </w:tabs>
        <w:spacing w:after="0"/>
        <w:ind w:left="720" w:hanging="720"/>
        <w:jc w:val="both"/>
        <w:rPr>
          <w:rFonts w:ascii="Segoe UI" w:hAnsi="Segoe UI" w:cs="Segoe UI"/>
          <w:sz w:val="21"/>
          <w:szCs w:val="21"/>
        </w:rPr>
      </w:pPr>
    </w:p>
    <w:p w14:paraId="6C248BDD" w14:textId="77777777" w:rsidR="009D119B" w:rsidRPr="00C12DB2" w:rsidRDefault="009D119B" w:rsidP="009D119B">
      <w:pPr>
        <w:numPr>
          <w:ilvl w:val="0"/>
          <w:numId w:val="20"/>
        </w:numPr>
        <w:spacing w:after="0" w:line="240" w:lineRule="auto"/>
        <w:jc w:val="both"/>
        <w:rPr>
          <w:rFonts w:ascii="Segoe UI" w:hAnsi="Segoe UI" w:cs="Segoe UI"/>
          <w:sz w:val="21"/>
          <w:szCs w:val="21"/>
          <w:u w:val="single"/>
        </w:rPr>
      </w:pPr>
      <w:r w:rsidRPr="00C12DB2">
        <w:rPr>
          <w:rFonts w:ascii="Segoe UI" w:hAnsi="Segoe UI" w:cs="Segoe UI"/>
          <w:sz w:val="21"/>
          <w:szCs w:val="21"/>
          <w:u w:val="single"/>
        </w:rPr>
        <w:t xml:space="preserve">Material transport to the island </w:t>
      </w:r>
    </w:p>
    <w:p w14:paraId="51167E8B" w14:textId="77777777" w:rsidR="009D119B" w:rsidRPr="00C12DB2" w:rsidRDefault="009D119B" w:rsidP="009D119B">
      <w:pPr>
        <w:spacing w:after="0"/>
        <w:ind w:left="720"/>
        <w:jc w:val="both"/>
        <w:rPr>
          <w:rFonts w:ascii="Segoe UI" w:hAnsi="Segoe UI" w:cs="Segoe UI"/>
          <w:sz w:val="21"/>
          <w:szCs w:val="21"/>
        </w:rPr>
      </w:pPr>
      <w:r w:rsidRPr="00C12DB2">
        <w:rPr>
          <w:rFonts w:ascii="Segoe UI" w:hAnsi="Segoe UI" w:cs="Segoe UI"/>
          <w:sz w:val="21"/>
          <w:szCs w:val="21"/>
        </w:rPr>
        <w:t xml:space="preserve">For the transport of the Materials to the </w:t>
      </w:r>
      <w:proofErr w:type="spellStart"/>
      <w:r w:rsidRPr="00C12DB2">
        <w:rPr>
          <w:rFonts w:ascii="Segoe UI" w:hAnsi="Segoe UI" w:cs="Segoe UI"/>
          <w:sz w:val="21"/>
          <w:szCs w:val="21"/>
        </w:rPr>
        <w:t>Hulhumalé</w:t>
      </w:r>
      <w:proofErr w:type="spellEnd"/>
      <w:r w:rsidRPr="00C12DB2">
        <w:rPr>
          <w:rFonts w:ascii="Segoe UI" w:hAnsi="Segoe UI" w:cs="Segoe UI"/>
          <w:sz w:val="21"/>
          <w:szCs w:val="21"/>
        </w:rPr>
        <w:t xml:space="preserve"> Island, Contractor has to follow the local rules and regulations and has to bear all the cost involved.</w:t>
      </w:r>
    </w:p>
    <w:p w14:paraId="67016BA4" w14:textId="77777777" w:rsidR="009D119B" w:rsidRPr="00C12DB2" w:rsidRDefault="009D119B" w:rsidP="009D119B">
      <w:pPr>
        <w:spacing w:after="0"/>
        <w:ind w:left="720"/>
        <w:jc w:val="both"/>
        <w:rPr>
          <w:rFonts w:ascii="Segoe UI" w:hAnsi="Segoe UI" w:cs="Segoe UI"/>
          <w:sz w:val="21"/>
          <w:szCs w:val="21"/>
        </w:rPr>
      </w:pPr>
    </w:p>
    <w:p w14:paraId="3C8B67EB" w14:textId="77777777" w:rsidR="009D119B" w:rsidRPr="00C12DB2" w:rsidRDefault="009D119B" w:rsidP="009D119B">
      <w:pPr>
        <w:numPr>
          <w:ilvl w:val="0"/>
          <w:numId w:val="20"/>
        </w:numPr>
        <w:spacing w:after="0" w:line="240" w:lineRule="auto"/>
        <w:jc w:val="both"/>
        <w:rPr>
          <w:rFonts w:ascii="Segoe UI" w:hAnsi="Segoe UI" w:cs="Segoe UI"/>
          <w:sz w:val="21"/>
          <w:szCs w:val="21"/>
          <w:u w:val="single"/>
        </w:rPr>
      </w:pPr>
      <w:r w:rsidRPr="00C12DB2">
        <w:rPr>
          <w:rFonts w:ascii="Segoe UI" w:hAnsi="Segoe UI" w:cs="Segoe UI"/>
          <w:sz w:val="21"/>
          <w:szCs w:val="21"/>
          <w:u w:val="single"/>
        </w:rPr>
        <w:t>Contractors Yard (Temporary Land)</w:t>
      </w:r>
    </w:p>
    <w:p w14:paraId="4B1E6714" w14:textId="77777777" w:rsidR="009D119B" w:rsidRPr="00C12DB2" w:rsidRDefault="009D119B" w:rsidP="009D119B">
      <w:pPr>
        <w:pStyle w:val="ListParagraph"/>
        <w:jc w:val="both"/>
        <w:rPr>
          <w:rFonts w:ascii="Segoe UI" w:hAnsi="Segoe UI" w:cs="Segoe UI"/>
          <w:sz w:val="21"/>
          <w:szCs w:val="21"/>
        </w:rPr>
      </w:pPr>
      <w:r w:rsidRPr="00C12DB2">
        <w:rPr>
          <w:rFonts w:ascii="Segoe UI" w:hAnsi="Segoe UI" w:cs="Segoe UI"/>
          <w:sz w:val="21"/>
          <w:szCs w:val="21"/>
        </w:rPr>
        <w:t xml:space="preserve">Contractor’s Yard shall be allocated within the site. If the Contractor request for an additional yard (temporary land), it may be allocated </w:t>
      </w:r>
      <w:r w:rsidRPr="00C12DB2">
        <w:rPr>
          <w:rFonts w:ascii="Segoe UI" w:hAnsi="Segoe UI" w:cs="Segoe UI"/>
          <w:sz w:val="21"/>
          <w:szCs w:val="21"/>
          <w:lang w:val="en-GB"/>
        </w:rPr>
        <w:t xml:space="preserve">for MVR 5.00 per </w:t>
      </w:r>
      <w:proofErr w:type="spellStart"/>
      <w:r w:rsidRPr="00C12DB2">
        <w:rPr>
          <w:rFonts w:ascii="Segoe UI" w:hAnsi="Segoe UI" w:cs="Segoe UI"/>
          <w:sz w:val="21"/>
          <w:szCs w:val="21"/>
          <w:lang w:val="en-GB"/>
        </w:rPr>
        <w:t>SqFt</w:t>
      </w:r>
      <w:proofErr w:type="spellEnd"/>
      <w:r w:rsidRPr="00C12DB2">
        <w:rPr>
          <w:rFonts w:ascii="Segoe UI" w:hAnsi="Segoe UI" w:cs="Segoe UI"/>
          <w:sz w:val="21"/>
          <w:szCs w:val="21"/>
          <w:lang w:val="en-GB"/>
        </w:rPr>
        <w:t xml:space="preserve"> per month</w:t>
      </w:r>
      <w:r w:rsidRPr="00C12DB2">
        <w:rPr>
          <w:rFonts w:ascii="Segoe UI" w:hAnsi="Segoe UI" w:cs="Segoe UI"/>
          <w:sz w:val="21"/>
          <w:szCs w:val="21"/>
        </w:rPr>
        <w:t xml:space="preserve">. A security deposit will be taken for the temporary land at MVR 15.00 per </w:t>
      </w:r>
      <w:proofErr w:type="spellStart"/>
      <w:r w:rsidRPr="00C12DB2">
        <w:rPr>
          <w:rFonts w:ascii="Segoe UI" w:hAnsi="Segoe UI" w:cs="Segoe UI"/>
          <w:sz w:val="21"/>
          <w:szCs w:val="21"/>
        </w:rPr>
        <w:t>sqft</w:t>
      </w:r>
      <w:proofErr w:type="spellEnd"/>
      <w:r w:rsidRPr="00C12DB2">
        <w:rPr>
          <w:rFonts w:ascii="Segoe UI" w:hAnsi="Segoe UI" w:cs="Segoe UI"/>
          <w:sz w:val="21"/>
          <w:szCs w:val="21"/>
        </w:rPr>
        <w:t>.</w:t>
      </w:r>
    </w:p>
    <w:p w14:paraId="686559C2" w14:textId="77777777" w:rsidR="009D119B" w:rsidRPr="00C12DB2" w:rsidRDefault="009D119B" w:rsidP="009D119B">
      <w:pPr>
        <w:pStyle w:val="ListParagraph"/>
        <w:jc w:val="both"/>
        <w:rPr>
          <w:rFonts w:ascii="Segoe UI" w:hAnsi="Segoe UI" w:cs="Segoe UI"/>
          <w:sz w:val="21"/>
          <w:szCs w:val="21"/>
        </w:rPr>
      </w:pPr>
    </w:p>
    <w:p w14:paraId="13314C1C" w14:textId="77777777" w:rsidR="009D119B" w:rsidRPr="00C12DB2" w:rsidRDefault="009D119B" w:rsidP="009D119B">
      <w:pPr>
        <w:numPr>
          <w:ilvl w:val="0"/>
          <w:numId w:val="20"/>
        </w:numPr>
        <w:spacing w:after="0" w:line="240" w:lineRule="auto"/>
        <w:jc w:val="both"/>
        <w:rPr>
          <w:rFonts w:ascii="Segoe UI" w:hAnsi="Segoe UI" w:cs="Segoe UI"/>
          <w:sz w:val="21"/>
          <w:szCs w:val="21"/>
          <w:u w:val="single"/>
        </w:rPr>
      </w:pPr>
      <w:r w:rsidRPr="00C12DB2">
        <w:rPr>
          <w:rFonts w:ascii="Segoe UI" w:hAnsi="Segoe UI" w:cs="Segoe UI"/>
          <w:sz w:val="21"/>
          <w:szCs w:val="21"/>
          <w:u w:val="single"/>
        </w:rPr>
        <w:t>Pandemic Covid-19:</w:t>
      </w:r>
    </w:p>
    <w:p w14:paraId="65417F79" w14:textId="6118A321" w:rsidR="009D119B" w:rsidRPr="00C12DB2" w:rsidRDefault="009D119B" w:rsidP="009D119B">
      <w:pPr>
        <w:pStyle w:val="ListParagraph"/>
        <w:jc w:val="both"/>
        <w:rPr>
          <w:rFonts w:ascii="Segoe UI" w:hAnsi="Segoe UI" w:cs="Segoe UI"/>
          <w:sz w:val="21"/>
          <w:szCs w:val="21"/>
        </w:rPr>
      </w:pPr>
      <w:r w:rsidRPr="00C12DB2">
        <w:rPr>
          <w:rFonts w:ascii="Segoe UI" w:hAnsi="Segoe UI" w:cs="Segoe UI"/>
          <w:sz w:val="21"/>
          <w:szCs w:val="21"/>
        </w:rPr>
        <w:t xml:space="preserve">The contractor shall assess and take in to consideration the difficulties and challenges in respect to Pandemic COVID-19 during execution of </w:t>
      </w:r>
      <w:r w:rsidR="00CF039D" w:rsidRPr="00C12DB2">
        <w:rPr>
          <w:rFonts w:ascii="Segoe UI" w:hAnsi="Segoe UI" w:cs="Segoe UI"/>
          <w:sz w:val="21"/>
          <w:szCs w:val="21"/>
        </w:rPr>
        <w:t xml:space="preserve">the </w:t>
      </w:r>
      <w:bookmarkStart w:id="0" w:name="_GoBack"/>
      <w:bookmarkEnd w:id="0"/>
      <w:r w:rsidR="00CF039D" w:rsidRPr="00C12DB2">
        <w:rPr>
          <w:rFonts w:ascii="Segoe UI" w:hAnsi="Segoe UI" w:cs="Segoe UI"/>
          <w:sz w:val="21"/>
          <w:szCs w:val="21"/>
        </w:rPr>
        <w:t>contract.</w:t>
      </w:r>
      <w:r w:rsidRPr="00C12DB2">
        <w:rPr>
          <w:rFonts w:ascii="Segoe UI" w:hAnsi="Segoe UI" w:cs="Segoe UI"/>
          <w:sz w:val="21"/>
          <w:szCs w:val="21"/>
        </w:rPr>
        <w:t xml:space="preserve"> The contract Price shall be inclusive of such considerations.</w:t>
      </w:r>
    </w:p>
    <w:p w14:paraId="5799B94A" w14:textId="77777777" w:rsidR="005F0FE8" w:rsidRPr="00C12DB2" w:rsidRDefault="005F0FE8" w:rsidP="009D119B">
      <w:pPr>
        <w:pStyle w:val="ListParagraph"/>
        <w:jc w:val="both"/>
        <w:rPr>
          <w:rFonts w:ascii="Segoe UI" w:hAnsi="Segoe UI" w:cs="Segoe UI"/>
          <w:sz w:val="21"/>
          <w:szCs w:val="21"/>
        </w:rPr>
      </w:pPr>
    </w:p>
    <w:p w14:paraId="7F0BD7C4" w14:textId="718AC18F" w:rsidR="00884E56" w:rsidRPr="00C12DB2" w:rsidRDefault="005F0FE8" w:rsidP="00884E56">
      <w:pPr>
        <w:numPr>
          <w:ilvl w:val="0"/>
          <w:numId w:val="20"/>
        </w:numPr>
        <w:spacing w:after="0" w:line="240" w:lineRule="auto"/>
        <w:jc w:val="both"/>
        <w:rPr>
          <w:rFonts w:ascii="Segoe UI" w:hAnsi="Segoe UI" w:cs="Segoe UI"/>
          <w:sz w:val="21"/>
          <w:szCs w:val="21"/>
          <w:u w:val="single"/>
        </w:rPr>
      </w:pPr>
      <w:r w:rsidRPr="00C12DB2">
        <w:rPr>
          <w:rFonts w:ascii="Segoe UI" w:hAnsi="Segoe UI" w:cs="Segoe UI"/>
          <w:sz w:val="21"/>
          <w:szCs w:val="21"/>
          <w:u w:val="single"/>
        </w:rPr>
        <w:t>Environmental Social and Management</w:t>
      </w:r>
    </w:p>
    <w:p w14:paraId="046186EC" w14:textId="0AF461CE" w:rsidR="00884E56" w:rsidRPr="00C12DB2" w:rsidRDefault="00884E56" w:rsidP="00884E56">
      <w:pPr>
        <w:pStyle w:val="ListParagraph"/>
        <w:jc w:val="both"/>
        <w:rPr>
          <w:rFonts w:ascii="Segoe UI" w:hAnsi="Segoe UI" w:cs="Segoe UI"/>
          <w:sz w:val="21"/>
          <w:szCs w:val="21"/>
        </w:rPr>
      </w:pPr>
      <w:r w:rsidRPr="00C12DB2">
        <w:rPr>
          <w:rFonts w:ascii="Segoe UI" w:hAnsi="Segoe UI" w:cs="Segoe UI"/>
          <w:sz w:val="21"/>
          <w:szCs w:val="21"/>
        </w:rPr>
        <w:t xml:space="preserve">The contractor shall </w:t>
      </w:r>
      <w:r w:rsidR="005F0FE8" w:rsidRPr="00C12DB2">
        <w:rPr>
          <w:rFonts w:ascii="Segoe UI" w:hAnsi="Segoe UI" w:cs="Segoe UI"/>
          <w:sz w:val="21"/>
          <w:szCs w:val="21"/>
        </w:rPr>
        <w:t xml:space="preserve">follow the guideline attached in </w:t>
      </w:r>
      <w:r w:rsidR="00CF039D">
        <w:rPr>
          <w:rFonts w:ascii="Segoe UI" w:hAnsi="Segoe UI" w:cs="Segoe UI"/>
          <w:sz w:val="21"/>
          <w:szCs w:val="21"/>
        </w:rPr>
        <w:t>section 9</w:t>
      </w:r>
      <w:r w:rsidR="00CF039D">
        <w:rPr>
          <w:rFonts w:ascii="Segoe UI" w:hAnsi="Segoe UI" w:cs="Segoe UI"/>
          <w:sz w:val="21"/>
          <w:szCs w:val="21"/>
        </w:rPr>
        <w:t xml:space="preserve"> (Annex X)</w:t>
      </w:r>
      <w:r w:rsidRPr="00C12DB2">
        <w:rPr>
          <w:rFonts w:ascii="Segoe UI" w:hAnsi="Segoe UI" w:cs="Segoe UI"/>
          <w:sz w:val="21"/>
          <w:szCs w:val="21"/>
        </w:rPr>
        <w:t>.</w:t>
      </w:r>
    </w:p>
    <w:p w14:paraId="4E5469C6" w14:textId="77777777" w:rsidR="005F0FE8" w:rsidRPr="00C12DB2" w:rsidRDefault="005F0FE8" w:rsidP="00884E56">
      <w:pPr>
        <w:pStyle w:val="ListParagraph"/>
        <w:jc w:val="both"/>
        <w:rPr>
          <w:rFonts w:ascii="Segoe UI" w:hAnsi="Segoe UI" w:cs="Segoe UI"/>
          <w:sz w:val="21"/>
          <w:szCs w:val="21"/>
        </w:rPr>
      </w:pPr>
    </w:p>
    <w:p w14:paraId="2C81C402" w14:textId="1E9FB95A" w:rsidR="00884E56" w:rsidRPr="00C12DB2" w:rsidRDefault="005F0FE8" w:rsidP="00884E56">
      <w:pPr>
        <w:numPr>
          <w:ilvl w:val="0"/>
          <w:numId w:val="20"/>
        </w:numPr>
        <w:spacing w:after="0" w:line="240" w:lineRule="auto"/>
        <w:jc w:val="both"/>
        <w:rPr>
          <w:rFonts w:ascii="Segoe UI" w:hAnsi="Segoe UI" w:cs="Segoe UI"/>
          <w:sz w:val="21"/>
          <w:szCs w:val="21"/>
          <w:u w:val="single"/>
        </w:rPr>
      </w:pPr>
      <w:r w:rsidRPr="00C12DB2">
        <w:rPr>
          <w:rFonts w:ascii="Segoe UI" w:hAnsi="Segoe UI" w:cs="Segoe UI"/>
          <w:sz w:val="21"/>
          <w:szCs w:val="21"/>
          <w:u w:val="single"/>
        </w:rPr>
        <w:t xml:space="preserve">MED </w:t>
      </w:r>
      <w:proofErr w:type="spellStart"/>
      <w:r w:rsidRPr="00C12DB2">
        <w:rPr>
          <w:rFonts w:ascii="Segoe UI" w:hAnsi="Segoe UI" w:cs="Segoe UI"/>
          <w:sz w:val="21"/>
          <w:szCs w:val="21"/>
          <w:u w:val="single"/>
        </w:rPr>
        <w:t>Guidline</w:t>
      </w:r>
      <w:proofErr w:type="spellEnd"/>
      <w:r w:rsidR="00884E56" w:rsidRPr="00C12DB2">
        <w:rPr>
          <w:rFonts w:ascii="Segoe UI" w:hAnsi="Segoe UI" w:cs="Segoe UI"/>
          <w:sz w:val="21"/>
          <w:szCs w:val="21"/>
          <w:u w:val="single"/>
        </w:rPr>
        <w:t>:</w:t>
      </w:r>
    </w:p>
    <w:p w14:paraId="4B124E3D" w14:textId="34AD2145" w:rsidR="00CF039D" w:rsidRPr="00C12DB2" w:rsidRDefault="00CF039D" w:rsidP="00CF039D">
      <w:pPr>
        <w:pStyle w:val="ListParagraph"/>
        <w:ind w:left="360"/>
        <w:jc w:val="both"/>
        <w:rPr>
          <w:rFonts w:ascii="Segoe UI" w:hAnsi="Segoe UI" w:cs="Segoe UI"/>
          <w:sz w:val="21"/>
          <w:szCs w:val="21"/>
        </w:rPr>
      </w:pPr>
      <w:r>
        <w:rPr>
          <w:rFonts w:ascii="Segoe UI" w:hAnsi="Segoe UI" w:cs="Segoe UI"/>
          <w:sz w:val="21"/>
          <w:szCs w:val="21"/>
        </w:rPr>
        <w:t xml:space="preserve">       </w:t>
      </w:r>
      <w:r w:rsidRPr="00C12DB2">
        <w:rPr>
          <w:rFonts w:ascii="Segoe UI" w:hAnsi="Segoe UI" w:cs="Segoe UI"/>
          <w:sz w:val="21"/>
          <w:szCs w:val="21"/>
        </w:rPr>
        <w:t xml:space="preserve">The contractor shall follow the guideline attached in </w:t>
      </w:r>
      <w:r>
        <w:rPr>
          <w:rFonts w:ascii="Segoe UI" w:hAnsi="Segoe UI" w:cs="Segoe UI"/>
          <w:sz w:val="21"/>
          <w:szCs w:val="21"/>
        </w:rPr>
        <w:t>section 11</w:t>
      </w:r>
      <w:r w:rsidRPr="00C12DB2">
        <w:rPr>
          <w:rFonts w:ascii="Segoe UI" w:hAnsi="Segoe UI" w:cs="Segoe UI"/>
          <w:sz w:val="21"/>
          <w:szCs w:val="21"/>
        </w:rPr>
        <w:t>.</w:t>
      </w:r>
    </w:p>
    <w:p w14:paraId="1CC432BB" w14:textId="77777777" w:rsidR="009D119B" w:rsidRPr="00C12DB2" w:rsidRDefault="009D119B" w:rsidP="009D119B">
      <w:pPr>
        <w:pStyle w:val="ListParagraph"/>
        <w:jc w:val="both"/>
        <w:rPr>
          <w:rFonts w:ascii="Segoe UI" w:hAnsi="Segoe UI" w:cs="Segoe UI"/>
          <w:sz w:val="21"/>
          <w:szCs w:val="21"/>
        </w:rPr>
      </w:pPr>
    </w:p>
    <w:p w14:paraId="34FF1C98" w14:textId="77777777" w:rsidR="00ED5E65" w:rsidRPr="00C12DB2" w:rsidRDefault="00ED5E65" w:rsidP="00344321">
      <w:pPr>
        <w:spacing w:after="0"/>
        <w:ind w:left="720"/>
        <w:jc w:val="both"/>
        <w:rPr>
          <w:rFonts w:ascii="Segoe UI" w:hAnsi="Segoe UI" w:cs="Segoe UI"/>
          <w:sz w:val="21"/>
          <w:szCs w:val="21"/>
        </w:rPr>
      </w:pPr>
    </w:p>
    <w:p w14:paraId="130711B6" w14:textId="77777777" w:rsidR="00A05EA0" w:rsidRPr="00C12DB2" w:rsidRDefault="00A51DF3" w:rsidP="002C24A9">
      <w:pPr>
        <w:rPr>
          <w:rFonts w:ascii="Segoe UI" w:hAnsi="Segoe UI" w:cs="Segoe UI"/>
          <w:b/>
          <w:bCs/>
          <w:lang w:val="en-GB"/>
        </w:rPr>
      </w:pPr>
      <w:r w:rsidRPr="00C12DB2">
        <w:rPr>
          <w:rFonts w:ascii="Segoe UI" w:hAnsi="Segoe UI" w:cs="Segoe UI"/>
          <w:b/>
          <w:bCs/>
          <w:lang w:val="en-GB"/>
        </w:rPr>
        <w:t xml:space="preserve">PART B: </w:t>
      </w:r>
      <w:r w:rsidR="004E4FB9" w:rsidRPr="00C12DB2">
        <w:rPr>
          <w:rFonts w:ascii="Segoe UI" w:hAnsi="Segoe UI" w:cs="Segoe UI"/>
          <w:b/>
          <w:bCs/>
          <w:lang w:val="en-GB"/>
        </w:rPr>
        <w:t xml:space="preserve">Instruction to </w:t>
      </w:r>
      <w:r w:rsidR="002C24A9" w:rsidRPr="00C12DB2">
        <w:rPr>
          <w:rFonts w:ascii="Segoe UI" w:hAnsi="Segoe UI" w:cs="Segoe UI"/>
          <w:b/>
          <w:bCs/>
          <w:lang w:val="en-GB"/>
        </w:rPr>
        <w:t>Tenderers</w:t>
      </w:r>
      <w:r w:rsidR="009B2D88" w:rsidRPr="00C12DB2">
        <w:rPr>
          <w:rFonts w:ascii="Segoe UI" w:hAnsi="Segoe UI" w:cs="Segoe UI"/>
          <w:b/>
          <w:bCs/>
          <w:lang w:val="en-GB"/>
        </w:rPr>
        <w:t xml:space="preserve"> (IT</w:t>
      </w:r>
      <w:r w:rsidR="002C24A9" w:rsidRPr="00C12DB2">
        <w:rPr>
          <w:rFonts w:ascii="Segoe UI" w:hAnsi="Segoe UI" w:cs="Segoe UI"/>
          <w:b/>
          <w:bCs/>
          <w:lang w:val="en-GB"/>
        </w:rPr>
        <w:t>T</w:t>
      </w:r>
      <w:r w:rsidR="009B2D88" w:rsidRPr="00C12DB2">
        <w:rPr>
          <w:rFonts w:ascii="Segoe UI" w:hAnsi="Segoe UI" w:cs="Segoe UI"/>
          <w:b/>
          <w:bCs/>
          <w:lang w:val="en-GB"/>
        </w:rPr>
        <w:t>)</w:t>
      </w:r>
    </w:p>
    <w:tbl>
      <w:tblPr>
        <w:tblStyle w:val="TableGrid"/>
        <w:tblW w:w="0" w:type="auto"/>
        <w:tblLook w:val="04A0" w:firstRow="1" w:lastRow="0" w:firstColumn="1" w:lastColumn="0" w:noHBand="0" w:noVBand="1"/>
      </w:tblPr>
      <w:tblGrid>
        <w:gridCol w:w="467"/>
        <w:gridCol w:w="1806"/>
        <w:gridCol w:w="548"/>
        <w:gridCol w:w="616"/>
        <w:gridCol w:w="5580"/>
      </w:tblGrid>
      <w:tr w:rsidR="004A0F4D" w:rsidRPr="00C12DB2" w14:paraId="066E0F05" w14:textId="77777777" w:rsidTr="292F73BE">
        <w:tc>
          <w:tcPr>
            <w:tcW w:w="467" w:type="dxa"/>
          </w:tcPr>
          <w:p w14:paraId="6D072C0D" w14:textId="77777777" w:rsidR="002C24A9" w:rsidRPr="00C12DB2" w:rsidRDefault="002C24A9" w:rsidP="009F60A1">
            <w:pPr>
              <w:widowControl w:val="0"/>
              <w:autoSpaceDE w:val="0"/>
              <w:autoSpaceDN w:val="0"/>
              <w:adjustRightInd w:val="0"/>
              <w:jc w:val="center"/>
              <w:rPr>
                <w:rFonts w:ascii="Segoe UI" w:hAnsi="Segoe UI" w:cs="Segoe UI"/>
                <w:sz w:val="21"/>
                <w:szCs w:val="21"/>
                <w:lang w:val="en-GB"/>
              </w:rPr>
            </w:pPr>
          </w:p>
        </w:tc>
        <w:tc>
          <w:tcPr>
            <w:tcW w:w="1806" w:type="dxa"/>
          </w:tcPr>
          <w:p w14:paraId="48A21919" w14:textId="77777777" w:rsidR="002C24A9" w:rsidRPr="00C12DB2" w:rsidRDefault="002C24A9" w:rsidP="009F60A1">
            <w:pPr>
              <w:widowControl w:val="0"/>
              <w:autoSpaceDE w:val="0"/>
              <w:autoSpaceDN w:val="0"/>
              <w:adjustRightInd w:val="0"/>
              <w:jc w:val="center"/>
              <w:rPr>
                <w:rFonts w:ascii="Segoe UI" w:hAnsi="Segoe UI" w:cs="Segoe UI"/>
                <w:sz w:val="21"/>
                <w:szCs w:val="21"/>
                <w:lang w:val="en-GB"/>
              </w:rPr>
            </w:pPr>
          </w:p>
        </w:tc>
        <w:tc>
          <w:tcPr>
            <w:tcW w:w="548" w:type="dxa"/>
          </w:tcPr>
          <w:p w14:paraId="6BD18F9B" w14:textId="77777777" w:rsidR="002C24A9" w:rsidRPr="00C12DB2" w:rsidRDefault="002C24A9" w:rsidP="009F60A1">
            <w:pPr>
              <w:widowControl w:val="0"/>
              <w:autoSpaceDE w:val="0"/>
              <w:autoSpaceDN w:val="0"/>
              <w:adjustRightInd w:val="0"/>
              <w:rPr>
                <w:rFonts w:ascii="Segoe UI" w:hAnsi="Segoe UI" w:cs="Segoe UI"/>
                <w:b/>
                <w:bCs/>
                <w:sz w:val="21"/>
                <w:szCs w:val="21"/>
                <w:lang w:val="en-GB"/>
              </w:rPr>
            </w:pPr>
          </w:p>
        </w:tc>
        <w:tc>
          <w:tcPr>
            <w:tcW w:w="616" w:type="dxa"/>
          </w:tcPr>
          <w:p w14:paraId="238601FE" w14:textId="77777777" w:rsidR="002C24A9" w:rsidRPr="00C12DB2" w:rsidRDefault="002C24A9" w:rsidP="009F60A1">
            <w:pPr>
              <w:widowControl w:val="0"/>
              <w:autoSpaceDE w:val="0"/>
              <w:autoSpaceDN w:val="0"/>
              <w:adjustRightInd w:val="0"/>
              <w:rPr>
                <w:rFonts w:ascii="Segoe UI" w:hAnsi="Segoe UI" w:cs="Segoe UI"/>
                <w:b/>
                <w:bCs/>
                <w:sz w:val="21"/>
                <w:szCs w:val="21"/>
                <w:lang w:val="en-GB"/>
              </w:rPr>
            </w:pPr>
          </w:p>
        </w:tc>
        <w:tc>
          <w:tcPr>
            <w:tcW w:w="5580" w:type="dxa"/>
          </w:tcPr>
          <w:p w14:paraId="544669E1" w14:textId="77777777" w:rsidR="002C24A9" w:rsidRPr="00C12DB2" w:rsidRDefault="002C24A9" w:rsidP="00B709F5">
            <w:pPr>
              <w:pStyle w:val="ListParagraph"/>
              <w:widowControl w:val="0"/>
              <w:numPr>
                <w:ilvl w:val="0"/>
                <w:numId w:val="2"/>
              </w:numPr>
              <w:autoSpaceDE w:val="0"/>
              <w:autoSpaceDN w:val="0"/>
              <w:adjustRightInd w:val="0"/>
              <w:spacing w:line="276" w:lineRule="auto"/>
              <w:rPr>
                <w:rFonts w:ascii="Segoe UI" w:hAnsi="Segoe UI" w:cs="Segoe UI"/>
                <w:b/>
                <w:bCs/>
                <w:sz w:val="21"/>
                <w:szCs w:val="21"/>
                <w:lang w:val="en-GB"/>
              </w:rPr>
            </w:pPr>
            <w:r w:rsidRPr="00C12DB2">
              <w:rPr>
                <w:rFonts w:ascii="Segoe UI" w:hAnsi="Segoe UI" w:cs="Segoe UI"/>
                <w:b/>
                <w:bCs/>
                <w:sz w:val="21"/>
                <w:szCs w:val="21"/>
                <w:lang w:val="en-GB"/>
              </w:rPr>
              <w:t>GENERAL</w:t>
            </w:r>
          </w:p>
        </w:tc>
      </w:tr>
      <w:tr w:rsidR="004A0F4D" w:rsidRPr="00C12DB2" w14:paraId="481D137A" w14:textId="77777777" w:rsidTr="292F73BE">
        <w:tc>
          <w:tcPr>
            <w:tcW w:w="467" w:type="dxa"/>
          </w:tcPr>
          <w:p w14:paraId="649841BE" w14:textId="77777777" w:rsidR="002C24A9" w:rsidRPr="00C12DB2" w:rsidRDefault="002C24A9" w:rsidP="009F60A1">
            <w:pPr>
              <w:widowControl w:val="0"/>
              <w:autoSpaceDE w:val="0"/>
              <w:autoSpaceDN w:val="0"/>
              <w:adjustRightInd w:val="0"/>
              <w:jc w:val="center"/>
              <w:rPr>
                <w:rFonts w:ascii="Segoe UI" w:hAnsi="Segoe UI" w:cs="Segoe UI"/>
                <w:b/>
                <w:bCs/>
                <w:sz w:val="21"/>
                <w:szCs w:val="21"/>
                <w:lang w:val="en-GB"/>
              </w:rPr>
            </w:pPr>
            <w:r w:rsidRPr="00C12DB2">
              <w:rPr>
                <w:rFonts w:ascii="Segoe UI" w:hAnsi="Segoe UI" w:cs="Segoe UI"/>
                <w:b/>
                <w:bCs/>
                <w:sz w:val="21"/>
                <w:szCs w:val="21"/>
                <w:lang w:val="en-GB"/>
              </w:rPr>
              <w:t>1</w:t>
            </w:r>
          </w:p>
        </w:tc>
        <w:tc>
          <w:tcPr>
            <w:tcW w:w="1806" w:type="dxa"/>
          </w:tcPr>
          <w:p w14:paraId="2B19FE3D" w14:textId="77777777" w:rsidR="002C24A9" w:rsidRPr="00C12DB2" w:rsidRDefault="002C24A9" w:rsidP="002C24A9">
            <w:pPr>
              <w:widowControl w:val="0"/>
              <w:autoSpaceDE w:val="0"/>
              <w:autoSpaceDN w:val="0"/>
              <w:adjustRightInd w:val="0"/>
              <w:rPr>
                <w:rFonts w:ascii="Segoe UI" w:hAnsi="Segoe UI" w:cs="Segoe UI"/>
                <w:b/>
                <w:bCs/>
                <w:sz w:val="21"/>
                <w:szCs w:val="21"/>
                <w:lang w:val="en-GB"/>
              </w:rPr>
            </w:pPr>
            <w:r w:rsidRPr="00C12DB2">
              <w:rPr>
                <w:rFonts w:ascii="Segoe UI" w:hAnsi="Segoe UI" w:cs="Segoe UI"/>
                <w:b/>
                <w:bCs/>
                <w:sz w:val="21"/>
                <w:szCs w:val="21"/>
                <w:lang w:val="en-GB"/>
              </w:rPr>
              <w:t>Scope of Bid</w:t>
            </w:r>
          </w:p>
        </w:tc>
        <w:tc>
          <w:tcPr>
            <w:tcW w:w="548" w:type="dxa"/>
          </w:tcPr>
          <w:p w14:paraId="0F3CABC7" w14:textId="77777777" w:rsidR="002C24A9" w:rsidRPr="00C12DB2" w:rsidRDefault="002C24A9" w:rsidP="009F60A1">
            <w:pPr>
              <w:widowControl w:val="0"/>
              <w:autoSpaceDE w:val="0"/>
              <w:autoSpaceDN w:val="0"/>
              <w:adjustRightInd w:val="0"/>
              <w:jc w:val="center"/>
              <w:rPr>
                <w:rFonts w:ascii="Segoe UI" w:hAnsi="Segoe UI" w:cs="Segoe UI"/>
                <w:sz w:val="21"/>
                <w:szCs w:val="21"/>
                <w:lang w:val="en-GB"/>
              </w:rPr>
            </w:pPr>
          </w:p>
        </w:tc>
        <w:tc>
          <w:tcPr>
            <w:tcW w:w="616" w:type="dxa"/>
          </w:tcPr>
          <w:p w14:paraId="55D8B3B0" w14:textId="77777777" w:rsidR="002C24A9" w:rsidRPr="00C12DB2" w:rsidRDefault="002C24A9" w:rsidP="009F60A1">
            <w:pPr>
              <w:widowControl w:val="0"/>
              <w:autoSpaceDE w:val="0"/>
              <w:autoSpaceDN w:val="0"/>
              <w:adjustRightInd w:val="0"/>
              <w:jc w:val="center"/>
              <w:rPr>
                <w:rFonts w:ascii="Segoe UI" w:hAnsi="Segoe UI" w:cs="Segoe UI"/>
                <w:sz w:val="21"/>
                <w:szCs w:val="21"/>
                <w:lang w:val="en-GB"/>
              </w:rPr>
            </w:pPr>
            <w:r w:rsidRPr="00C12DB2">
              <w:rPr>
                <w:rFonts w:ascii="Segoe UI" w:hAnsi="Segoe UI" w:cs="Segoe UI"/>
                <w:sz w:val="21"/>
                <w:szCs w:val="21"/>
                <w:lang w:val="en-GB"/>
              </w:rPr>
              <w:t>1.1</w:t>
            </w:r>
          </w:p>
        </w:tc>
        <w:tc>
          <w:tcPr>
            <w:tcW w:w="5580" w:type="dxa"/>
          </w:tcPr>
          <w:p w14:paraId="39954E94" w14:textId="77777777" w:rsidR="002C24A9" w:rsidRPr="00C12DB2" w:rsidRDefault="002C24A9" w:rsidP="00AB08A8">
            <w:pPr>
              <w:widowControl w:val="0"/>
              <w:tabs>
                <w:tab w:val="left" w:pos="280"/>
                <w:tab w:val="left" w:pos="1900"/>
              </w:tabs>
              <w:autoSpaceDE w:val="0"/>
              <w:autoSpaceDN w:val="0"/>
              <w:adjustRightInd w:val="0"/>
              <w:jc w:val="both"/>
              <w:rPr>
                <w:rFonts w:ascii="Segoe UI" w:hAnsi="Segoe UI" w:cs="Segoe UI"/>
                <w:sz w:val="21"/>
                <w:szCs w:val="21"/>
                <w:lang w:val="en-GB"/>
              </w:rPr>
            </w:pPr>
            <w:r w:rsidRPr="00C12DB2">
              <w:rPr>
                <w:rFonts w:ascii="Segoe UI" w:hAnsi="Segoe UI" w:cs="Segoe UI"/>
                <w:sz w:val="21"/>
                <w:szCs w:val="21"/>
                <w:lang w:val="en-GB"/>
              </w:rPr>
              <w:t xml:space="preserve">The Employer; </w:t>
            </w:r>
          </w:p>
          <w:p w14:paraId="5B08B5D1" w14:textId="77777777" w:rsidR="002C24A9" w:rsidRPr="00C12DB2" w:rsidRDefault="002C24A9" w:rsidP="00AB08A8">
            <w:pPr>
              <w:widowControl w:val="0"/>
              <w:tabs>
                <w:tab w:val="left" w:pos="280"/>
                <w:tab w:val="left" w:pos="1900"/>
              </w:tabs>
              <w:autoSpaceDE w:val="0"/>
              <w:autoSpaceDN w:val="0"/>
              <w:adjustRightInd w:val="0"/>
              <w:jc w:val="both"/>
              <w:rPr>
                <w:rFonts w:ascii="Segoe UI" w:hAnsi="Segoe UI" w:cs="Segoe UI"/>
                <w:sz w:val="21"/>
                <w:szCs w:val="21"/>
                <w:lang w:val="en-GB"/>
              </w:rPr>
            </w:pPr>
          </w:p>
          <w:p w14:paraId="68DBA5EA" w14:textId="0A303141" w:rsidR="002C24A9" w:rsidRPr="00C12DB2" w:rsidRDefault="00436046" w:rsidP="009E2041">
            <w:pPr>
              <w:tabs>
                <w:tab w:val="num" w:pos="0"/>
              </w:tabs>
              <w:jc w:val="both"/>
              <w:rPr>
                <w:rFonts w:ascii="Segoe UI" w:eastAsiaTheme="minorHAnsi" w:hAnsi="Segoe UI" w:cs="Segoe UI"/>
                <w:bCs/>
                <w:iCs/>
                <w:sz w:val="20"/>
                <w:szCs w:val="20"/>
              </w:rPr>
            </w:pPr>
            <w:r w:rsidRPr="00C12DB2">
              <w:rPr>
                <w:rFonts w:ascii="Segoe UI" w:hAnsi="Segoe UI" w:cs="Segoe UI"/>
                <w:sz w:val="21"/>
                <w:szCs w:val="21"/>
                <w:lang w:val="en-GB"/>
              </w:rPr>
              <w:t xml:space="preserve">ROAD </w:t>
            </w:r>
            <w:r w:rsidR="002C24A9" w:rsidRPr="00C12DB2">
              <w:rPr>
                <w:rFonts w:ascii="Segoe UI" w:hAnsi="Segoe UI" w:cs="Segoe UI"/>
                <w:sz w:val="21"/>
                <w:szCs w:val="21"/>
                <w:lang w:val="en-GB"/>
              </w:rPr>
              <w:t>DEV</w:t>
            </w:r>
            <w:r w:rsidR="005F1101" w:rsidRPr="00C12DB2">
              <w:rPr>
                <w:rFonts w:ascii="Segoe UI" w:hAnsi="Segoe UI" w:cs="Segoe UI"/>
                <w:sz w:val="21"/>
                <w:szCs w:val="21"/>
                <w:lang w:val="en-GB"/>
              </w:rPr>
              <w:t>ELOPMENT CORPORATION LIMITED an</w:t>
            </w:r>
            <w:r w:rsidR="00480BEA" w:rsidRPr="00C12DB2">
              <w:rPr>
                <w:rFonts w:ascii="Segoe UI" w:hAnsi="Segoe UI" w:cs="Segoe UI"/>
                <w:sz w:val="21"/>
                <w:szCs w:val="21"/>
                <w:lang w:val="en-GB"/>
              </w:rPr>
              <w:t xml:space="preserve"> </w:t>
            </w:r>
            <w:r w:rsidR="002C24A9" w:rsidRPr="00C12DB2">
              <w:rPr>
                <w:rFonts w:ascii="Segoe UI" w:hAnsi="Segoe UI" w:cs="Segoe UI"/>
                <w:sz w:val="21"/>
                <w:szCs w:val="21"/>
                <w:lang w:val="en-GB"/>
              </w:rPr>
              <w:t>incorporated limited liability company operating under the registration number C</w:t>
            </w:r>
            <w:r w:rsidRPr="00C12DB2">
              <w:rPr>
                <w:rFonts w:ascii="Segoe UI" w:hAnsi="Segoe UI" w:cs="Segoe UI"/>
                <w:sz w:val="21"/>
                <w:szCs w:val="21"/>
                <w:lang w:val="en-GB"/>
              </w:rPr>
              <w:t>10482019</w:t>
            </w:r>
            <w:r w:rsidR="002C24A9" w:rsidRPr="00C12DB2">
              <w:rPr>
                <w:rFonts w:ascii="Segoe UI" w:hAnsi="Segoe UI" w:cs="Segoe UI"/>
                <w:sz w:val="21"/>
                <w:szCs w:val="21"/>
                <w:lang w:val="en-GB"/>
              </w:rPr>
              <w:t xml:space="preserve"> and having its registered office at </w:t>
            </w:r>
            <w:r w:rsidRPr="00C12DB2">
              <w:rPr>
                <w:rFonts w:ascii="Segoe UI" w:hAnsi="Segoe UI" w:cs="Segoe UI"/>
                <w:sz w:val="21"/>
                <w:szCs w:val="21"/>
                <w:lang w:val="en-GB"/>
              </w:rPr>
              <w:t>MSL</w:t>
            </w:r>
            <w:r w:rsidR="002C24A9" w:rsidRPr="00C12DB2">
              <w:rPr>
                <w:rFonts w:ascii="Segoe UI" w:hAnsi="Segoe UI" w:cs="Segoe UI"/>
                <w:sz w:val="21"/>
                <w:szCs w:val="21"/>
                <w:lang w:val="en-GB"/>
              </w:rPr>
              <w:t xml:space="preserve"> Building, </w:t>
            </w:r>
            <w:r w:rsidRPr="00C12DB2">
              <w:rPr>
                <w:rFonts w:ascii="Segoe UI" w:hAnsi="Segoe UI" w:cs="Segoe UI"/>
                <w:sz w:val="21"/>
                <w:szCs w:val="21"/>
                <w:lang w:val="en-GB"/>
              </w:rPr>
              <w:t>First</w:t>
            </w:r>
            <w:r w:rsidR="002C24A9" w:rsidRPr="00C12DB2">
              <w:rPr>
                <w:rFonts w:ascii="Segoe UI" w:hAnsi="Segoe UI" w:cs="Segoe UI"/>
                <w:sz w:val="21"/>
                <w:szCs w:val="21"/>
                <w:lang w:val="en-GB"/>
              </w:rPr>
              <w:t xml:space="preserve"> Floor, </w:t>
            </w:r>
            <w:proofErr w:type="spellStart"/>
            <w:r w:rsidRPr="00C12DB2">
              <w:rPr>
                <w:rFonts w:ascii="Segoe UI" w:hAnsi="Segoe UI" w:cs="Segoe UI"/>
                <w:sz w:val="21"/>
                <w:szCs w:val="21"/>
                <w:lang w:val="en-GB"/>
              </w:rPr>
              <w:t>M</w:t>
            </w:r>
            <w:r w:rsidR="002C24A9" w:rsidRPr="00C12DB2">
              <w:rPr>
                <w:rFonts w:ascii="Segoe UI" w:hAnsi="Segoe UI" w:cs="Segoe UI"/>
                <w:sz w:val="21"/>
                <w:szCs w:val="21"/>
                <w:lang w:val="en-GB"/>
              </w:rPr>
              <w:t>alé</w:t>
            </w:r>
            <w:proofErr w:type="spellEnd"/>
            <w:r w:rsidR="002C24A9" w:rsidRPr="00C12DB2">
              <w:rPr>
                <w:rFonts w:ascii="Segoe UI" w:hAnsi="Segoe UI" w:cs="Segoe UI"/>
                <w:sz w:val="21"/>
                <w:szCs w:val="21"/>
                <w:lang w:val="en-GB"/>
              </w:rPr>
              <w:t xml:space="preserve">, </w:t>
            </w:r>
            <w:bookmarkStart w:id="1" w:name="OLE_LINK3"/>
            <w:bookmarkStart w:id="2" w:name="OLE_LINK4"/>
            <w:r w:rsidR="002C24A9" w:rsidRPr="00C12DB2">
              <w:rPr>
                <w:rFonts w:ascii="Segoe UI" w:hAnsi="Segoe UI" w:cs="Segoe UI"/>
                <w:sz w:val="21"/>
                <w:szCs w:val="21"/>
                <w:lang w:val="en-GB"/>
              </w:rPr>
              <w:t>Republic of Maldives</w:t>
            </w:r>
            <w:bookmarkEnd w:id="1"/>
            <w:bookmarkEnd w:id="2"/>
            <w:r w:rsidR="002C24A9" w:rsidRPr="00C12DB2">
              <w:rPr>
                <w:rFonts w:ascii="Segoe UI" w:hAnsi="Segoe UI" w:cs="Segoe UI"/>
                <w:sz w:val="21"/>
                <w:szCs w:val="21"/>
                <w:lang w:val="en-GB"/>
              </w:rPr>
              <w:t xml:space="preserve"> (herein after called and referred to as “the Employer”</w:t>
            </w:r>
            <w:r w:rsidR="00545023" w:rsidRPr="00C12DB2">
              <w:rPr>
                <w:rFonts w:ascii="Segoe UI" w:hAnsi="Segoe UI" w:cs="Segoe UI"/>
                <w:sz w:val="21"/>
                <w:szCs w:val="21"/>
                <w:lang w:val="en-GB"/>
              </w:rPr>
              <w:t>,) wishes</w:t>
            </w:r>
            <w:r w:rsidR="002C24A9" w:rsidRPr="00C12DB2">
              <w:rPr>
                <w:rFonts w:ascii="Segoe UI" w:hAnsi="Segoe UI" w:cs="Segoe UI"/>
                <w:sz w:val="21"/>
                <w:szCs w:val="21"/>
                <w:lang w:val="en-GB"/>
              </w:rPr>
              <w:t xml:space="preserve"> to receive bids for the </w:t>
            </w:r>
            <w:r w:rsidR="00480BEA" w:rsidRPr="00C12DB2">
              <w:rPr>
                <w:rFonts w:ascii="Segoe UI" w:eastAsiaTheme="minorHAnsi" w:hAnsi="Segoe UI" w:cs="Segoe UI"/>
                <w:bCs/>
                <w:iCs/>
                <w:sz w:val="20"/>
                <w:szCs w:val="20"/>
              </w:rPr>
              <w:t xml:space="preserve">Design and Build of </w:t>
            </w:r>
            <w:r w:rsidR="00E05F8B" w:rsidRPr="00C12DB2">
              <w:rPr>
                <w:rFonts w:ascii="Segoe UI" w:hAnsi="Segoe UI" w:cs="Segoe UI"/>
                <w:bCs/>
                <w:sz w:val="21"/>
                <w:szCs w:val="21"/>
              </w:rPr>
              <w:t xml:space="preserve">Temporary </w:t>
            </w:r>
            <w:proofErr w:type="spellStart"/>
            <w:r w:rsidR="00E05F8B" w:rsidRPr="00C12DB2">
              <w:rPr>
                <w:rFonts w:ascii="Segoe UI" w:hAnsi="Segoe UI" w:cs="Segoe UI"/>
                <w:bCs/>
                <w:sz w:val="21"/>
                <w:szCs w:val="21"/>
              </w:rPr>
              <w:t>Labour</w:t>
            </w:r>
            <w:proofErr w:type="spellEnd"/>
            <w:r w:rsidR="00E05F8B" w:rsidRPr="00C12DB2">
              <w:rPr>
                <w:rFonts w:ascii="Segoe UI" w:hAnsi="Segoe UI" w:cs="Segoe UI"/>
                <w:bCs/>
                <w:sz w:val="21"/>
                <w:szCs w:val="21"/>
              </w:rPr>
              <w:t xml:space="preserve"> Village at </w:t>
            </w:r>
            <w:proofErr w:type="spellStart"/>
            <w:r w:rsidR="00E05F8B" w:rsidRPr="00C12DB2">
              <w:rPr>
                <w:rFonts w:ascii="Segoe UI" w:hAnsi="Segoe UI" w:cs="Segoe UI"/>
                <w:bCs/>
                <w:sz w:val="21"/>
                <w:szCs w:val="21"/>
              </w:rPr>
              <w:t>Hulhumalé</w:t>
            </w:r>
            <w:proofErr w:type="spellEnd"/>
            <w:r w:rsidR="00E05F8B" w:rsidRPr="00C12DB2">
              <w:rPr>
                <w:rFonts w:ascii="Segoe UI" w:hAnsi="Segoe UI" w:cs="Segoe UI"/>
                <w:bCs/>
                <w:sz w:val="21"/>
                <w:szCs w:val="21"/>
              </w:rPr>
              <w:t xml:space="preserve"> phase – </w:t>
            </w:r>
            <w:r w:rsidR="009E2041" w:rsidRPr="00C12DB2">
              <w:rPr>
                <w:rFonts w:ascii="Segoe UI" w:hAnsi="Segoe UI" w:cs="Segoe UI"/>
                <w:bCs/>
                <w:sz w:val="21"/>
                <w:szCs w:val="21"/>
              </w:rPr>
              <w:t>II</w:t>
            </w:r>
            <w:r w:rsidR="00E05F8B" w:rsidRPr="00C12DB2">
              <w:rPr>
                <w:rFonts w:ascii="Segoe UI" w:hAnsi="Segoe UI" w:cs="Segoe UI"/>
                <w:bCs/>
                <w:sz w:val="21"/>
                <w:szCs w:val="21"/>
              </w:rPr>
              <w:t xml:space="preserve"> </w:t>
            </w:r>
            <w:r w:rsidR="00B27D10" w:rsidRPr="00C12DB2">
              <w:rPr>
                <w:rFonts w:ascii="Segoe UI" w:hAnsi="Segoe UI" w:cs="Segoe UI"/>
                <w:bCs/>
                <w:sz w:val="21"/>
                <w:szCs w:val="21"/>
              </w:rPr>
              <w:t xml:space="preserve">2020, </w:t>
            </w:r>
            <w:r w:rsidR="00E05F8B" w:rsidRPr="00C12DB2">
              <w:rPr>
                <w:rFonts w:ascii="Segoe UI" w:hAnsi="Segoe UI" w:cs="Segoe UI"/>
                <w:bCs/>
                <w:sz w:val="21"/>
                <w:szCs w:val="21"/>
              </w:rPr>
              <w:t>which consist of;</w:t>
            </w:r>
          </w:p>
          <w:p w14:paraId="16DEB4AB" w14:textId="77777777" w:rsidR="002C24A9" w:rsidRPr="00C12DB2" w:rsidRDefault="002C24A9" w:rsidP="003A49B7">
            <w:pPr>
              <w:widowControl w:val="0"/>
              <w:tabs>
                <w:tab w:val="left" w:pos="280"/>
                <w:tab w:val="left" w:pos="1900"/>
              </w:tabs>
              <w:autoSpaceDE w:val="0"/>
              <w:autoSpaceDN w:val="0"/>
              <w:adjustRightInd w:val="0"/>
              <w:jc w:val="both"/>
              <w:rPr>
                <w:rFonts w:ascii="Segoe UI" w:hAnsi="Segoe UI" w:cs="Segoe UI"/>
                <w:sz w:val="21"/>
                <w:szCs w:val="21"/>
                <w:lang w:val="en-GB"/>
              </w:rPr>
            </w:pPr>
          </w:p>
          <w:p w14:paraId="5C51D55C" w14:textId="77777777" w:rsidR="009D119B" w:rsidRPr="00C12DB2" w:rsidRDefault="009D119B" w:rsidP="009D119B">
            <w:pPr>
              <w:pStyle w:val="ListParagraph"/>
              <w:numPr>
                <w:ilvl w:val="0"/>
                <w:numId w:val="38"/>
              </w:numPr>
              <w:jc w:val="both"/>
              <w:rPr>
                <w:rFonts w:ascii="Segoe UI" w:hAnsi="Segoe UI" w:cs="Segoe UI"/>
                <w:sz w:val="21"/>
                <w:szCs w:val="21"/>
                <w:lang w:val="en-GB"/>
              </w:rPr>
            </w:pPr>
            <w:r w:rsidRPr="00C12DB2">
              <w:rPr>
                <w:rFonts w:ascii="Segoe UI" w:hAnsi="Segoe UI" w:cs="Segoe UI"/>
                <w:sz w:val="21"/>
                <w:szCs w:val="21"/>
                <w:lang w:val="en-GB"/>
              </w:rPr>
              <w:lastRenderedPageBreak/>
              <w:t xml:space="preserve">Preparation of concept, detail design drawings, BOQ and specification for the entire </w:t>
            </w:r>
            <w:proofErr w:type="spellStart"/>
            <w:r w:rsidRPr="00C12DB2">
              <w:rPr>
                <w:rFonts w:ascii="Segoe UI" w:hAnsi="Segoe UI" w:cs="Segoe UI"/>
                <w:sz w:val="21"/>
                <w:szCs w:val="21"/>
                <w:lang w:val="en-GB"/>
              </w:rPr>
              <w:t>Labor</w:t>
            </w:r>
            <w:proofErr w:type="spellEnd"/>
            <w:r w:rsidRPr="00C12DB2">
              <w:rPr>
                <w:rFonts w:ascii="Segoe UI" w:hAnsi="Segoe UI" w:cs="Segoe UI"/>
                <w:sz w:val="21"/>
                <w:szCs w:val="21"/>
                <w:lang w:val="en-GB"/>
              </w:rPr>
              <w:t xml:space="preserve"> village (height restriction – G + 4 Floors) </w:t>
            </w:r>
          </w:p>
          <w:p w14:paraId="4A7307C8" w14:textId="77777777" w:rsidR="009D119B" w:rsidRPr="00C12DB2" w:rsidRDefault="009D119B" w:rsidP="009D119B">
            <w:pPr>
              <w:pStyle w:val="ListParagraph"/>
              <w:numPr>
                <w:ilvl w:val="0"/>
                <w:numId w:val="38"/>
              </w:numPr>
              <w:jc w:val="both"/>
              <w:rPr>
                <w:rFonts w:ascii="Segoe UI" w:hAnsi="Segoe UI" w:cs="Segoe UI"/>
                <w:sz w:val="21"/>
                <w:szCs w:val="21"/>
                <w:lang w:val="en-GB"/>
              </w:rPr>
            </w:pPr>
            <w:r w:rsidRPr="00C12DB2">
              <w:rPr>
                <w:rFonts w:ascii="Segoe UI" w:hAnsi="Segoe UI" w:cs="Segoe UI"/>
                <w:sz w:val="21"/>
                <w:szCs w:val="21"/>
                <w:lang w:val="en-GB"/>
              </w:rPr>
              <w:t>Fabrication, supply and installation of Labour Village with the following services.</w:t>
            </w:r>
          </w:p>
          <w:p w14:paraId="39FE69EF" w14:textId="77777777" w:rsidR="009D119B" w:rsidRPr="00C12DB2" w:rsidRDefault="009D119B" w:rsidP="009D119B">
            <w:pPr>
              <w:pStyle w:val="ListParagraph"/>
              <w:numPr>
                <w:ilvl w:val="0"/>
                <w:numId w:val="38"/>
              </w:numPr>
              <w:jc w:val="both"/>
              <w:rPr>
                <w:rFonts w:ascii="Segoe UI" w:hAnsi="Segoe UI" w:cs="Segoe UI"/>
                <w:sz w:val="21"/>
                <w:szCs w:val="21"/>
                <w:lang w:val="en-GB"/>
              </w:rPr>
            </w:pPr>
            <w:r w:rsidRPr="00C12DB2">
              <w:rPr>
                <w:rFonts w:ascii="Segoe UI" w:hAnsi="Segoe UI" w:cs="Segoe UI"/>
                <w:sz w:val="21"/>
                <w:szCs w:val="21"/>
                <w:lang w:val="en-GB"/>
              </w:rPr>
              <w:t>Accommodation for 7000 pax with bath / toilets in accordance with latest Labour Accommodation Guidelines gazetted by Ministry of Economic Development dated 14th April 2020.</w:t>
            </w:r>
          </w:p>
          <w:p w14:paraId="7032CD56" w14:textId="77777777" w:rsidR="009D119B" w:rsidRPr="00C12DB2" w:rsidRDefault="009D119B" w:rsidP="009D119B">
            <w:pPr>
              <w:pStyle w:val="ListParagraph"/>
              <w:numPr>
                <w:ilvl w:val="0"/>
                <w:numId w:val="38"/>
              </w:numPr>
              <w:jc w:val="both"/>
              <w:rPr>
                <w:rFonts w:ascii="Segoe UI" w:hAnsi="Segoe UI" w:cs="Segoe UI"/>
                <w:sz w:val="21"/>
                <w:szCs w:val="21"/>
                <w:lang w:val="en-GB"/>
              </w:rPr>
            </w:pPr>
            <w:r w:rsidRPr="00C12DB2">
              <w:rPr>
                <w:rFonts w:ascii="Segoe UI" w:hAnsi="Segoe UI" w:cs="Segoe UI"/>
                <w:sz w:val="21"/>
                <w:szCs w:val="21"/>
                <w:lang w:val="en-GB"/>
              </w:rPr>
              <w:t xml:space="preserve">Kitchen and Mess (minimum of 50% seating capacity of the total accommodated in the quarters) </w:t>
            </w:r>
          </w:p>
          <w:p w14:paraId="67FC6270" w14:textId="77777777" w:rsidR="009D119B" w:rsidRPr="00C12DB2" w:rsidRDefault="009D119B" w:rsidP="009D119B">
            <w:pPr>
              <w:pStyle w:val="ListParagraph"/>
              <w:numPr>
                <w:ilvl w:val="0"/>
                <w:numId w:val="38"/>
              </w:numPr>
              <w:jc w:val="both"/>
              <w:rPr>
                <w:rFonts w:ascii="Segoe UI" w:hAnsi="Segoe UI" w:cs="Segoe UI"/>
                <w:sz w:val="21"/>
                <w:szCs w:val="21"/>
                <w:lang w:val="en-GB"/>
              </w:rPr>
            </w:pPr>
            <w:r w:rsidRPr="00C12DB2">
              <w:rPr>
                <w:rFonts w:ascii="Segoe UI" w:hAnsi="Segoe UI" w:cs="Segoe UI"/>
                <w:sz w:val="21"/>
                <w:szCs w:val="21"/>
                <w:lang w:val="en-GB"/>
              </w:rPr>
              <w:t>Security Posts</w:t>
            </w:r>
          </w:p>
          <w:p w14:paraId="585948D0" w14:textId="77777777" w:rsidR="009D119B" w:rsidRPr="00C12DB2" w:rsidRDefault="009D119B" w:rsidP="009D119B">
            <w:pPr>
              <w:pStyle w:val="ListParagraph"/>
              <w:numPr>
                <w:ilvl w:val="0"/>
                <w:numId w:val="38"/>
              </w:numPr>
              <w:jc w:val="both"/>
              <w:rPr>
                <w:rFonts w:ascii="Segoe UI" w:hAnsi="Segoe UI" w:cs="Segoe UI"/>
                <w:sz w:val="21"/>
                <w:szCs w:val="21"/>
                <w:lang w:val="en-GB"/>
              </w:rPr>
            </w:pPr>
            <w:r w:rsidRPr="00C12DB2">
              <w:rPr>
                <w:rFonts w:ascii="Segoe UI" w:hAnsi="Segoe UI" w:cs="Segoe UI"/>
                <w:sz w:val="21"/>
                <w:szCs w:val="21"/>
                <w:lang w:val="en-GB"/>
              </w:rPr>
              <w:t>Recreation Areas</w:t>
            </w:r>
          </w:p>
          <w:p w14:paraId="744B4381" w14:textId="77777777" w:rsidR="009D119B" w:rsidRPr="00C12DB2" w:rsidRDefault="009D119B" w:rsidP="009D119B">
            <w:pPr>
              <w:pStyle w:val="ListParagraph"/>
              <w:numPr>
                <w:ilvl w:val="0"/>
                <w:numId w:val="38"/>
              </w:numPr>
              <w:jc w:val="both"/>
              <w:rPr>
                <w:rFonts w:ascii="Segoe UI" w:hAnsi="Segoe UI" w:cs="Segoe UI"/>
                <w:sz w:val="21"/>
                <w:szCs w:val="21"/>
                <w:lang w:val="en-GB"/>
              </w:rPr>
            </w:pPr>
            <w:r w:rsidRPr="00C12DB2">
              <w:rPr>
                <w:rFonts w:ascii="Segoe UI" w:hAnsi="Segoe UI" w:cs="Segoe UI"/>
                <w:sz w:val="21"/>
                <w:szCs w:val="21"/>
                <w:lang w:val="en-GB"/>
              </w:rPr>
              <w:t>Laundry</w:t>
            </w:r>
          </w:p>
          <w:p w14:paraId="066993F1" w14:textId="77777777" w:rsidR="009D119B" w:rsidRPr="00C12DB2" w:rsidRDefault="009D119B" w:rsidP="009D119B">
            <w:pPr>
              <w:pStyle w:val="ListParagraph"/>
              <w:numPr>
                <w:ilvl w:val="0"/>
                <w:numId w:val="38"/>
              </w:numPr>
              <w:jc w:val="both"/>
              <w:rPr>
                <w:rFonts w:ascii="Segoe UI" w:hAnsi="Segoe UI" w:cs="Segoe UI"/>
                <w:sz w:val="21"/>
                <w:szCs w:val="21"/>
                <w:lang w:val="en-GB"/>
              </w:rPr>
            </w:pPr>
            <w:r w:rsidRPr="00C12DB2">
              <w:rPr>
                <w:rFonts w:ascii="Segoe UI" w:hAnsi="Segoe UI" w:cs="Segoe UI"/>
                <w:sz w:val="21"/>
                <w:szCs w:val="21"/>
                <w:lang w:val="en-GB"/>
              </w:rPr>
              <w:t>Shop (for essentials)</w:t>
            </w:r>
          </w:p>
          <w:p w14:paraId="1B5D4391" w14:textId="77777777" w:rsidR="009D119B" w:rsidRPr="00C12DB2" w:rsidRDefault="009D119B" w:rsidP="009D119B">
            <w:pPr>
              <w:pStyle w:val="ListParagraph"/>
              <w:numPr>
                <w:ilvl w:val="0"/>
                <w:numId w:val="38"/>
              </w:numPr>
              <w:jc w:val="both"/>
              <w:rPr>
                <w:rFonts w:ascii="Segoe UI" w:hAnsi="Segoe UI" w:cs="Segoe UI"/>
                <w:sz w:val="21"/>
                <w:szCs w:val="21"/>
                <w:lang w:val="en-GB"/>
              </w:rPr>
            </w:pPr>
            <w:r w:rsidRPr="00C12DB2">
              <w:rPr>
                <w:rFonts w:ascii="Segoe UI" w:hAnsi="Segoe UI" w:cs="Segoe UI"/>
                <w:sz w:val="21"/>
                <w:szCs w:val="21"/>
                <w:lang w:val="en-GB"/>
              </w:rPr>
              <w:t>Stores</w:t>
            </w:r>
          </w:p>
          <w:p w14:paraId="63F5E24C" w14:textId="77777777" w:rsidR="009D119B" w:rsidRPr="00C12DB2" w:rsidRDefault="009D119B" w:rsidP="009D119B">
            <w:pPr>
              <w:pStyle w:val="ListParagraph"/>
              <w:numPr>
                <w:ilvl w:val="0"/>
                <w:numId w:val="38"/>
              </w:numPr>
              <w:jc w:val="both"/>
              <w:rPr>
                <w:rFonts w:ascii="Segoe UI" w:hAnsi="Segoe UI" w:cs="Segoe UI"/>
                <w:sz w:val="21"/>
                <w:szCs w:val="21"/>
                <w:lang w:val="en-GB"/>
              </w:rPr>
            </w:pPr>
            <w:r w:rsidRPr="00C12DB2">
              <w:rPr>
                <w:rFonts w:ascii="Segoe UI" w:hAnsi="Segoe UI" w:cs="Segoe UI"/>
                <w:sz w:val="21"/>
                <w:szCs w:val="21"/>
                <w:lang w:val="en-GB"/>
              </w:rPr>
              <w:t xml:space="preserve">Maintenance / Security Office </w:t>
            </w:r>
          </w:p>
          <w:p w14:paraId="6AF76888" w14:textId="77777777" w:rsidR="009D119B" w:rsidRPr="00C12DB2" w:rsidRDefault="009D119B" w:rsidP="009D119B">
            <w:pPr>
              <w:pStyle w:val="ListParagraph"/>
              <w:numPr>
                <w:ilvl w:val="0"/>
                <w:numId w:val="38"/>
              </w:numPr>
              <w:jc w:val="both"/>
              <w:rPr>
                <w:rFonts w:ascii="Segoe UI" w:hAnsi="Segoe UI" w:cs="Segoe UI"/>
                <w:sz w:val="21"/>
                <w:szCs w:val="21"/>
                <w:lang w:val="en-GB"/>
              </w:rPr>
            </w:pPr>
            <w:r w:rsidRPr="00C12DB2">
              <w:rPr>
                <w:rFonts w:ascii="Segoe UI" w:hAnsi="Segoe UI" w:cs="Segoe UI"/>
                <w:sz w:val="21"/>
                <w:szCs w:val="21"/>
                <w:lang w:val="en-GB"/>
              </w:rPr>
              <w:t>Medical Room</w:t>
            </w:r>
          </w:p>
          <w:p w14:paraId="30720AF7" w14:textId="77777777" w:rsidR="009D119B" w:rsidRPr="00C12DB2" w:rsidRDefault="009D119B" w:rsidP="009D119B">
            <w:pPr>
              <w:pStyle w:val="ListParagraph"/>
              <w:numPr>
                <w:ilvl w:val="0"/>
                <w:numId w:val="38"/>
              </w:numPr>
              <w:jc w:val="both"/>
              <w:rPr>
                <w:rFonts w:ascii="Segoe UI" w:hAnsi="Segoe UI" w:cs="Segoe UI"/>
                <w:sz w:val="21"/>
                <w:szCs w:val="21"/>
                <w:lang w:val="en-GB"/>
              </w:rPr>
            </w:pPr>
            <w:r w:rsidRPr="00C12DB2">
              <w:rPr>
                <w:rFonts w:ascii="Segoe UI" w:hAnsi="Segoe UI" w:cs="Segoe UI"/>
                <w:sz w:val="21"/>
                <w:szCs w:val="21"/>
                <w:lang w:val="en-GB"/>
              </w:rPr>
              <w:t>Prayer Area</w:t>
            </w:r>
          </w:p>
          <w:p w14:paraId="221B6C64" w14:textId="77777777" w:rsidR="009D119B" w:rsidRPr="00C12DB2" w:rsidRDefault="009D119B" w:rsidP="009D119B">
            <w:pPr>
              <w:pStyle w:val="ListParagraph"/>
              <w:numPr>
                <w:ilvl w:val="0"/>
                <w:numId w:val="38"/>
              </w:numPr>
              <w:jc w:val="both"/>
              <w:rPr>
                <w:rFonts w:ascii="Segoe UI" w:hAnsi="Segoe UI" w:cs="Segoe UI"/>
                <w:sz w:val="21"/>
                <w:szCs w:val="21"/>
                <w:lang w:val="en-GB"/>
              </w:rPr>
            </w:pPr>
            <w:r w:rsidRPr="00C12DB2">
              <w:rPr>
                <w:rFonts w:ascii="Segoe UI" w:hAnsi="Segoe UI" w:cs="Segoe UI"/>
                <w:sz w:val="21"/>
                <w:szCs w:val="21"/>
                <w:lang w:val="en-GB"/>
              </w:rPr>
              <w:t>Supply and installation of all furniture, equipment and appliances</w:t>
            </w:r>
          </w:p>
          <w:p w14:paraId="1119F6D2" w14:textId="77777777" w:rsidR="009D119B" w:rsidRPr="00C12DB2" w:rsidRDefault="009D119B" w:rsidP="009D119B">
            <w:pPr>
              <w:pStyle w:val="ListParagraph"/>
              <w:numPr>
                <w:ilvl w:val="0"/>
                <w:numId w:val="38"/>
              </w:numPr>
              <w:jc w:val="both"/>
              <w:rPr>
                <w:rFonts w:ascii="Segoe UI" w:hAnsi="Segoe UI" w:cs="Segoe UI"/>
                <w:sz w:val="21"/>
                <w:szCs w:val="21"/>
                <w:lang w:val="en-GB"/>
              </w:rPr>
            </w:pPr>
            <w:r w:rsidRPr="00C12DB2">
              <w:rPr>
                <w:rFonts w:ascii="Segoe UI" w:hAnsi="Segoe UI" w:cs="Segoe UI"/>
                <w:sz w:val="21"/>
                <w:szCs w:val="21"/>
                <w:lang w:val="en-GB"/>
              </w:rPr>
              <w:t>Supply, Execution and completion of External work including internal roads, lights, landscape work which include pavements &amp; kerbs inside the plot boundary</w:t>
            </w:r>
          </w:p>
          <w:p w14:paraId="2C1E9C80" w14:textId="77777777" w:rsidR="009D119B" w:rsidRPr="00C12DB2" w:rsidRDefault="009D119B" w:rsidP="009D119B">
            <w:pPr>
              <w:pStyle w:val="ListParagraph"/>
              <w:numPr>
                <w:ilvl w:val="0"/>
                <w:numId w:val="38"/>
              </w:numPr>
              <w:jc w:val="both"/>
              <w:rPr>
                <w:rFonts w:ascii="Segoe UI" w:hAnsi="Segoe UI" w:cs="Segoe UI"/>
                <w:sz w:val="21"/>
                <w:szCs w:val="21"/>
                <w:lang w:val="en-GB"/>
              </w:rPr>
            </w:pPr>
            <w:r w:rsidRPr="00C12DB2">
              <w:rPr>
                <w:rFonts w:ascii="Segoe UI" w:hAnsi="Segoe UI" w:cs="Segoe UI"/>
                <w:sz w:val="21"/>
                <w:szCs w:val="21"/>
                <w:lang w:val="en-GB"/>
              </w:rPr>
              <w:t>Supply and installation of Security fencing and CCTV system.</w:t>
            </w:r>
          </w:p>
          <w:p w14:paraId="0AD9C6F4" w14:textId="77777777" w:rsidR="00E05F8B" w:rsidRPr="00C12DB2" w:rsidRDefault="00E05F8B" w:rsidP="00145C40">
            <w:pPr>
              <w:jc w:val="both"/>
              <w:rPr>
                <w:rFonts w:ascii="Segoe UI" w:hAnsi="Segoe UI" w:cs="Segoe UI"/>
                <w:sz w:val="21"/>
                <w:szCs w:val="21"/>
                <w:lang w:val="en-GB"/>
              </w:rPr>
            </w:pPr>
          </w:p>
          <w:p w14:paraId="12D86FC2" w14:textId="77777777" w:rsidR="002C24A9" w:rsidRPr="00C12DB2" w:rsidRDefault="002C24A9" w:rsidP="009F60A1">
            <w:pPr>
              <w:jc w:val="both"/>
              <w:rPr>
                <w:rFonts w:ascii="Segoe UI" w:hAnsi="Segoe UI" w:cs="Segoe UI"/>
                <w:sz w:val="21"/>
                <w:szCs w:val="21"/>
                <w:lang w:val="en-GB"/>
              </w:rPr>
            </w:pPr>
            <w:r w:rsidRPr="00C12DB2">
              <w:rPr>
                <w:rFonts w:ascii="Segoe UI" w:hAnsi="Segoe UI" w:cs="Segoe UI"/>
                <w:sz w:val="21"/>
                <w:szCs w:val="21"/>
              </w:rPr>
              <w:t>Hereinafter referred to as “the Works.”</w:t>
            </w:r>
            <w:r w:rsidRPr="00C12DB2">
              <w:rPr>
                <w:rFonts w:ascii="Segoe UI" w:hAnsi="Segoe UI" w:cs="Segoe UI"/>
                <w:sz w:val="21"/>
                <w:szCs w:val="21"/>
              </w:rPr>
              <w:tab/>
            </w:r>
            <w:r w:rsidRPr="00C12DB2">
              <w:rPr>
                <w:rFonts w:ascii="Segoe UI" w:hAnsi="Segoe UI" w:cs="Segoe UI"/>
                <w:sz w:val="21"/>
                <w:szCs w:val="21"/>
              </w:rPr>
              <w:tab/>
            </w:r>
            <w:r w:rsidRPr="00C12DB2">
              <w:rPr>
                <w:rFonts w:ascii="Segoe UI" w:hAnsi="Segoe UI" w:cs="Segoe UI"/>
                <w:sz w:val="21"/>
                <w:szCs w:val="21"/>
              </w:rPr>
              <w:tab/>
            </w:r>
          </w:p>
          <w:p w14:paraId="4B1F511A" w14:textId="77777777" w:rsidR="002C24A9" w:rsidRPr="00C12DB2" w:rsidRDefault="002C24A9" w:rsidP="009F60A1">
            <w:pPr>
              <w:widowControl w:val="0"/>
              <w:tabs>
                <w:tab w:val="left" w:pos="280"/>
                <w:tab w:val="left" w:pos="1900"/>
              </w:tabs>
              <w:autoSpaceDE w:val="0"/>
              <w:autoSpaceDN w:val="0"/>
              <w:adjustRightInd w:val="0"/>
              <w:rPr>
                <w:rFonts w:ascii="Segoe UI" w:hAnsi="Segoe UI" w:cs="Segoe UI"/>
                <w:sz w:val="21"/>
                <w:szCs w:val="21"/>
              </w:rPr>
            </w:pPr>
            <w:r w:rsidRPr="00C12DB2">
              <w:rPr>
                <w:rFonts w:ascii="Segoe UI" w:hAnsi="Segoe UI" w:cs="Segoe UI"/>
                <w:sz w:val="21"/>
                <w:szCs w:val="21"/>
              </w:rPr>
              <w:tab/>
            </w:r>
            <w:r w:rsidRPr="00C12DB2">
              <w:rPr>
                <w:rFonts w:ascii="Segoe UI" w:hAnsi="Segoe UI" w:cs="Segoe UI"/>
                <w:sz w:val="21"/>
                <w:szCs w:val="21"/>
              </w:rPr>
              <w:tab/>
            </w:r>
          </w:p>
        </w:tc>
      </w:tr>
      <w:tr w:rsidR="004A0F4D" w:rsidRPr="00C12DB2" w14:paraId="17DDFCB3" w14:textId="77777777" w:rsidTr="292F73BE">
        <w:tc>
          <w:tcPr>
            <w:tcW w:w="467" w:type="dxa"/>
          </w:tcPr>
          <w:p w14:paraId="65F9C3DC" w14:textId="77777777" w:rsidR="002C24A9" w:rsidRPr="00C12DB2" w:rsidRDefault="002C24A9" w:rsidP="009F60A1">
            <w:pPr>
              <w:widowControl w:val="0"/>
              <w:autoSpaceDE w:val="0"/>
              <w:autoSpaceDN w:val="0"/>
              <w:adjustRightInd w:val="0"/>
              <w:jc w:val="center"/>
              <w:rPr>
                <w:rFonts w:ascii="Segoe UI" w:hAnsi="Segoe UI" w:cs="Segoe UI"/>
                <w:sz w:val="21"/>
                <w:szCs w:val="21"/>
                <w:lang w:val="en-GB"/>
              </w:rPr>
            </w:pPr>
          </w:p>
        </w:tc>
        <w:tc>
          <w:tcPr>
            <w:tcW w:w="1806" w:type="dxa"/>
          </w:tcPr>
          <w:p w14:paraId="5023141B" w14:textId="77777777" w:rsidR="002C24A9" w:rsidRPr="00C12DB2" w:rsidRDefault="002C24A9" w:rsidP="005B6489">
            <w:pPr>
              <w:widowControl w:val="0"/>
              <w:autoSpaceDE w:val="0"/>
              <w:autoSpaceDN w:val="0"/>
              <w:adjustRightInd w:val="0"/>
              <w:rPr>
                <w:rFonts w:ascii="Segoe UI" w:hAnsi="Segoe UI" w:cs="Segoe UI"/>
                <w:sz w:val="21"/>
                <w:szCs w:val="21"/>
                <w:lang w:val="en-GB"/>
              </w:rPr>
            </w:pPr>
          </w:p>
        </w:tc>
        <w:tc>
          <w:tcPr>
            <w:tcW w:w="548" w:type="dxa"/>
          </w:tcPr>
          <w:p w14:paraId="1F3B1409" w14:textId="77777777" w:rsidR="002C24A9" w:rsidRPr="00C12DB2" w:rsidRDefault="002C24A9" w:rsidP="009F60A1">
            <w:pPr>
              <w:widowControl w:val="0"/>
              <w:autoSpaceDE w:val="0"/>
              <w:autoSpaceDN w:val="0"/>
              <w:adjustRightInd w:val="0"/>
              <w:jc w:val="center"/>
              <w:rPr>
                <w:rFonts w:ascii="Segoe UI" w:hAnsi="Segoe UI" w:cs="Segoe UI"/>
                <w:sz w:val="21"/>
                <w:szCs w:val="21"/>
              </w:rPr>
            </w:pPr>
          </w:p>
        </w:tc>
        <w:tc>
          <w:tcPr>
            <w:tcW w:w="616" w:type="dxa"/>
          </w:tcPr>
          <w:p w14:paraId="65EB8589" w14:textId="77777777" w:rsidR="002C24A9" w:rsidRPr="00C12DB2" w:rsidRDefault="002C24A9" w:rsidP="009F60A1">
            <w:pPr>
              <w:widowControl w:val="0"/>
              <w:autoSpaceDE w:val="0"/>
              <w:autoSpaceDN w:val="0"/>
              <w:adjustRightInd w:val="0"/>
              <w:jc w:val="center"/>
              <w:rPr>
                <w:rFonts w:ascii="Segoe UI" w:hAnsi="Segoe UI" w:cs="Segoe UI"/>
                <w:sz w:val="21"/>
                <w:szCs w:val="21"/>
                <w:lang w:val="en-GB"/>
              </w:rPr>
            </w:pPr>
            <w:r w:rsidRPr="00C12DB2">
              <w:rPr>
                <w:rFonts w:ascii="Segoe UI" w:hAnsi="Segoe UI" w:cs="Segoe UI"/>
                <w:sz w:val="21"/>
                <w:szCs w:val="21"/>
              </w:rPr>
              <w:t xml:space="preserve">1.2  </w:t>
            </w:r>
          </w:p>
        </w:tc>
        <w:tc>
          <w:tcPr>
            <w:tcW w:w="5580" w:type="dxa"/>
          </w:tcPr>
          <w:p w14:paraId="286B50A0" w14:textId="77777777" w:rsidR="002C24A9" w:rsidRPr="00C12DB2" w:rsidRDefault="002C24A9" w:rsidP="002A3880">
            <w:pPr>
              <w:widowControl w:val="0"/>
              <w:tabs>
                <w:tab w:val="left" w:pos="280"/>
                <w:tab w:val="left" w:pos="1900"/>
              </w:tabs>
              <w:autoSpaceDE w:val="0"/>
              <w:autoSpaceDN w:val="0"/>
              <w:adjustRightInd w:val="0"/>
              <w:jc w:val="both"/>
              <w:rPr>
                <w:rFonts w:ascii="Segoe UI" w:hAnsi="Segoe UI" w:cs="Segoe UI"/>
                <w:sz w:val="21"/>
                <w:szCs w:val="21"/>
              </w:rPr>
            </w:pPr>
            <w:r w:rsidRPr="00C12DB2">
              <w:rPr>
                <w:rFonts w:ascii="Segoe UI" w:hAnsi="Segoe UI" w:cs="Segoe UI"/>
                <w:sz w:val="21"/>
                <w:szCs w:val="21"/>
              </w:rPr>
              <w:t>The successful bidder will be expected to complete the Works within the period stated in Section 3, “Form of letter of Tender” from the date of commencement of the Works.</w:t>
            </w:r>
            <w:r w:rsidRPr="00C12DB2">
              <w:rPr>
                <w:rFonts w:ascii="Segoe UI" w:hAnsi="Segoe UI" w:cs="Segoe UI"/>
                <w:sz w:val="21"/>
                <w:szCs w:val="21"/>
              </w:rPr>
              <w:tab/>
            </w:r>
          </w:p>
          <w:p w14:paraId="562C75D1" w14:textId="77777777" w:rsidR="002C24A9" w:rsidRPr="00C12DB2" w:rsidRDefault="002C24A9" w:rsidP="009F60A1">
            <w:pPr>
              <w:widowControl w:val="0"/>
              <w:tabs>
                <w:tab w:val="left" w:pos="280"/>
                <w:tab w:val="left" w:pos="1900"/>
              </w:tabs>
              <w:autoSpaceDE w:val="0"/>
              <w:autoSpaceDN w:val="0"/>
              <w:adjustRightInd w:val="0"/>
              <w:jc w:val="both"/>
              <w:rPr>
                <w:rFonts w:ascii="Segoe UI" w:hAnsi="Segoe UI" w:cs="Segoe UI"/>
                <w:sz w:val="21"/>
                <w:szCs w:val="21"/>
              </w:rPr>
            </w:pPr>
            <w:r w:rsidRPr="00C12DB2">
              <w:rPr>
                <w:rFonts w:ascii="Segoe UI" w:hAnsi="Segoe UI" w:cs="Segoe UI"/>
                <w:sz w:val="21"/>
                <w:szCs w:val="21"/>
              </w:rPr>
              <w:tab/>
            </w:r>
            <w:r w:rsidRPr="00C12DB2">
              <w:rPr>
                <w:rFonts w:ascii="Segoe UI" w:hAnsi="Segoe UI" w:cs="Segoe UI"/>
                <w:sz w:val="21"/>
                <w:szCs w:val="21"/>
              </w:rPr>
              <w:tab/>
            </w:r>
          </w:p>
        </w:tc>
      </w:tr>
      <w:tr w:rsidR="004A0F4D" w:rsidRPr="00C12DB2" w14:paraId="325DB80B" w14:textId="77777777" w:rsidTr="292F73BE">
        <w:tc>
          <w:tcPr>
            <w:tcW w:w="467" w:type="dxa"/>
          </w:tcPr>
          <w:p w14:paraId="664355AD" w14:textId="77777777" w:rsidR="002C24A9" w:rsidRPr="00C12DB2" w:rsidRDefault="002C24A9" w:rsidP="009F60A1">
            <w:pPr>
              <w:widowControl w:val="0"/>
              <w:autoSpaceDE w:val="0"/>
              <w:autoSpaceDN w:val="0"/>
              <w:adjustRightInd w:val="0"/>
              <w:jc w:val="center"/>
              <w:rPr>
                <w:rFonts w:ascii="Segoe UI" w:hAnsi="Segoe UI" w:cs="Segoe UI"/>
                <w:sz w:val="21"/>
                <w:szCs w:val="21"/>
                <w:lang w:val="en-GB"/>
              </w:rPr>
            </w:pPr>
          </w:p>
        </w:tc>
        <w:tc>
          <w:tcPr>
            <w:tcW w:w="1806" w:type="dxa"/>
          </w:tcPr>
          <w:p w14:paraId="1A965116" w14:textId="77777777" w:rsidR="002C24A9" w:rsidRPr="00C12DB2" w:rsidRDefault="002C24A9" w:rsidP="005B6489">
            <w:pPr>
              <w:widowControl w:val="0"/>
              <w:autoSpaceDE w:val="0"/>
              <w:autoSpaceDN w:val="0"/>
              <w:adjustRightInd w:val="0"/>
              <w:rPr>
                <w:rFonts w:ascii="Segoe UI" w:hAnsi="Segoe UI" w:cs="Segoe UI"/>
                <w:sz w:val="21"/>
                <w:szCs w:val="21"/>
                <w:lang w:val="en-GB"/>
              </w:rPr>
            </w:pPr>
          </w:p>
        </w:tc>
        <w:tc>
          <w:tcPr>
            <w:tcW w:w="548" w:type="dxa"/>
          </w:tcPr>
          <w:p w14:paraId="7DF4E37C" w14:textId="77777777" w:rsidR="002C24A9" w:rsidRPr="00C12DB2" w:rsidRDefault="002C24A9" w:rsidP="009F60A1">
            <w:pPr>
              <w:rPr>
                <w:rFonts w:ascii="Segoe UI" w:hAnsi="Segoe UI" w:cs="Segoe UI"/>
                <w:sz w:val="21"/>
                <w:szCs w:val="21"/>
                <w:lang w:val="en-GB"/>
              </w:rPr>
            </w:pPr>
          </w:p>
        </w:tc>
        <w:tc>
          <w:tcPr>
            <w:tcW w:w="616" w:type="dxa"/>
          </w:tcPr>
          <w:p w14:paraId="52860A0C" w14:textId="77777777" w:rsidR="002C24A9" w:rsidRPr="00C12DB2" w:rsidRDefault="002C24A9" w:rsidP="009F60A1">
            <w:pPr>
              <w:rPr>
                <w:rFonts w:ascii="Segoe UI" w:hAnsi="Segoe UI" w:cs="Segoe UI"/>
                <w:sz w:val="21"/>
                <w:szCs w:val="21"/>
                <w:lang w:val="en-GB"/>
              </w:rPr>
            </w:pPr>
            <w:r w:rsidRPr="00C12DB2">
              <w:rPr>
                <w:rFonts w:ascii="Segoe UI" w:hAnsi="Segoe UI" w:cs="Segoe UI"/>
                <w:sz w:val="21"/>
                <w:szCs w:val="21"/>
                <w:lang w:val="en-GB"/>
              </w:rPr>
              <w:t>1.3</w:t>
            </w:r>
          </w:p>
        </w:tc>
        <w:tc>
          <w:tcPr>
            <w:tcW w:w="5580" w:type="dxa"/>
          </w:tcPr>
          <w:p w14:paraId="2F5DFD61" w14:textId="6D7D1E47" w:rsidR="002C24A9" w:rsidRPr="00C12DB2" w:rsidRDefault="1E928645" w:rsidP="3F696040">
            <w:pPr>
              <w:tabs>
                <w:tab w:val="num" w:pos="0"/>
              </w:tabs>
              <w:jc w:val="both"/>
              <w:rPr>
                <w:rFonts w:ascii="Segoe UI" w:hAnsi="Segoe UI" w:cs="Segoe UI"/>
                <w:sz w:val="21"/>
                <w:szCs w:val="21"/>
              </w:rPr>
            </w:pPr>
            <w:r w:rsidRPr="00C12DB2">
              <w:rPr>
                <w:rFonts w:ascii="Segoe UI" w:hAnsi="Segoe UI" w:cs="Segoe UI"/>
                <w:sz w:val="21"/>
                <w:szCs w:val="21"/>
              </w:rPr>
              <w:t>The Employer will finance 15% of the contract value and the Contractor shall finance 85% of the contract value with their own finance. The repayment will start upon completion and handover of the project</w:t>
            </w:r>
            <w:r w:rsidR="6B9D7BE1" w:rsidRPr="00C12DB2">
              <w:rPr>
                <w:rFonts w:ascii="Segoe UI" w:hAnsi="Segoe UI" w:cs="Segoe UI"/>
                <w:sz w:val="21"/>
                <w:szCs w:val="21"/>
              </w:rPr>
              <w:t>.</w:t>
            </w:r>
          </w:p>
          <w:p w14:paraId="79D7A0CC" w14:textId="03807D3A" w:rsidR="002C24A9" w:rsidRPr="00C12DB2" w:rsidRDefault="5D8FB703" w:rsidP="009236A4">
            <w:pPr>
              <w:tabs>
                <w:tab w:val="num" w:pos="0"/>
              </w:tabs>
              <w:jc w:val="both"/>
              <w:rPr>
                <w:rFonts w:ascii="Segoe UI" w:hAnsi="Segoe UI" w:cs="Segoe UI"/>
                <w:sz w:val="21"/>
                <w:szCs w:val="21"/>
              </w:rPr>
            </w:pPr>
            <w:r w:rsidRPr="00C12DB2">
              <w:rPr>
                <w:rFonts w:ascii="Segoe UI" w:hAnsi="Segoe UI" w:cs="Segoe UI"/>
                <w:sz w:val="21"/>
                <w:szCs w:val="21"/>
              </w:rPr>
              <w:t xml:space="preserve">The </w:t>
            </w:r>
            <w:r w:rsidR="2E93E8F6" w:rsidRPr="00C12DB2">
              <w:rPr>
                <w:rFonts w:ascii="Segoe UI" w:hAnsi="Segoe UI" w:cs="Segoe UI"/>
                <w:sz w:val="21"/>
                <w:szCs w:val="21"/>
              </w:rPr>
              <w:t>C</w:t>
            </w:r>
            <w:r w:rsidRPr="00C12DB2">
              <w:rPr>
                <w:rFonts w:ascii="Segoe UI" w:hAnsi="Segoe UI" w:cs="Segoe UI"/>
                <w:sz w:val="21"/>
                <w:szCs w:val="21"/>
              </w:rPr>
              <w:t>ontractor shall prepare detailed design</w:t>
            </w:r>
            <w:r w:rsidR="0BCAF20C" w:rsidRPr="00C12DB2">
              <w:rPr>
                <w:rFonts w:ascii="Segoe UI" w:hAnsi="Segoe UI" w:cs="Segoe UI"/>
                <w:sz w:val="21"/>
                <w:szCs w:val="21"/>
              </w:rPr>
              <w:t xml:space="preserve"> </w:t>
            </w:r>
            <w:r w:rsidR="5A62159A" w:rsidRPr="00C12DB2">
              <w:rPr>
                <w:rFonts w:ascii="Segoe UI" w:hAnsi="Segoe UI" w:cs="Segoe UI"/>
                <w:sz w:val="21"/>
                <w:szCs w:val="21"/>
              </w:rPr>
              <w:t>as per Employer’s Requirement</w:t>
            </w:r>
            <w:r w:rsidRPr="00C12DB2">
              <w:rPr>
                <w:rFonts w:ascii="Segoe UI" w:hAnsi="Segoe UI" w:cs="Segoe UI"/>
                <w:sz w:val="21"/>
                <w:szCs w:val="21"/>
              </w:rPr>
              <w:t xml:space="preserve"> and obtain approval from the </w:t>
            </w:r>
            <w:r w:rsidR="2E93E8F6" w:rsidRPr="00C12DB2">
              <w:rPr>
                <w:rFonts w:ascii="Segoe UI" w:hAnsi="Segoe UI" w:cs="Segoe UI"/>
                <w:sz w:val="21"/>
                <w:szCs w:val="21"/>
              </w:rPr>
              <w:t>E</w:t>
            </w:r>
            <w:r w:rsidRPr="00C12DB2">
              <w:rPr>
                <w:rFonts w:ascii="Segoe UI" w:hAnsi="Segoe UI" w:cs="Segoe UI"/>
                <w:sz w:val="21"/>
                <w:szCs w:val="21"/>
              </w:rPr>
              <w:t>mployer.</w:t>
            </w:r>
          </w:p>
          <w:p w14:paraId="0280A493" w14:textId="77777777" w:rsidR="002C24A9" w:rsidRPr="00C12DB2" w:rsidRDefault="002C24A9" w:rsidP="00480BEA">
            <w:pPr>
              <w:tabs>
                <w:tab w:val="num" w:pos="0"/>
              </w:tabs>
              <w:jc w:val="both"/>
              <w:rPr>
                <w:rFonts w:ascii="Segoe UI" w:hAnsi="Segoe UI" w:cs="Segoe UI"/>
                <w:sz w:val="21"/>
                <w:szCs w:val="21"/>
              </w:rPr>
            </w:pPr>
            <w:r w:rsidRPr="00C12DB2">
              <w:rPr>
                <w:rFonts w:ascii="Segoe UI" w:hAnsi="Segoe UI" w:cs="Segoe UI"/>
                <w:sz w:val="21"/>
                <w:szCs w:val="21"/>
              </w:rPr>
              <w:t xml:space="preserve">The </w:t>
            </w:r>
            <w:r w:rsidR="00480BEA" w:rsidRPr="00C12DB2">
              <w:rPr>
                <w:rFonts w:ascii="Segoe UI" w:hAnsi="Segoe UI" w:cs="Segoe UI"/>
                <w:sz w:val="21"/>
                <w:szCs w:val="21"/>
              </w:rPr>
              <w:t>C</w:t>
            </w:r>
            <w:r w:rsidRPr="00C12DB2">
              <w:rPr>
                <w:rFonts w:ascii="Segoe UI" w:hAnsi="Segoe UI" w:cs="Segoe UI"/>
                <w:sz w:val="21"/>
                <w:szCs w:val="21"/>
              </w:rPr>
              <w:t xml:space="preserve">ontractor shall bring in all materials, machinery, equipment and necessary </w:t>
            </w:r>
            <w:proofErr w:type="spellStart"/>
            <w:r w:rsidRPr="00C12DB2">
              <w:rPr>
                <w:rFonts w:ascii="Segoe UI" w:hAnsi="Segoe UI" w:cs="Segoe UI"/>
                <w:sz w:val="21"/>
                <w:szCs w:val="21"/>
              </w:rPr>
              <w:t>labour</w:t>
            </w:r>
            <w:proofErr w:type="spellEnd"/>
            <w:r w:rsidRPr="00C12DB2">
              <w:rPr>
                <w:rFonts w:ascii="Segoe UI" w:hAnsi="Segoe UI" w:cs="Segoe UI"/>
                <w:sz w:val="21"/>
                <w:szCs w:val="21"/>
              </w:rPr>
              <w:t xml:space="preserve">. The </w:t>
            </w:r>
            <w:r w:rsidR="00480BEA" w:rsidRPr="00C12DB2">
              <w:rPr>
                <w:rFonts w:ascii="Segoe UI" w:hAnsi="Segoe UI" w:cs="Segoe UI"/>
                <w:sz w:val="21"/>
                <w:szCs w:val="21"/>
              </w:rPr>
              <w:t>C</w:t>
            </w:r>
            <w:r w:rsidRPr="00C12DB2">
              <w:rPr>
                <w:rFonts w:ascii="Segoe UI" w:hAnsi="Segoe UI" w:cs="Segoe UI"/>
                <w:sz w:val="21"/>
                <w:szCs w:val="21"/>
              </w:rPr>
              <w:t xml:space="preserve">ontractor will be expected to provide food and lodging for all management staff and </w:t>
            </w:r>
            <w:proofErr w:type="spellStart"/>
            <w:r w:rsidRPr="00C12DB2">
              <w:rPr>
                <w:rFonts w:ascii="Segoe UI" w:hAnsi="Segoe UI" w:cs="Segoe UI"/>
                <w:sz w:val="21"/>
                <w:szCs w:val="21"/>
              </w:rPr>
              <w:t>labour</w:t>
            </w:r>
            <w:proofErr w:type="spellEnd"/>
            <w:r w:rsidRPr="00C12DB2">
              <w:rPr>
                <w:rFonts w:ascii="Segoe UI" w:hAnsi="Segoe UI" w:cs="Segoe UI"/>
                <w:sz w:val="21"/>
                <w:szCs w:val="21"/>
              </w:rPr>
              <w:t xml:space="preserve"> at site. </w:t>
            </w:r>
            <w:r w:rsidRPr="00C12DB2">
              <w:rPr>
                <w:rFonts w:ascii="Segoe UI" w:hAnsi="Segoe UI" w:cs="Segoe UI"/>
                <w:sz w:val="21"/>
                <w:szCs w:val="21"/>
                <w:lang w:val="en-GB"/>
              </w:rPr>
              <w:t xml:space="preserve">The contractor has to provide </w:t>
            </w:r>
            <w:r w:rsidRPr="00C12DB2">
              <w:rPr>
                <w:rFonts w:ascii="Segoe UI" w:hAnsi="Segoe UI" w:cs="Segoe UI"/>
                <w:sz w:val="21"/>
                <w:szCs w:val="21"/>
                <w:lang w:val="en-GB"/>
              </w:rPr>
              <w:lastRenderedPageBreak/>
              <w:t>temporary water and electricity connection and bear the cost for connection and monthly charges.</w:t>
            </w:r>
          </w:p>
          <w:p w14:paraId="1DA6542E" w14:textId="77777777" w:rsidR="002C24A9" w:rsidRPr="00C12DB2" w:rsidRDefault="002C24A9" w:rsidP="00ED5E65">
            <w:pPr>
              <w:tabs>
                <w:tab w:val="num" w:pos="0"/>
              </w:tabs>
              <w:jc w:val="both"/>
              <w:rPr>
                <w:rFonts w:ascii="Segoe UI" w:hAnsi="Segoe UI" w:cs="Segoe UI"/>
                <w:sz w:val="21"/>
                <w:szCs w:val="21"/>
              </w:rPr>
            </w:pPr>
          </w:p>
          <w:p w14:paraId="3605F39D" w14:textId="1E1113A2" w:rsidR="002C24A9" w:rsidRPr="00C12DB2" w:rsidRDefault="5D8FB703" w:rsidP="00ED5E65">
            <w:pPr>
              <w:autoSpaceDE w:val="0"/>
              <w:autoSpaceDN w:val="0"/>
              <w:adjustRightInd w:val="0"/>
              <w:jc w:val="both"/>
              <w:rPr>
                <w:rFonts w:ascii="Segoe UI" w:hAnsi="Segoe UI" w:cs="Segoe UI"/>
                <w:sz w:val="21"/>
                <w:szCs w:val="21"/>
              </w:rPr>
            </w:pPr>
            <w:r w:rsidRPr="00C12DB2">
              <w:rPr>
                <w:rFonts w:ascii="Segoe UI" w:hAnsi="Segoe UI" w:cs="Segoe UI"/>
                <w:sz w:val="21"/>
                <w:szCs w:val="21"/>
              </w:rPr>
              <w:t xml:space="preserve">Works shall be carried out in accordance to the approved Drawings, </w:t>
            </w:r>
            <w:r w:rsidR="7C36C29E" w:rsidRPr="00C12DB2">
              <w:rPr>
                <w:rFonts w:ascii="Segoe UI" w:hAnsi="Segoe UI" w:cs="Segoe UI"/>
                <w:sz w:val="21"/>
                <w:szCs w:val="21"/>
              </w:rPr>
              <w:t xml:space="preserve">Schedules, </w:t>
            </w:r>
            <w:r w:rsidRPr="00C12DB2">
              <w:rPr>
                <w:rFonts w:ascii="Segoe UI" w:hAnsi="Segoe UI" w:cs="Segoe UI"/>
                <w:sz w:val="21"/>
                <w:szCs w:val="21"/>
              </w:rPr>
              <w:t>Technical Specifications, Conditions of contract and compliance with requirements of relevant authorities. The contractor will have to conform to the Laws of the Republic of Maldives in all respects in executing the works.</w:t>
            </w:r>
          </w:p>
          <w:p w14:paraId="3041E394" w14:textId="77777777" w:rsidR="002C24A9" w:rsidRPr="00C12DB2" w:rsidRDefault="002C24A9" w:rsidP="00ED5E65">
            <w:pPr>
              <w:autoSpaceDE w:val="0"/>
              <w:autoSpaceDN w:val="0"/>
              <w:adjustRightInd w:val="0"/>
              <w:jc w:val="both"/>
              <w:rPr>
                <w:rFonts w:ascii="Segoe UI" w:hAnsi="Segoe UI" w:cs="Segoe UI"/>
                <w:sz w:val="21"/>
                <w:szCs w:val="21"/>
              </w:rPr>
            </w:pPr>
          </w:p>
          <w:p w14:paraId="60A40EE6" w14:textId="61CA86E1" w:rsidR="002C24A9" w:rsidRPr="00C12DB2" w:rsidRDefault="002C24A9" w:rsidP="00ED5E65">
            <w:pPr>
              <w:tabs>
                <w:tab w:val="num" w:pos="0"/>
              </w:tabs>
              <w:jc w:val="both"/>
              <w:rPr>
                <w:rFonts w:ascii="Segoe UI" w:hAnsi="Segoe UI" w:cs="Segoe UI"/>
                <w:sz w:val="21"/>
                <w:szCs w:val="21"/>
              </w:rPr>
            </w:pPr>
            <w:r w:rsidRPr="00C12DB2">
              <w:rPr>
                <w:rFonts w:ascii="Segoe UI" w:hAnsi="Segoe UI" w:cs="Segoe UI"/>
                <w:sz w:val="21"/>
                <w:szCs w:val="21"/>
              </w:rPr>
              <w:t xml:space="preserve">The work progress and quality of work will be inspected by the Employer throughout the Construction Stage, to check whether the Works confirm with the </w:t>
            </w:r>
            <w:r w:rsidR="00C513AE" w:rsidRPr="00C12DB2">
              <w:rPr>
                <w:rFonts w:ascii="Segoe UI" w:hAnsi="Segoe UI" w:cs="Segoe UI"/>
                <w:sz w:val="21"/>
                <w:szCs w:val="21"/>
              </w:rPr>
              <w:t>above-mentioned</w:t>
            </w:r>
            <w:r w:rsidRPr="00C12DB2">
              <w:rPr>
                <w:rFonts w:ascii="Segoe UI" w:hAnsi="Segoe UI" w:cs="Segoe UI"/>
                <w:sz w:val="21"/>
                <w:szCs w:val="21"/>
              </w:rPr>
              <w:t xml:space="preserve"> documents. </w:t>
            </w:r>
          </w:p>
          <w:p w14:paraId="722B00AE" w14:textId="77777777" w:rsidR="002C24A9" w:rsidRPr="00C12DB2" w:rsidRDefault="002C24A9" w:rsidP="00C21443">
            <w:pPr>
              <w:autoSpaceDE w:val="0"/>
              <w:autoSpaceDN w:val="0"/>
              <w:adjustRightInd w:val="0"/>
              <w:jc w:val="both"/>
              <w:rPr>
                <w:rFonts w:ascii="Segoe UI" w:hAnsi="Segoe UI" w:cs="Segoe UI"/>
                <w:sz w:val="21"/>
                <w:szCs w:val="21"/>
              </w:rPr>
            </w:pPr>
          </w:p>
        </w:tc>
      </w:tr>
      <w:tr w:rsidR="004A0F4D" w:rsidRPr="00C12DB2" w14:paraId="27F1ED5A" w14:textId="77777777" w:rsidTr="292F73BE">
        <w:trPr>
          <w:trHeight w:val="1664"/>
        </w:trPr>
        <w:tc>
          <w:tcPr>
            <w:tcW w:w="467" w:type="dxa"/>
          </w:tcPr>
          <w:p w14:paraId="42C6D796" w14:textId="77777777" w:rsidR="002C24A9" w:rsidRPr="00C12DB2" w:rsidRDefault="002C24A9" w:rsidP="009F60A1">
            <w:pPr>
              <w:widowControl w:val="0"/>
              <w:autoSpaceDE w:val="0"/>
              <w:autoSpaceDN w:val="0"/>
              <w:adjustRightInd w:val="0"/>
              <w:jc w:val="center"/>
              <w:rPr>
                <w:rFonts w:ascii="Segoe UI" w:hAnsi="Segoe UI" w:cs="Segoe UI"/>
                <w:sz w:val="21"/>
                <w:szCs w:val="21"/>
                <w:lang w:val="en-GB"/>
              </w:rPr>
            </w:pPr>
          </w:p>
        </w:tc>
        <w:tc>
          <w:tcPr>
            <w:tcW w:w="1806" w:type="dxa"/>
          </w:tcPr>
          <w:p w14:paraId="6E1831B3" w14:textId="77777777" w:rsidR="002C24A9" w:rsidRPr="00C12DB2" w:rsidRDefault="002C24A9" w:rsidP="005B6489">
            <w:pPr>
              <w:widowControl w:val="0"/>
              <w:autoSpaceDE w:val="0"/>
              <w:autoSpaceDN w:val="0"/>
              <w:adjustRightInd w:val="0"/>
              <w:rPr>
                <w:rFonts w:ascii="Segoe UI" w:hAnsi="Segoe UI" w:cs="Segoe UI"/>
                <w:sz w:val="21"/>
                <w:szCs w:val="21"/>
                <w:lang w:val="en-GB"/>
              </w:rPr>
            </w:pPr>
          </w:p>
        </w:tc>
        <w:tc>
          <w:tcPr>
            <w:tcW w:w="548" w:type="dxa"/>
          </w:tcPr>
          <w:p w14:paraId="54E11D2A" w14:textId="77777777" w:rsidR="002C24A9" w:rsidRPr="00C12DB2" w:rsidRDefault="002C24A9" w:rsidP="009F60A1">
            <w:pPr>
              <w:rPr>
                <w:rFonts w:ascii="Segoe UI" w:hAnsi="Segoe UI" w:cs="Segoe UI"/>
                <w:sz w:val="21"/>
                <w:szCs w:val="21"/>
                <w:lang w:val="en-GB"/>
              </w:rPr>
            </w:pPr>
          </w:p>
        </w:tc>
        <w:tc>
          <w:tcPr>
            <w:tcW w:w="616" w:type="dxa"/>
          </w:tcPr>
          <w:p w14:paraId="63508DCD" w14:textId="77777777" w:rsidR="002C24A9" w:rsidRPr="00C12DB2" w:rsidRDefault="002C24A9" w:rsidP="009F60A1">
            <w:pPr>
              <w:rPr>
                <w:rFonts w:ascii="Segoe UI" w:hAnsi="Segoe UI" w:cs="Segoe UI"/>
                <w:sz w:val="21"/>
                <w:szCs w:val="21"/>
                <w:lang w:val="en-GB"/>
              </w:rPr>
            </w:pPr>
            <w:r w:rsidRPr="00C12DB2">
              <w:rPr>
                <w:rFonts w:ascii="Segoe UI" w:hAnsi="Segoe UI" w:cs="Segoe UI"/>
                <w:sz w:val="21"/>
                <w:szCs w:val="21"/>
                <w:lang w:val="en-GB"/>
              </w:rPr>
              <w:t>1.4</w:t>
            </w:r>
          </w:p>
        </w:tc>
        <w:tc>
          <w:tcPr>
            <w:tcW w:w="5580" w:type="dxa"/>
          </w:tcPr>
          <w:p w14:paraId="5E1ADC14" w14:textId="77777777" w:rsidR="002C24A9" w:rsidRPr="00C12DB2" w:rsidRDefault="002C24A9" w:rsidP="002C24A9">
            <w:pPr>
              <w:autoSpaceDE w:val="0"/>
              <w:autoSpaceDN w:val="0"/>
              <w:adjustRightInd w:val="0"/>
              <w:jc w:val="both"/>
              <w:rPr>
                <w:rFonts w:ascii="Segoe UI" w:hAnsi="Segoe UI" w:cs="Segoe UI"/>
                <w:sz w:val="21"/>
                <w:szCs w:val="21"/>
                <w:lang w:val="en-GB"/>
              </w:rPr>
            </w:pPr>
            <w:r w:rsidRPr="00C12DB2">
              <w:rPr>
                <w:rFonts w:ascii="Segoe UI" w:hAnsi="Segoe UI" w:cs="Segoe UI"/>
                <w:sz w:val="21"/>
                <w:szCs w:val="21"/>
                <w:lang w:val="en-GB"/>
              </w:rPr>
              <w:t>Unless mentioned otherwise, all the documents requested to be submitted as per any of the clauses below and anywhere else in this tender, should be submitted and noncompliance to this may lead to rejection of that particular Proposal at the Bid Evaluation Stage.</w:t>
            </w:r>
          </w:p>
        </w:tc>
      </w:tr>
      <w:tr w:rsidR="004A0F4D" w:rsidRPr="00C12DB2" w14:paraId="78126B17" w14:textId="77777777" w:rsidTr="292F73BE">
        <w:tc>
          <w:tcPr>
            <w:tcW w:w="467" w:type="dxa"/>
          </w:tcPr>
          <w:p w14:paraId="31126E5D" w14:textId="77777777" w:rsidR="002C24A9" w:rsidRPr="00C12DB2" w:rsidRDefault="002C24A9" w:rsidP="009F60A1">
            <w:pPr>
              <w:widowControl w:val="0"/>
              <w:autoSpaceDE w:val="0"/>
              <w:autoSpaceDN w:val="0"/>
              <w:adjustRightInd w:val="0"/>
              <w:jc w:val="center"/>
              <w:rPr>
                <w:rFonts w:ascii="Segoe UI" w:hAnsi="Segoe UI" w:cs="Segoe UI"/>
                <w:sz w:val="21"/>
                <w:szCs w:val="21"/>
                <w:lang w:val="en-GB"/>
              </w:rPr>
            </w:pPr>
          </w:p>
        </w:tc>
        <w:tc>
          <w:tcPr>
            <w:tcW w:w="1806" w:type="dxa"/>
          </w:tcPr>
          <w:p w14:paraId="2DE403A5" w14:textId="77777777" w:rsidR="002C24A9" w:rsidRPr="00C12DB2" w:rsidRDefault="002C24A9" w:rsidP="005B6489">
            <w:pPr>
              <w:widowControl w:val="0"/>
              <w:autoSpaceDE w:val="0"/>
              <w:autoSpaceDN w:val="0"/>
              <w:adjustRightInd w:val="0"/>
              <w:rPr>
                <w:rFonts w:ascii="Segoe UI" w:hAnsi="Segoe UI" w:cs="Segoe UI"/>
                <w:sz w:val="21"/>
                <w:szCs w:val="21"/>
                <w:lang w:val="en-GB"/>
              </w:rPr>
            </w:pPr>
          </w:p>
        </w:tc>
        <w:tc>
          <w:tcPr>
            <w:tcW w:w="548" w:type="dxa"/>
          </w:tcPr>
          <w:p w14:paraId="62431CDC" w14:textId="77777777" w:rsidR="002C24A9" w:rsidRPr="00C12DB2" w:rsidRDefault="002C24A9" w:rsidP="009F60A1">
            <w:pPr>
              <w:rPr>
                <w:rFonts w:ascii="Segoe UI" w:hAnsi="Segoe UI" w:cs="Segoe UI"/>
                <w:sz w:val="21"/>
                <w:szCs w:val="21"/>
                <w:lang w:val="en-GB"/>
              </w:rPr>
            </w:pPr>
          </w:p>
        </w:tc>
        <w:tc>
          <w:tcPr>
            <w:tcW w:w="616" w:type="dxa"/>
          </w:tcPr>
          <w:p w14:paraId="6C964F70" w14:textId="77777777" w:rsidR="002C24A9" w:rsidRPr="00C12DB2" w:rsidRDefault="002C24A9" w:rsidP="009F60A1">
            <w:pPr>
              <w:rPr>
                <w:rFonts w:ascii="Segoe UI" w:hAnsi="Segoe UI" w:cs="Segoe UI"/>
                <w:sz w:val="21"/>
                <w:szCs w:val="21"/>
                <w:lang w:val="en-GB"/>
              </w:rPr>
            </w:pPr>
            <w:r w:rsidRPr="00C12DB2">
              <w:rPr>
                <w:rFonts w:ascii="Segoe UI" w:hAnsi="Segoe UI" w:cs="Segoe UI"/>
                <w:sz w:val="21"/>
                <w:szCs w:val="21"/>
                <w:lang w:val="en-GB"/>
              </w:rPr>
              <w:t>1.5</w:t>
            </w:r>
          </w:p>
        </w:tc>
        <w:tc>
          <w:tcPr>
            <w:tcW w:w="5580" w:type="dxa"/>
          </w:tcPr>
          <w:p w14:paraId="32FD963B" w14:textId="77777777" w:rsidR="00121200" w:rsidRPr="00C12DB2" w:rsidRDefault="00121200" w:rsidP="00121200">
            <w:pPr>
              <w:spacing w:line="276" w:lineRule="auto"/>
              <w:jc w:val="both"/>
              <w:rPr>
                <w:rFonts w:ascii="Segoe UI" w:hAnsi="Segoe UI" w:cs="Segoe UI"/>
                <w:sz w:val="21"/>
                <w:szCs w:val="21"/>
                <w:lang w:val="en-GB"/>
              </w:rPr>
            </w:pPr>
            <w:r w:rsidRPr="00C12DB2">
              <w:rPr>
                <w:rFonts w:ascii="Segoe UI" w:hAnsi="Segoe UI" w:cs="Segoe UI"/>
                <w:sz w:val="21"/>
                <w:szCs w:val="21"/>
                <w:lang w:val="en-GB"/>
              </w:rPr>
              <w:t xml:space="preserve">Adequate working space at the construction site will be given to the contractor for free of charge. If the Contractor request for an additional land, the Employer may provide the contractor, at his sole discretion a temporary land of reasonable size for MVR 5.00 per </w:t>
            </w:r>
            <w:proofErr w:type="spellStart"/>
            <w:r w:rsidRPr="00C12DB2">
              <w:rPr>
                <w:rFonts w:ascii="Segoe UI" w:hAnsi="Segoe UI" w:cs="Segoe UI"/>
                <w:sz w:val="21"/>
                <w:szCs w:val="21"/>
                <w:lang w:val="en-GB"/>
              </w:rPr>
              <w:t>SqFt</w:t>
            </w:r>
            <w:proofErr w:type="spellEnd"/>
            <w:r w:rsidRPr="00C12DB2">
              <w:rPr>
                <w:rFonts w:ascii="Segoe UI" w:hAnsi="Segoe UI" w:cs="Segoe UI"/>
                <w:sz w:val="21"/>
                <w:szCs w:val="21"/>
                <w:lang w:val="en-GB"/>
              </w:rPr>
              <w:t xml:space="preserve"> per month. </w:t>
            </w:r>
          </w:p>
          <w:p w14:paraId="449094D2" w14:textId="77777777" w:rsidR="00121200" w:rsidRPr="00C12DB2" w:rsidRDefault="00121200" w:rsidP="00121200">
            <w:pPr>
              <w:spacing w:line="276" w:lineRule="auto"/>
              <w:jc w:val="both"/>
              <w:rPr>
                <w:rFonts w:ascii="Segoe UI" w:hAnsi="Segoe UI" w:cs="Segoe UI"/>
                <w:sz w:val="21"/>
                <w:szCs w:val="21"/>
                <w:lang w:val="en-GB"/>
              </w:rPr>
            </w:pPr>
            <w:r w:rsidRPr="00C12DB2">
              <w:rPr>
                <w:rFonts w:ascii="Segoe UI" w:hAnsi="Segoe UI" w:cs="Segoe UI"/>
                <w:sz w:val="21"/>
                <w:szCs w:val="21"/>
                <w:lang w:val="en-GB"/>
              </w:rPr>
              <w:t xml:space="preserve">A security deposit will be taken for the temporary land at MVR 15.00 per </w:t>
            </w:r>
            <w:proofErr w:type="spellStart"/>
            <w:r w:rsidRPr="00C12DB2">
              <w:rPr>
                <w:rFonts w:ascii="Segoe UI" w:hAnsi="Segoe UI" w:cs="Segoe UI"/>
                <w:sz w:val="21"/>
                <w:szCs w:val="21"/>
                <w:lang w:val="en-GB"/>
              </w:rPr>
              <w:t>sqft</w:t>
            </w:r>
            <w:proofErr w:type="spellEnd"/>
            <w:r w:rsidRPr="00C12DB2">
              <w:rPr>
                <w:rFonts w:ascii="Segoe UI" w:hAnsi="Segoe UI" w:cs="Segoe UI"/>
                <w:sz w:val="21"/>
                <w:szCs w:val="21"/>
                <w:lang w:val="en-GB"/>
              </w:rPr>
              <w:t>.</w:t>
            </w:r>
          </w:p>
          <w:p w14:paraId="49E398E2" w14:textId="77777777" w:rsidR="002C24A9" w:rsidRPr="00C12DB2" w:rsidRDefault="002C24A9" w:rsidP="006E3E90">
            <w:pPr>
              <w:jc w:val="both"/>
              <w:rPr>
                <w:rFonts w:ascii="Segoe UI" w:hAnsi="Segoe UI" w:cs="Segoe UI"/>
                <w:sz w:val="21"/>
                <w:szCs w:val="21"/>
              </w:rPr>
            </w:pPr>
          </w:p>
          <w:p w14:paraId="16287F21" w14:textId="77777777" w:rsidR="002C24A9" w:rsidRPr="00C12DB2" w:rsidRDefault="002C24A9" w:rsidP="009F60A1">
            <w:pPr>
              <w:autoSpaceDE w:val="0"/>
              <w:autoSpaceDN w:val="0"/>
              <w:adjustRightInd w:val="0"/>
              <w:rPr>
                <w:rFonts w:ascii="Segoe UI" w:hAnsi="Segoe UI" w:cs="Segoe UI"/>
                <w:sz w:val="21"/>
                <w:szCs w:val="21"/>
              </w:rPr>
            </w:pPr>
          </w:p>
        </w:tc>
      </w:tr>
      <w:tr w:rsidR="004A0F4D" w:rsidRPr="00C12DB2" w14:paraId="4EEA1B27" w14:textId="77777777" w:rsidTr="292F73BE">
        <w:tc>
          <w:tcPr>
            <w:tcW w:w="467" w:type="dxa"/>
          </w:tcPr>
          <w:p w14:paraId="18F999B5" w14:textId="77777777" w:rsidR="002C24A9" w:rsidRPr="00C12DB2" w:rsidRDefault="002C24A9" w:rsidP="009F60A1">
            <w:pPr>
              <w:widowControl w:val="0"/>
              <w:autoSpaceDE w:val="0"/>
              <w:autoSpaceDN w:val="0"/>
              <w:adjustRightInd w:val="0"/>
              <w:jc w:val="center"/>
              <w:rPr>
                <w:rFonts w:ascii="Segoe UI" w:hAnsi="Segoe UI" w:cs="Segoe UI"/>
                <w:b/>
                <w:bCs/>
                <w:sz w:val="21"/>
                <w:szCs w:val="21"/>
                <w:lang w:val="en-GB"/>
              </w:rPr>
            </w:pPr>
            <w:r w:rsidRPr="00C12DB2">
              <w:rPr>
                <w:rFonts w:ascii="Segoe UI" w:hAnsi="Segoe UI" w:cs="Segoe UI"/>
                <w:b/>
                <w:bCs/>
                <w:sz w:val="21"/>
                <w:szCs w:val="21"/>
                <w:lang w:val="en-GB"/>
              </w:rPr>
              <w:t>2</w:t>
            </w:r>
          </w:p>
        </w:tc>
        <w:tc>
          <w:tcPr>
            <w:tcW w:w="1806" w:type="dxa"/>
          </w:tcPr>
          <w:p w14:paraId="4F2BBB04" w14:textId="77777777" w:rsidR="002C24A9" w:rsidRPr="00C12DB2" w:rsidRDefault="002C24A9" w:rsidP="005B6489">
            <w:pPr>
              <w:widowControl w:val="0"/>
              <w:autoSpaceDE w:val="0"/>
              <w:autoSpaceDN w:val="0"/>
              <w:adjustRightInd w:val="0"/>
              <w:rPr>
                <w:rFonts w:ascii="Segoe UI" w:hAnsi="Segoe UI" w:cs="Segoe UI"/>
                <w:sz w:val="21"/>
                <w:szCs w:val="21"/>
                <w:lang w:val="en-GB"/>
              </w:rPr>
            </w:pPr>
            <w:r w:rsidRPr="00C12DB2">
              <w:rPr>
                <w:rFonts w:ascii="Segoe UI" w:hAnsi="Segoe UI" w:cs="Segoe UI"/>
                <w:b/>
                <w:sz w:val="21"/>
                <w:szCs w:val="21"/>
                <w:lang w:val="en-GB"/>
              </w:rPr>
              <w:t>Interpretation</w:t>
            </w:r>
          </w:p>
        </w:tc>
        <w:tc>
          <w:tcPr>
            <w:tcW w:w="548" w:type="dxa"/>
          </w:tcPr>
          <w:p w14:paraId="5BE93A62" w14:textId="77777777" w:rsidR="002C24A9" w:rsidRPr="00C12DB2" w:rsidRDefault="002C24A9" w:rsidP="008748AC">
            <w:pPr>
              <w:widowControl w:val="0"/>
              <w:autoSpaceDE w:val="0"/>
              <w:autoSpaceDN w:val="0"/>
              <w:adjustRightInd w:val="0"/>
              <w:jc w:val="center"/>
              <w:rPr>
                <w:rFonts w:ascii="Segoe UI" w:hAnsi="Segoe UI" w:cs="Segoe UI"/>
                <w:sz w:val="21"/>
                <w:szCs w:val="21"/>
              </w:rPr>
            </w:pPr>
          </w:p>
        </w:tc>
        <w:tc>
          <w:tcPr>
            <w:tcW w:w="616" w:type="dxa"/>
          </w:tcPr>
          <w:p w14:paraId="64DB0086" w14:textId="77777777" w:rsidR="002C24A9" w:rsidRPr="00C12DB2" w:rsidRDefault="002C24A9" w:rsidP="008748AC">
            <w:pPr>
              <w:widowControl w:val="0"/>
              <w:autoSpaceDE w:val="0"/>
              <w:autoSpaceDN w:val="0"/>
              <w:adjustRightInd w:val="0"/>
              <w:jc w:val="center"/>
              <w:rPr>
                <w:rFonts w:ascii="Segoe UI" w:hAnsi="Segoe UI" w:cs="Segoe UI"/>
                <w:sz w:val="21"/>
                <w:szCs w:val="21"/>
                <w:lang w:val="en-GB"/>
              </w:rPr>
            </w:pPr>
            <w:r w:rsidRPr="00C12DB2">
              <w:rPr>
                <w:rFonts w:ascii="Segoe UI" w:hAnsi="Segoe UI" w:cs="Segoe UI"/>
                <w:sz w:val="21"/>
                <w:szCs w:val="21"/>
              </w:rPr>
              <w:t xml:space="preserve">2.1  </w:t>
            </w:r>
          </w:p>
        </w:tc>
        <w:tc>
          <w:tcPr>
            <w:tcW w:w="5580" w:type="dxa"/>
          </w:tcPr>
          <w:p w14:paraId="78E548EA" w14:textId="77777777" w:rsidR="002C24A9" w:rsidRPr="00C12DB2" w:rsidRDefault="002C24A9" w:rsidP="00E82AB5">
            <w:pPr>
              <w:pStyle w:val="ListParagraph"/>
              <w:spacing w:line="276" w:lineRule="auto"/>
              <w:ind w:left="0"/>
              <w:jc w:val="both"/>
              <w:rPr>
                <w:rFonts w:ascii="Segoe UI" w:hAnsi="Segoe UI" w:cs="Segoe UI"/>
                <w:sz w:val="21"/>
                <w:szCs w:val="21"/>
                <w:lang w:val="en-GB"/>
              </w:rPr>
            </w:pPr>
            <w:r w:rsidRPr="00C12DB2">
              <w:rPr>
                <w:rFonts w:ascii="Segoe UI" w:hAnsi="Segoe UI" w:cs="Segoe UI"/>
                <w:sz w:val="21"/>
                <w:szCs w:val="21"/>
                <w:lang w:val="en-GB"/>
              </w:rPr>
              <w:t>The terms used in these instructions shall have the same meanings assigned to them in sub clause 1.1 (Definitions) and sub clause 1.2 (interpretation) of Section 5- General conditions in the tender documents, subject to any amendments stated in Particular Conditions of Section 6. The words “tender” and “bid” are used here interchangeable and shall have the same meaning and likewise any derivative of each shall have the same meaning as the corresponding derivative of the other.</w:t>
            </w:r>
          </w:p>
          <w:p w14:paraId="384BA73E" w14:textId="77777777" w:rsidR="002C24A9" w:rsidRPr="00C12DB2" w:rsidRDefault="002C24A9" w:rsidP="009F60A1">
            <w:pPr>
              <w:pStyle w:val="PlainText"/>
              <w:spacing w:line="276" w:lineRule="auto"/>
              <w:jc w:val="both"/>
              <w:rPr>
                <w:rFonts w:ascii="Segoe UI" w:hAnsi="Segoe UI" w:cs="Segoe UI"/>
                <w:sz w:val="21"/>
                <w:szCs w:val="21"/>
                <w:lang w:val="en-GB"/>
              </w:rPr>
            </w:pPr>
          </w:p>
        </w:tc>
      </w:tr>
      <w:tr w:rsidR="004A0F4D" w:rsidRPr="00C12DB2" w14:paraId="585E2FF6" w14:textId="77777777" w:rsidTr="292F73BE">
        <w:tc>
          <w:tcPr>
            <w:tcW w:w="467" w:type="dxa"/>
          </w:tcPr>
          <w:p w14:paraId="5FCD5EC4" w14:textId="77777777" w:rsidR="002C24A9" w:rsidRPr="00C12DB2" w:rsidRDefault="002C24A9" w:rsidP="009F60A1">
            <w:pPr>
              <w:widowControl w:val="0"/>
              <w:autoSpaceDE w:val="0"/>
              <w:autoSpaceDN w:val="0"/>
              <w:adjustRightInd w:val="0"/>
              <w:jc w:val="center"/>
              <w:rPr>
                <w:rFonts w:ascii="Segoe UI" w:hAnsi="Segoe UI" w:cs="Segoe UI"/>
                <w:b/>
                <w:bCs/>
                <w:sz w:val="21"/>
                <w:szCs w:val="21"/>
                <w:lang w:val="en-GB"/>
              </w:rPr>
            </w:pPr>
            <w:r w:rsidRPr="00C12DB2">
              <w:rPr>
                <w:rFonts w:ascii="Segoe UI" w:hAnsi="Segoe UI" w:cs="Segoe UI"/>
                <w:b/>
                <w:bCs/>
                <w:sz w:val="21"/>
                <w:szCs w:val="21"/>
                <w:lang w:val="en-GB"/>
              </w:rPr>
              <w:t>3</w:t>
            </w:r>
          </w:p>
        </w:tc>
        <w:tc>
          <w:tcPr>
            <w:tcW w:w="1806" w:type="dxa"/>
          </w:tcPr>
          <w:p w14:paraId="32351881" w14:textId="77777777" w:rsidR="002C24A9" w:rsidRPr="00C12DB2" w:rsidRDefault="002C24A9" w:rsidP="005B6489">
            <w:pPr>
              <w:widowControl w:val="0"/>
              <w:autoSpaceDE w:val="0"/>
              <w:autoSpaceDN w:val="0"/>
              <w:adjustRightInd w:val="0"/>
              <w:rPr>
                <w:rFonts w:ascii="Segoe UI" w:hAnsi="Segoe UI" w:cs="Segoe UI"/>
                <w:b/>
                <w:bCs/>
                <w:sz w:val="21"/>
                <w:szCs w:val="21"/>
                <w:lang w:val="en-GB"/>
              </w:rPr>
            </w:pPr>
            <w:r w:rsidRPr="00C12DB2">
              <w:rPr>
                <w:rFonts w:ascii="Segoe UI" w:hAnsi="Segoe UI" w:cs="Segoe UI"/>
                <w:b/>
                <w:bCs/>
                <w:sz w:val="21"/>
                <w:szCs w:val="21"/>
                <w:lang w:val="en-GB"/>
              </w:rPr>
              <w:t>Source of Funds</w:t>
            </w:r>
          </w:p>
        </w:tc>
        <w:tc>
          <w:tcPr>
            <w:tcW w:w="548" w:type="dxa"/>
          </w:tcPr>
          <w:p w14:paraId="34B3F2EB" w14:textId="77777777" w:rsidR="002C24A9" w:rsidRPr="00C12DB2" w:rsidRDefault="002C24A9" w:rsidP="009F60A1">
            <w:pPr>
              <w:widowControl w:val="0"/>
              <w:autoSpaceDE w:val="0"/>
              <w:autoSpaceDN w:val="0"/>
              <w:adjustRightInd w:val="0"/>
              <w:jc w:val="center"/>
              <w:rPr>
                <w:rFonts w:ascii="Segoe UI" w:hAnsi="Segoe UI" w:cs="Segoe UI"/>
                <w:sz w:val="21"/>
                <w:szCs w:val="21"/>
                <w:lang w:val="en-GB"/>
              </w:rPr>
            </w:pPr>
          </w:p>
        </w:tc>
        <w:tc>
          <w:tcPr>
            <w:tcW w:w="616" w:type="dxa"/>
          </w:tcPr>
          <w:p w14:paraId="2F7BA2E8" w14:textId="77777777" w:rsidR="002C24A9" w:rsidRPr="00C12DB2" w:rsidRDefault="002C24A9" w:rsidP="009F60A1">
            <w:pPr>
              <w:widowControl w:val="0"/>
              <w:autoSpaceDE w:val="0"/>
              <w:autoSpaceDN w:val="0"/>
              <w:adjustRightInd w:val="0"/>
              <w:jc w:val="center"/>
              <w:rPr>
                <w:rFonts w:ascii="Segoe UI" w:hAnsi="Segoe UI" w:cs="Segoe UI"/>
                <w:sz w:val="21"/>
                <w:szCs w:val="21"/>
                <w:lang w:val="en-GB"/>
              </w:rPr>
            </w:pPr>
            <w:r w:rsidRPr="00C12DB2">
              <w:rPr>
                <w:rFonts w:ascii="Segoe UI" w:hAnsi="Segoe UI" w:cs="Segoe UI"/>
                <w:sz w:val="21"/>
                <w:szCs w:val="21"/>
                <w:lang w:val="en-GB"/>
              </w:rPr>
              <w:t>3.1</w:t>
            </w:r>
          </w:p>
        </w:tc>
        <w:tc>
          <w:tcPr>
            <w:tcW w:w="5580" w:type="dxa"/>
          </w:tcPr>
          <w:p w14:paraId="184D658C" w14:textId="35B2AF03" w:rsidR="00730F04" w:rsidRPr="00C12DB2" w:rsidRDefault="31951B6D" w:rsidP="3F696040">
            <w:pPr>
              <w:tabs>
                <w:tab w:val="num" w:pos="0"/>
              </w:tabs>
              <w:jc w:val="both"/>
              <w:rPr>
                <w:rFonts w:ascii="Segoe UI" w:hAnsi="Segoe UI" w:cs="Segoe UI"/>
                <w:sz w:val="21"/>
                <w:szCs w:val="21"/>
                <w:lang w:val="en-GB"/>
              </w:rPr>
            </w:pPr>
            <w:r w:rsidRPr="00C12DB2">
              <w:rPr>
                <w:rFonts w:ascii="Segoe UI" w:hAnsi="Segoe UI" w:cs="Segoe UI"/>
                <w:sz w:val="21"/>
                <w:szCs w:val="21"/>
                <w:lang w:val="en-GB"/>
              </w:rPr>
              <w:t>The Contractor shall directly finance 85 % of the Contract price for the project and the employer shall repay in accordance to the contract</w:t>
            </w:r>
            <w:r w:rsidR="63E66E45" w:rsidRPr="00C12DB2">
              <w:rPr>
                <w:rFonts w:ascii="Segoe UI" w:hAnsi="Segoe UI" w:cs="Segoe UI"/>
                <w:sz w:val="21"/>
                <w:szCs w:val="21"/>
                <w:lang w:val="en-GB"/>
              </w:rPr>
              <w:t>. The Employer will directly finance 15% of the Contract.</w:t>
            </w:r>
          </w:p>
          <w:p w14:paraId="7D34F5C7" w14:textId="77777777" w:rsidR="00536965" w:rsidRPr="00C12DB2" w:rsidRDefault="00536965" w:rsidP="005479FC">
            <w:pPr>
              <w:pStyle w:val="ListParagraph"/>
              <w:ind w:left="1137" w:hanging="990"/>
              <w:rPr>
                <w:rFonts w:ascii="Segoe UI" w:hAnsi="Segoe UI" w:cs="Segoe UI"/>
                <w:sz w:val="21"/>
                <w:szCs w:val="21"/>
                <w:lang w:val="en-GB"/>
              </w:rPr>
            </w:pPr>
          </w:p>
        </w:tc>
      </w:tr>
      <w:tr w:rsidR="004A0F4D" w:rsidRPr="00C12DB2" w14:paraId="25C4977B" w14:textId="77777777" w:rsidTr="292F73BE">
        <w:tc>
          <w:tcPr>
            <w:tcW w:w="467" w:type="dxa"/>
          </w:tcPr>
          <w:p w14:paraId="2598DEE6" w14:textId="77777777" w:rsidR="002C24A9" w:rsidRPr="00C12DB2" w:rsidRDefault="002C24A9" w:rsidP="009F60A1">
            <w:pPr>
              <w:widowControl w:val="0"/>
              <w:autoSpaceDE w:val="0"/>
              <w:autoSpaceDN w:val="0"/>
              <w:adjustRightInd w:val="0"/>
              <w:jc w:val="center"/>
              <w:rPr>
                <w:rFonts w:ascii="Segoe UI" w:hAnsi="Segoe UI" w:cs="Segoe UI"/>
                <w:b/>
                <w:bCs/>
                <w:sz w:val="21"/>
                <w:szCs w:val="21"/>
                <w:lang w:val="en-GB"/>
              </w:rPr>
            </w:pPr>
            <w:r w:rsidRPr="00C12DB2">
              <w:rPr>
                <w:rFonts w:ascii="Segoe UI" w:hAnsi="Segoe UI" w:cs="Segoe UI"/>
                <w:b/>
                <w:bCs/>
                <w:sz w:val="21"/>
                <w:szCs w:val="21"/>
                <w:lang w:val="en-GB"/>
              </w:rPr>
              <w:lastRenderedPageBreak/>
              <w:t>4</w:t>
            </w:r>
          </w:p>
        </w:tc>
        <w:tc>
          <w:tcPr>
            <w:tcW w:w="1806" w:type="dxa"/>
          </w:tcPr>
          <w:p w14:paraId="2086DB68" w14:textId="77777777" w:rsidR="002C24A9" w:rsidRPr="00C12DB2" w:rsidRDefault="002C24A9" w:rsidP="005B6489">
            <w:pPr>
              <w:widowControl w:val="0"/>
              <w:autoSpaceDE w:val="0"/>
              <w:autoSpaceDN w:val="0"/>
              <w:adjustRightInd w:val="0"/>
              <w:rPr>
                <w:rFonts w:ascii="Segoe UI" w:hAnsi="Segoe UI" w:cs="Segoe UI"/>
                <w:sz w:val="21"/>
                <w:szCs w:val="21"/>
                <w:lang w:val="en-GB"/>
              </w:rPr>
            </w:pPr>
            <w:r w:rsidRPr="00C12DB2">
              <w:rPr>
                <w:rFonts w:ascii="Segoe UI" w:hAnsi="Segoe UI" w:cs="Segoe UI"/>
                <w:b/>
                <w:sz w:val="21"/>
                <w:szCs w:val="21"/>
                <w:lang w:val="en-GB"/>
              </w:rPr>
              <w:t>Eligible Bidders</w:t>
            </w:r>
          </w:p>
        </w:tc>
        <w:tc>
          <w:tcPr>
            <w:tcW w:w="548" w:type="dxa"/>
          </w:tcPr>
          <w:p w14:paraId="0B4020A7" w14:textId="77777777" w:rsidR="002C24A9" w:rsidRPr="00C12DB2" w:rsidRDefault="002C24A9" w:rsidP="009F60A1">
            <w:pPr>
              <w:widowControl w:val="0"/>
              <w:autoSpaceDE w:val="0"/>
              <w:autoSpaceDN w:val="0"/>
              <w:adjustRightInd w:val="0"/>
              <w:jc w:val="center"/>
              <w:rPr>
                <w:rFonts w:ascii="Segoe UI" w:hAnsi="Segoe UI" w:cs="Segoe UI"/>
                <w:sz w:val="21"/>
                <w:szCs w:val="21"/>
                <w:lang w:val="en-GB"/>
              </w:rPr>
            </w:pPr>
          </w:p>
        </w:tc>
        <w:tc>
          <w:tcPr>
            <w:tcW w:w="616" w:type="dxa"/>
          </w:tcPr>
          <w:p w14:paraId="41ADC8E8" w14:textId="77777777" w:rsidR="002C24A9" w:rsidRPr="00C12DB2" w:rsidRDefault="002C24A9" w:rsidP="009F60A1">
            <w:pPr>
              <w:widowControl w:val="0"/>
              <w:autoSpaceDE w:val="0"/>
              <w:autoSpaceDN w:val="0"/>
              <w:adjustRightInd w:val="0"/>
              <w:jc w:val="center"/>
              <w:rPr>
                <w:rFonts w:ascii="Segoe UI" w:hAnsi="Segoe UI" w:cs="Segoe UI"/>
                <w:sz w:val="21"/>
                <w:szCs w:val="21"/>
                <w:lang w:val="en-GB"/>
              </w:rPr>
            </w:pPr>
            <w:r w:rsidRPr="00C12DB2">
              <w:rPr>
                <w:rFonts w:ascii="Segoe UI" w:hAnsi="Segoe UI" w:cs="Segoe UI"/>
                <w:sz w:val="21"/>
                <w:szCs w:val="21"/>
                <w:lang w:val="en-GB"/>
              </w:rPr>
              <w:t>4.1</w:t>
            </w:r>
          </w:p>
        </w:tc>
        <w:tc>
          <w:tcPr>
            <w:tcW w:w="5580" w:type="dxa"/>
          </w:tcPr>
          <w:p w14:paraId="367EC854" w14:textId="49D36CBF" w:rsidR="002C24A9" w:rsidRPr="00C12DB2" w:rsidRDefault="5D8FB703" w:rsidP="3F696040">
            <w:pPr>
              <w:tabs>
                <w:tab w:val="num" w:pos="360"/>
              </w:tabs>
              <w:jc w:val="both"/>
              <w:rPr>
                <w:rFonts w:ascii="Segoe UI" w:hAnsi="Segoe UI" w:cs="Segoe UI"/>
                <w:sz w:val="21"/>
                <w:szCs w:val="21"/>
                <w:lang w:val="en-GB"/>
              </w:rPr>
            </w:pPr>
            <w:r w:rsidRPr="00C12DB2">
              <w:rPr>
                <w:rFonts w:ascii="Segoe UI" w:hAnsi="Segoe UI" w:cs="Segoe UI"/>
                <w:sz w:val="21"/>
                <w:szCs w:val="21"/>
                <w:lang w:val="en-GB"/>
              </w:rPr>
              <w:t xml:space="preserve">This invitation to tender is open for any local </w:t>
            </w:r>
            <w:r w:rsidR="00404E4B">
              <w:rPr>
                <w:rFonts w:ascii="Segoe UI" w:hAnsi="Segoe UI" w:cs="Segoe UI"/>
                <w:sz w:val="21"/>
                <w:szCs w:val="21"/>
              </w:rPr>
              <w:t xml:space="preserve">or internationally </w:t>
            </w:r>
            <w:r w:rsidR="00404E4B" w:rsidRPr="00C12DB2">
              <w:rPr>
                <w:rFonts w:ascii="Segoe UI" w:hAnsi="Segoe UI" w:cs="Segoe UI"/>
                <w:sz w:val="21"/>
                <w:szCs w:val="21"/>
                <w:lang w:val="en-GB"/>
              </w:rPr>
              <w:t>registered Companies</w:t>
            </w:r>
            <w:r w:rsidRPr="00C12DB2">
              <w:rPr>
                <w:rFonts w:ascii="Segoe UI" w:hAnsi="Segoe UI" w:cs="Segoe UI"/>
                <w:sz w:val="21"/>
                <w:szCs w:val="21"/>
                <w:lang w:val="en-GB"/>
              </w:rPr>
              <w:t xml:space="preserve"> meeting all the following requirements:</w:t>
            </w:r>
          </w:p>
          <w:p w14:paraId="1D7B270A" w14:textId="77777777" w:rsidR="002C24A9" w:rsidRPr="00C12DB2" w:rsidRDefault="002C24A9" w:rsidP="009F60A1">
            <w:pPr>
              <w:tabs>
                <w:tab w:val="num" w:pos="360"/>
              </w:tabs>
              <w:jc w:val="both"/>
              <w:rPr>
                <w:rFonts w:ascii="Segoe UI" w:hAnsi="Segoe UI" w:cs="Segoe UI"/>
                <w:sz w:val="21"/>
                <w:szCs w:val="21"/>
                <w:lang w:val="en-GB"/>
              </w:rPr>
            </w:pPr>
          </w:p>
          <w:p w14:paraId="094718B4" w14:textId="77777777" w:rsidR="002C24A9" w:rsidRPr="00C12DB2" w:rsidRDefault="002C24A9" w:rsidP="002A3880">
            <w:pPr>
              <w:pStyle w:val="ListParagraph"/>
              <w:numPr>
                <w:ilvl w:val="0"/>
                <w:numId w:val="4"/>
              </w:numPr>
              <w:autoSpaceDE w:val="0"/>
              <w:autoSpaceDN w:val="0"/>
              <w:adjustRightInd w:val="0"/>
              <w:spacing w:line="276" w:lineRule="auto"/>
              <w:ind w:left="342"/>
              <w:jc w:val="both"/>
              <w:rPr>
                <w:rFonts w:ascii="Segoe UI" w:hAnsi="Segoe UI" w:cs="Segoe UI"/>
                <w:sz w:val="21"/>
                <w:szCs w:val="21"/>
                <w:lang w:val="en-GB"/>
              </w:rPr>
            </w:pPr>
            <w:r w:rsidRPr="00C12DB2">
              <w:rPr>
                <w:rFonts w:ascii="Segoe UI" w:hAnsi="Segoe UI" w:cs="Segoe UI"/>
                <w:sz w:val="21"/>
                <w:szCs w:val="21"/>
                <w:lang w:val="en-GB"/>
              </w:rPr>
              <w:t>The bidder shall not be affiliated with a firm or entity that:</w:t>
            </w:r>
          </w:p>
          <w:p w14:paraId="17C673E8" w14:textId="3C7FE449" w:rsidR="002C24A9" w:rsidRPr="00C12DB2" w:rsidRDefault="5D8FB703" w:rsidP="3F696040">
            <w:pPr>
              <w:pStyle w:val="ListParagraph"/>
              <w:numPr>
                <w:ilvl w:val="0"/>
                <w:numId w:val="5"/>
              </w:numPr>
              <w:autoSpaceDE w:val="0"/>
              <w:autoSpaceDN w:val="0"/>
              <w:adjustRightInd w:val="0"/>
              <w:spacing w:line="276" w:lineRule="auto"/>
              <w:ind w:left="612" w:hanging="270"/>
              <w:jc w:val="both"/>
              <w:rPr>
                <w:rFonts w:asciiTheme="minorHAnsi" w:eastAsiaTheme="minorEastAsia" w:hAnsiTheme="minorHAnsi" w:cstheme="minorBidi"/>
                <w:sz w:val="21"/>
                <w:szCs w:val="21"/>
                <w:lang w:val="en-GB"/>
              </w:rPr>
            </w:pPr>
            <w:r w:rsidRPr="00C12DB2">
              <w:rPr>
                <w:rFonts w:ascii="Segoe UI" w:hAnsi="Segoe UI" w:cs="Segoe UI"/>
                <w:sz w:val="21"/>
                <w:szCs w:val="21"/>
                <w:lang w:val="en-GB"/>
              </w:rPr>
              <w:t xml:space="preserve">has provided consulting services related to the Works to the Employer during the </w:t>
            </w:r>
            <w:proofErr w:type="gramStart"/>
            <w:r w:rsidRPr="00C12DB2">
              <w:rPr>
                <w:rFonts w:ascii="Segoe UI" w:hAnsi="Segoe UI" w:cs="Segoe UI"/>
                <w:sz w:val="21"/>
                <w:szCs w:val="21"/>
                <w:lang w:val="en-GB"/>
              </w:rPr>
              <w:t xml:space="preserve">preparatory </w:t>
            </w:r>
            <w:r w:rsidR="3F697298" w:rsidRPr="00C12DB2">
              <w:rPr>
                <w:rFonts w:ascii="Segoe UI" w:hAnsi="Segoe UI" w:cs="Segoe UI"/>
                <w:sz w:val="21"/>
                <w:szCs w:val="21"/>
                <w:lang w:val="en-GB"/>
              </w:rPr>
              <w:t xml:space="preserve"> </w:t>
            </w:r>
            <w:r w:rsidRPr="00C12DB2">
              <w:rPr>
                <w:rFonts w:ascii="Segoe UI" w:hAnsi="Segoe UI" w:cs="Segoe UI"/>
                <w:sz w:val="21"/>
                <w:szCs w:val="21"/>
                <w:lang w:val="en-GB"/>
              </w:rPr>
              <w:t>stages</w:t>
            </w:r>
            <w:proofErr w:type="gramEnd"/>
            <w:r w:rsidRPr="00C12DB2">
              <w:rPr>
                <w:rFonts w:ascii="Segoe UI" w:hAnsi="Segoe UI" w:cs="Segoe UI"/>
                <w:sz w:val="21"/>
                <w:szCs w:val="21"/>
                <w:lang w:val="en-GB"/>
              </w:rPr>
              <w:t xml:space="preserve"> of the Works; or</w:t>
            </w:r>
          </w:p>
          <w:p w14:paraId="53ACEE12" w14:textId="77777777" w:rsidR="002C24A9" w:rsidRPr="00C12DB2" w:rsidRDefault="002C24A9" w:rsidP="00C15A01">
            <w:pPr>
              <w:pStyle w:val="ListParagraph"/>
              <w:numPr>
                <w:ilvl w:val="0"/>
                <w:numId w:val="5"/>
              </w:numPr>
              <w:autoSpaceDE w:val="0"/>
              <w:autoSpaceDN w:val="0"/>
              <w:adjustRightInd w:val="0"/>
              <w:spacing w:line="276" w:lineRule="auto"/>
              <w:ind w:left="612" w:hanging="270"/>
              <w:jc w:val="both"/>
              <w:rPr>
                <w:rFonts w:ascii="Segoe UI" w:hAnsi="Segoe UI" w:cs="Segoe UI"/>
                <w:sz w:val="21"/>
                <w:szCs w:val="21"/>
                <w:lang w:val="en-GB"/>
              </w:rPr>
            </w:pPr>
            <w:r w:rsidRPr="00C12DB2">
              <w:rPr>
                <w:rFonts w:ascii="Segoe UI" w:hAnsi="Segoe UI" w:cs="Segoe UI"/>
                <w:sz w:val="21"/>
                <w:szCs w:val="21"/>
                <w:lang w:val="en-GB"/>
              </w:rPr>
              <w:t>has been hired by the Employer for provision of any services for the Works</w:t>
            </w:r>
          </w:p>
          <w:p w14:paraId="4F904CB7" w14:textId="77777777" w:rsidR="002C24A9" w:rsidRPr="00C12DB2" w:rsidRDefault="002C24A9" w:rsidP="001E77EF">
            <w:pPr>
              <w:autoSpaceDE w:val="0"/>
              <w:autoSpaceDN w:val="0"/>
              <w:adjustRightInd w:val="0"/>
              <w:jc w:val="both"/>
              <w:rPr>
                <w:rFonts w:ascii="Segoe UI" w:hAnsi="Segoe UI" w:cs="Segoe UI"/>
                <w:sz w:val="21"/>
                <w:szCs w:val="21"/>
                <w:lang w:val="en-GB"/>
              </w:rPr>
            </w:pPr>
          </w:p>
          <w:p w14:paraId="1697FEB8" w14:textId="77777777" w:rsidR="002C24A9" w:rsidRPr="00C12DB2" w:rsidRDefault="002C24A9" w:rsidP="002654CE">
            <w:pPr>
              <w:pStyle w:val="ListParagraph"/>
              <w:numPr>
                <w:ilvl w:val="0"/>
                <w:numId w:val="4"/>
              </w:numPr>
              <w:autoSpaceDE w:val="0"/>
              <w:autoSpaceDN w:val="0"/>
              <w:adjustRightInd w:val="0"/>
              <w:spacing w:line="276" w:lineRule="auto"/>
              <w:ind w:left="342"/>
              <w:jc w:val="both"/>
              <w:rPr>
                <w:rFonts w:ascii="Segoe UI" w:hAnsi="Segoe UI" w:cs="Segoe UI"/>
                <w:sz w:val="21"/>
                <w:szCs w:val="21"/>
                <w:lang w:val="en-GB"/>
              </w:rPr>
            </w:pPr>
            <w:r w:rsidRPr="00C12DB2">
              <w:rPr>
                <w:rFonts w:ascii="Segoe UI" w:hAnsi="Segoe UI" w:cs="Segoe UI"/>
                <w:sz w:val="21"/>
                <w:szCs w:val="21"/>
              </w:rPr>
              <w:t>The bidder should have the legal capacity to bid and enter into contracts. Such bidders shall not at the time of tendering or thereafter be ineligible to bid and enter into contracts.</w:t>
            </w:r>
          </w:p>
          <w:p w14:paraId="06971CD3" w14:textId="77777777" w:rsidR="002C24A9" w:rsidRPr="00C12DB2" w:rsidRDefault="002C24A9" w:rsidP="002654CE">
            <w:pPr>
              <w:autoSpaceDE w:val="0"/>
              <w:autoSpaceDN w:val="0"/>
              <w:adjustRightInd w:val="0"/>
              <w:ind w:left="342" w:hanging="360"/>
              <w:jc w:val="both"/>
              <w:rPr>
                <w:rFonts w:ascii="Segoe UI" w:hAnsi="Segoe UI" w:cs="Segoe UI"/>
                <w:sz w:val="21"/>
                <w:szCs w:val="21"/>
                <w:lang w:val="en-GB"/>
              </w:rPr>
            </w:pPr>
          </w:p>
          <w:p w14:paraId="262A2D6E" w14:textId="77777777" w:rsidR="002C24A9" w:rsidRPr="00C12DB2" w:rsidRDefault="002C24A9" w:rsidP="00A221C8">
            <w:pPr>
              <w:pStyle w:val="ListParagraph"/>
              <w:numPr>
                <w:ilvl w:val="0"/>
                <w:numId w:val="4"/>
              </w:numPr>
              <w:autoSpaceDE w:val="0"/>
              <w:autoSpaceDN w:val="0"/>
              <w:adjustRightInd w:val="0"/>
              <w:spacing w:line="276" w:lineRule="auto"/>
              <w:ind w:left="342"/>
              <w:jc w:val="both"/>
              <w:rPr>
                <w:rFonts w:ascii="Segoe UI" w:hAnsi="Segoe UI" w:cs="Segoe UI"/>
                <w:sz w:val="21"/>
                <w:szCs w:val="21"/>
                <w:lang w:val="en-GB"/>
              </w:rPr>
            </w:pPr>
            <w:r w:rsidRPr="00C12DB2">
              <w:rPr>
                <w:rFonts w:ascii="Segoe UI" w:hAnsi="Segoe UI" w:cs="Segoe UI"/>
                <w:sz w:val="21"/>
                <w:szCs w:val="21"/>
              </w:rPr>
              <w:t xml:space="preserve">The bidder should be well established and professionally organized companies and should have been in operation since at least </w:t>
            </w:r>
            <w:r w:rsidR="00A221C8" w:rsidRPr="00C12DB2">
              <w:rPr>
                <w:rFonts w:ascii="Segoe UI" w:hAnsi="Segoe UI" w:cs="Segoe UI"/>
                <w:sz w:val="21"/>
                <w:szCs w:val="21"/>
              </w:rPr>
              <w:t>1</w:t>
            </w:r>
            <w:r w:rsidRPr="00C12DB2">
              <w:rPr>
                <w:rFonts w:ascii="Segoe UI" w:hAnsi="Segoe UI" w:cs="Segoe UI"/>
                <w:sz w:val="21"/>
                <w:szCs w:val="21"/>
              </w:rPr>
              <w:t xml:space="preserve"> (</w:t>
            </w:r>
            <w:r w:rsidR="00A221C8" w:rsidRPr="00C12DB2">
              <w:rPr>
                <w:rFonts w:ascii="Segoe UI" w:hAnsi="Segoe UI" w:cs="Segoe UI"/>
                <w:sz w:val="21"/>
                <w:szCs w:val="21"/>
              </w:rPr>
              <w:t>One) year</w:t>
            </w:r>
            <w:r w:rsidRPr="00C12DB2">
              <w:rPr>
                <w:rFonts w:ascii="Segoe UI" w:hAnsi="Segoe UI" w:cs="Segoe UI"/>
                <w:sz w:val="21"/>
                <w:szCs w:val="21"/>
              </w:rPr>
              <w:t xml:space="preserve"> prior to the date of bid submission </w:t>
            </w:r>
          </w:p>
          <w:p w14:paraId="2A1F701D" w14:textId="77777777" w:rsidR="002C24A9" w:rsidRPr="00C12DB2" w:rsidRDefault="002C24A9" w:rsidP="002654CE">
            <w:pPr>
              <w:pStyle w:val="ListParagraph"/>
              <w:ind w:left="342" w:hanging="360"/>
              <w:rPr>
                <w:rFonts w:ascii="Segoe UI" w:hAnsi="Segoe UI" w:cs="Segoe UI"/>
                <w:sz w:val="21"/>
                <w:szCs w:val="21"/>
              </w:rPr>
            </w:pPr>
          </w:p>
          <w:p w14:paraId="6D83769D" w14:textId="33B2A355" w:rsidR="002C24A9" w:rsidRPr="00C12DB2" w:rsidRDefault="5D8FB703" w:rsidP="292F73BE">
            <w:pPr>
              <w:pStyle w:val="ListParagraph"/>
              <w:numPr>
                <w:ilvl w:val="0"/>
                <w:numId w:val="4"/>
              </w:numPr>
              <w:autoSpaceDE w:val="0"/>
              <w:autoSpaceDN w:val="0"/>
              <w:adjustRightInd w:val="0"/>
              <w:spacing w:line="276" w:lineRule="auto"/>
              <w:ind w:left="342"/>
              <w:jc w:val="both"/>
              <w:rPr>
                <w:rFonts w:asciiTheme="minorHAnsi" w:eastAsiaTheme="minorEastAsia" w:hAnsiTheme="minorHAnsi" w:cstheme="minorBidi"/>
                <w:sz w:val="21"/>
                <w:szCs w:val="21"/>
                <w:lang w:val="en-GB"/>
              </w:rPr>
            </w:pPr>
            <w:r w:rsidRPr="00C12DB2">
              <w:rPr>
                <w:rFonts w:ascii="Segoe UI" w:hAnsi="Segoe UI" w:cs="Segoe UI"/>
                <w:sz w:val="21"/>
                <w:szCs w:val="21"/>
              </w:rPr>
              <w:t>The bidder should have completed at least</w:t>
            </w:r>
            <w:r w:rsidRPr="00C12DB2">
              <w:rPr>
                <w:rFonts w:ascii="Segoe UI" w:hAnsi="Segoe UI" w:cs="Segoe UI"/>
                <w:sz w:val="21"/>
                <w:szCs w:val="21"/>
                <w:lang w:val="en-GB"/>
              </w:rPr>
              <w:t xml:space="preserve"> 1 (One) Project similar to the scope of this project and of value not less than </w:t>
            </w:r>
            <w:r w:rsidR="0B06F695" w:rsidRPr="00C12DB2">
              <w:rPr>
                <w:rFonts w:ascii="Segoe UI" w:hAnsi="Segoe UI" w:cs="Segoe UI"/>
                <w:sz w:val="21"/>
                <w:szCs w:val="21"/>
                <w:lang w:val="en-GB"/>
              </w:rPr>
              <w:t>MVR 50,000,000.00</w:t>
            </w:r>
            <w:r w:rsidRPr="00C12DB2">
              <w:rPr>
                <w:rFonts w:ascii="Segoe UI" w:hAnsi="Segoe UI" w:cs="Segoe UI"/>
                <w:sz w:val="21"/>
                <w:szCs w:val="21"/>
                <w:lang w:val="en-GB"/>
              </w:rPr>
              <w:t xml:space="preserve"> within past 5 Years.</w:t>
            </w:r>
            <w:r w:rsidRPr="00C12DB2">
              <w:rPr>
                <w:rFonts w:ascii="Segoe UI" w:hAnsi="Segoe UI" w:cs="Segoe UI"/>
                <w:sz w:val="21"/>
                <w:szCs w:val="21"/>
                <w:u w:val="single"/>
                <w:lang w:val="en-GB"/>
              </w:rPr>
              <w:t xml:space="preserve"> </w:t>
            </w:r>
          </w:p>
          <w:p w14:paraId="03EFCA41" w14:textId="77777777" w:rsidR="00A221C8" w:rsidRPr="00C12DB2" w:rsidRDefault="00A221C8" w:rsidP="00A221C8">
            <w:pPr>
              <w:pStyle w:val="ListParagraph"/>
              <w:rPr>
                <w:rFonts w:ascii="Segoe UI" w:hAnsi="Segoe UI" w:cs="Segoe UI"/>
                <w:sz w:val="21"/>
                <w:szCs w:val="21"/>
                <w:lang w:val="en-GB"/>
              </w:rPr>
            </w:pPr>
          </w:p>
          <w:p w14:paraId="2A3F8A02" w14:textId="77777777" w:rsidR="00A221C8" w:rsidRPr="00C12DB2" w:rsidRDefault="00A221C8" w:rsidP="00A221C8">
            <w:pPr>
              <w:pStyle w:val="ListParagraph"/>
              <w:numPr>
                <w:ilvl w:val="0"/>
                <w:numId w:val="4"/>
              </w:numPr>
              <w:autoSpaceDE w:val="0"/>
              <w:autoSpaceDN w:val="0"/>
              <w:adjustRightInd w:val="0"/>
              <w:spacing w:line="276" w:lineRule="auto"/>
              <w:ind w:left="342"/>
              <w:jc w:val="both"/>
              <w:rPr>
                <w:rFonts w:ascii="Segoe UI" w:hAnsi="Segoe UI" w:cs="Segoe UI"/>
                <w:sz w:val="21"/>
                <w:szCs w:val="21"/>
                <w:lang w:val="en-GB"/>
              </w:rPr>
            </w:pPr>
            <w:r w:rsidRPr="00C12DB2">
              <w:rPr>
                <w:rFonts w:ascii="Segoe UI" w:hAnsi="Segoe UI" w:cs="Segoe UI"/>
                <w:sz w:val="21"/>
                <w:szCs w:val="21"/>
              </w:rPr>
              <w:t xml:space="preserve">The bidder should be able to finance the project as given in clause 3.1 of this section, according to the Financial Terms specified in the Employer’s Requirements. </w:t>
            </w:r>
          </w:p>
          <w:p w14:paraId="5B95CD12" w14:textId="14D40409" w:rsidR="002C24A9" w:rsidRPr="00C12DB2" w:rsidRDefault="002C24A9" w:rsidP="3F696040">
            <w:pPr>
              <w:autoSpaceDE w:val="0"/>
              <w:autoSpaceDN w:val="0"/>
              <w:adjustRightInd w:val="0"/>
              <w:spacing w:line="276" w:lineRule="auto"/>
              <w:rPr>
                <w:rFonts w:ascii="Segoe UI" w:hAnsi="Segoe UI" w:cs="Segoe UI"/>
                <w:sz w:val="21"/>
                <w:szCs w:val="21"/>
                <w:lang w:val="en-GB"/>
              </w:rPr>
            </w:pPr>
          </w:p>
        </w:tc>
      </w:tr>
      <w:tr w:rsidR="004A0F4D" w:rsidRPr="00C12DB2" w14:paraId="32AC31EC" w14:textId="77777777" w:rsidTr="292F73BE">
        <w:tc>
          <w:tcPr>
            <w:tcW w:w="467" w:type="dxa"/>
          </w:tcPr>
          <w:p w14:paraId="5220BBB2" w14:textId="77777777" w:rsidR="002C24A9" w:rsidRPr="00C12DB2" w:rsidRDefault="002C24A9" w:rsidP="009F60A1">
            <w:pPr>
              <w:widowControl w:val="0"/>
              <w:autoSpaceDE w:val="0"/>
              <w:autoSpaceDN w:val="0"/>
              <w:adjustRightInd w:val="0"/>
              <w:jc w:val="center"/>
              <w:rPr>
                <w:rFonts w:ascii="Segoe UI" w:hAnsi="Segoe UI" w:cs="Segoe UI"/>
                <w:sz w:val="21"/>
                <w:szCs w:val="21"/>
                <w:lang w:val="en-GB"/>
              </w:rPr>
            </w:pPr>
          </w:p>
        </w:tc>
        <w:tc>
          <w:tcPr>
            <w:tcW w:w="1806" w:type="dxa"/>
          </w:tcPr>
          <w:p w14:paraId="13CB595B" w14:textId="77777777" w:rsidR="002C24A9" w:rsidRPr="00C12DB2" w:rsidRDefault="002C24A9" w:rsidP="005B6489">
            <w:pPr>
              <w:widowControl w:val="0"/>
              <w:autoSpaceDE w:val="0"/>
              <w:autoSpaceDN w:val="0"/>
              <w:adjustRightInd w:val="0"/>
              <w:rPr>
                <w:rFonts w:ascii="Segoe UI" w:hAnsi="Segoe UI" w:cs="Segoe UI"/>
                <w:b/>
                <w:sz w:val="21"/>
                <w:szCs w:val="21"/>
                <w:lang w:val="en-GB"/>
              </w:rPr>
            </w:pPr>
          </w:p>
        </w:tc>
        <w:tc>
          <w:tcPr>
            <w:tcW w:w="548" w:type="dxa"/>
          </w:tcPr>
          <w:p w14:paraId="6D9C8D39" w14:textId="77777777" w:rsidR="002C24A9" w:rsidRPr="00C12DB2" w:rsidRDefault="002C24A9" w:rsidP="005113F7">
            <w:pPr>
              <w:widowControl w:val="0"/>
              <w:autoSpaceDE w:val="0"/>
              <w:autoSpaceDN w:val="0"/>
              <w:adjustRightInd w:val="0"/>
              <w:jc w:val="center"/>
              <w:rPr>
                <w:rFonts w:ascii="Segoe UI" w:hAnsi="Segoe UI" w:cs="Segoe UI"/>
                <w:sz w:val="21"/>
                <w:szCs w:val="21"/>
                <w:lang w:val="en-GB"/>
              </w:rPr>
            </w:pPr>
          </w:p>
        </w:tc>
        <w:tc>
          <w:tcPr>
            <w:tcW w:w="616" w:type="dxa"/>
          </w:tcPr>
          <w:p w14:paraId="67D112E1" w14:textId="77777777" w:rsidR="002C24A9" w:rsidRPr="00C12DB2" w:rsidRDefault="002C24A9" w:rsidP="005113F7">
            <w:pPr>
              <w:widowControl w:val="0"/>
              <w:autoSpaceDE w:val="0"/>
              <w:autoSpaceDN w:val="0"/>
              <w:adjustRightInd w:val="0"/>
              <w:jc w:val="center"/>
              <w:rPr>
                <w:rFonts w:ascii="Segoe UI" w:hAnsi="Segoe UI" w:cs="Segoe UI"/>
                <w:sz w:val="21"/>
                <w:szCs w:val="21"/>
                <w:lang w:val="en-GB"/>
              </w:rPr>
            </w:pPr>
            <w:r w:rsidRPr="00C12DB2">
              <w:rPr>
                <w:rFonts w:ascii="Segoe UI" w:hAnsi="Segoe UI" w:cs="Segoe UI"/>
                <w:sz w:val="21"/>
                <w:szCs w:val="21"/>
                <w:lang w:val="en-GB"/>
              </w:rPr>
              <w:t>4.2</w:t>
            </w:r>
          </w:p>
        </w:tc>
        <w:tc>
          <w:tcPr>
            <w:tcW w:w="5580" w:type="dxa"/>
          </w:tcPr>
          <w:p w14:paraId="70B84256" w14:textId="77777777" w:rsidR="002C24A9" w:rsidRPr="00C12DB2" w:rsidRDefault="002C24A9" w:rsidP="005113F7">
            <w:pPr>
              <w:autoSpaceDE w:val="0"/>
              <w:autoSpaceDN w:val="0"/>
              <w:adjustRightInd w:val="0"/>
              <w:jc w:val="both"/>
              <w:rPr>
                <w:rFonts w:ascii="Segoe UI" w:hAnsi="Segoe UI" w:cs="Segoe UI"/>
                <w:b/>
                <w:bCs/>
                <w:i/>
                <w:iCs/>
                <w:sz w:val="21"/>
                <w:szCs w:val="21"/>
              </w:rPr>
            </w:pPr>
            <w:r w:rsidRPr="00C12DB2">
              <w:rPr>
                <w:rFonts w:ascii="Segoe UI" w:hAnsi="Segoe UI" w:cs="Segoe UI"/>
                <w:sz w:val="21"/>
                <w:szCs w:val="21"/>
              </w:rPr>
              <w:t xml:space="preserve">Bidders shall provide the following documentation for evidence of eligibility for above matters under clause 4.1. </w:t>
            </w:r>
            <w:r w:rsidRPr="00C12DB2">
              <w:rPr>
                <w:rFonts w:ascii="Segoe UI" w:hAnsi="Segoe UI" w:cs="Segoe UI"/>
                <w:b/>
                <w:bCs/>
                <w:i/>
                <w:iCs/>
                <w:sz w:val="21"/>
                <w:szCs w:val="21"/>
                <w:lang w:val="en-GB"/>
              </w:rPr>
              <w:t>Failure</w:t>
            </w:r>
            <w:r w:rsidRPr="00C12DB2">
              <w:rPr>
                <w:rFonts w:ascii="Segoe UI" w:hAnsi="Segoe UI" w:cs="Segoe UI"/>
                <w:b/>
                <w:bCs/>
                <w:i/>
                <w:iCs/>
                <w:sz w:val="21"/>
                <w:szCs w:val="21"/>
              </w:rPr>
              <w:t xml:space="preserve"> to do so WILL render the Bidder ineligible and lead to </w:t>
            </w:r>
            <w:r w:rsidRPr="00C12DB2">
              <w:rPr>
                <w:rFonts w:ascii="Segoe UI" w:hAnsi="Segoe UI" w:cs="Segoe UI"/>
                <w:b/>
                <w:bCs/>
                <w:i/>
                <w:iCs/>
                <w:sz w:val="21"/>
                <w:szCs w:val="21"/>
                <w:u w:val="single"/>
              </w:rPr>
              <w:t>disqualification of the bid</w:t>
            </w:r>
            <w:r w:rsidRPr="00C12DB2">
              <w:rPr>
                <w:rFonts w:ascii="Segoe UI" w:hAnsi="Segoe UI" w:cs="Segoe UI"/>
                <w:b/>
                <w:bCs/>
                <w:i/>
                <w:iCs/>
                <w:sz w:val="21"/>
                <w:szCs w:val="21"/>
              </w:rPr>
              <w:t>.</w:t>
            </w:r>
          </w:p>
          <w:p w14:paraId="675E05EE" w14:textId="77777777" w:rsidR="002C24A9" w:rsidRPr="00C12DB2" w:rsidRDefault="002C24A9" w:rsidP="005113F7">
            <w:pPr>
              <w:autoSpaceDE w:val="0"/>
              <w:autoSpaceDN w:val="0"/>
              <w:adjustRightInd w:val="0"/>
              <w:jc w:val="both"/>
              <w:rPr>
                <w:rFonts w:ascii="Segoe UI" w:hAnsi="Segoe UI" w:cs="Segoe UI"/>
                <w:sz w:val="21"/>
                <w:szCs w:val="21"/>
                <w:lang w:val="en-GB"/>
              </w:rPr>
            </w:pPr>
          </w:p>
          <w:p w14:paraId="18281A75" w14:textId="77777777" w:rsidR="002C24A9" w:rsidRPr="00C12DB2" w:rsidRDefault="002C24A9" w:rsidP="005113F7">
            <w:pPr>
              <w:pStyle w:val="ListParagraph"/>
              <w:numPr>
                <w:ilvl w:val="1"/>
                <w:numId w:val="5"/>
              </w:numPr>
              <w:autoSpaceDE w:val="0"/>
              <w:autoSpaceDN w:val="0"/>
              <w:adjustRightInd w:val="0"/>
              <w:ind w:left="327"/>
              <w:jc w:val="both"/>
              <w:rPr>
                <w:rFonts w:ascii="Segoe UI" w:hAnsi="Segoe UI" w:cs="Segoe UI"/>
                <w:sz w:val="21"/>
                <w:szCs w:val="21"/>
              </w:rPr>
            </w:pPr>
            <w:r w:rsidRPr="00C12DB2">
              <w:rPr>
                <w:rFonts w:ascii="Segoe UI" w:hAnsi="Segoe UI" w:cs="Segoe UI"/>
                <w:sz w:val="21"/>
                <w:szCs w:val="21"/>
              </w:rPr>
              <w:t>Business profile/ work profile in the format shown in Form 4.1 (General Information), in section 4 (Forms of Bid Qualification Information)</w:t>
            </w:r>
          </w:p>
          <w:p w14:paraId="7AF3FDB0" w14:textId="77777777" w:rsidR="002C24A9" w:rsidRPr="00C12DB2" w:rsidRDefault="002C24A9" w:rsidP="005113F7">
            <w:pPr>
              <w:pStyle w:val="ListParagraph"/>
              <w:numPr>
                <w:ilvl w:val="1"/>
                <w:numId w:val="5"/>
              </w:numPr>
              <w:autoSpaceDE w:val="0"/>
              <w:autoSpaceDN w:val="0"/>
              <w:adjustRightInd w:val="0"/>
              <w:ind w:left="327"/>
              <w:jc w:val="both"/>
              <w:rPr>
                <w:rFonts w:ascii="Segoe UI" w:hAnsi="Segoe UI" w:cs="Segoe UI"/>
                <w:sz w:val="21"/>
                <w:szCs w:val="21"/>
              </w:rPr>
            </w:pPr>
            <w:r w:rsidRPr="00C12DB2">
              <w:rPr>
                <w:rFonts w:ascii="Segoe UI" w:hAnsi="Segoe UI" w:cs="Segoe UI"/>
                <w:sz w:val="21"/>
                <w:szCs w:val="21"/>
              </w:rPr>
              <w:t>A copy of business Registration certificate.</w:t>
            </w:r>
          </w:p>
          <w:p w14:paraId="4CF6AD7E" w14:textId="77777777" w:rsidR="002C24A9" w:rsidRPr="00C12DB2" w:rsidRDefault="002C24A9" w:rsidP="005113F7">
            <w:pPr>
              <w:pStyle w:val="ListParagraph"/>
              <w:numPr>
                <w:ilvl w:val="1"/>
                <w:numId w:val="5"/>
              </w:numPr>
              <w:autoSpaceDE w:val="0"/>
              <w:autoSpaceDN w:val="0"/>
              <w:adjustRightInd w:val="0"/>
              <w:ind w:left="327"/>
              <w:jc w:val="both"/>
              <w:rPr>
                <w:rFonts w:ascii="Segoe UI" w:hAnsi="Segoe UI" w:cs="Segoe UI"/>
                <w:sz w:val="21"/>
                <w:szCs w:val="21"/>
              </w:rPr>
            </w:pPr>
            <w:r w:rsidRPr="00C12DB2">
              <w:rPr>
                <w:rFonts w:ascii="Segoe UI" w:hAnsi="Segoe UI" w:cs="Segoe UI"/>
                <w:sz w:val="21"/>
                <w:szCs w:val="21"/>
              </w:rPr>
              <w:t>Goods / Services Tax (GST) Registration certificate (where applicable).</w:t>
            </w:r>
          </w:p>
          <w:p w14:paraId="39721FA0" w14:textId="77777777" w:rsidR="002C24A9" w:rsidRPr="00C12DB2" w:rsidRDefault="00E34FE7" w:rsidP="00E34FE7">
            <w:pPr>
              <w:pStyle w:val="ListParagraph"/>
              <w:numPr>
                <w:ilvl w:val="1"/>
                <w:numId w:val="5"/>
              </w:numPr>
              <w:autoSpaceDE w:val="0"/>
              <w:autoSpaceDN w:val="0"/>
              <w:adjustRightInd w:val="0"/>
              <w:ind w:left="327"/>
              <w:jc w:val="both"/>
              <w:rPr>
                <w:rFonts w:ascii="Segoe UI" w:hAnsi="Segoe UI" w:cs="Segoe UI"/>
                <w:sz w:val="21"/>
                <w:szCs w:val="21"/>
              </w:rPr>
            </w:pPr>
            <w:r w:rsidRPr="00C12DB2">
              <w:rPr>
                <w:rFonts w:ascii="Segoe UI" w:hAnsi="Segoe UI" w:cs="Segoe UI"/>
                <w:sz w:val="21"/>
                <w:szCs w:val="21"/>
              </w:rPr>
              <w:t>Design Permit/License.</w:t>
            </w:r>
          </w:p>
          <w:p w14:paraId="14E8C789" w14:textId="77777777" w:rsidR="002C24A9" w:rsidRPr="00C12DB2" w:rsidRDefault="002C24A9" w:rsidP="005113F7">
            <w:pPr>
              <w:pStyle w:val="ListParagraph"/>
              <w:numPr>
                <w:ilvl w:val="1"/>
                <w:numId w:val="5"/>
              </w:numPr>
              <w:autoSpaceDE w:val="0"/>
              <w:autoSpaceDN w:val="0"/>
              <w:adjustRightInd w:val="0"/>
              <w:ind w:left="327"/>
              <w:jc w:val="both"/>
              <w:rPr>
                <w:rFonts w:ascii="Segoe UI" w:hAnsi="Segoe UI" w:cs="Segoe UI"/>
                <w:sz w:val="21"/>
                <w:szCs w:val="21"/>
              </w:rPr>
            </w:pPr>
            <w:r w:rsidRPr="00C12DB2">
              <w:rPr>
                <w:rFonts w:ascii="Segoe UI" w:hAnsi="Segoe UI" w:cs="Segoe UI"/>
                <w:sz w:val="21"/>
                <w:szCs w:val="21"/>
              </w:rPr>
              <w:t xml:space="preserve">Documents (a letter, completed contracts, certificates, etc.) signed by previous customers indicating the </w:t>
            </w:r>
            <w:r w:rsidRPr="00C12DB2">
              <w:rPr>
                <w:rFonts w:ascii="Segoe UI" w:hAnsi="Segoe UI" w:cs="Segoe UI"/>
                <w:sz w:val="21"/>
                <w:szCs w:val="21"/>
              </w:rPr>
              <w:lastRenderedPageBreak/>
              <w:t>project value, duration and completion date corresponding to and supporting the above.</w:t>
            </w:r>
          </w:p>
          <w:p w14:paraId="5985B0C7" w14:textId="27FB23CA" w:rsidR="00A221C8" w:rsidRPr="00C12DB2" w:rsidRDefault="0766214E" w:rsidP="3F696040">
            <w:pPr>
              <w:pStyle w:val="ListParagraph"/>
              <w:numPr>
                <w:ilvl w:val="1"/>
                <w:numId w:val="5"/>
              </w:numPr>
              <w:autoSpaceDE w:val="0"/>
              <w:autoSpaceDN w:val="0"/>
              <w:adjustRightInd w:val="0"/>
              <w:ind w:left="327"/>
              <w:jc w:val="both"/>
              <w:rPr>
                <w:rFonts w:ascii="Segoe UI" w:hAnsi="Segoe UI" w:cs="Segoe UI"/>
                <w:sz w:val="21"/>
                <w:szCs w:val="21"/>
              </w:rPr>
            </w:pPr>
            <w:r w:rsidRPr="00C12DB2">
              <w:rPr>
                <w:rFonts w:ascii="Segoe UI" w:hAnsi="Segoe UI" w:cs="Segoe UI"/>
                <w:sz w:val="21"/>
                <w:szCs w:val="21"/>
              </w:rPr>
              <w:t>Bidder</w:t>
            </w:r>
            <w:r w:rsidR="0AE4B554" w:rsidRPr="00C12DB2">
              <w:rPr>
                <w:rFonts w:ascii="Segoe UI" w:hAnsi="Segoe UI" w:cs="Segoe UI"/>
                <w:sz w:val="21"/>
                <w:szCs w:val="21"/>
              </w:rPr>
              <w:t xml:space="preserve">’s official document(s) ensuring that they </w:t>
            </w:r>
            <w:r w:rsidR="00DB52FC" w:rsidRPr="00C12DB2">
              <w:rPr>
                <w:rFonts w:ascii="Segoe UI" w:hAnsi="Segoe UI" w:cs="Segoe UI"/>
                <w:sz w:val="21"/>
                <w:szCs w:val="21"/>
              </w:rPr>
              <w:t>will finance</w:t>
            </w:r>
            <w:r w:rsidR="6E890D9C" w:rsidRPr="00C12DB2">
              <w:rPr>
                <w:rFonts w:ascii="Segoe UI" w:hAnsi="Segoe UI" w:cs="Segoe UI"/>
                <w:sz w:val="21"/>
                <w:szCs w:val="21"/>
              </w:rPr>
              <w:t xml:space="preserve"> the project</w:t>
            </w:r>
            <w:r w:rsidR="0AE4B554" w:rsidRPr="00C12DB2">
              <w:rPr>
                <w:rFonts w:ascii="Segoe UI" w:hAnsi="Segoe UI" w:cs="Segoe UI"/>
                <w:sz w:val="21"/>
                <w:szCs w:val="21"/>
              </w:rPr>
              <w:t xml:space="preserve"> as per the Financial Terms specified in the Employer’s Requirement &amp; as per the bidders offer in </w:t>
            </w:r>
            <w:r w:rsidR="0AE4B554" w:rsidRPr="00C12DB2">
              <w:rPr>
                <w:rFonts w:ascii="Segoe UI" w:hAnsi="Segoe UI" w:cs="Segoe UI"/>
                <w:sz w:val="21"/>
                <w:szCs w:val="21"/>
                <w:u w:val="single"/>
              </w:rPr>
              <w:t>Annexure A</w:t>
            </w:r>
            <w:r w:rsidR="0AE4B554" w:rsidRPr="00C12DB2">
              <w:rPr>
                <w:rFonts w:ascii="Segoe UI" w:hAnsi="Segoe UI" w:cs="Segoe UI"/>
                <w:sz w:val="21"/>
                <w:szCs w:val="21"/>
              </w:rPr>
              <w:t xml:space="preserve"> of Section 3, Letter of Tender. </w:t>
            </w:r>
          </w:p>
          <w:p w14:paraId="5A442CCE" w14:textId="3B041DCA" w:rsidR="3F696040" w:rsidRPr="00C12DB2" w:rsidRDefault="3F696040" w:rsidP="3F696040">
            <w:pPr>
              <w:jc w:val="both"/>
              <w:rPr>
                <w:rFonts w:ascii="Segoe UI" w:hAnsi="Segoe UI" w:cs="Segoe UI"/>
                <w:sz w:val="21"/>
                <w:szCs w:val="21"/>
              </w:rPr>
            </w:pPr>
          </w:p>
          <w:p w14:paraId="11DDBD75" w14:textId="4D0425BA" w:rsidR="002C24A9" w:rsidRPr="00C12DB2" w:rsidRDefault="002C24A9" w:rsidP="005113F7">
            <w:pPr>
              <w:autoSpaceDE w:val="0"/>
              <w:autoSpaceDN w:val="0"/>
              <w:adjustRightInd w:val="0"/>
              <w:jc w:val="both"/>
              <w:rPr>
                <w:rFonts w:ascii="Segoe UI" w:hAnsi="Segoe UI" w:cs="Segoe UI"/>
                <w:b/>
                <w:bCs/>
                <w:sz w:val="21"/>
                <w:szCs w:val="21"/>
                <w:lang w:val="en-GB"/>
              </w:rPr>
            </w:pPr>
            <w:r w:rsidRPr="00C12DB2">
              <w:rPr>
                <w:rFonts w:ascii="Segoe UI" w:hAnsi="Segoe UI" w:cs="Segoe UI"/>
                <w:b/>
                <w:bCs/>
                <w:sz w:val="21"/>
                <w:szCs w:val="21"/>
                <w:lang w:val="en-GB"/>
              </w:rPr>
              <w:t xml:space="preserve">Late submission of any of the </w:t>
            </w:r>
            <w:r w:rsidR="00DB52FC" w:rsidRPr="00C12DB2">
              <w:rPr>
                <w:rFonts w:ascii="Segoe UI" w:hAnsi="Segoe UI" w:cs="Segoe UI"/>
                <w:b/>
                <w:bCs/>
                <w:sz w:val="21"/>
                <w:szCs w:val="21"/>
                <w:lang w:val="en-GB"/>
              </w:rPr>
              <w:t>above-mentioned</w:t>
            </w:r>
            <w:r w:rsidRPr="00C12DB2">
              <w:rPr>
                <w:rFonts w:ascii="Segoe UI" w:hAnsi="Segoe UI" w:cs="Segoe UI"/>
                <w:b/>
                <w:bCs/>
                <w:sz w:val="21"/>
                <w:szCs w:val="21"/>
                <w:lang w:val="en-GB"/>
              </w:rPr>
              <w:t xml:space="preserve"> document will not be entertained.</w:t>
            </w:r>
          </w:p>
          <w:p w14:paraId="0A4F7224" w14:textId="77777777" w:rsidR="002C24A9" w:rsidRPr="00C12DB2" w:rsidRDefault="002C24A9" w:rsidP="009F60A1">
            <w:pPr>
              <w:widowControl w:val="0"/>
              <w:autoSpaceDE w:val="0"/>
              <w:autoSpaceDN w:val="0"/>
              <w:adjustRightInd w:val="0"/>
              <w:jc w:val="both"/>
              <w:rPr>
                <w:rFonts w:ascii="Segoe UI" w:hAnsi="Segoe UI" w:cs="Segoe UI"/>
                <w:sz w:val="21"/>
                <w:szCs w:val="21"/>
                <w:lang w:val="en-GB"/>
              </w:rPr>
            </w:pPr>
          </w:p>
        </w:tc>
      </w:tr>
      <w:tr w:rsidR="004A0F4D" w:rsidRPr="00C12DB2" w14:paraId="09F3A7D7" w14:textId="77777777" w:rsidTr="292F73BE">
        <w:tc>
          <w:tcPr>
            <w:tcW w:w="467" w:type="dxa"/>
          </w:tcPr>
          <w:p w14:paraId="5AE48A43" w14:textId="77777777" w:rsidR="002C24A9" w:rsidRPr="00C12DB2" w:rsidRDefault="002C24A9" w:rsidP="009F60A1">
            <w:pPr>
              <w:widowControl w:val="0"/>
              <w:autoSpaceDE w:val="0"/>
              <w:autoSpaceDN w:val="0"/>
              <w:adjustRightInd w:val="0"/>
              <w:jc w:val="center"/>
              <w:rPr>
                <w:rFonts w:ascii="Segoe UI" w:hAnsi="Segoe UI" w:cs="Segoe UI"/>
                <w:sz w:val="21"/>
                <w:szCs w:val="21"/>
                <w:lang w:val="en-GB"/>
              </w:rPr>
            </w:pPr>
          </w:p>
        </w:tc>
        <w:tc>
          <w:tcPr>
            <w:tcW w:w="1806" w:type="dxa"/>
          </w:tcPr>
          <w:p w14:paraId="50F40DEB" w14:textId="77777777" w:rsidR="002C24A9" w:rsidRPr="00C12DB2" w:rsidRDefault="002C24A9" w:rsidP="005B6489">
            <w:pPr>
              <w:widowControl w:val="0"/>
              <w:autoSpaceDE w:val="0"/>
              <w:autoSpaceDN w:val="0"/>
              <w:adjustRightInd w:val="0"/>
              <w:rPr>
                <w:rFonts w:ascii="Segoe UI" w:hAnsi="Segoe UI" w:cs="Segoe UI"/>
                <w:b/>
                <w:sz w:val="21"/>
                <w:szCs w:val="21"/>
                <w:lang w:val="en-GB"/>
              </w:rPr>
            </w:pPr>
          </w:p>
        </w:tc>
        <w:tc>
          <w:tcPr>
            <w:tcW w:w="548" w:type="dxa"/>
          </w:tcPr>
          <w:p w14:paraId="77A52294" w14:textId="77777777" w:rsidR="002C24A9" w:rsidRPr="00C12DB2" w:rsidRDefault="002C24A9" w:rsidP="005113F7">
            <w:pPr>
              <w:widowControl w:val="0"/>
              <w:autoSpaceDE w:val="0"/>
              <w:autoSpaceDN w:val="0"/>
              <w:adjustRightInd w:val="0"/>
              <w:jc w:val="center"/>
              <w:rPr>
                <w:rFonts w:ascii="Segoe UI" w:hAnsi="Segoe UI" w:cs="Segoe UI"/>
                <w:sz w:val="21"/>
                <w:szCs w:val="21"/>
                <w:lang w:val="en-GB"/>
              </w:rPr>
            </w:pPr>
          </w:p>
        </w:tc>
        <w:tc>
          <w:tcPr>
            <w:tcW w:w="616" w:type="dxa"/>
          </w:tcPr>
          <w:p w14:paraId="530F788C" w14:textId="77777777" w:rsidR="002C24A9" w:rsidRPr="00C12DB2" w:rsidRDefault="002C24A9" w:rsidP="005113F7">
            <w:pPr>
              <w:widowControl w:val="0"/>
              <w:autoSpaceDE w:val="0"/>
              <w:autoSpaceDN w:val="0"/>
              <w:adjustRightInd w:val="0"/>
              <w:jc w:val="center"/>
              <w:rPr>
                <w:rFonts w:ascii="Segoe UI" w:hAnsi="Segoe UI" w:cs="Segoe UI"/>
                <w:sz w:val="21"/>
                <w:szCs w:val="21"/>
                <w:lang w:val="en-GB"/>
              </w:rPr>
            </w:pPr>
            <w:r w:rsidRPr="00C12DB2">
              <w:rPr>
                <w:rFonts w:ascii="Segoe UI" w:hAnsi="Segoe UI" w:cs="Segoe UI"/>
                <w:sz w:val="21"/>
                <w:szCs w:val="21"/>
                <w:lang w:val="en-GB"/>
              </w:rPr>
              <w:t>4.3</w:t>
            </w:r>
          </w:p>
        </w:tc>
        <w:tc>
          <w:tcPr>
            <w:tcW w:w="5580" w:type="dxa"/>
          </w:tcPr>
          <w:p w14:paraId="4EFB9619" w14:textId="77777777" w:rsidR="002C24A9" w:rsidRPr="00C12DB2" w:rsidRDefault="002C24A9" w:rsidP="009F60A1">
            <w:pPr>
              <w:widowControl w:val="0"/>
              <w:autoSpaceDE w:val="0"/>
              <w:autoSpaceDN w:val="0"/>
              <w:adjustRightInd w:val="0"/>
              <w:jc w:val="both"/>
              <w:rPr>
                <w:rFonts w:ascii="Segoe UI" w:hAnsi="Segoe UI" w:cs="Segoe UI"/>
                <w:sz w:val="21"/>
                <w:szCs w:val="21"/>
                <w:lang w:val="en-GB"/>
              </w:rPr>
            </w:pPr>
            <w:r w:rsidRPr="00C12DB2">
              <w:rPr>
                <w:rFonts w:ascii="Segoe UI" w:hAnsi="Segoe UI" w:cs="Segoe UI"/>
                <w:sz w:val="21"/>
                <w:szCs w:val="21"/>
                <w:lang w:val="en-GB"/>
              </w:rPr>
              <w:t xml:space="preserve">Bidders are </w:t>
            </w:r>
            <w:r w:rsidRPr="00C12DB2">
              <w:rPr>
                <w:rFonts w:ascii="Segoe UI" w:hAnsi="Segoe UI" w:cs="Segoe UI"/>
                <w:b/>
                <w:sz w:val="21"/>
                <w:szCs w:val="21"/>
                <w:lang w:val="en-GB"/>
              </w:rPr>
              <w:t xml:space="preserve">required to produce a signed declaration </w:t>
            </w:r>
            <w:r w:rsidRPr="00C12DB2">
              <w:rPr>
                <w:rFonts w:ascii="Segoe UI" w:hAnsi="Segoe UI" w:cs="Segoe UI"/>
                <w:sz w:val="21"/>
                <w:szCs w:val="21"/>
                <w:lang w:val="en-GB"/>
              </w:rPr>
              <w:t xml:space="preserve">stating that they have no continuing decreed debt, have not been convicted of theft, fraud and/or embezzlement during the last five years. In case of companies and partnerships, the declaration should be for the company, partners, directors, and shareholders of private limited companies. </w:t>
            </w:r>
            <w:r w:rsidRPr="00C12DB2">
              <w:rPr>
                <w:rFonts w:ascii="Segoe UI" w:hAnsi="Segoe UI" w:cs="Segoe UI"/>
                <w:b/>
                <w:i/>
                <w:iCs/>
                <w:sz w:val="21"/>
                <w:szCs w:val="21"/>
                <w:lang w:val="en-GB"/>
              </w:rPr>
              <w:t>Failure</w:t>
            </w:r>
            <w:r w:rsidRPr="00C12DB2">
              <w:rPr>
                <w:rFonts w:ascii="Segoe UI" w:hAnsi="Segoe UI" w:cs="Segoe UI"/>
                <w:b/>
                <w:i/>
                <w:iCs/>
                <w:sz w:val="21"/>
                <w:szCs w:val="21"/>
              </w:rPr>
              <w:t xml:space="preserve"> to do so WILL render the Bidder ineligible and lead to </w:t>
            </w:r>
            <w:r w:rsidRPr="00C12DB2">
              <w:rPr>
                <w:rFonts w:ascii="Segoe UI" w:hAnsi="Segoe UI" w:cs="Segoe UI"/>
                <w:b/>
                <w:bCs/>
                <w:i/>
                <w:iCs/>
                <w:sz w:val="21"/>
                <w:szCs w:val="21"/>
                <w:u w:val="single"/>
              </w:rPr>
              <w:t>disqualification of the bid</w:t>
            </w:r>
            <w:r w:rsidRPr="00C12DB2">
              <w:rPr>
                <w:rFonts w:ascii="Segoe UI" w:hAnsi="Segoe UI" w:cs="Segoe UI"/>
                <w:b/>
                <w:i/>
                <w:iCs/>
                <w:sz w:val="21"/>
                <w:szCs w:val="21"/>
              </w:rPr>
              <w:t>.</w:t>
            </w:r>
          </w:p>
          <w:p w14:paraId="007DCDA8" w14:textId="77777777" w:rsidR="002C24A9" w:rsidRPr="00C12DB2" w:rsidRDefault="002C24A9" w:rsidP="009F60A1">
            <w:pPr>
              <w:widowControl w:val="0"/>
              <w:autoSpaceDE w:val="0"/>
              <w:autoSpaceDN w:val="0"/>
              <w:adjustRightInd w:val="0"/>
              <w:rPr>
                <w:rFonts w:ascii="Segoe UI" w:hAnsi="Segoe UI" w:cs="Segoe UI"/>
                <w:sz w:val="21"/>
                <w:szCs w:val="21"/>
                <w:lang w:val="en-GB"/>
              </w:rPr>
            </w:pPr>
          </w:p>
        </w:tc>
      </w:tr>
      <w:tr w:rsidR="004A0F4D" w:rsidRPr="00C12DB2" w14:paraId="7F38BD1C" w14:textId="77777777" w:rsidTr="292F73BE">
        <w:tc>
          <w:tcPr>
            <w:tcW w:w="467" w:type="dxa"/>
          </w:tcPr>
          <w:p w14:paraId="78941E47" w14:textId="77777777" w:rsidR="002C24A9" w:rsidRPr="00C12DB2" w:rsidRDefault="002C24A9" w:rsidP="009F60A1">
            <w:pPr>
              <w:widowControl w:val="0"/>
              <w:autoSpaceDE w:val="0"/>
              <w:autoSpaceDN w:val="0"/>
              <w:adjustRightInd w:val="0"/>
              <w:jc w:val="center"/>
              <w:rPr>
                <w:rFonts w:ascii="Segoe UI" w:hAnsi="Segoe UI" w:cs="Segoe UI"/>
                <w:b/>
                <w:bCs/>
                <w:sz w:val="21"/>
                <w:szCs w:val="21"/>
                <w:lang w:val="en-GB"/>
              </w:rPr>
            </w:pPr>
            <w:r w:rsidRPr="00C12DB2">
              <w:rPr>
                <w:rFonts w:ascii="Segoe UI" w:hAnsi="Segoe UI" w:cs="Segoe UI"/>
                <w:b/>
                <w:bCs/>
                <w:sz w:val="21"/>
                <w:szCs w:val="21"/>
                <w:lang w:val="en-GB"/>
              </w:rPr>
              <w:t>5</w:t>
            </w:r>
          </w:p>
        </w:tc>
        <w:tc>
          <w:tcPr>
            <w:tcW w:w="1806" w:type="dxa"/>
          </w:tcPr>
          <w:p w14:paraId="633DE52A" w14:textId="77777777" w:rsidR="002C24A9" w:rsidRPr="00C12DB2" w:rsidRDefault="002C24A9" w:rsidP="005B6489">
            <w:pPr>
              <w:widowControl w:val="0"/>
              <w:autoSpaceDE w:val="0"/>
              <w:autoSpaceDN w:val="0"/>
              <w:adjustRightInd w:val="0"/>
              <w:rPr>
                <w:rFonts w:ascii="Segoe UI" w:hAnsi="Segoe UI" w:cs="Segoe UI"/>
                <w:sz w:val="21"/>
                <w:szCs w:val="21"/>
                <w:lang w:val="en-GB"/>
              </w:rPr>
            </w:pPr>
            <w:r w:rsidRPr="00C12DB2">
              <w:rPr>
                <w:rFonts w:ascii="Segoe UI" w:hAnsi="Segoe UI" w:cs="Segoe UI"/>
                <w:b/>
                <w:sz w:val="21"/>
                <w:szCs w:val="21"/>
                <w:lang w:val="en-GB"/>
              </w:rPr>
              <w:t>Qualification of the Bidder</w:t>
            </w:r>
          </w:p>
        </w:tc>
        <w:tc>
          <w:tcPr>
            <w:tcW w:w="548" w:type="dxa"/>
          </w:tcPr>
          <w:p w14:paraId="450EA2D7" w14:textId="77777777" w:rsidR="002C24A9" w:rsidRPr="00C12DB2" w:rsidRDefault="002C24A9" w:rsidP="009F60A1">
            <w:pPr>
              <w:widowControl w:val="0"/>
              <w:autoSpaceDE w:val="0"/>
              <w:autoSpaceDN w:val="0"/>
              <w:adjustRightInd w:val="0"/>
              <w:jc w:val="center"/>
              <w:rPr>
                <w:rFonts w:ascii="Segoe UI" w:hAnsi="Segoe UI" w:cs="Segoe UI"/>
                <w:sz w:val="21"/>
                <w:szCs w:val="21"/>
                <w:lang w:val="en-GB"/>
              </w:rPr>
            </w:pPr>
          </w:p>
        </w:tc>
        <w:tc>
          <w:tcPr>
            <w:tcW w:w="616" w:type="dxa"/>
          </w:tcPr>
          <w:p w14:paraId="3A6AA1BC" w14:textId="77777777" w:rsidR="002C24A9" w:rsidRPr="00C12DB2" w:rsidRDefault="002C24A9" w:rsidP="009F60A1">
            <w:pPr>
              <w:widowControl w:val="0"/>
              <w:autoSpaceDE w:val="0"/>
              <w:autoSpaceDN w:val="0"/>
              <w:adjustRightInd w:val="0"/>
              <w:jc w:val="center"/>
              <w:rPr>
                <w:rFonts w:ascii="Segoe UI" w:hAnsi="Segoe UI" w:cs="Segoe UI"/>
                <w:sz w:val="21"/>
                <w:szCs w:val="21"/>
                <w:lang w:val="en-GB"/>
              </w:rPr>
            </w:pPr>
            <w:r w:rsidRPr="00C12DB2">
              <w:rPr>
                <w:rFonts w:ascii="Segoe UI" w:hAnsi="Segoe UI" w:cs="Segoe UI"/>
                <w:sz w:val="21"/>
                <w:szCs w:val="21"/>
                <w:lang w:val="en-GB"/>
              </w:rPr>
              <w:t>5.1</w:t>
            </w:r>
          </w:p>
        </w:tc>
        <w:tc>
          <w:tcPr>
            <w:tcW w:w="5580" w:type="dxa"/>
          </w:tcPr>
          <w:p w14:paraId="100F67D0" w14:textId="77777777" w:rsidR="002C24A9" w:rsidRPr="00C12DB2" w:rsidRDefault="002C24A9" w:rsidP="00DA5A89">
            <w:pPr>
              <w:autoSpaceDE w:val="0"/>
              <w:autoSpaceDN w:val="0"/>
              <w:adjustRightInd w:val="0"/>
              <w:jc w:val="both"/>
              <w:rPr>
                <w:rFonts w:ascii="Segoe UI" w:hAnsi="Segoe UI" w:cs="Segoe UI"/>
                <w:sz w:val="21"/>
                <w:szCs w:val="21"/>
                <w:lang w:val="en-GB"/>
              </w:rPr>
            </w:pPr>
            <w:r w:rsidRPr="00C12DB2">
              <w:rPr>
                <w:rFonts w:ascii="Segoe UI" w:hAnsi="Segoe UI" w:cs="Segoe UI"/>
                <w:sz w:val="21"/>
                <w:szCs w:val="21"/>
                <w:lang w:val="en-GB"/>
              </w:rPr>
              <w:t>Each bidder shall submit the following as part of the bid information and confirm that such information has not changed. In any case information concerning the following must be submitted in the formats shown in section 4 (Forms of Bid Qualification Information</w:t>
            </w:r>
            <w:r w:rsidR="0036187D" w:rsidRPr="00C12DB2">
              <w:rPr>
                <w:rFonts w:ascii="Segoe UI" w:hAnsi="Segoe UI" w:cs="Segoe UI"/>
                <w:sz w:val="21"/>
                <w:szCs w:val="21"/>
                <w:lang w:val="en-GB"/>
              </w:rPr>
              <w:t>);</w:t>
            </w:r>
          </w:p>
          <w:p w14:paraId="3DD355C9" w14:textId="77777777" w:rsidR="002C24A9" w:rsidRPr="00C12DB2" w:rsidRDefault="002C24A9" w:rsidP="00DA5A89">
            <w:pPr>
              <w:autoSpaceDE w:val="0"/>
              <w:autoSpaceDN w:val="0"/>
              <w:adjustRightInd w:val="0"/>
              <w:jc w:val="both"/>
              <w:rPr>
                <w:rFonts w:ascii="Segoe UI" w:hAnsi="Segoe UI" w:cs="Segoe UI"/>
                <w:sz w:val="21"/>
                <w:szCs w:val="21"/>
                <w:lang w:val="en-GB"/>
              </w:rPr>
            </w:pPr>
          </w:p>
          <w:p w14:paraId="0342DCCA" w14:textId="5D593225" w:rsidR="002C24A9" w:rsidRPr="00C12DB2" w:rsidRDefault="002C24A9" w:rsidP="00964281">
            <w:pPr>
              <w:pStyle w:val="ListParagraph"/>
              <w:numPr>
                <w:ilvl w:val="0"/>
                <w:numId w:val="17"/>
              </w:numPr>
              <w:autoSpaceDE w:val="0"/>
              <w:autoSpaceDN w:val="0"/>
              <w:adjustRightInd w:val="0"/>
              <w:ind w:left="327"/>
              <w:jc w:val="both"/>
              <w:rPr>
                <w:rFonts w:ascii="Segoe UI" w:hAnsi="Segoe UI" w:cs="Segoe UI"/>
                <w:sz w:val="21"/>
                <w:szCs w:val="21"/>
              </w:rPr>
            </w:pPr>
            <w:r w:rsidRPr="00C12DB2">
              <w:rPr>
                <w:rFonts w:ascii="Segoe UI" w:hAnsi="Segoe UI" w:cs="Segoe UI"/>
                <w:sz w:val="21"/>
                <w:szCs w:val="21"/>
              </w:rPr>
              <w:t xml:space="preserve">Summary of audited financial statement for the last </w:t>
            </w:r>
            <w:r w:rsidR="009D119B" w:rsidRPr="00C12DB2">
              <w:rPr>
                <w:rFonts w:ascii="Segoe UI" w:hAnsi="Segoe UI" w:cs="Segoe UI"/>
                <w:sz w:val="21"/>
                <w:szCs w:val="21"/>
              </w:rPr>
              <w:t>3</w:t>
            </w:r>
            <w:r w:rsidRPr="00C12DB2">
              <w:rPr>
                <w:rFonts w:ascii="Segoe UI" w:hAnsi="Segoe UI" w:cs="Segoe UI"/>
                <w:sz w:val="21"/>
                <w:szCs w:val="21"/>
              </w:rPr>
              <w:t xml:space="preserve"> (</w:t>
            </w:r>
            <w:r w:rsidR="009D119B" w:rsidRPr="00C12DB2">
              <w:rPr>
                <w:rFonts w:ascii="Segoe UI" w:hAnsi="Segoe UI" w:cs="Segoe UI"/>
                <w:sz w:val="21"/>
                <w:szCs w:val="21"/>
              </w:rPr>
              <w:t>three</w:t>
            </w:r>
            <w:r w:rsidRPr="00C12DB2">
              <w:rPr>
                <w:rFonts w:ascii="Segoe UI" w:hAnsi="Segoe UI" w:cs="Segoe UI"/>
                <w:sz w:val="21"/>
                <w:szCs w:val="21"/>
              </w:rPr>
              <w:t xml:space="preserve">) years in the </w:t>
            </w:r>
            <w:r w:rsidRPr="00C12DB2">
              <w:rPr>
                <w:rFonts w:ascii="Segoe UI" w:hAnsi="Segoe UI" w:cs="Segoe UI"/>
                <w:sz w:val="21"/>
                <w:szCs w:val="21"/>
                <w:lang w:val="en-GB"/>
              </w:rPr>
              <w:t>format shown in 4.2.1 of 4.2: Financial Data.</w:t>
            </w:r>
          </w:p>
          <w:p w14:paraId="1117DCDE" w14:textId="2276A3A3" w:rsidR="002C24A9" w:rsidRPr="00C12DB2" w:rsidRDefault="002C24A9" w:rsidP="00964281">
            <w:pPr>
              <w:pStyle w:val="ListParagraph"/>
              <w:numPr>
                <w:ilvl w:val="0"/>
                <w:numId w:val="17"/>
              </w:numPr>
              <w:autoSpaceDE w:val="0"/>
              <w:autoSpaceDN w:val="0"/>
              <w:adjustRightInd w:val="0"/>
              <w:ind w:left="327"/>
              <w:jc w:val="both"/>
              <w:rPr>
                <w:rFonts w:ascii="Segoe UI" w:hAnsi="Segoe UI" w:cs="Segoe UI"/>
                <w:sz w:val="21"/>
                <w:szCs w:val="21"/>
              </w:rPr>
            </w:pPr>
            <w:r w:rsidRPr="00C12DB2">
              <w:rPr>
                <w:rFonts w:ascii="Segoe UI" w:hAnsi="Segoe UI" w:cs="Segoe UI"/>
                <w:sz w:val="21"/>
                <w:szCs w:val="21"/>
                <w:lang w:val="en-GB"/>
              </w:rPr>
              <w:t xml:space="preserve">Audited financial statements </w:t>
            </w:r>
            <w:r w:rsidRPr="00C12DB2">
              <w:rPr>
                <w:rFonts w:ascii="Segoe UI" w:hAnsi="Segoe UI" w:cs="Segoe UI"/>
                <w:sz w:val="21"/>
                <w:szCs w:val="21"/>
              </w:rPr>
              <w:t>(</w:t>
            </w:r>
            <w:r w:rsidRPr="00C12DB2">
              <w:rPr>
                <w:rFonts w:ascii="Segoe UI" w:hAnsi="Segoe UI" w:cs="Segoe UI"/>
                <w:spacing w:val="-4"/>
                <w:sz w:val="21"/>
                <w:szCs w:val="21"/>
              </w:rPr>
              <w:t>C</w:t>
            </w:r>
            <w:r w:rsidRPr="00C12DB2">
              <w:rPr>
                <w:rFonts w:ascii="Segoe UI" w:hAnsi="Segoe UI" w:cs="Segoe UI"/>
                <w:spacing w:val="6"/>
                <w:sz w:val="21"/>
                <w:szCs w:val="21"/>
              </w:rPr>
              <w:t>e</w:t>
            </w:r>
            <w:r w:rsidRPr="00C12DB2">
              <w:rPr>
                <w:rFonts w:ascii="Segoe UI" w:hAnsi="Segoe UI" w:cs="Segoe UI"/>
                <w:spacing w:val="-4"/>
                <w:sz w:val="21"/>
                <w:szCs w:val="21"/>
              </w:rPr>
              <w:t>r</w:t>
            </w:r>
            <w:r w:rsidRPr="00C12DB2">
              <w:rPr>
                <w:rFonts w:ascii="Segoe UI" w:hAnsi="Segoe UI" w:cs="Segoe UI"/>
                <w:sz w:val="21"/>
                <w:szCs w:val="21"/>
              </w:rPr>
              <w:t>t</w:t>
            </w:r>
            <w:r w:rsidRPr="00C12DB2">
              <w:rPr>
                <w:rFonts w:ascii="Segoe UI" w:hAnsi="Segoe UI" w:cs="Segoe UI"/>
                <w:spacing w:val="-1"/>
                <w:sz w:val="21"/>
                <w:szCs w:val="21"/>
              </w:rPr>
              <w:t>ifi</w:t>
            </w:r>
            <w:r w:rsidRPr="00C12DB2">
              <w:rPr>
                <w:rFonts w:ascii="Segoe UI" w:hAnsi="Segoe UI" w:cs="Segoe UI"/>
                <w:spacing w:val="1"/>
                <w:sz w:val="21"/>
                <w:szCs w:val="21"/>
              </w:rPr>
              <w:t>e</w:t>
            </w:r>
            <w:r w:rsidRPr="00C12DB2">
              <w:rPr>
                <w:rFonts w:ascii="Segoe UI" w:hAnsi="Segoe UI" w:cs="Segoe UI"/>
                <w:sz w:val="21"/>
                <w:szCs w:val="21"/>
              </w:rPr>
              <w:t>d</w:t>
            </w:r>
            <w:r w:rsidRPr="00C12DB2">
              <w:rPr>
                <w:rFonts w:ascii="Segoe UI" w:hAnsi="Segoe UI" w:cs="Segoe UI"/>
                <w:spacing w:val="34"/>
                <w:sz w:val="21"/>
                <w:szCs w:val="21"/>
              </w:rPr>
              <w:t xml:space="preserve"> </w:t>
            </w:r>
            <w:r w:rsidRPr="00C12DB2">
              <w:rPr>
                <w:rFonts w:ascii="Segoe UI" w:hAnsi="Segoe UI" w:cs="Segoe UI"/>
                <w:spacing w:val="-3"/>
                <w:sz w:val="21"/>
                <w:szCs w:val="21"/>
              </w:rPr>
              <w:t>c</w:t>
            </w:r>
            <w:r w:rsidRPr="00C12DB2">
              <w:rPr>
                <w:rFonts w:ascii="Segoe UI" w:hAnsi="Segoe UI" w:cs="Segoe UI"/>
                <w:spacing w:val="2"/>
                <w:sz w:val="21"/>
                <w:szCs w:val="21"/>
              </w:rPr>
              <w:t>o</w:t>
            </w:r>
            <w:r w:rsidRPr="00C12DB2">
              <w:rPr>
                <w:rFonts w:ascii="Segoe UI" w:hAnsi="Segoe UI" w:cs="Segoe UI"/>
                <w:spacing w:val="-1"/>
                <w:sz w:val="21"/>
                <w:szCs w:val="21"/>
              </w:rPr>
              <w:t>p</w:t>
            </w:r>
            <w:r w:rsidRPr="00C12DB2">
              <w:rPr>
                <w:rFonts w:ascii="Segoe UI" w:hAnsi="Segoe UI" w:cs="Segoe UI"/>
                <w:spacing w:val="-6"/>
                <w:sz w:val="21"/>
                <w:szCs w:val="21"/>
              </w:rPr>
              <w:t>i</w:t>
            </w:r>
            <w:r w:rsidRPr="00C12DB2">
              <w:rPr>
                <w:rFonts w:ascii="Segoe UI" w:hAnsi="Segoe UI" w:cs="Segoe UI"/>
                <w:spacing w:val="1"/>
                <w:sz w:val="21"/>
                <w:szCs w:val="21"/>
              </w:rPr>
              <w:t>e</w:t>
            </w:r>
            <w:r w:rsidRPr="00C12DB2">
              <w:rPr>
                <w:rFonts w:ascii="Segoe UI" w:hAnsi="Segoe UI" w:cs="Segoe UI"/>
                <w:sz w:val="21"/>
                <w:szCs w:val="21"/>
              </w:rPr>
              <w:t>s</w:t>
            </w:r>
            <w:r w:rsidRPr="00C12DB2">
              <w:rPr>
                <w:rFonts w:ascii="Segoe UI" w:hAnsi="Segoe UI" w:cs="Segoe UI"/>
                <w:spacing w:val="43"/>
                <w:sz w:val="21"/>
                <w:szCs w:val="21"/>
              </w:rPr>
              <w:t xml:space="preserve"> </w:t>
            </w:r>
            <w:r w:rsidRPr="00C12DB2">
              <w:rPr>
                <w:rFonts w:ascii="Segoe UI" w:hAnsi="Segoe UI" w:cs="Segoe UI"/>
                <w:spacing w:val="-2"/>
                <w:sz w:val="21"/>
                <w:szCs w:val="21"/>
              </w:rPr>
              <w:t>o</w:t>
            </w:r>
            <w:r w:rsidRPr="00C12DB2">
              <w:rPr>
                <w:rFonts w:ascii="Segoe UI" w:hAnsi="Segoe UI" w:cs="Segoe UI"/>
                <w:sz w:val="21"/>
                <w:szCs w:val="21"/>
              </w:rPr>
              <w:t>f</w:t>
            </w:r>
            <w:r w:rsidRPr="00C12DB2">
              <w:rPr>
                <w:rFonts w:ascii="Segoe UI" w:hAnsi="Segoe UI" w:cs="Segoe UI"/>
                <w:spacing w:val="34"/>
                <w:sz w:val="21"/>
                <w:szCs w:val="21"/>
              </w:rPr>
              <w:t xml:space="preserve"> </w:t>
            </w:r>
            <w:r w:rsidRPr="00C12DB2">
              <w:rPr>
                <w:rFonts w:ascii="Segoe UI" w:hAnsi="Segoe UI" w:cs="Segoe UI"/>
                <w:spacing w:val="-2"/>
                <w:sz w:val="21"/>
                <w:szCs w:val="21"/>
              </w:rPr>
              <w:t>a</w:t>
            </w:r>
            <w:r w:rsidRPr="00C12DB2">
              <w:rPr>
                <w:rFonts w:ascii="Segoe UI" w:hAnsi="Segoe UI" w:cs="Segoe UI"/>
                <w:sz w:val="21"/>
                <w:szCs w:val="21"/>
              </w:rPr>
              <w:t>u</w:t>
            </w:r>
            <w:r w:rsidRPr="00C12DB2">
              <w:rPr>
                <w:rFonts w:ascii="Segoe UI" w:hAnsi="Segoe UI" w:cs="Segoe UI"/>
                <w:spacing w:val="-1"/>
                <w:sz w:val="21"/>
                <w:szCs w:val="21"/>
              </w:rPr>
              <w:t>di</w:t>
            </w:r>
            <w:r w:rsidRPr="00C12DB2">
              <w:rPr>
                <w:rFonts w:ascii="Segoe UI" w:hAnsi="Segoe UI" w:cs="Segoe UI"/>
                <w:spacing w:val="-5"/>
                <w:sz w:val="21"/>
                <w:szCs w:val="21"/>
              </w:rPr>
              <w:t>t</w:t>
            </w:r>
            <w:r w:rsidRPr="00C12DB2">
              <w:rPr>
                <w:rFonts w:ascii="Segoe UI" w:hAnsi="Segoe UI" w:cs="Segoe UI"/>
                <w:spacing w:val="6"/>
                <w:sz w:val="21"/>
                <w:szCs w:val="21"/>
              </w:rPr>
              <w:t>e</w:t>
            </w:r>
            <w:r w:rsidRPr="00C12DB2">
              <w:rPr>
                <w:rFonts w:ascii="Segoe UI" w:hAnsi="Segoe UI" w:cs="Segoe UI"/>
                <w:sz w:val="21"/>
                <w:szCs w:val="21"/>
              </w:rPr>
              <w:t>d</w:t>
            </w:r>
            <w:r w:rsidRPr="00C12DB2">
              <w:rPr>
                <w:rFonts w:ascii="Segoe UI" w:hAnsi="Segoe UI" w:cs="Segoe UI"/>
                <w:spacing w:val="40"/>
                <w:sz w:val="21"/>
                <w:szCs w:val="21"/>
              </w:rPr>
              <w:t xml:space="preserve"> </w:t>
            </w:r>
            <w:r w:rsidRPr="00C12DB2">
              <w:rPr>
                <w:rFonts w:ascii="Segoe UI" w:hAnsi="Segoe UI" w:cs="Segoe UI"/>
                <w:spacing w:val="-4"/>
                <w:sz w:val="21"/>
                <w:szCs w:val="21"/>
              </w:rPr>
              <w:t>B</w:t>
            </w:r>
            <w:r w:rsidRPr="00C12DB2">
              <w:rPr>
                <w:rFonts w:ascii="Segoe UI" w:hAnsi="Segoe UI" w:cs="Segoe UI"/>
                <w:spacing w:val="2"/>
                <w:sz w:val="21"/>
                <w:szCs w:val="21"/>
              </w:rPr>
              <w:t>a</w:t>
            </w:r>
            <w:r w:rsidRPr="00C12DB2">
              <w:rPr>
                <w:rFonts w:ascii="Segoe UI" w:hAnsi="Segoe UI" w:cs="Segoe UI"/>
                <w:spacing w:val="-1"/>
                <w:sz w:val="21"/>
                <w:szCs w:val="21"/>
              </w:rPr>
              <w:t>l</w:t>
            </w:r>
            <w:r w:rsidRPr="00C12DB2">
              <w:rPr>
                <w:rFonts w:ascii="Segoe UI" w:hAnsi="Segoe UI" w:cs="Segoe UI"/>
                <w:spacing w:val="-2"/>
                <w:sz w:val="21"/>
                <w:szCs w:val="21"/>
              </w:rPr>
              <w:t>a</w:t>
            </w:r>
            <w:r w:rsidRPr="00C12DB2">
              <w:rPr>
                <w:rFonts w:ascii="Segoe UI" w:hAnsi="Segoe UI" w:cs="Segoe UI"/>
                <w:spacing w:val="-1"/>
                <w:sz w:val="21"/>
                <w:szCs w:val="21"/>
              </w:rPr>
              <w:t>n</w:t>
            </w:r>
            <w:r w:rsidRPr="00C12DB2">
              <w:rPr>
                <w:rFonts w:ascii="Segoe UI" w:hAnsi="Segoe UI" w:cs="Segoe UI"/>
                <w:spacing w:val="-3"/>
                <w:sz w:val="21"/>
                <w:szCs w:val="21"/>
              </w:rPr>
              <w:t>c</w:t>
            </w:r>
            <w:r w:rsidRPr="00C12DB2">
              <w:rPr>
                <w:rFonts w:ascii="Segoe UI" w:hAnsi="Segoe UI" w:cs="Segoe UI"/>
                <w:sz w:val="21"/>
                <w:szCs w:val="21"/>
              </w:rPr>
              <w:t>e</w:t>
            </w:r>
            <w:r w:rsidRPr="00C12DB2">
              <w:rPr>
                <w:rFonts w:ascii="Segoe UI" w:hAnsi="Segoe UI" w:cs="Segoe UI"/>
                <w:spacing w:val="38"/>
                <w:sz w:val="21"/>
                <w:szCs w:val="21"/>
              </w:rPr>
              <w:t xml:space="preserve"> </w:t>
            </w:r>
            <w:r w:rsidRPr="00C12DB2">
              <w:rPr>
                <w:rFonts w:ascii="Segoe UI" w:hAnsi="Segoe UI" w:cs="Segoe UI"/>
                <w:spacing w:val="-1"/>
                <w:sz w:val="21"/>
                <w:szCs w:val="21"/>
              </w:rPr>
              <w:t>S</w:t>
            </w:r>
            <w:r w:rsidRPr="00C12DB2">
              <w:rPr>
                <w:rFonts w:ascii="Segoe UI" w:hAnsi="Segoe UI" w:cs="Segoe UI"/>
                <w:spacing w:val="-5"/>
                <w:sz w:val="21"/>
                <w:szCs w:val="21"/>
              </w:rPr>
              <w:t>h</w:t>
            </w:r>
            <w:r w:rsidRPr="00C12DB2">
              <w:rPr>
                <w:rFonts w:ascii="Segoe UI" w:hAnsi="Segoe UI" w:cs="Segoe UI"/>
                <w:spacing w:val="-3"/>
                <w:sz w:val="21"/>
                <w:szCs w:val="21"/>
              </w:rPr>
              <w:t>e</w:t>
            </w:r>
            <w:r w:rsidRPr="00C12DB2">
              <w:rPr>
                <w:rFonts w:ascii="Segoe UI" w:hAnsi="Segoe UI" w:cs="Segoe UI"/>
                <w:spacing w:val="6"/>
                <w:sz w:val="21"/>
                <w:szCs w:val="21"/>
              </w:rPr>
              <w:t>e</w:t>
            </w:r>
            <w:r w:rsidRPr="00C12DB2">
              <w:rPr>
                <w:rFonts w:ascii="Segoe UI" w:hAnsi="Segoe UI" w:cs="Segoe UI"/>
                <w:spacing w:val="-5"/>
                <w:sz w:val="21"/>
                <w:szCs w:val="21"/>
              </w:rPr>
              <w:t>t</w:t>
            </w:r>
            <w:r w:rsidR="0036187D" w:rsidRPr="00C12DB2">
              <w:rPr>
                <w:rFonts w:ascii="Segoe UI" w:hAnsi="Segoe UI" w:cs="Segoe UI"/>
                <w:spacing w:val="-3"/>
                <w:sz w:val="21"/>
                <w:szCs w:val="21"/>
              </w:rPr>
              <w:t>s, Income Statements, and Cash Flow</w:t>
            </w:r>
            <w:r w:rsidRPr="00C12DB2">
              <w:rPr>
                <w:rFonts w:ascii="Segoe UI" w:hAnsi="Segoe UI" w:cs="Segoe UI"/>
                <w:spacing w:val="-3"/>
                <w:sz w:val="21"/>
                <w:szCs w:val="21"/>
              </w:rPr>
              <w:t xml:space="preserve"> Statements for most recent </w:t>
            </w:r>
            <w:r w:rsidR="009D119B" w:rsidRPr="00C12DB2">
              <w:rPr>
                <w:rFonts w:ascii="Segoe UI" w:hAnsi="Segoe UI" w:cs="Segoe UI"/>
                <w:spacing w:val="-3"/>
                <w:sz w:val="21"/>
                <w:szCs w:val="21"/>
              </w:rPr>
              <w:t>3</w:t>
            </w:r>
            <w:r w:rsidRPr="00C12DB2">
              <w:rPr>
                <w:rFonts w:ascii="Segoe UI" w:hAnsi="Segoe UI" w:cs="Segoe UI"/>
                <w:spacing w:val="-3"/>
                <w:sz w:val="21"/>
                <w:szCs w:val="21"/>
              </w:rPr>
              <w:t xml:space="preserve"> years</w:t>
            </w:r>
            <w:r w:rsidRPr="00C12DB2">
              <w:rPr>
                <w:rFonts w:ascii="Segoe UI" w:hAnsi="Segoe UI" w:cs="Segoe UI"/>
                <w:spacing w:val="-1"/>
                <w:sz w:val="21"/>
                <w:szCs w:val="21"/>
              </w:rPr>
              <w:t>/</w:t>
            </w:r>
            <w:r w:rsidRPr="00C12DB2">
              <w:rPr>
                <w:rFonts w:ascii="Segoe UI" w:hAnsi="Segoe UI" w:cs="Segoe UI"/>
                <w:sz w:val="21"/>
                <w:szCs w:val="21"/>
              </w:rPr>
              <w:t>C</w:t>
            </w:r>
            <w:r w:rsidRPr="00C12DB2">
              <w:rPr>
                <w:rFonts w:ascii="Segoe UI" w:hAnsi="Segoe UI" w:cs="Segoe UI"/>
                <w:spacing w:val="-1"/>
                <w:sz w:val="21"/>
                <w:szCs w:val="21"/>
              </w:rPr>
              <w:t>h</w:t>
            </w:r>
            <w:r w:rsidRPr="00C12DB2">
              <w:rPr>
                <w:rFonts w:ascii="Segoe UI" w:hAnsi="Segoe UI" w:cs="Segoe UI"/>
                <w:spacing w:val="-2"/>
                <w:sz w:val="21"/>
                <w:szCs w:val="21"/>
              </w:rPr>
              <w:t>a</w:t>
            </w:r>
            <w:r w:rsidRPr="00C12DB2">
              <w:rPr>
                <w:rFonts w:ascii="Segoe UI" w:hAnsi="Segoe UI" w:cs="Segoe UI"/>
                <w:sz w:val="21"/>
                <w:szCs w:val="21"/>
              </w:rPr>
              <w:t>rt</w:t>
            </w:r>
            <w:r w:rsidRPr="00C12DB2">
              <w:rPr>
                <w:rFonts w:ascii="Segoe UI" w:hAnsi="Segoe UI" w:cs="Segoe UI"/>
                <w:spacing w:val="1"/>
                <w:sz w:val="21"/>
                <w:szCs w:val="21"/>
              </w:rPr>
              <w:t>e</w:t>
            </w:r>
            <w:r w:rsidRPr="00C12DB2">
              <w:rPr>
                <w:rFonts w:ascii="Segoe UI" w:hAnsi="Segoe UI" w:cs="Segoe UI"/>
                <w:spacing w:val="-4"/>
                <w:sz w:val="21"/>
                <w:szCs w:val="21"/>
              </w:rPr>
              <w:t>r</w:t>
            </w:r>
            <w:r w:rsidRPr="00C12DB2">
              <w:rPr>
                <w:rFonts w:ascii="Segoe UI" w:hAnsi="Segoe UI" w:cs="Segoe UI"/>
                <w:spacing w:val="1"/>
                <w:sz w:val="21"/>
                <w:szCs w:val="21"/>
              </w:rPr>
              <w:t>e</w:t>
            </w:r>
            <w:r w:rsidRPr="00C12DB2">
              <w:rPr>
                <w:rFonts w:ascii="Segoe UI" w:hAnsi="Segoe UI" w:cs="Segoe UI"/>
                <w:sz w:val="21"/>
                <w:szCs w:val="21"/>
              </w:rPr>
              <w:t>d</w:t>
            </w:r>
            <w:r w:rsidRPr="00C12DB2">
              <w:rPr>
                <w:rFonts w:ascii="Segoe UI" w:hAnsi="Segoe UI" w:cs="Segoe UI"/>
                <w:spacing w:val="34"/>
                <w:sz w:val="21"/>
                <w:szCs w:val="21"/>
              </w:rPr>
              <w:t xml:space="preserve"> </w:t>
            </w:r>
            <w:r w:rsidRPr="00C12DB2">
              <w:rPr>
                <w:rFonts w:ascii="Segoe UI" w:hAnsi="Segoe UI" w:cs="Segoe UI"/>
                <w:sz w:val="21"/>
                <w:szCs w:val="21"/>
              </w:rPr>
              <w:t>A</w:t>
            </w:r>
            <w:r w:rsidRPr="00C12DB2">
              <w:rPr>
                <w:rFonts w:ascii="Segoe UI" w:hAnsi="Segoe UI" w:cs="Segoe UI"/>
                <w:spacing w:val="1"/>
                <w:sz w:val="21"/>
                <w:szCs w:val="21"/>
              </w:rPr>
              <w:t>c</w:t>
            </w:r>
            <w:r w:rsidRPr="00C12DB2">
              <w:rPr>
                <w:rFonts w:ascii="Segoe UI" w:hAnsi="Segoe UI" w:cs="Segoe UI"/>
                <w:spacing w:val="-3"/>
                <w:sz w:val="21"/>
                <w:szCs w:val="21"/>
              </w:rPr>
              <w:t>c</w:t>
            </w:r>
            <w:r w:rsidRPr="00C12DB2">
              <w:rPr>
                <w:rFonts w:ascii="Segoe UI" w:hAnsi="Segoe UI" w:cs="Segoe UI"/>
                <w:spacing w:val="-2"/>
                <w:sz w:val="21"/>
                <w:szCs w:val="21"/>
              </w:rPr>
              <w:t>o</w:t>
            </w:r>
            <w:r w:rsidRPr="00C12DB2">
              <w:rPr>
                <w:rFonts w:ascii="Segoe UI" w:hAnsi="Segoe UI" w:cs="Segoe UI"/>
                <w:sz w:val="21"/>
                <w:szCs w:val="21"/>
              </w:rPr>
              <w:t>u</w:t>
            </w:r>
            <w:r w:rsidRPr="00C12DB2">
              <w:rPr>
                <w:rFonts w:ascii="Segoe UI" w:hAnsi="Segoe UI" w:cs="Segoe UI"/>
                <w:spacing w:val="-1"/>
                <w:sz w:val="21"/>
                <w:szCs w:val="21"/>
              </w:rPr>
              <w:t>n</w:t>
            </w:r>
            <w:r w:rsidRPr="00C12DB2">
              <w:rPr>
                <w:rFonts w:ascii="Segoe UI" w:hAnsi="Segoe UI" w:cs="Segoe UI"/>
                <w:sz w:val="21"/>
                <w:szCs w:val="21"/>
              </w:rPr>
              <w:t>t</w:t>
            </w:r>
            <w:r w:rsidRPr="00C12DB2">
              <w:rPr>
                <w:rFonts w:ascii="Segoe UI" w:hAnsi="Segoe UI" w:cs="Segoe UI"/>
                <w:spacing w:val="2"/>
                <w:sz w:val="21"/>
                <w:szCs w:val="21"/>
              </w:rPr>
              <w:t>a</w:t>
            </w:r>
            <w:r w:rsidRPr="00C12DB2">
              <w:rPr>
                <w:rFonts w:ascii="Segoe UI" w:hAnsi="Segoe UI" w:cs="Segoe UI"/>
                <w:spacing w:val="-1"/>
                <w:sz w:val="21"/>
                <w:szCs w:val="21"/>
              </w:rPr>
              <w:t>n</w:t>
            </w:r>
            <w:r w:rsidRPr="00C12DB2">
              <w:rPr>
                <w:rFonts w:ascii="Segoe UI" w:hAnsi="Segoe UI" w:cs="Segoe UI"/>
                <w:spacing w:val="-5"/>
                <w:sz w:val="21"/>
                <w:szCs w:val="21"/>
              </w:rPr>
              <w:t>t</w:t>
            </w:r>
            <w:r w:rsidRPr="00C12DB2">
              <w:rPr>
                <w:rFonts w:ascii="Segoe UI" w:hAnsi="Segoe UI" w:cs="Segoe UI"/>
                <w:sz w:val="21"/>
                <w:szCs w:val="21"/>
              </w:rPr>
              <w:t>s</w:t>
            </w:r>
            <w:r w:rsidRPr="00C12DB2">
              <w:rPr>
                <w:rFonts w:ascii="Segoe UI" w:hAnsi="Segoe UI" w:cs="Segoe UI"/>
                <w:spacing w:val="43"/>
                <w:sz w:val="21"/>
                <w:szCs w:val="21"/>
              </w:rPr>
              <w:t xml:space="preserve"> </w:t>
            </w:r>
            <w:r w:rsidRPr="00C12DB2">
              <w:rPr>
                <w:rFonts w:ascii="Segoe UI" w:hAnsi="Segoe UI" w:cs="Segoe UI"/>
                <w:spacing w:val="-4"/>
                <w:sz w:val="21"/>
                <w:szCs w:val="21"/>
              </w:rPr>
              <w:t>C</w:t>
            </w:r>
            <w:r w:rsidRPr="00C12DB2">
              <w:rPr>
                <w:rFonts w:ascii="Segoe UI" w:hAnsi="Segoe UI" w:cs="Segoe UI"/>
                <w:spacing w:val="1"/>
                <w:sz w:val="21"/>
                <w:szCs w:val="21"/>
              </w:rPr>
              <w:t>e</w:t>
            </w:r>
            <w:r w:rsidRPr="00C12DB2">
              <w:rPr>
                <w:rFonts w:ascii="Segoe UI" w:hAnsi="Segoe UI" w:cs="Segoe UI"/>
                <w:sz w:val="21"/>
                <w:szCs w:val="21"/>
              </w:rPr>
              <w:t>r</w:t>
            </w:r>
            <w:r w:rsidRPr="00C12DB2">
              <w:rPr>
                <w:rFonts w:ascii="Segoe UI" w:hAnsi="Segoe UI" w:cs="Segoe UI"/>
                <w:spacing w:val="-5"/>
                <w:sz w:val="21"/>
                <w:szCs w:val="21"/>
              </w:rPr>
              <w:t>t</w:t>
            </w:r>
            <w:r w:rsidRPr="00C12DB2">
              <w:rPr>
                <w:rFonts w:ascii="Segoe UI" w:hAnsi="Segoe UI" w:cs="Segoe UI"/>
                <w:spacing w:val="3"/>
                <w:sz w:val="21"/>
                <w:szCs w:val="21"/>
              </w:rPr>
              <w:t>i</w:t>
            </w:r>
            <w:r w:rsidRPr="00C12DB2">
              <w:rPr>
                <w:rFonts w:ascii="Segoe UI" w:hAnsi="Segoe UI" w:cs="Segoe UI"/>
                <w:spacing w:val="-1"/>
                <w:sz w:val="21"/>
                <w:szCs w:val="21"/>
              </w:rPr>
              <w:t>fi</w:t>
            </w:r>
            <w:r w:rsidRPr="00C12DB2">
              <w:rPr>
                <w:rFonts w:ascii="Segoe UI" w:hAnsi="Segoe UI" w:cs="Segoe UI"/>
                <w:spacing w:val="-3"/>
                <w:sz w:val="21"/>
                <w:szCs w:val="21"/>
              </w:rPr>
              <w:t>c</w:t>
            </w:r>
            <w:r w:rsidRPr="00C12DB2">
              <w:rPr>
                <w:rFonts w:ascii="Segoe UI" w:hAnsi="Segoe UI" w:cs="Segoe UI"/>
                <w:spacing w:val="-2"/>
                <w:sz w:val="21"/>
                <w:szCs w:val="21"/>
              </w:rPr>
              <w:t>a</w:t>
            </w:r>
            <w:r w:rsidRPr="00C12DB2">
              <w:rPr>
                <w:rFonts w:ascii="Segoe UI" w:hAnsi="Segoe UI" w:cs="Segoe UI"/>
                <w:spacing w:val="-5"/>
                <w:sz w:val="21"/>
                <w:szCs w:val="21"/>
              </w:rPr>
              <w:t>t</w:t>
            </w:r>
            <w:r w:rsidRPr="00C12DB2">
              <w:rPr>
                <w:rFonts w:ascii="Segoe UI" w:hAnsi="Segoe UI" w:cs="Segoe UI"/>
                <w:spacing w:val="6"/>
                <w:sz w:val="21"/>
                <w:szCs w:val="21"/>
              </w:rPr>
              <w:t>e</w:t>
            </w:r>
            <w:r w:rsidRPr="00C12DB2">
              <w:rPr>
                <w:rFonts w:ascii="Segoe UI" w:hAnsi="Segoe UI" w:cs="Segoe UI"/>
                <w:sz w:val="21"/>
                <w:szCs w:val="21"/>
              </w:rPr>
              <w:t>s</w:t>
            </w:r>
            <w:r w:rsidRPr="00C12DB2">
              <w:rPr>
                <w:rFonts w:ascii="Segoe UI" w:hAnsi="Segoe UI" w:cs="Segoe UI"/>
                <w:spacing w:val="32"/>
                <w:sz w:val="21"/>
                <w:szCs w:val="21"/>
              </w:rPr>
              <w:t xml:space="preserve"> </w:t>
            </w:r>
            <w:r w:rsidRPr="00C12DB2">
              <w:rPr>
                <w:rFonts w:ascii="Segoe UI" w:hAnsi="Segoe UI" w:cs="Segoe UI"/>
                <w:sz w:val="21"/>
                <w:szCs w:val="21"/>
              </w:rPr>
              <w:t>to</w:t>
            </w:r>
            <w:r w:rsidRPr="00C12DB2">
              <w:rPr>
                <w:rFonts w:ascii="Segoe UI" w:hAnsi="Segoe UI" w:cs="Segoe UI"/>
                <w:w w:val="102"/>
                <w:sz w:val="21"/>
                <w:szCs w:val="21"/>
              </w:rPr>
              <w:t xml:space="preserve"> </w:t>
            </w:r>
            <w:r w:rsidRPr="00C12DB2">
              <w:rPr>
                <w:rFonts w:ascii="Segoe UI" w:hAnsi="Segoe UI" w:cs="Segoe UI"/>
                <w:spacing w:val="-1"/>
                <w:sz w:val="21"/>
                <w:szCs w:val="21"/>
              </w:rPr>
              <w:t>b</w:t>
            </w:r>
            <w:r w:rsidRPr="00C12DB2">
              <w:rPr>
                <w:rFonts w:ascii="Segoe UI" w:hAnsi="Segoe UI" w:cs="Segoe UI"/>
                <w:sz w:val="21"/>
                <w:szCs w:val="21"/>
              </w:rPr>
              <w:t>e</w:t>
            </w:r>
            <w:r w:rsidRPr="00C12DB2">
              <w:rPr>
                <w:rFonts w:ascii="Segoe UI" w:hAnsi="Segoe UI" w:cs="Segoe UI"/>
                <w:spacing w:val="26"/>
                <w:sz w:val="21"/>
                <w:szCs w:val="21"/>
              </w:rPr>
              <w:t xml:space="preserve"> </w:t>
            </w:r>
            <w:r w:rsidRPr="00C12DB2">
              <w:rPr>
                <w:rFonts w:ascii="Segoe UI" w:hAnsi="Segoe UI" w:cs="Segoe UI"/>
                <w:spacing w:val="6"/>
                <w:sz w:val="21"/>
                <w:szCs w:val="21"/>
              </w:rPr>
              <w:t>e</w:t>
            </w:r>
            <w:r w:rsidRPr="00C12DB2">
              <w:rPr>
                <w:rFonts w:ascii="Segoe UI" w:hAnsi="Segoe UI" w:cs="Segoe UI"/>
                <w:spacing w:val="-1"/>
                <w:sz w:val="21"/>
                <w:szCs w:val="21"/>
              </w:rPr>
              <w:t>n</w:t>
            </w:r>
            <w:r w:rsidRPr="00C12DB2">
              <w:rPr>
                <w:rFonts w:ascii="Segoe UI" w:hAnsi="Segoe UI" w:cs="Segoe UI"/>
                <w:spacing w:val="-3"/>
                <w:sz w:val="21"/>
                <w:szCs w:val="21"/>
              </w:rPr>
              <w:t>c</w:t>
            </w:r>
            <w:r w:rsidRPr="00C12DB2">
              <w:rPr>
                <w:rFonts w:ascii="Segoe UI" w:hAnsi="Segoe UI" w:cs="Segoe UI"/>
                <w:spacing w:val="-1"/>
                <w:sz w:val="21"/>
                <w:szCs w:val="21"/>
              </w:rPr>
              <w:t>l</w:t>
            </w:r>
            <w:r w:rsidRPr="00C12DB2">
              <w:rPr>
                <w:rFonts w:ascii="Segoe UI" w:hAnsi="Segoe UI" w:cs="Segoe UI"/>
                <w:spacing w:val="-2"/>
                <w:sz w:val="21"/>
                <w:szCs w:val="21"/>
              </w:rPr>
              <w:t>o</w:t>
            </w:r>
            <w:r w:rsidRPr="00C12DB2">
              <w:rPr>
                <w:rFonts w:ascii="Segoe UI" w:hAnsi="Segoe UI" w:cs="Segoe UI"/>
                <w:spacing w:val="-3"/>
                <w:sz w:val="21"/>
                <w:szCs w:val="21"/>
              </w:rPr>
              <w:t>s</w:t>
            </w:r>
            <w:r w:rsidRPr="00C12DB2">
              <w:rPr>
                <w:rFonts w:ascii="Segoe UI" w:hAnsi="Segoe UI" w:cs="Segoe UI"/>
                <w:spacing w:val="1"/>
                <w:sz w:val="21"/>
                <w:szCs w:val="21"/>
              </w:rPr>
              <w:t>e</w:t>
            </w:r>
            <w:r w:rsidRPr="00C12DB2">
              <w:rPr>
                <w:rFonts w:ascii="Segoe UI" w:hAnsi="Segoe UI" w:cs="Segoe UI"/>
                <w:spacing w:val="-1"/>
                <w:sz w:val="21"/>
                <w:szCs w:val="21"/>
              </w:rPr>
              <w:t>d</w:t>
            </w:r>
            <w:r w:rsidRPr="00C12DB2">
              <w:rPr>
                <w:rFonts w:ascii="Segoe UI" w:hAnsi="Segoe UI" w:cs="Segoe UI"/>
                <w:sz w:val="21"/>
                <w:szCs w:val="21"/>
              </w:rPr>
              <w:t xml:space="preserve">) </w:t>
            </w:r>
            <w:r w:rsidRPr="00C12DB2">
              <w:rPr>
                <w:rFonts w:ascii="Segoe UI" w:hAnsi="Segoe UI" w:cs="Segoe UI"/>
                <w:sz w:val="21"/>
                <w:szCs w:val="21"/>
                <w:lang w:val="en-GB"/>
              </w:rPr>
              <w:t xml:space="preserve">of the bidder. </w:t>
            </w:r>
          </w:p>
          <w:p w14:paraId="7341945C" w14:textId="77777777" w:rsidR="002C24A9" w:rsidRPr="00C12DB2" w:rsidRDefault="002C24A9" w:rsidP="00964281">
            <w:pPr>
              <w:pStyle w:val="ListParagraph"/>
              <w:numPr>
                <w:ilvl w:val="0"/>
                <w:numId w:val="17"/>
              </w:numPr>
              <w:autoSpaceDE w:val="0"/>
              <w:autoSpaceDN w:val="0"/>
              <w:adjustRightInd w:val="0"/>
              <w:ind w:left="327"/>
              <w:jc w:val="both"/>
              <w:rPr>
                <w:rFonts w:ascii="Segoe UI" w:hAnsi="Segoe UI" w:cs="Segoe UI"/>
                <w:sz w:val="21"/>
                <w:szCs w:val="21"/>
              </w:rPr>
            </w:pPr>
            <w:r w:rsidRPr="00C12DB2">
              <w:rPr>
                <w:rFonts w:ascii="Segoe UI" w:hAnsi="Segoe UI" w:cs="Segoe UI"/>
                <w:sz w:val="21"/>
                <w:szCs w:val="21"/>
                <w:lang w:val="en-GB"/>
              </w:rPr>
              <w:t>Evidence of access to lines of credit and availability of other financial resources; (refer to 4.2.2 of Section 4)</w:t>
            </w:r>
          </w:p>
          <w:p w14:paraId="46C2D970" w14:textId="77777777" w:rsidR="002C24A9" w:rsidRPr="00C12DB2" w:rsidRDefault="002C24A9" w:rsidP="00964281">
            <w:pPr>
              <w:pStyle w:val="ListParagraph"/>
              <w:widowControl w:val="0"/>
              <w:numPr>
                <w:ilvl w:val="0"/>
                <w:numId w:val="17"/>
              </w:numPr>
              <w:overflowPunct w:val="0"/>
              <w:autoSpaceDE w:val="0"/>
              <w:autoSpaceDN w:val="0"/>
              <w:adjustRightInd w:val="0"/>
              <w:spacing w:line="273" w:lineRule="auto"/>
              <w:ind w:left="327"/>
              <w:jc w:val="both"/>
              <w:rPr>
                <w:rFonts w:ascii="Segoe UI" w:hAnsi="Segoe UI" w:cs="Segoe UI"/>
                <w:sz w:val="21"/>
                <w:szCs w:val="21"/>
                <w:lang w:val="en-GB"/>
              </w:rPr>
            </w:pPr>
            <w:r w:rsidRPr="00C12DB2">
              <w:rPr>
                <w:rFonts w:ascii="Segoe UI" w:hAnsi="Segoe UI" w:cs="Segoe UI"/>
                <w:sz w:val="21"/>
                <w:szCs w:val="21"/>
                <w:lang w:val="en-GB"/>
              </w:rPr>
              <w:t xml:space="preserve">Financial predictions for the current year and the two following years, including the effect of known commitments; (refer to 4.2.3 </w:t>
            </w:r>
            <w:r w:rsidR="00E34FE7" w:rsidRPr="00C12DB2">
              <w:rPr>
                <w:rFonts w:ascii="Segoe UI" w:hAnsi="Segoe UI" w:cs="Segoe UI"/>
                <w:sz w:val="21"/>
                <w:szCs w:val="21"/>
                <w:lang w:val="en-GB"/>
              </w:rPr>
              <w:t xml:space="preserve">and 4.2.4 </w:t>
            </w:r>
            <w:r w:rsidRPr="00C12DB2">
              <w:rPr>
                <w:rFonts w:ascii="Segoe UI" w:hAnsi="Segoe UI" w:cs="Segoe UI"/>
                <w:sz w:val="21"/>
                <w:szCs w:val="21"/>
                <w:lang w:val="en-GB"/>
              </w:rPr>
              <w:t>of Section 4)</w:t>
            </w:r>
          </w:p>
          <w:p w14:paraId="00737173" w14:textId="77777777" w:rsidR="002C24A9" w:rsidRPr="00C12DB2" w:rsidRDefault="002C24A9" w:rsidP="00964281">
            <w:pPr>
              <w:pStyle w:val="ListParagraph"/>
              <w:widowControl w:val="0"/>
              <w:numPr>
                <w:ilvl w:val="0"/>
                <w:numId w:val="17"/>
              </w:numPr>
              <w:overflowPunct w:val="0"/>
              <w:autoSpaceDE w:val="0"/>
              <w:autoSpaceDN w:val="0"/>
              <w:adjustRightInd w:val="0"/>
              <w:spacing w:line="273" w:lineRule="auto"/>
              <w:ind w:left="327"/>
              <w:jc w:val="both"/>
              <w:rPr>
                <w:rFonts w:ascii="Segoe UI" w:hAnsi="Segoe UI" w:cs="Segoe UI"/>
                <w:sz w:val="21"/>
                <w:szCs w:val="21"/>
                <w:lang w:val="en-GB"/>
              </w:rPr>
            </w:pPr>
            <w:r w:rsidRPr="00C12DB2">
              <w:rPr>
                <w:rFonts w:ascii="Segoe UI" w:hAnsi="Segoe UI" w:cs="Segoe UI"/>
                <w:sz w:val="21"/>
                <w:szCs w:val="21"/>
              </w:rPr>
              <w:t xml:space="preserve">Any current litigation in which the bidder is involved in the </w:t>
            </w:r>
            <w:r w:rsidRPr="00C12DB2">
              <w:rPr>
                <w:rFonts w:ascii="Segoe UI" w:hAnsi="Segoe UI" w:cs="Segoe UI"/>
                <w:sz w:val="21"/>
                <w:szCs w:val="21"/>
                <w:lang w:val="en-GB"/>
              </w:rPr>
              <w:t>format shown in the Form 4.3 of Section 4; “Litigation/Arbitration.”</w:t>
            </w:r>
          </w:p>
          <w:p w14:paraId="29C99A3B" w14:textId="77777777" w:rsidR="002C24A9" w:rsidRPr="00C12DB2" w:rsidRDefault="002C24A9" w:rsidP="00964281">
            <w:pPr>
              <w:pStyle w:val="ListParagraph"/>
              <w:widowControl w:val="0"/>
              <w:numPr>
                <w:ilvl w:val="0"/>
                <w:numId w:val="17"/>
              </w:numPr>
              <w:overflowPunct w:val="0"/>
              <w:autoSpaceDE w:val="0"/>
              <w:autoSpaceDN w:val="0"/>
              <w:adjustRightInd w:val="0"/>
              <w:spacing w:line="273" w:lineRule="auto"/>
              <w:ind w:left="327"/>
              <w:jc w:val="both"/>
              <w:rPr>
                <w:rFonts w:ascii="Segoe UI" w:hAnsi="Segoe UI" w:cs="Segoe UI"/>
                <w:sz w:val="21"/>
                <w:szCs w:val="21"/>
                <w:lang w:val="en-GB"/>
              </w:rPr>
            </w:pPr>
            <w:r w:rsidRPr="00C12DB2">
              <w:rPr>
                <w:rFonts w:ascii="Segoe UI" w:hAnsi="Segoe UI" w:cs="Segoe UI"/>
                <w:sz w:val="21"/>
                <w:szCs w:val="21"/>
              </w:rPr>
              <w:t xml:space="preserve">The continued availability of equipment required for execution of the works in the </w:t>
            </w:r>
            <w:r w:rsidRPr="00C12DB2">
              <w:rPr>
                <w:rFonts w:ascii="Segoe UI" w:hAnsi="Segoe UI" w:cs="Segoe UI"/>
                <w:sz w:val="21"/>
                <w:szCs w:val="21"/>
                <w:lang w:val="en-GB"/>
              </w:rPr>
              <w:t xml:space="preserve">format shown </w:t>
            </w:r>
            <w:r w:rsidRPr="00C12DB2">
              <w:rPr>
                <w:rFonts w:ascii="Segoe UI" w:hAnsi="Segoe UI" w:cs="Segoe UI"/>
                <w:sz w:val="21"/>
                <w:szCs w:val="21"/>
              </w:rPr>
              <w:t xml:space="preserve">in the </w:t>
            </w:r>
            <w:r w:rsidRPr="00C12DB2">
              <w:rPr>
                <w:rFonts w:ascii="Segoe UI" w:hAnsi="Segoe UI" w:cs="Segoe UI"/>
                <w:sz w:val="21"/>
                <w:szCs w:val="21"/>
                <w:lang w:val="en-GB"/>
              </w:rPr>
              <w:t>format shown in the Form 4.5 of Section 4; “EQUIPMENT, MACHINERIES AND PLANTS PROPOSED FOR THE PROJECT” Form A &amp; B.</w:t>
            </w:r>
          </w:p>
          <w:p w14:paraId="0E0535CD" w14:textId="0033CB8D" w:rsidR="002C24A9" w:rsidRPr="00C12DB2" w:rsidRDefault="5D8FB703" w:rsidP="00C07D50">
            <w:pPr>
              <w:pStyle w:val="ListParagraph"/>
              <w:numPr>
                <w:ilvl w:val="0"/>
                <w:numId w:val="17"/>
              </w:numPr>
              <w:spacing w:line="276" w:lineRule="auto"/>
              <w:ind w:left="327"/>
              <w:jc w:val="both"/>
              <w:rPr>
                <w:rFonts w:ascii="Segoe UI" w:hAnsi="Segoe UI" w:cs="Segoe UI"/>
                <w:sz w:val="21"/>
                <w:szCs w:val="21"/>
              </w:rPr>
            </w:pPr>
            <w:r w:rsidRPr="00C12DB2">
              <w:rPr>
                <w:rFonts w:ascii="Segoe UI" w:hAnsi="Segoe UI" w:cs="Segoe UI"/>
                <w:sz w:val="21"/>
                <w:szCs w:val="21"/>
              </w:rPr>
              <w:t xml:space="preserve">List of works of similar nature executed by the bidder during the last 5 </w:t>
            </w:r>
            <w:r w:rsidR="42C509E5" w:rsidRPr="00C12DB2">
              <w:rPr>
                <w:rFonts w:ascii="Segoe UI" w:hAnsi="Segoe UI" w:cs="Segoe UI"/>
                <w:sz w:val="21"/>
                <w:szCs w:val="21"/>
              </w:rPr>
              <w:t>years</w:t>
            </w:r>
            <w:r w:rsidRPr="00C12DB2">
              <w:rPr>
                <w:rFonts w:ascii="Segoe UI" w:hAnsi="Segoe UI" w:cs="Segoe UI"/>
                <w:sz w:val="21"/>
                <w:szCs w:val="21"/>
              </w:rPr>
              <w:t xml:space="preserve">- with the </w:t>
            </w:r>
            <w:r w:rsidRPr="00C12DB2">
              <w:rPr>
                <w:rFonts w:ascii="Segoe UI" w:hAnsi="Segoe UI" w:cs="Segoe UI"/>
                <w:sz w:val="21"/>
                <w:szCs w:val="21"/>
                <w:lang w:val="en-GB"/>
              </w:rPr>
              <w:t xml:space="preserve">value not less than </w:t>
            </w:r>
            <w:r w:rsidR="401D0E68" w:rsidRPr="00C12DB2">
              <w:rPr>
                <w:rFonts w:ascii="Segoe UI" w:hAnsi="Segoe UI" w:cs="Segoe UI"/>
                <w:sz w:val="21"/>
                <w:szCs w:val="21"/>
              </w:rPr>
              <w:lastRenderedPageBreak/>
              <w:t>MVR</w:t>
            </w:r>
            <w:r w:rsidRPr="00C12DB2">
              <w:rPr>
                <w:rFonts w:ascii="Segoe UI" w:hAnsi="Segoe UI" w:cs="Segoe UI"/>
                <w:sz w:val="21"/>
                <w:szCs w:val="21"/>
              </w:rPr>
              <w:t xml:space="preserve"> </w:t>
            </w:r>
            <w:r w:rsidR="0F743E56" w:rsidRPr="00C12DB2">
              <w:rPr>
                <w:rFonts w:ascii="Segoe UI" w:hAnsi="Segoe UI" w:cs="Segoe UI"/>
                <w:sz w:val="21"/>
                <w:szCs w:val="21"/>
              </w:rPr>
              <w:t>10,000,000.00</w:t>
            </w:r>
            <w:r w:rsidR="49EDEB3B" w:rsidRPr="00C12DB2">
              <w:rPr>
                <w:rFonts w:ascii="Segoe UI" w:hAnsi="Segoe UI" w:cs="Segoe UI"/>
                <w:sz w:val="21"/>
                <w:szCs w:val="21"/>
              </w:rPr>
              <w:t xml:space="preserve"> </w:t>
            </w:r>
            <w:r w:rsidRPr="00C12DB2">
              <w:rPr>
                <w:rFonts w:ascii="Segoe UI" w:hAnsi="Segoe UI" w:cs="Segoe UI"/>
                <w:sz w:val="21"/>
                <w:szCs w:val="21"/>
              </w:rPr>
              <w:t xml:space="preserve">for each individual project. A Completion certificate (or any other document given by the customer/client) which clearly indicates the total contract value, the completion date, the scope of works undertaken must be submitted for each individual project listed. Projects should be listed </w:t>
            </w:r>
            <w:r w:rsidRPr="00C12DB2">
              <w:rPr>
                <w:rFonts w:ascii="Segoe UI" w:hAnsi="Segoe UI" w:cs="Segoe UI"/>
                <w:sz w:val="21"/>
                <w:szCs w:val="21"/>
                <w:lang w:val="en-GB"/>
              </w:rPr>
              <w:t>in</w:t>
            </w:r>
            <w:r w:rsidRPr="00C12DB2">
              <w:rPr>
                <w:rFonts w:ascii="Segoe UI" w:hAnsi="Segoe UI" w:cs="Segoe UI"/>
                <w:sz w:val="21"/>
                <w:szCs w:val="21"/>
              </w:rPr>
              <w:t xml:space="preserve"> the </w:t>
            </w:r>
            <w:r w:rsidRPr="00C12DB2">
              <w:rPr>
                <w:rFonts w:ascii="Segoe UI" w:hAnsi="Segoe UI" w:cs="Segoe UI"/>
                <w:sz w:val="21"/>
                <w:szCs w:val="21"/>
                <w:lang w:val="en-GB"/>
              </w:rPr>
              <w:t xml:space="preserve">format </w:t>
            </w:r>
            <w:r w:rsidRPr="00C12DB2">
              <w:rPr>
                <w:rFonts w:ascii="Segoe UI" w:hAnsi="Segoe UI" w:cs="Segoe UI"/>
                <w:sz w:val="21"/>
                <w:szCs w:val="21"/>
              </w:rPr>
              <w:t>shown in the Form 4.4.2 of Section 4; “List of all completed contracts”</w:t>
            </w:r>
          </w:p>
          <w:p w14:paraId="003F2A61" w14:textId="77777777" w:rsidR="001B4010" w:rsidRPr="00C12DB2" w:rsidRDefault="00A32E2D" w:rsidP="00A32E2D">
            <w:pPr>
              <w:pStyle w:val="ListParagraph"/>
              <w:numPr>
                <w:ilvl w:val="0"/>
                <w:numId w:val="42"/>
              </w:numPr>
              <w:spacing w:line="276" w:lineRule="auto"/>
              <w:jc w:val="both"/>
              <w:rPr>
                <w:rFonts w:ascii="Segoe UI" w:hAnsi="Segoe UI" w:cs="Segoe UI"/>
                <w:sz w:val="21"/>
                <w:szCs w:val="21"/>
              </w:rPr>
            </w:pPr>
            <w:r w:rsidRPr="00C12DB2">
              <w:rPr>
                <w:rFonts w:ascii="Segoe UI" w:hAnsi="Segoe UI" w:cs="Segoe UI"/>
                <w:sz w:val="21"/>
                <w:szCs w:val="21"/>
                <w:lang w:val="en-GB"/>
              </w:rPr>
              <w:t>Out of the total contract value of the listed project ,0.5</w:t>
            </w:r>
            <w:r w:rsidR="001B4010" w:rsidRPr="00C12DB2">
              <w:rPr>
                <w:rFonts w:ascii="Segoe UI" w:hAnsi="Segoe UI" w:cs="Segoe UI"/>
                <w:sz w:val="21"/>
                <w:szCs w:val="21"/>
                <w:lang w:val="en-GB"/>
              </w:rPr>
              <w:t xml:space="preserve"> % of the Total contract value will be considered as Design Experience.</w:t>
            </w:r>
          </w:p>
          <w:p w14:paraId="591749DC" w14:textId="77777777" w:rsidR="002C24A9" w:rsidRPr="00C12DB2" w:rsidRDefault="002C24A9" w:rsidP="001B4010">
            <w:pPr>
              <w:pStyle w:val="ListParagraph"/>
              <w:widowControl w:val="0"/>
              <w:numPr>
                <w:ilvl w:val="0"/>
                <w:numId w:val="17"/>
              </w:numPr>
              <w:overflowPunct w:val="0"/>
              <w:autoSpaceDE w:val="0"/>
              <w:autoSpaceDN w:val="0"/>
              <w:adjustRightInd w:val="0"/>
              <w:ind w:left="343"/>
              <w:jc w:val="both"/>
              <w:rPr>
                <w:rFonts w:ascii="Segoe UI" w:hAnsi="Segoe UI" w:cs="Segoe UI"/>
                <w:sz w:val="21"/>
                <w:szCs w:val="21"/>
              </w:rPr>
            </w:pPr>
            <w:r w:rsidRPr="00C12DB2">
              <w:rPr>
                <w:rFonts w:ascii="Segoe UI" w:hAnsi="Segoe UI" w:cs="Segoe UI"/>
                <w:sz w:val="21"/>
                <w:szCs w:val="21"/>
              </w:rPr>
              <w:t xml:space="preserve">Names and qualifications of senior management and technical personnel in the bidder's organization in the format shown in the FORM 4.6: STAFF PROPOSED FOR EXECUTION OF THE WORKS, </w:t>
            </w:r>
            <w:r w:rsidRPr="00C12DB2">
              <w:rPr>
                <w:rFonts w:ascii="Segoe UI" w:hAnsi="Segoe UI" w:cs="Segoe UI"/>
                <w:sz w:val="21"/>
                <w:szCs w:val="21"/>
                <w:lang w:val="en-GB"/>
              </w:rPr>
              <w:t>Form A &amp; B.</w:t>
            </w:r>
          </w:p>
          <w:p w14:paraId="06E36AC7" w14:textId="77777777" w:rsidR="002C24A9" w:rsidRPr="00C12DB2" w:rsidRDefault="5D8FB703" w:rsidP="001B4010">
            <w:pPr>
              <w:pStyle w:val="ListParagraph"/>
              <w:numPr>
                <w:ilvl w:val="0"/>
                <w:numId w:val="17"/>
              </w:numPr>
              <w:spacing w:line="276" w:lineRule="auto"/>
              <w:ind w:left="327"/>
              <w:jc w:val="both"/>
              <w:rPr>
                <w:rFonts w:ascii="Segoe UI" w:hAnsi="Segoe UI" w:cs="Segoe UI"/>
                <w:sz w:val="21"/>
                <w:szCs w:val="21"/>
              </w:rPr>
            </w:pPr>
            <w:r w:rsidRPr="00C12DB2">
              <w:rPr>
                <w:rFonts w:ascii="Segoe UI" w:hAnsi="Segoe UI" w:cs="Segoe UI"/>
                <w:sz w:val="21"/>
                <w:szCs w:val="21"/>
              </w:rPr>
              <w:t xml:space="preserve">Is not debarred, suspended, nominated or proposed for debarment, by any of the client or who proposes to do business with firms or firms’ principals who are debarred, suspended, or proposed for debarment by the Client in the performance of the requirement of this activity, in the format shown in 4.9 of Section 4: PARTICULARS OF BANNED OR DE-LISTED TENDERER/FIRM/VENDORS, </w:t>
            </w:r>
          </w:p>
          <w:p w14:paraId="78BC0EE8" w14:textId="1C6D87A8" w:rsidR="63FBC8B3" w:rsidRPr="00C12DB2" w:rsidRDefault="63FBC8B3" w:rsidP="292F73BE">
            <w:pPr>
              <w:pStyle w:val="ListParagraph"/>
              <w:numPr>
                <w:ilvl w:val="0"/>
                <w:numId w:val="17"/>
              </w:numPr>
              <w:spacing w:line="276" w:lineRule="auto"/>
              <w:ind w:left="327"/>
              <w:jc w:val="both"/>
              <w:rPr>
                <w:rFonts w:asciiTheme="minorHAnsi" w:eastAsiaTheme="minorEastAsia" w:hAnsiTheme="minorHAnsi" w:cstheme="minorBidi"/>
                <w:sz w:val="21"/>
                <w:szCs w:val="21"/>
              </w:rPr>
            </w:pPr>
            <w:r w:rsidRPr="00C12DB2">
              <w:rPr>
                <w:rFonts w:ascii="Segoe UI" w:hAnsi="Segoe UI" w:cs="Segoe UI"/>
                <w:sz w:val="21"/>
                <w:szCs w:val="21"/>
              </w:rPr>
              <w:t>Type of building which the bidder proposes, detailing the structure and the durability</w:t>
            </w:r>
            <w:r w:rsidR="7C7F49AC" w:rsidRPr="00C12DB2">
              <w:rPr>
                <w:rFonts w:ascii="Segoe UI" w:hAnsi="Segoe UI" w:cs="Segoe UI"/>
                <w:sz w:val="21"/>
                <w:szCs w:val="21"/>
              </w:rPr>
              <w:t xml:space="preserve"> in the format shown in 4.10 of Section 4. </w:t>
            </w:r>
          </w:p>
          <w:p w14:paraId="1A81F0B1" w14:textId="42E2E6A0" w:rsidR="00C07D50" w:rsidRPr="00C12DB2" w:rsidRDefault="00C07D50" w:rsidP="3F696040">
            <w:pPr>
              <w:pStyle w:val="ListParagraph"/>
              <w:spacing w:line="276" w:lineRule="auto"/>
              <w:ind w:left="327"/>
              <w:jc w:val="both"/>
              <w:rPr>
                <w:rFonts w:ascii="Segoe UI" w:hAnsi="Segoe UI" w:cs="Segoe UI"/>
                <w:sz w:val="21"/>
                <w:szCs w:val="21"/>
              </w:rPr>
            </w:pPr>
          </w:p>
          <w:p w14:paraId="56EE48EE" w14:textId="459977BF" w:rsidR="00A221C8" w:rsidRPr="00C12DB2" w:rsidRDefault="401D0E68" w:rsidP="3F696040">
            <w:pPr>
              <w:autoSpaceDE w:val="0"/>
              <w:autoSpaceDN w:val="0"/>
              <w:adjustRightInd w:val="0"/>
              <w:spacing w:line="276" w:lineRule="auto"/>
              <w:rPr>
                <w:rFonts w:ascii="Segoe UI" w:hAnsi="Segoe UI" w:cs="Segoe UI"/>
                <w:sz w:val="21"/>
                <w:szCs w:val="21"/>
              </w:rPr>
            </w:pPr>
            <w:r w:rsidRPr="00C12DB2">
              <w:rPr>
                <w:rFonts w:ascii="SegoeUI-Bold" w:hAnsi="SegoeUI-Bold" w:cs="SegoeUI-Bold"/>
                <w:b/>
                <w:bCs/>
                <w:sz w:val="21"/>
                <w:szCs w:val="21"/>
              </w:rPr>
              <w:t>Late submission of any of the above mentioned documents may not be entertained.</w:t>
            </w:r>
          </w:p>
        </w:tc>
      </w:tr>
      <w:tr w:rsidR="004A0F4D" w:rsidRPr="00C12DB2" w14:paraId="3A37E36F" w14:textId="77777777" w:rsidTr="292F73BE">
        <w:tc>
          <w:tcPr>
            <w:tcW w:w="467" w:type="dxa"/>
          </w:tcPr>
          <w:p w14:paraId="2908EB2C" w14:textId="77777777" w:rsidR="002C24A9" w:rsidRPr="00C12DB2" w:rsidRDefault="002C24A9" w:rsidP="009F60A1">
            <w:pPr>
              <w:widowControl w:val="0"/>
              <w:autoSpaceDE w:val="0"/>
              <w:autoSpaceDN w:val="0"/>
              <w:adjustRightInd w:val="0"/>
              <w:jc w:val="center"/>
              <w:rPr>
                <w:rFonts w:ascii="Segoe UI" w:hAnsi="Segoe UI" w:cs="Segoe UI"/>
                <w:b/>
                <w:bCs/>
                <w:sz w:val="21"/>
                <w:szCs w:val="21"/>
                <w:lang w:val="en-GB"/>
              </w:rPr>
            </w:pPr>
          </w:p>
        </w:tc>
        <w:tc>
          <w:tcPr>
            <w:tcW w:w="1806" w:type="dxa"/>
          </w:tcPr>
          <w:p w14:paraId="121FD38A" w14:textId="77777777" w:rsidR="002C24A9" w:rsidRPr="00C12DB2" w:rsidRDefault="002C24A9" w:rsidP="005B6489">
            <w:pPr>
              <w:widowControl w:val="0"/>
              <w:autoSpaceDE w:val="0"/>
              <w:autoSpaceDN w:val="0"/>
              <w:adjustRightInd w:val="0"/>
              <w:rPr>
                <w:rFonts w:ascii="Segoe UI" w:hAnsi="Segoe UI" w:cs="Segoe UI"/>
                <w:b/>
                <w:sz w:val="21"/>
                <w:szCs w:val="21"/>
                <w:lang w:val="en-GB"/>
              </w:rPr>
            </w:pPr>
          </w:p>
        </w:tc>
        <w:tc>
          <w:tcPr>
            <w:tcW w:w="548" w:type="dxa"/>
          </w:tcPr>
          <w:p w14:paraId="1FE2DD96" w14:textId="77777777" w:rsidR="002C24A9" w:rsidRPr="00C12DB2" w:rsidRDefault="002C24A9" w:rsidP="009F60A1">
            <w:pPr>
              <w:widowControl w:val="0"/>
              <w:autoSpaceDE w:val="0"/>
              <w:autoSpaceDN w:val="0"/>
              <w:adjustRightInd w:val="0"/>
              <w:jc w:val="center"/>
              <w:rPr>
                <w:rFonts w:ascii="Segoe UI" w:hAnsi="Segoe UI" w:cs="Segoe UI"/>
                <w:sz w:val="21"/>
                <w:szCs w:val="21"/>
                <w:lang w:val="en-GB"/>
              </w:rPr>
            </w:pPr>
          </w:p>
        </w:tc>
        <w:tc>
          <w:tcPr>
            <w:tcW w:w="616" w:type="dxa"/>
          </w:tcPr>
          <w:p w14:paraId="48DA2E20" w14:textId="77777777" w:rsidR="002C24A9" w:rsidRPr="00C12DB2" w:rsidRDefault="002C24A9" w:rsidP="009F60A1">
            <w:pPr>
              <w:widowControl w:val="0"/>
              <w:autoSpaceDE w:val="0"/>
              <w:autoSpaceDN w:val="0"/>
              <w:adjustRightInd w:val="0"/>
              <w:jc w:val="center"/>
              <w:rPr>
                <w:rFonts w:ascii="Segoe UI" w:hAnsi="Segoe UI" w:cs="Segoe UI"/>
                <w:sz w:val="21"/>
                <w:szCs w:val="21"/>
                <w:lang w:val="en-GB"/>
              </w:rPr>
            </w:pPr>
            <w:r w:rsidRPr="00C12DB2">
              <w:rPr>
                <w:rFonts w:ascii="Segoe UI" w:hAnsi="Segoe UI" w:cs="Segoe UI"/>
                <w:sz w:val="21"/>
                <w:szCs w:val="21"/>
                <w:lang w:val="en-GB"/>
              </w:rPr>
              <w:t>5.2</w:t>
            </w:r>
          </w:p>
        </w:tc>
        <w:tc>
          <w:tcPr>
            <w:tcW w:w="5580" w:type="dxa"/>
          </w:tcPr>
          <w:p w14:paraId="1EE85B52" w14:textId="77777777" w:rsidR="002C24A9" w:rsidRPr="00C12DB2" w:rsidRDefault="002C24A9" w:rsidP="00145408">
            <w:pPr>
              <w:autoSpaceDE w:val="0"/>
              <w:autoSpaceDN w:val="0"/>
              <w:adjustRightInd w:val="0"/>
              <w:jc w:val="both"/>
              <w:rPr>
                <w:rFonts w:ascii="Segoe UI" w:eastAsia="Times New Roman" w:hAnsi="Segoe UI" w:cs="Segoe UI"/>
                <w:sz w:val="21"/>
                <w:szCs w:val="21"/>
                <w:lang w:val="en-GB"/>
              </w:rPr>
            </w:pPr>
            <w:r w:rsidRPr="00C12DB2">
              <w:rPr>
                <w:rFonts w:ascii="Segoe UI" w:eastAsia="Times New Roman" w:hAnsi="Segoe UI" w:cs="Segoe UI"/>
                <w:sz w:val="21"/>
                <w:szCs w:val="21"/>
                <w:lang w:val="en-GB"/>
              </w:rPr>
              <w:t>To be qualified for award of the Contract, bidders shall submit a written power of attorney/Resolution by the Board of Directors of the Company authorizing the signatory of the bid to commit the bidder.</w:t>
            </w:r>
          </w:p>
          <w:p w14:paraId="27357532" w14:textId="77777777" w:rsidR="002C24A9" w:rsidRPr="00C12DB2" w:rsidRDefault="002C24A9" w:rsidP="00824DCA">
            <w:pPr>
              <w:widowControl w:val="0"/>
              <w:overflowPunct w:val="0"/>
              <w:autoSpaceDE w:val="0"/>
              <w:autoSpaceDN w:val="0"/>
              <w:adjustRightInd w:val="0"/>
              <w:spacing w:line="273" w:lineRule="auto"/>
              <w:jc w:val="both"/>
              <w:rPr>
                <w:rFonts w:ascii="Segoe UI" w:hAnsi="Segoe UI" w:cs="Segoe UI"/>
                <w:sz w:val="21"/>
                <w:szCs w:val="21"/>
                <w:lang w:val="en-GB"/>
              </w:rPr>
            </w:pPr>
          </w:p>
        </w:tc>
      </w:tr>
      <w:tr w:rsidR="004A0F4D" w:rsidRPr="00C12DB2" w14:paraId="493CB9A3" w14:textId="77777777" w:rsidTr="292F73BE">
        <w:tc>
          <w:tcPr>
            <w:tcW w:w="467" w:type="dxa"/>
          </w:tcPr>
          <w:p w14:paraId="07F023C8" w14:textId="77777777" w:rsidR="001E4E6F" w:rsidRPr="00C12DB2" w:rsidRDefault="001E4E6F" w:rsidP="009F60A1">
            <w:pPr>
              <w:widowControl w:val="0"/>
              <w:autoSpaceDE w:val="0"/>
              <w:autoSpaceDN w:val="0"/>
              <w:adjustRightInd w:val="0"/>
              <w:jc w:val="center"/>
              <w:rPr>
                <w:rFonts w:ascii="Segoe UI" w:hAnsi="Segoe UI" w:cs="Segoe UI"/>
                <w:b/>
                <w:bCs/>
                <w:sz w:val="21"/>
                <w:szCs w:val="21"/>
                <w:lang w:val="en-GB"/>
              </w:rPr>
            </w:pPr>
          </w:p>
        </w:tc>
        <w:tc>
          <w:tcPr>
            <w:tcW w:w="1806" w:type="dxa"/>
          </w:tcPr>
          <w:p w14:paraId="4BDB5498" w14:textId="77777777" w:rsidR="001E4E6F" w:rsidRPr="00C12DB2" w:rsidRDefault="001E4E6F" w:rsidP="005B6489">
            <w:pPr>
              <w:widowControl w:val="0"/>
              <w:autoSpaceDE w:val="0"/>
              <w:autoSpaceDN w:val="0"/>
              <w:adjustRightInd w:val="0"/>
              <w:rPr>
                <w:rFonts w:ascii="Segoe UI" w:hAnsi="Segoe UI" w:cs="Segoe UI"/>
                <w:b/>
                <w:sz w:val="21"/>
                <w:szCs w:val="21"/>
                <w:lang w:val="en-GB"/>
              </w:rPr>
            </w:pPr>
          </w:p>
        </w:tc>
        <w:tc>
          <w:tcPr>
            <w:tcW w:w="548" w:type="dxa"/>
          </w:tcPr>
          <w:p w14:paraId="2916C19D" w14:textId="77777777" w:rsidR="001E4E6F" w:rsidRPr="00C12DB2" w:rsidRDefault="001E4E6F" w:rsidP="009F60A1">
            <w:pPr>
              <w:widowControl w:val="0"/>
              <w:autoSpaceDE w:val="0"/>
              <w:autoSpaceDN w:val="0"/>
              <w:adjustRightInd w:val="0"/>
              <w:jc w:val="center"/>
              <w:rPr>
                <w:rFonts w:ascii="Segoe UI" w:hAnsi="Segoe UI" w:cs="Segoe UI"/>
                <w:sz w:val="21"/>
                <w:szCs w:val="21"/>
                <w:lang w:val="en-GB"/>
              </w:rPr>
            </w:pPr>
          </w:p>
        </w:tc>
        <w:tc>
          <w:tcPr>
            <w:tcW w:w="616" w:type="dxa"/>
          </w:tcPr>
          <w:p w14:paraId="06FD2D87" w14:textId="77777777" w:rsidR="001E4E6F" w:rsidRPr="00C12DB2" w:rsidRDefault="001E4E6F" w:rsidP="009F60A1">
            <w:pPr>
              <w:widowControl w:val="0"/>
              <w:autoSpaceDE w:val="0"/>
              <w:autoSpaceDN w:val="0"/>
              <w:adjustRightInd w:val="0"/>
              <w:jc w:val="center"/>
              <w:rPr>
                <w:rFonts w:ascii="Segoe UI" w:hAnsi="Segoe UI" w:cs="Segoe UI"/>
                <w:sz w:val="21"/>
                <w:szCs w:val="21"/>
                <w:lang w:val="en-GB"/>
              </w:rPr>
            </w:pPr>
            <w:r w:rsidRPr="00C12DB2">
              <w:rPr>
                <w:rFonts w:ascii="Segoe UI" w:hAnsi="Segoe UI" w:cs="Segoe UI"/>
                <w:sz w:val="21"/>
                <w:szCs w:val="21"/>
                <w:lang w:val="en-GB"/>
              </w:rPr>
              <w:t xml:space="preserve">5.3 </w:t>
            </w:r>
          </w:p>
        </w:tc>
        <w:tc>
          <w:tcPr>
            <w:tcW w:w="5580" w:type="dxa"/>
            <w:shd w:val="clear" w:color="auto" w:fill="auto"/>
          </w:tcPr>
          <w:p w14:paraId="787AB7F6" w14:textId="77777777" w:rsidR="001E4E6F" w:rsidRPr="00C12DB2" w:rsidRDefault="494AA679" w:rsidP="00630EBC">
            <w:pPr>
              <w:widowControl w:val="0"/>
              <w:tabs>
                <w:tab w:val="left" w:pos="513"/>
              </w:tabs>
              <w:autoSpaceDE w:val="0"/>
              <w:autoSpaceDN w:val="0"/>
              <w:adjustRightInd w:val="0"/>
              <w:spacing w:line="276" w:lineRule="auto"/>
              <w:jc w:val="both"/>
              <w:rPr>
                <w:rFonts w:ascii="Segoe UI" w:hAnsi="Segoe UI" w:cs="Segoe UI"/>
                <w:sz w:val="21"/>
                <w:szCs w:val="21"/>
                <w:lang w:val="en-GB"/>
              </w:rPr>
            </w:pPr>
            <w:r w:rsidRPr="00C12DB2">
              <w:rPr>
                <w:rFonts w:ascii="Segoe UI" w:hAnsi="Segoe UI" w:cs="Segoe UI"/>
                <w:sz w:val="21"/>
                <w:szCs w:val="21"/>
                <w:lang w:val="en-GB"/>
              </w:rPr>
              <w:t>Joint venture of two or more firms as partners cannot participate in this bid. Any such bids will be disqualified</w:t>
            </w:r>
          </w:p>
          <w:p w14:paraId="74869460" w14:textId="77777777" w:rsidR="001E4E6F" w:rsidRPr="00C12DB2" w:rsidRDefault="001E4E6F" w:rsidP="00145408">
            <w:pPr>
              <w:autoSpaceDE w:val="0"/>
              <w:autoSpaceDN w:val="0"/>
              <w:adjustRightInd w:val="0"/>
              <w:jc w:val="both"/>
              <w:rPr>
                <w:rFonts w:ascii="Segoe UI" w:eastAsia="Times New Roman" w:hAnsi="Segoe UI" w:cs="Segoe UI"/>
                <w:sz w:val="21"/>
                <w:szCs w:val="21"/>
                <w:lang w:val="en-GB"/>
              </w:rPr>
            </w:pPr>
          </w:p>
        </w:tc>
      </w:tr>
      <w:tr w:rsidR="004A0F4D" w:rsidRPr="00C12DB2" w14:paraId="0C1755F3" w14:textId="77777777" w:rsidTr="292F73BE">
        <w:tc>
          <w:tcPr>
            <w:tcW w:w="467" w:type="dxa"/>
          </w:tcPr>
          <w:p w14:paraId="29B4EA11" w14:textId="77777777" w:rsidR="002C24A9" w:rsidRPr="00C12DB2" w:rsidRDefault="002C24A9" w:rsidP="009F60A1">
            <w:pPr>
              <w:rPr>
                <w:rFonts w:ascii="Segoe UI" w:hAnsi="Segoe UI" w:cs="Segoe UI"/>
                <w:b/>
                <w:sz w:val="21"/>
                <w:szCs w:val="21"/>
                <w:lang w:val="en-GB"/>
              </w:rPr>
            </w:pPr>
            <w:r w:rsidRPr="00C12DB2">
              <w:rPr>
                <w:rFonts w:ascii="Segoe UI" w:hAnsi="Segoe UI" w:cs="Segoe UI"/>
                <w:b/>
                <w:sz w:val="21"/>
                <w:szCs w:val="21"/>
                <w:lang w:val="en-GB"/>
              </w:rPr>
              <w:t>6</w:t>
            </w:r>
          </w:p>
        </w:tc>
        <w:tc>
          <w:tcPr>
            <w:tcW w:w="1806" w:type="dxa"/>
          </w:tcPr>
          <w:p w14:paraId="09FD1692" w14:textId="77777777" w:rsidR="002C24A9" w:rsidRPr="00C12DB2" w:rsidRDefault="002C24A9" w:rsidP="00FC4C96">
            <w:pPr>
              <w:rPr>
                <w:rFonts w:ascii="Segoe UI" w:hAnsi="Segoe UI" w:cs="Segoe UI"/>
                <w:b/>
                <w:sz w:val="21"/>
                <w:szCs w:val="21"/>
                <w:lang w:val="en-GB"/>
              </w:rPr>
            </w:pPr>
            <w:r w:rsidRPr="00C12DB2">
              <w:rPr>
                <w:rFonts w:ascii="Segoe UI" w:hAnsi="Segoe UI" w:cs="Segoe UI"/>
                <w:b/>
                <w:sz w:val="21"/>
                <w:szCs w:val="21"/>
                <w:lang w:val="en-GB"/>
              </w:rPr>
              <w:t>One Bid per Bidder</w:t>
            </w:r>
          </w:p>
        </w:tc>
        <w:tc>
          <w:tcPr>
            <w:tcW w:w="548" w:type="dxa"/>
          </w:tcPr>
          <w:p w14:paraId="187F57B8" w14:textId="77777777" w:rsidR="002C24A9" w:rsidRPr="00C12DB2" w:rsidRDefault="002C24A9" w:rsidP="009F60A1">
            <w:pPr>
              <w:widowControl w:val="0"/>
              <w:autoSpaceDE w:val="0"/>
              <w:autoSpaceDN w:val="0"/>
              <w:adjustRightInd w:val="0"/>
              <w:jc w:val="both"/>
              <w:rPr>
                <w:rFonts w:ascii="Segoe UI" w:hAnsi="Segoe UI" w:cs="Segoe UI"/>
                <w:sz w:val="21"/>
                <w:szCs w:val="21"/>
                <w:lang w:val="en-GB"/>
              </w:rPr>
            </w:pPr>
          </w:p>
        </w:tc>
        <w:tc>
          <w:tcPr>
            <w:tcW w:w="616" w:type="dxa"/>
          </w:tcPr>
          <w:p w14:paraId="351B6B56" w14:textId="77777777" w:rsidR="002C24A9" w:rsidRPr="00C12DB2" w:rsidRDefault="002C24A9" w:rsidP="009F60A1">
            <w:pPr>
              <w:widowControl w:val="0"/>
              <w:autoSpaceDE w:val="0"/>
              <w:autoSpaceDN w:val="0"/>
              <w:adjustRightInd w:val="0"/>
              <w:jc w:val="both"/>
              <w:rPr>
                <w:rFonts w:ascii="Segoe UI" w:hAnsi="Segoe UI" w:cs="Segoe UI"/>
                <w:sz w:val="21"/>
                <w:szCs w:val="21"/>
                <w:lang w:val="en-GB"/>
              </w:rPr>
            </w:pPr>
            <w:r w:rsidRPr="00C12DB2">
              <w:rPr>
                <w:rFonts w:ascii="Segoe UI" w:hAnsi="Segoe UI" w:cs="Segoe UI"/>
                <w:sz w:val="21"/>
                <w:szCs w:val="21"/>
                <w:lang w:val="en-GB"/>
              </w:rPr>
              <w:t>6.1</w:t>
            </w:r>
          </w:p>
        </w:tc>
        <w:tc>
          <w:tcPr>
            <w:tcW w:w="5580" w:type="dxa"/>
          </w:tcPr>
          <w:p w14:paraId="27A8660C" w14:textId="77777777" w:rsidR="002C24A9" w:rsidRPr="00C12DB2" w:rsidRDefault="002C24A9" w:rsidP="009F60A1">
            <w:pPr>
              <w:pStyle w:val="PlainText"/>
              <w:spacing w:line="276" w:lineRule="auto"/>
              <w:jc w:val="both"/>
              <w:rPr>
                <w:rFonts w:ascii="Segoe UI" w:hAnsi="Segoe UI" w:cs="Segoe UI"/>
                <w:sz w:val="21"/>
                <w:szCs w:val="21"/>
                <w:lang w:val="en-GB"/>
              </w:rPr>
            </w:pPr>
            <w:r w:rsidRPr="00C12DB2">
              <w:rPr>
                <w:rFonts w:ascii="Segoe UI" w:hAnsi="Segoe UI" w:cs="Segoe UI"/>
                <w:sz w:val="21"/>
                <w:szCs w:val="21"/>
                <w:lang w:val="en-GB"/>
              </w:rPr>
              <w:t xml:space="preserve">Each bidder shall submit only one bid either by himself, or as a shareholder in a private company. A bidder who submits or participates in more than one bid will be disqualified. </w:t>
            </w:r>
          </w:p>
          <w:p w14:paraId="54738AF4" w14:textId="77777777" w:rsidR="002C24A9" w:rsidRPr="00C12DB2" w:rsidRDefault="002C24A9" w:rsidP="009D0922">
            <w:pPr>
              <w:widowControl w:val="0"/>
              <w:autoSpaceDE w:val="0"/>
              <w:autoSpaceDN w:val="0"/>
              <w:adjustRightInd w:val="0"/>
              <w:jc w:val="both"/>
              <w:rPr>
                <w:rFonts w:ascii="Segoe UI" w:hAnsi="Segoe UI" w:cs="Segoe UI"/>
                <w:sz w:val="21"/>
                <w:szCs w:val="21"/>
                <w:lang w:val="en-GB"/>
              </w:rPr>
            </w:pPr>
          </w:p>
        </w:tc>
      </w:tr>
      <w:tr w:rsidR="004A0F4D" w:rsidRPr="00C12DB2" w14:paraId="11F88949" w14:textId="77777777" w:rsidTr="292F73BE">
        <w:tc>
          <w:tcPr>
            <w:tcW w:w="467" w:type="dxa"/>
          </w:tcPr>
          <w:p w14:paraId="75697EEC" w14:textId="77777777" w:rsidR="002C24A9" w:rsidRPr="00C12DB2" w:rsidRDefault="002C24A9" w:rsidP="009F60A1">
            <w:pPr>
              <w:rPr>
                <w:rFonts w:ascii="Segoe UI" w:hAnsi="Segoe UI" w:cs="Segoe UI"/>
                <w:b/>
                <w:sz w:val="21"/>
                <w:szCs w:val="21"/>
                <w:lang w:val="en-GB"/>
              </w:rPr>
            </w:pPr>
            <w:r w:rsidRPr="00C12DB2">
              <w:rPr>
                <w:rFonts w:ascii="Segoe UI" w:hAnsi="Segoe UI" w:cs="Segoe UI"/>
                <w:b/>
                <w:sz w:val="21"/>
                <w:szCs w:val="21"/>
                <w:lang w:val="en-GB"/>
              </w:rPr>
              <w:t>7</w:t>
            </w:r>
          </w:p>
        </w:tc>
        <w:tc>
          <w:tcPr>
            <w:tcW w:w="1806" w:type="dxa"/>
          </w:tcPr>
          <w:p w14:paraId="12F80646" w14:textId="77777777" w:rsidR="002C24A9" w:rsidRPr="00C12DB2" w:rsidRDefault="002C24A9" w:rsidP="005B6489">
            <w:pPr>
              <w:rPr>
                <w:rFonts w:ascii="Segoe UI" w:hAnsi="Segoe UI" w:cs="Segoe UI"/>
                <w:b/>
                <w:sz w:val="21"/>
                <w:szCs w:val="21"/>
                <w:lang w:val="en-GB"/>
              </w:rPr>
            </w:pPr>
            <w:r w:rsidRPr="00C12DB2">
              <w:rPr>
                <w:rFonts w:ascii="Segoe UI" w:hAnsi="Segoe UI" w:cs="Segoe UI"/>
                <w:b/>
                <w:sz w:val="21"/>
                <w:szCs w:val="21"/>
                <w:lang w:val="en-GB"/>
              </w:rPr>
              <w:t>Cost of Bidding</w:t>
            </w:r>
          </w:p>
        </w:tc>
        <w:tc>
          <w:tcPr>
            <w:tcW w:w="548" w:type="dxa"/>
          </w:tcPr>
          <w:p w14:paraId="46ABBD8F" w14:textId="77777777" w:rsidR="002C24A9" w:rsidRPr="00C12DB2" w:rsidRDefault="002C24A9" w:rsidP="009F60A1">
            <w:pPr>
              <w:rPr>
                <w:rFonts w:ascii="Segoe UI" w:hAnsi="Segoe UI" w:cs="Segoe UI"/>
                <w:sz w:val="21"/>
                <w:szCs w:val="21"/>
                <w:lang w:val="en-GB"/>
              </w:rPr>
            </w:pPr>
          </w:p>
        </w:tc>
        <w:tc>
          <w:tcPr>
            <w:tcW w:w="616" w:type="dxa"/>
          </w:tcPr>
          <w:p w14:paraId="4566F55D" w14:textId="77777777" w:rsidR="002C24A9" w:rsidRPr="00C12DB2" w:rsidRDefault="002C24A9" w:rsidP="009F60A1">
            <w:pPr>
              <w:rPr>
                <w:rFonts w:ascii="Segoe UI" w:hAnsi="Segoe UI" w:cs="Segoe UI"/>
                <w:sz w:val="21"/>
                <w:szCs w:val="21"/>
                <w:lang w:val="en-GB"/>
              </w:rPr>
            </w:pPr>
            <w:r w:rsidRPr="00C12DB2">
              <w:rPr>
                <w:rFonts w:ascii="Segoe UI" w:hAnsi="Segoe UI" w:cs="Segoe UI"/>
                <w:sz w:val="21"/>
                <w:szCs w:val="21"/>
                <w:lang w:val="en-GB"/>
              </w:rPr>
              <w:t>7.1</w:t>
            </w:r>
          </w:p>
        </w:tc>
        <w:tc>
          <w:tcPr>
            <w:tcW w:w="5580" w:type="dxa"/>
          </w:tcPr>
          <w:p w14:paraId="1ECB54A7" w14:textId="77777777" w:rsidR="002C24A9" w:rsidRPr="00C12DB2" w:rsidRDefault="002C24A9" w:rsidP="009F60A1">
            <w:pPr>
              <w:pStyle w:val="PlainText"/>
              <w:spacing w:line="276" w:lineRule="auto"/>
              <w:jc w:val="both"/>
              <w:rPr>
                <w:rFonts w:ascii="Segoe UI" w:hAnsi="Segoe UI" w:cs="Segoe UI"/>
                <w:sz w:val="21"/>
                <w:szCs w:val="21"/>
                <w:lang w:val="en-GB"/>
              </w:rPr>
            </w:pPr>
            <w:r w:rsidRPr="00C12DB2">
              <w:rPr>
                <w:rFonts w:ascii="Segoe UI" w:hAnsi="Segoe UI" w:cs="Segoe UI"/>
                <w:sz w:val="21"/>
                <w:szCs w:val="21"/>
                <w:lang w:val="en-GB"/>
              </w:rPr>
              <w:t xml:space="preserve">The bidder shall bear all costs associated with the preparation and submission of its bid, and the Employer </w:t>
            </w:r>
            <w:r w:rsidRPr="00C12DB2">
              <w:rPr>
                <w:rFonts w:ascii="Segoe UI" w:hAnsi="Segoe UI" w:cs="Segoe UI"/>
                <w:sz w:val="21"/>
                <w:szCs w:val="21"/>
                <w:lang w:val="en-GB"/>
              </w:rPr>
              <w:lastRenderedPageBreak/>
              <w:t>will in no case be responsible or liable for those costs, regardless of the conduct or outcome of the bidding process. However, upon submission of the bid to the Employer, the bid will become the absolute property of Employer, and the bidder will not have any right whatsoever to claim back any of the documentation or material comprising the bid.</w:t>
            </w:r>
          </w:p>
          <w:p w14:paraId="06BBA33E" w14:textId="77777777" w:rsidR="002C24A9" w:rsidRPr="00C12DB2" w:rsidRDefault="002C24A9" w:rsidP="009F60A1">
            <w:pPr>
              <w:pStyle w:val="PlainText"/>
              <w:spacing w:line="276" w:lineRule="auto"/>
              <w:jc w:val="both"/>
              <w:rPr>
                <w:rFonts w:ascii="Segoe UI" w:hAnsi="Segoe UI" w:cs="Segoe UI"/>
                <w:sz w:val="21"/>
                <w:szCs w:val="21"/>
                <w:lang w:val="en-GB"/>
              </w:rPr>
            </w:pPr>
          </w:p>
        </w:tc>
      </w:tr>
      <w:tr w:rsidR="004A0F4D" w:rsidRPr="00C12DB2" w14:paraId="2A06F22E" w14:textId="77777777" w:rsidTr="292F73BE">
        <w:tc>
          <w:tcPr>
            <w:tcW w:w="467" w:type="dxa"/>
          </w:tcPr>
          <w:p w14:paraId="44B0A208" w14:textId="77777777" w:rsidR="002C24A9" w:rsidRPr="00C12DB2" w:rsidRDefault="002C24A9" w:rsidP="009F60A1">
            <w:pPr>
              <w:widowControl w:val="0"/>
              <w:autoSpaceDE w:val="0"/>
              <w:autoSpaceDN w:val="0"/>
              <w:adjustRightInd w:val="0"/>
              <w:jc w:val="center"/>
              <w:rPr>
                <w:rFonts w:ascii="Segoe UI" w:hAnsi="Segoe UI" w:cs="Segoe UI"/>
                <w:b/>
                <w:bCs/>
                <w:sz w:val="21"/>
                <w:szCs w:val="21"/>
                <w:lang w:val="en-GB"/>
              </w:rPr>
            </w:pPr>
            <w:r w:rsidRPr="00C12DB2">
              <w:rPr>
                <w:rFonts w:ascii="Segoe UI" w:hAnsi="Segoe UI" w:cs="Segoe UI"/>
                <w:b/>
                <w:bCs/>
                <w:sz w:val="21"/>
                <w:szCs w:val="21"/>
                <w:lang w:val="en-GB"/>
              </w:rPr>
              <w:lastRenderedPageBreak/>
              <w:t>8</w:t>
            </w:r>
          </w:p>
        </w:tc>
        <w:tc>
          <w:tcPr>
            <w:tcW w:w="1806" w:type="dxa"/>
          </w:tcPr>
          <w:p w14:paraId="5F1ADAA3" w14:textId="77777777" w:rsidR="002C24A9" w:rsidRPr="00C12DB2" w:rsidRDefault="002C24A9" w:rsidP="00FC4C96">
            <w:pPr>
              <w:widowControl w:val="0"/>
              <w:autoSpaceDE w:val="0"/>
              <w:autoSpaceDN w:val="0"/>
              <w:adjustRightInd w:val="0"/>
              <w:jc w:val="both"/>
              <w:rPr>
                <w:rFonts w:ascii="Segoe UI" w:hAnsi="Segoe UI" w:cs="Segoe UI"/>
                <w:b/>
                <w:sz w:val="21"/>
                <w:szCs w:val="21"/>
                <w:lang w:val="en-GB"/>
              </w:rPr>
            </w:pPr>
            <w:r w:rsidRPr="00C12DB2">
              <w:rPr>
                <w:rFonts w:ascii="Segoe UI" w:hAnsi="Segoe UI" w:cs="Segoe UI"/>
                <w:b/>
                <w:sz w:val="21"/>
                <w:szCs w:val="21"/>
                <w:lang w:val="en-GB"/>
              </w:rPr>
              <w:t>Site Visit</w:t>
            </w:r>
          </w:p>
        </w:tc>
        <w:tc>
          <w:tcPr>
            <w:tcW w:w="548" w:type="dxa"/>
          </w:tcPr>
          <w:p w14:paraId="464FCBC1" w14:textId="77777777" w:rsidR="002C24A9" w:rsidRPr="00C12DB2" w:rsidRDefault="002C24A9" w:rsidP="009F60A1">
            <w:pPr>
              <w:widowControl w:val="0"/>
              <w:autoSpaceDE w:val="0"/>
              <w:autoSpaceDN w:val="0"/>
              <w:adjustRightInd w:val="0"/>
              <w:jc w:val="center"/>
              <w:rPr>
                <w:rFonts w:ascii="Segoe UI" w:hAnsi="Segoe UI" w:cs="Segoe UI"/>
                <w:sz w:val="21"/>
                <w:szCs w:val="21"/>
                <w:lang w:val="en-GB"/>
              </w:rPr>
            </w:pPr>
          </w:p>
        </w:tc>
        <w:tc>
          <w:tcPr>
            <w:tcW w:w="616" w:type="dxa"/>
          </w:tcPr>
          <w:p w14:paraId="110C7173" w14:textId="77777777" w:rsidR="002C24A9" w:rsidRPr="00C12DB2" w:rsidRDefault="002C24A9" w:rsidP="009F60A1">
            <w:pPr>
              <w:widowControl w:val="0"/>
              <w:autoSpaceDE w:val="0"/>
              <w:autoSpaceDN w:val="0"/>
              <w:adjustRightInd w:val="0"/>
              <w:jc w:val="center"/>
              <w:rPr>
                <w:rFonts w:ascii="Segoe UI" w:hAnsi="Segoe UI" w:cs="Segoe UI"/>
                <w:sz w:val="21"/>
                <w:szCs w:val="21"/>
                <w:lang w:val="en-GB"/>
              </w:rPr>
            </w:pPr>
            <w:r w:rsidRPr="00C12DB2">
              <w:rPr>
                <w:rFonts w:ascii="Segoe UI" w:hAnsi="Segoe UI" w:cs="Segoe UI"/>
                <w:sz w:val="21"/>
                <w:szCs w:val="21"/>
                <w:lang w:val="en-GB"/>
              </w:rPr>
              <w:t>8.1</w:t>
            </w:r>
          </w:p>
        </w:tc>
        <w:tc>
          <w:tcPr>
            <w:tcW w:w="5580" w:type="dxa"/>
          </w:tcPr>
          <w:p w14:paraId="17B5C7C5" w14:textId="77777777" w:rsidR="002C24A9" w:rsidRPr="00C12DB2" w:rsidRDefault="002C24A9" w:rsidP="009F60A1">
            <w:pPr>
              <w:pStyle w:val="PlainText"/>
              <w:spacing w:line="276" w:lineRule="auto"/>
              <w:jc w:val="both"/>
              <w:rPr>
                <w:rFonts w:ascii="Segoe UI" w:hAnsi="Segoe UI" w:cs="Segoe UI"/>
                <w:sz w:val="21"/>
                <w:szCs w:val="21"/>
                <w:lang w:val="en-GB"/>
              </w:rPr>
            </w:pPr>
            <w:r w:rsidRPr="00C12DB2">
              <w:rPr>
                <w:rFonts w:ascii="Segoe UI" w:hAnsi="Segoe UI" w:cs="Segoe UI"/>
                <w:sz w:val="21"/>
                <w:szCs w:val="21"/>
                <w:lang w:val="en-GB"/>
              </w:rPr>
              <w:t>The bidder shall visit and examine the Site of the Project and its surroundings and obtain for itself on its own responsibility all information that may be necessary for Design and preparing the bid and entering into a contract for execution of the Works. The costs of visiting the Site shall be at the bidder's own expense.</w:t>
            </w:r>
          </w:p>
          <w:p w14:paraId="5C8C6B09" w14:textId="77777777" w:rsidR="002C24A9" w:rsidRPr="00C12DB2" w:rsidRDefault="002C24A9" w:rsidP="009F60A1">
            <w:pPr>
              <w:widowControl w:val="0"/>
              <w:autoSpaceDE w:val="0"/>
              <w:autoSpaceDN w:val="0"/>
              <w:adjustRightInd w:val="0"/>
              <w:jc w:val="center"/>
              <w:rPr>
                <w:rFonts w:ascii="Segoe UI" w:hAnsi="Segoe UI" w:cs="Segoe UI"/>
                <w:sz w:val="21"/>
                <w:szCs w:val="21"/>
                <w:lang w:val="en-GB"/>
              </w:rPr>
            </w:pPr>
          </w:p>
        </w:tc>
      </w:tr>
      <w:tr w:rsidR="004A0F4D" w:rsidRPr="00C12DB2" w14:paraId="11758157" w14:textId="77777777" w:rsidTr="292F73BE">
        <w:tc>
          <w:tcPr>
            <w:tcW w:w="467" w:type="dxa"/>
          </w:tcPr>
          <w:p w14:paraId="3382A365" w14:textId="77777777" w:rsidR="002C24A9" w:rsidRPr="00C12DB2" w:rsidRDefault="002C24A9" w:rsidP="009F60A1">
            <w:pPr>
              <w:widowControl w:val="0"/>
              <w:autoSpaceDE w:val="0"/>
              <w:autoSpaceDN w:val="0"/>
              <w:adjustRightInd w:val="0"/>
              <w:jc w:val="center"/>
              <w:rPr>
                <w:rFonts w:ascii="Segoe UI" w:hAnsi="Segoe UI" w:cs="Segoe UI"/>
                <w:b/>
                <w:bCs/>
                <w:sz w:val="21"/>
                <w:szCs w:val="21"/>
                <w:lang w:val="en-GB"/>
              </w:rPr>
            </w:pPr>
          </w:p>
        </w:tc>
        <w:tc>
          <w:tcPr>
            <w:tcW w:w="1806" w:type="dxa"/>
          </w:tcPr>
          <w:p w14:paraId="5C71F136" w14:textId="77777777" w:rsidR="002C24A9" w:rsidRPr="00C12DB2" w:rsidRDefault="002C24A9" w:rsidP="005B6489">
            <w:pPr>
              <w:widowControl w:val="0"/>
              <w:autoSpaceDE w:val="0"/>
              <w:autoSpaceDN w:val="0"/>
              <w:adjustRightInd w:val="0"/>
              <w:rPr>
                <w:rFonts w:ascii="Segoe UI" w:hAnsi="Segoe UI" w:cs="Segoe UI"/>
                <w:b/>
                <w:sz w:val="21"/>
                <w:szCs w:val="21"/>
                <w:lang w:val="en-GB"/>
              </w:rPr>
            </w:pPr>
          </w:p>
        </w:tc>
        <w:tc>
          <w:tcPr>
            <w:tcW w:w="548" w:type="dxa"/>
          </w:tcPr>
          <w:p w14:paraId="62199465" w14:textId="77777777" w:rsidR="002C24A9" w:rsidRPr="00C12DB2" w:rsidRDefault="002C24A9" w:rsidP="009F60A1">
            <w:pPr>
              <w:widowControl w:val="0"/>
              <w:autoSpaceDE w:val="0"/>
              <w:autoSpaceDN w:val="0"/>
              <w:adjustRightInd w:val="0"/>
              <w:jc w:val="center"/>
              <w:rPr>
                <w:rFonts w:ascii="Segoe UI" w:hAnsi="Segoe UI" w:cs="Segoe UI"/>
                <w:sz w:val="21"/>
                <w:szCs w:val="21"/>
                <w:lang w:val="en-GB"/>
              </w:rPr>
            </w:pPr>
          </w:p>
        </w:tc>
        <w:tc>
          <w:tcPr>
            <w:tcW w:w="616" w:type="dxa"/>
          </w:tcPr>
          <w:p w14:paraId="1294EA91" w14:textId="77777777" w:rsidR="002C24A9" w:rsidRPr="00C12DB2" w:rsidRDefault="002C24A9" w:rsidP="009F60A1">
            <w:pPr>
              <w:widowControl w:val="0"/>
              <w:autoSpaceDE w:val="0"/>
              <w:autoSpaceDN w:val="0"/>
              <w:adjustRightInd w:val="0"/>
              <w:jc w:val="center"/>
              <w:rPr>
                <w:rFonts w:ascii="Segoe UI" w:hAnsi="Segoe UI" w:cs="Segoe UI"/>
                <w:sz w:val="21"/>
                <w:szCs w:val="21"/>
                <w:lang w:val="en-GB"/>
              </w:rPr>
            </w:pPr>
            <w:r w:rsidRPr="00C12DB2">
              <w:rPr>
                <w:rFonts w:ascii="Segoe UI" w:hAnsi="Segoe UI" w:cs="Segoe UI"/>
                <w:sz w:val="21"/>
                <w:szCs w:val="21"/>
                <w:lang w:val="en-GB"/>
              </w:rPr>
              <w:t>8.2</w:t>
            </w:r>
          </w:p>
        </w:tc>
        <w:tc>
          <w:tcPr>
            <w:tcW w:w="5580" w:type="dxa"/>
          </w:tcPr>
          <w:p w14:paraId="45EFA1FB" w14:textId="77777777" w:rsidR="002C24A9" w:rsidRPr="00C12DB2" w:rsidRDefault="002C24A9" w:rsidP="009F60A1">
            <w:pPr>
              <w:widowControl w:val="0"/>
              <w:autoSpaceDE w:val="0"/>
              <w:autoSpaceDN w:val="0"/>
              <w:adjustRightInd w:val="0"/>
              <w:jc w:val="both"/>
              <w:rPr>
                <w:rFonts w:ascii="Segoe UI" w:eastAsia="Times New Roman" w:hAnsi="Segoe UI" w:cs="Segoe UI"/>
                <w:sz w:val="21"/>
                <w:szCs w:val="21"/>
                <w:lang w:val="en-GB"/>
              </w:rPr>
            </w:pPr>
            <w:r w:rsidRPr="00C12DB2">
              <w:rPr>
                <w:rFonts w:ascii="Segoe UI" w:eastAsia="Times New Roman" w:hAnsi="Segoe UI" w:cs="Segoe UI"/>
                <w:sz w:val="21"/>
                <w:szCs w:val="21"/>
                <w:lang w:val="en-GB"/>
              </w:rPr>
              <w:t>The bidder and any of its personnel or agents will be granted permission by the Employer to enter upon its premises and lands for the purpose of such visit, but only upon the express condition that the bidder,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p w14:paraId="0DA123B1" w14:textId="77777777" w:rsidR="002C24A9" w:rsidRPr="00C12DB2" w:rsidRDefault="002C24A9" w:rsidP="009F60A1">
            <w:pPr>
              <w:widowControl w:val="0"/>
              <w:autoSpaceDE w:val="0"/>
              <w:autoSpaceDN w:val="0"/>
              <w:adjustRightInd w:val="0"/>
              <w:jc w:val="both"/>
              <w:rPr>
                <w:rFonts w:ascii="Segoe UI" w:hAnsi="Segoe UI" w:cs="Segoe UI"/>
                <w:sz w:val="21"/>
                <w:szCs w:val="21"/>
                <w:lang w:val="en-GB"/>
              </w:rPr>
            </w:pPr>
          </w:p>
          <w:p w14:paraId="4C4CEA3D" w14:textId="77777777" w:rsidR="0036187D" w:rsidRPr="00C12DB2" w:rsidRDefault="0036187D" w:rsidP="009F60A1">
            <w:pPr>
              <w:widowControl w:val="0"/>
              <w:autoSpaceDE w:val="0"/>
              <w:autoSpaceDN w:val="0"/>
              <w:adjustRightInd w:val="0"/>
              <w:jc w:val="both"/>
              <w:rPr>
                <w:rFonts w:ascii="Segoe UI" w:hAnsi="Segoe UI" w:cs="Segoe UI"/>
                <w:sz w:val="21"/>
                <w:szCs w:val="21"/>
                <w:lang w:val="en-GB"/>
              </w:rPr>
            </w:pPr>
          </w:p>
        </w:tc>
      </w:tr>
      <w:tr w:rsidR="004A0F4D" w:rsidRPr="00C12DB2" w14:paraId="30BBB5B2" w14:textId="77777777" w:rsidTr="292F73BE">
        <w:tc>
          <w:tcPr>
            <w:tcW w:w="467" w:type="dxa"/>
          </w:tcPr>
          <w:p w14:paraId="50895670" w14:textId="77777777" w:rsidR="002C24A9" w:rsidRPr="00C12DB2" w:rsidRDefault="002C24A9" w:rsidP="009F60A1">
            <w:pPr>
              <w:widowControl w:val="0"/>
              <w:autoSpaceDE w:val="0"/>
              <w:autoSpaceDN w:val="0"/>
              <w:adjustRightInd w:val="0"/>
              <w:jc w:val="center"/>
              <w:rPr>
                <w:rFonts w:ascii="Segoe UI" w:hAnsi="Segoe UI" w:cs="Segoe UI"/>
                <w:b/>
                <w:bCs/>
                <w:sz w:val="21"/>
                <w:szCs w:val="21"/>
                <w:lang w:val="en-GB"/>
              </w:rPr>
            </w:pPr>
          </w:p>
        </w:tc>
        <w:tc>
          <w:tcPr>
            <w:tcW w:w="1806" w:type="dxa"/>
          </w:tcPr>
          <w:p w14:paraId="38C1F859" w14:textId="77777777" w:rsidR="002C24A9" w:rsidRPr="00C12DB2" w:rsidRDefault="002C24A9" w:rsidP="005B6489">
            <w:pPr>
              <w:widowControl w:val="0"/>
              <w:autoSpaceDE w:val="0"/>
              <w:autoSpaceDN w:val="0"/>
              <w:adjustRightInd w:val="0"/>
              <w:rPr>
                <w:rFonts w:ascii="Segoe UI" w:hAnsi="Segoe UI" w:cs="Segoe UI"/>
                <w:b/>
                <w:sz w:val="21"/>
                <w:szCs w:val="21"/>
                <w:lang w:val="en-GB"/>
              </w:rPr>
            </w:pPr>
          </w:p>
        </w:tc>
        <w:tc>
          <w:tcPr>
            <w:tcW w:w="548" w:type="dxa"/>
          </w:tcPr>
          <w:p w14:paraId="0C8FE7CE" w14:textId="77777777" w:rsidR="002C24A9" w:rsidRPr="00C12DB2" w:rsidRDefault="002C24A9" w:rsidP="009F60A1">
            <w:pPr>
              <w:widowControl w:val="0"/>
              <w:autoSpaceDE w:val="0"/>
              <w:autoSpaceDN w:val="0"/>
              <w:adjustRightInd w:val="0"/>
              <w:jc w:val="center"/>
              <w:rPr>
                <w:rFonts w:ascii="Segoe UI" w:hAnsi="Segoe UI" w:cs="Segoe UI"/>
                <w:sz w:val="21"/>
                <w:szCs w:val="21"/>
                <w:lang w:val="en-GB"/>
              </w:rPr>
            </w:pPr>
          </w:p>
        </w:tc>
        <w:tc>
          <w:tcPr>
            <w:tcW w:w="616" w:type="dxa"/>
          </w:tcPr>
          <w:p w14:paraId="41004F19" w14:textId="77777777" w:rsidR="002C24A9" w:rsidRPr="00C12DB2" w:rsidRDefault="002C24A9" w:rsidP="009F60A1">
            <w:pPr>
              <w:widowControl w:val="0"/>
              <w:autoSpaceDE w:val="0"/>
              <w:autoSpaceDN w:val="0"/>
              <w:adjustRightInd w:val="0"/>
              <w:jc w:val="center"/>
              <w:rPr>
                <w:rFonts w:ascii="Segoe UI" w:hAnsi="Segoe UI" w:cs="Segoe UI"/>
                <w:sz w:val="21"/>
                <w:szCs w:val="21"/>
                <w:lang w:val="en-GB"/>
              </w:rPr>
            </w:pPr>
          </w:p>
        </w:tc>
        <w:tc>
          <w:tcPr>
            <w:tcW w:w="5580" w:type="dxa"/>
          </w:tcPr>
          <w:p w14:paraId="4F7ACAF1" w14:textId="77777777" w:rsidR="002C24A9" w:rsidRPr="00C12DB2" w:rsidRDefault="002C24A9" w:rsidP="00FC4C96">
            <w:pPr>
              <w:pStyle w:val="ListParagraph"/>
              <w:widowControl w:val="0"/>
              <w:numPr>
                <w:ilvl w:val="0"/>
                <w:numId w:val="2"/>
              </w:numPr>
              <w:autoSpaceDE w:val="0"/>
              <w:autoSpaceDN w:val="0"/>
              <w:adjustRightInd w:val="0"/>
              <w:rPr>
                <w:rFonts w:ascii="Segoe UI" w:hAnsi="Segoe UI" w:cs="Segoe UI"/>
                <w:b/>
                <w:bCs/>
                <w:sz w:val="21"/>
                <w:szCs w:val="21"/>
                <w:lang w:val="en-GB"/>
              </w:rPr>
            </w:pPr>
            <w:r w:rsidRPr="00C12DB2">
              <w:rPr>
                <w:rFonts w:ascii="Segoe UI" w:hAnsi="Segoe UI" w:cs="Segoe UI"/>
                <w:b/>
                <w:bCs/>
                <w:sz w:val="21"/>
                <w:szCs w:val="21"/>
                <w:lang w:val="en-GB"/>
              </w:rPr>
              <w:t>BIDDING DOCUMENTS</w:t>
            </w:r>
          </w:p>
          <w:p w14:paraId="67C0C651" w14:textId="77777777" w:rsidR="002C24A9" w:rsidRPr="00C12DB2" w:rsidRDefault="002C24A9" w:rsidP="009F60A1">
            <w:pPr>
              <w:pStyle w:val="ListParagraph"/>
              <w:widowControl w:val="0"/>
              <w:autoSpaceDE w:val="0"/>
              <w:autoSpaceDN w:val="0"/>
              <w:adjustRightInd w:val="0"/>
              <w:spacing w:line="276" w:lineRule="auto"/>
              <w:rPr>
                <w:rFonts w:ascii="Segoe UI" w:hAnsi="Segoe UI" w:cs="Segoe UI"/>
                <w:b/>
                <w:bCs/>
                <w:sz w:val="21"/>
                <w:szCs w:val="21"/>
                <w:lang w:val="en-GB"/>
              </w:rPr>
            </w:pPr>
          </w:p>
        </w:tc>
      </w:tr>
      <w:tr w:rsidR="004A0F4D" w:rsidRPr="00C12DB2" w14:paraId="4B3D84A9" w14:textId="77777777" w:rsidTr="292F73BE">
        <w:tc>
          <w:tcPr>
            <w:tcW w:w="467" w:type="dxa"/>
          </w:tcPr>
          <w:p w14:paraId="2B2B7304" w14:textId="77777777" w:rsidR="002C24A9" w:rsidRPr="00C12DB2" w:rsidRDefault="002C24A9" w:rsidP="009F60A1">
            <w:pPr>
              <w:widowControl w:val="0"/>
              <w:autoSpaceDE w:val="0"/>
              <w:autoSpaceDN w:val="0"/>
              <w:adjustRightInd w:val="0"/>
              <w:jc w:val="center"/>
              <w:rPr>
                <w:rFonts w:ascii="Segoe UI" w:hAnsi="Segoe UI" w:cs="Segoe UI"/>
                <w:b/>
                <w:bCs/>
                <w:sz w:val="21"/>
                <w:szCs w:val="21"/>
                <w:lang w:val="en-GB"/>
              </w:rPr>
            </w:pPr>
            <w:r w:rsidRPr="00C12DB2">
              <w:rPr>
                <w:rFonts w:ascii="Segoe UI" w:hAnsi="Segoe UI" w:cs="Segoe UI"/>
                <w:b/>
                <w:bCs/>
                <w:sz w:val="21"/>
                <w:szCs w:val="21"/>
                <w:lang w:val="en-GB"/>
              </w:rPr>
              <w:t>9</w:t>
            </w:r>
          </w:p>
        </w:tc>
        <w:tc>
          <w:tcPr>
            <w:tcW w:w="1806" w:type="dxa"/>
          </w:tcPr>
          <w:p w14:paraId="2B3608F0" w14:textId="77777777" w:rsidR="002C24A9" w:rsidRPr="00C12DB2" w:rsidRDefault="002C24A9" w:rsidP="005B6489">
            <w:pPr>
              <w:widowControl w:val="0"/>
              <w:autoSpaceDE w:val="0"/>
              <w:autoSpaceDN w:val="0"/>
              <w:adjustRightInd w:val="0"/>
              <w:rPr>
                <w:rFonts w:ascii="Segoe UI" w:hAnsi="Segoe UI" w:cs="Segoe UI"/>
                <w:b/>
                <w:sz w:val="21"/>
                <w:szCs w:val="21"/>
                <w:lang w:val="en-GB"/>
              </w:rPr>
            </w:pPr>
            <w:r w:rsidRPr="00C12DB2">
              <w:rPr>
                <w:rFonts w:ascii="Segoe UI" w:hAnsi="Segoe UI" w:cs="Segoe UI"/>
                <w:b/>
                <w:sz w:val="21"/>
                <w:szCs w:val="21"/>
                <w:lang w:val="en-GB"/>
              </w:rPr>
              <w:t>Content of Bidding Documents</w:t>
            </w:r>
          </w:p>
        </w:tc>
        <w:tc>
          <w:tcPr>
            <w:tcW w:w="548" w:type="dxa"/>
          </w:tcPr>
          <w:p w14:paraId="308D56CC" w14:textId="77777777" w:rsidR="002C24A9" w:rsidRPr="00C12DB2" w:rsidRDefault="002C24A9" w:rsidP="009F60A1">
            <w:pPr>
              <w:widowControl w:val="0"/>
              <w:autoSpaceDE w:val="0"/>
              <w:autoSpaceDN w:val="0"/>
              <w:adjustRightInd w:val="0"/>
              <w:jc w:val="center"/>
              <w:rPr>
                <w:rFonts w:ascii="Segoe UI" w:hAnsi="Segoe UI" w:cs="Segoe UI"/>
                <w:sz w:val="21"/>
                <w:szCs w:val="21"/>
                <w:lang w:val="en-GB"/>
              </w:rPr>
            </w:pPr>
          </w:p>
        </w:tc>
        <w:tc>
          <w:tcPr>
            <w:tcW w:w="616" w:type="dxa"/>
          </w:tcPr>
          <w:p w14:paraId="093CC48D" w14:textId="77777777" w:rsidR="002C24A9" w:rsidRPr="00C12DB2" w:rsidRDefault="002C24A9" w:rsidP="009F60A1">
            <w:pPr>
              <w:widowControl w:val="0"/>
              <w:autoSpaceDE w:val="0"/>
              <w:autoSpaceDN w:val="0"/>
              <w:adjustRightInd w:val="0"/>
              <w:jc w:val="center"/>
              <w:rPr>
                <w:rFonts w:ascii="Segoe UI" w:hAnsi="Segoe UI" w:cs="Segoe UI"/>
                <w:sz w:val="21"/>
                <w:szCs w:val="21"/>
                <w:lang w:val="en-GB"/>
              </w:rPr>
            </w:pPr>
            <w:r w:rsidRPr="00C12DB2">
              <w:rPr>
                <w:rFonts w:ascii="Segoe UI" w:hAnsi="Segoe UI" w:cs="Segoe UI"/>
                <w:sz w:val="21"/>
                <w:szCs w:val="21"/>
                <w:lang w:val="en-GB"/>
              </w:rPr>
              <w:t>9.1</w:t>
            </w:r>
          </w:p>
        </w:tc>
        <w:tc>
          <w:tcPr>
            <w:tcW w:w="5580" w:type="dxa"/>
          </w:tcPr>
          <w:p w14:paraId="47EBB688" w14:textId="77777777" w:rsidR="002C24A9" w:rsidRPr="00C12DB2" w:rsidRDefault="002C24A9" w:rsidP="002C24A9">
            <w:pPr>
              <w:pStyle w:val="PlainText"/>
              <w:spacing w:line="276" w:lineRule="auto"/>
              <w:jc w:val="both"/>
              <w:rPr>
                <w:rFonts w:ascii="Segoe UI" w:hAnsi="Segoe UI" w:cs="Segoe UI"/>
                <w:sz w:val="21"/>
                <w:szCs w:val="21"/>
                <w:lang w:val="en-GB"/>
              </w:rPr>
            </w:pPr>
            <w:r w:rsidRPr="00C12DB2">
              <w:rPr>
                <w:rFonts w:ascii="Segoe UI" w:hAnsi="Segoe UI" w:cs="Segoe UI"/>
                <w:sz w:val="21"/>
                <w:szCs w:val="21"/>
                <w:lang w:val="en-GB"/>
              </w:rPr>
              <w:t>The Bidding Documents are those stated below, and bidding should be read in conjunction with any Addenda issued documents in accordance with Clause 11 of this ITT:</w:t>
            </w:r>
          </w:p>
          <w:p w14:paraId="797E50C6" w14:textId="77777777" w:rsidR="002C24A9" w:rsidRPr="00C12DB2" w:rsidRDefault="002C24A9" w:rsidP="009F60A1">
            <w:pPr>
              <w:widowControl w:val="0"/>
              <w:autoSpaceDE w:val="0"/>
              <w:autoSpaceDN w:val="0"/>
              <w:adjustRightInd w:val="0"/>
              <w:jc w:val="both"/>
              <w:rPr>
                <w:rFonts w:ascii="Segoe UI" w:hAnsi="Segoe UI" w:cs="Segoe UI"/>
                <w:sz w:val="21"/>
                <w:szCs w:val="21"/>
                <w:lang w:val="en-GB"/>
              </w:rPr>
            </w:pPr>
          </w:p>
          <w:p w14:paraId="2AAD2154" w14:textId="77777777" w:rsidR="002C24A9" w:rsidRPr="00C12DB2" w:rsidRDefault="002C24A9" w:rsidP="002C24A9">
            <w:pPr>
              <w:pStyle w:val="PlainText"/>
              <w:spacing w:line="276" w:lineRule="auto"/>
              <w:rPr>
                <w:rFonts w:ascii="Segoe UI" w:hAnsi="Segoe UI" w:cs="Segoe UI"/>
                <w:sz w:val="21"/>
                <w:szCs w:val="21"/>
                <w:lang w:val="en-GB"/>
              </w:rPr>
            </w:pPr>
            <w:r w:rsidRPr="00C12DB2">
              <w:rPr>
                <w:rFonts w:ascii="Segoe UI" w:hAnsi="Segoe UI" w:cs="Segoe UI"/>
                <w:sz w:val="21"/>
                <w:szCs w:val="21"/>
                <w:lang w:val="en-GB"/>
              </w:rPr>
              <w:t>Section 1: Invitation for Tenders</w:t>
            </w:r>
          </w:p>
          <w:p w14:paraId="69E3CEB4" w14:textId="77777777" w:rsidR="002C24A9" w:rsidRPr="00C12DB2" w:rsidRDefault="002C24A9" w:rsidP="002C24A9">
            <w:pPr>
              <w:pStyle w:val="PlainText"/>
              <w:spacing w:line="276" w:lineRule="auto"/>
              <w:rPr>
                <w:rFonts w:ascii="Segoe UI" w:hAnsi="Segoe UI" w:cs="Segoe UI"/>
                <w:sz w:val="21"/>
                <w:szCs w:val="21"/>
                <w:lang w:val="en-GB"/>
              </w:rPr>
            </w:pPr>
            <w:r w:rsidRPr="00C12DB2">
              <w:rPr>
                <w:rFonts w:ascii="Segoe UI" w:hAnsi="Segoe UI" w:cs="Segoe UI"/>
                <w:sz w:val="21"/>
                <w:szCs w:val="21"/>
                <w:lang w:val="en-GB"/>
              </w:rPr>
              <w:t>Section 2: Instructions to Tenderers</w:t>
            </w:r>
          </w:p>
          <w:p w14:paraId="7DA4F768" w14:textId="77777777" w:rsidR="002C24A9" w:rsidRPr="00C12DB2" w:rsidRDefault="002C24A9" w:rsidP="001B1128">
            <w:pPr>
              <w:pStyle w:val="PlainText"/>
              <w:spacing w:line="276" w:lineRule="auto"/>
              <w:rPr>
                <w:rFonts w:ascii="Segoe UI" w:hAnsi="Segoe UI" w:cs="Segoe UI"/>
                <w:sz w:val="21"/>
                <w:szCs w:val="21"/>
                <w:lang w:val="en-GB"/>
              </w:rPr>
            </w:pPr>
            <w:r w:rsidRPr="00C12DB2">
              <w:rPr>
                <w:rFonts w:ascii="Segoe UI" w:hAnsi="Segoe UI" w:cs="Segoe UI"/>
                <w:sz w:val="21"/>
                <w:szCs w:val="21"/>
                <w:lang w:val="en-GB"/>
              </w:rPr>
              <w:t xml:space="preserve">Section 3: Form of Letter of Tender </w:t>
            </w:r>
          </w:p>
          <w:p w14:paraId="34F40D5A" w14:textId="77777777" w:rsidR="002C24A9" w:rsidRPr="00C12DB2" w:rsidRDefault="002C24A9" w:rsidP="00C657B7">
            <w:pPr>
              <w:pStyle w:val="PlainText"/>
              <w:spacing w:line="276" w:lineRule="auto"/>
              <w:rPr>
                <w:rFonts w:ascii="Segoe UI" w:hAnsi="Segoe UI" w:cs="Segoe UI"/>
                <w:sz w:val="21"/>
                <w:szCs w:val="21"/>
                <w:lang w:val="en-GB"/>
              </w:rPr>
            </w:pPr>
            <w:r w:rsidRPr="00C12DB2">
              <w:rPr>
                <w:rFonts w:ascii="Segoe UI" w:hAnsi="Segoe UI" w:cs="Segoe UI"/>
                <w:sz w:val="21"/>
                <w:szCs w:val="21"/>
                <w:lang w:val="en-GB"/>
              </w:rPr>
              <w:t xml:space="preserve">Section 4: Forms of Bid Qualification Information </w:t>
            </w:r>
          </w:p>
          <w:p w14:paraId="150D3789" w14:textId="77777777" w:rsidR="002C24A9" w:rsidRPr="00C12DB2" w:rsidRDefault="002C24A9" w:rsidP="00C657B7">
            <w:pPr>
              <w:pStyle w:val="PlainText"/>
              <w:spacing w:line="276" w:lineRule="auto"/>
              <w:rPr>
                <w:rFonts w:ascii="Segoe UI" w:hAnsi="Segoe UI" w:cs="Segoe UI"/>
                <w:sz w:val="21"/>
                <w:szCs w:val="21"/>
                <w:lang w:val="en-GB"/>
              </w:rPr>
            </w:pPr>
            <w:r w:rsidRPr="00C12DB2">
              <w:rPr>
                <w:rFonts w:ascii="Segoe UI" w:hAnsi="Segoe UI" w:cs="Segoe UI"/>
                <w:sz w:val="21"/>
                <w:szCs w:val="21"/>
                <w:lang w:val="en-GB"/>
              </w:rPr>
              <w:t xml:space="preserve">Section 5: General Conditions </w:t>
            </w:r>
          </w:p>
          <w:p w14:paraId="7EE2E6D2" w14:textId="77777777" w:rsidR="002C24A9" w:rsidRPr="00C12DB2" w:rsidRDefault="002C24A9" w:rsidP="00C657B7">
            <w:pPr>
              <w:pStyle w:val="PlainText"/>
              <w:spacing w:line="276" w:lineRule="auto"/>
              <w:rPr>
                <w:rFonts w:ascii="Segoe UI" w:hAnsi="Segoe UI" w:cs="Segoe UI"/>
                <w:sz w:val="21"/>
                <w:szCs w:val="21"/>
                <w:lang w:val="en-GB"/>
              </w:rPr>
            </w:pPr>
            <w:r w:rsidRPr="00C12DB2">
              <w:rPr>
                <w:rFonts w:ascii="Segoe UI" w:hAnsi="Segoe UI" w:cs="Segoe UI"/>
                <w:sz w:val="21"/>
                <w:szCs w:val="21"/>
                <w:lang w:val="en-GB"/>
              </w:rPr>
              <w:t>Section 6: Particular Conditions</w:t>
            </w:r>
          </w:p>
          <w:p w14:paraId="4D48EECC" w14:textId="77777777" w:rsidR="002C24A9" w:rsidRPr="00C12DB2" w:rsidRDefault="002C24A9" w:rsidP="001412C5">
            <w:pPr>
              <w:rPr>
                <w:rFonts w:ascii="Segoe UI" w:hAnsi="Segoe UI" w:cs="Segoe UI"/>
                <w:sz w:val="21"/>
                <w:szCs w:val="21"/>
                <w:lang w:val="en-GB"/>
              </w:rPr>
            </w:pPr>
            <w:r w:rsidRPr="00C12DB2">
              <w:rPr>
                <w:rFonts w:ascii="Segoe UI" w:hAnsi="Segoe UI" w:cs="Segoe UI"/>
                <w:sz w:val="21"/>
                <w:szCs w:val="21"/>
                <w:lang w:val="en-GB"/>
              </w:rPr>
              <w:t>Section 7: Employer’s Requirements</w:t>
            </w:r>
          </w:p>
          <w:p w14:paraId="4C31CB95" w14:textId="77777777" w:rsidR="002C24A9" w:rsidRPr="00C12DB2" w:rsidRDefault="002C24A9" w:rsidP="00CF1DD4">
            <w:pPr>
              <w:rPr>
                <w:rFonts w:ascii="Segoe UI" w:hAnsi="Segoe UI" w:cs="Segoe UI"/>
                <w:sz w:val="21"/>
                <w:szCs w:val="21"/>
                <w:lang w:val="en-GB"/>
              </w:rPr>
            </w:pPr>
            <w:r w:rsidRPr="00C12DB2">
              <w:rPr>
                <w:rFonts w:ascii="Segoe UI" w:hAnsi="Segoe UI" w:cs="Segoe UI"/>
                <w:sz w:val="21"/>
                <w:szCs w:val="21"/>
                <w:lang w:val="en-GB"/>
              </w:rPr>
              <w:t xml:space="preserve">Section 8: Forms &amp; Agreement </w:t>
            </w:r>
          </w:p>
          <w:p w14:paraId="7B04FA47" w14:textId="77777777" w:rsidR="00C07D50" w:rsidRPr="00C12DB2" w:rsidRDefault="00C07D50" w:rsidP="00CF1DD4">
            <w:pPr>
              <w:rPr>
                <w:rFonts w:ascii="Segoe UI" w:hAnsi="Segoe UI" w:cs="Segoe UI"/>
                <w:sz w:val="21"/>
                <w:szCs w:val="21"/>
                <w:lang w:val="en-GB"/>
              </w:rPr>
            </w:pPr>
          </w:p>
          <w:p w14:paraId="568C698B" w14:textId="77777777" w:rsidR="002C24A9" w:rsidRPr="00C12DB2" w:rsidRDefault="002C24A9" w:rsidP="009236A4">
            <w:pPr>
              <w:rPr>
                <w:rFonts w:ascii="Segoe UI" w:hAnsi="Segoe UI" w:cs="Segoe UI"/>
                <w:sz w:val="21"/>
                <w:szCs w:val="21"/>
                <w:lang w:val="en-GB"/>
              </w:rPr>
            </w:pPr>
          </w:p>
        </w:tc>
      </w:tr>
      <w:tr w:rsidR="004A0F4D" w:rsidRPr="00C12DB2" w14:paraId="735014E7" w14:textId="77777777" w:rsidTr="292F73BE">
        <w:tc>
          <w:tcPr>
            <w:tcW w:w="467" w:type="dxa"/>
          </w:tcPr>
          <w:p w14:paraId="5D369756" w14:textId="77777777" w:rsidR="002C24A9" w:rsidRPr="00C12DB2" w:rsidRDefault="002C24A9" w:rsidP="009F60A1">
            <w:pPr>
              <w:rPr>
                <w:rFonts w:ascii="Segoe UI" w:hAnsi="Segoe UI" w:cs="Segoe UI"/>
                <w:b/>
                <w:sz w:val="21"/>
                <w:szCs w:val="21"/>
                <w:lang w:val="en-GB"/>
              </w:rPr>
            </w:pPr>
            <w:r w:rsidRPr="00C12DB2">
              <w:rPr>
                <w:rFonts w:ascii="Segoe UI" w:hAnsi="Segoe UI" w:cs="Segoe UI"/>
                <w:b/>
                <w:sz w:val="21"/>
                <w:szCs w:val="21"/>
                <w:lang w:val="en-GB"/>
              </w:rPr>
              <w:t>10</w:t>
            </w:r>
          </w:p>
        </w:tc>
        <w:tc>
          <w:tcPr>
            <w:tcW w:w="1806" w:type="dxa"/>
          </w:tcPr>
          <w:p w14:paraId="64811586" w14:textId="77777777" w:rsidR="002C24A9" w:rsidRPr="00C12DB2" w:rsidRDefault="002C24A9" w:rsidP="005B6489">
            <w:pPr>
              <w:rPr>
                <w:rFonts w:ascii="Segoe UI" w:hAnsi="Segoe UI" w:cs="Segoe UI"/>
                <w:b/>
                <w:sz w:val="21"/>
                <w:szCs w:val="21"/>
                <w:lang w:val="en-GB"/>
              </w:rPr>
            </w:pPr>
            <w:r w:rsidRPr="00C12DB2">
              <w:rPr>
                <w:rFonts w:ascii="Segoe UI" w:hAnsi="Segoe UI" w:cs="Segoe UI"/>
                <w:b/>
                <w:sz w:val="21"/>
                <w:szCs w:val="21"/>
                <w:lang w:val="en-GB"/>
              </w:rPr>
              <w:t>Clarification of Bidding Documents</w:t>
            </w:r>
          </w:p>
        </w:tc>
        <w:tc>
          <w:tcPr>
            <w:tcW w:w="548" w:type="dxa"/>
          </w:tcPr>
          <w:p w14:paraId="1A939487" w14:textId="77777777" w:rsidR="002C24A9" w:rsidRPr="00C12DB2" w:rsidRDefault="002C24A9" w:rsidP="009F60A1">
            <w:pPr>
              <w:widowControl w:val="0"/>
              <w:autoSpaceDE w:val="0"/>
              <w:autoSpaceDN w:val="0"/>
              <w:adjustRightInd w:val="0"/>
              <w:jc w:val="center"/>
              <w:rPr>
                <w:rFonts w:ascii="Segoe UI" w:hAnsi="Segoe UI" w:cs="Segoe UI"/>
                <w:sz w:val="21"/>
                <w:szCs w:val="21"/>
                <w:lang w:val="en-GB"/>
              </w:rPr>
            </w:pPr>
          </w:p>
        </w:tc>
        <w:tc>
          <w:tcPr>
            <w:tcW w:w="616" w:type="dxa"/>
          </w:tcPr>
          <w:p w14:paraId="28303DE6" w14:textId="77777777" w:rsidR="002C24A9" w:rsidRPr="00C12DB2" w:rsidRDefault="002C24A9" w:rsidP="009F60A1">
            <w:pPr>
              <w:widowControl w:val="0"/>
              <w:autoSpaceDE w:val="0"/>
              <w:autoSpaceDN w:val="0"/>
              <w:adjustRightInd w:val="0"/>
              <w:jc w:val="center"/>
              <w:rPr>
                <w:rFonts w:ascii="Segoe UI" w:hAnsi="Segoe UI" w:cs="Segoe UI"/>
                <w:sz w:val="21"/>
                <w:szCs w:val="21"/>
                <w:lang w:val="en-GB"/>
              </w:rPr>
            </w:pPr>
            <w:r w:rsidRPr="00C12DB2">
              <w:rPr>
                <w:rFonts w:ascii="Segoe UI" w:hAnsi="Segoe UI" w:cs="Segoe UI"/>
                <w:sz w:val="21"/>
                <w:szCs w:val="21"/>
                <w:lang w:val="en-GB"/>
              </w:rPr>
              <w:t>10.1</w:t>
            </w:r>
          </w:p>
        </w:tc>
        <w:tc>
          <w:tcPr>
            <w:tcW w:w="5580" w:type="dxa"/>
          </w:tcPr>
          <w:p w14:paraId="174A2BB4" w14:textId="77777777" w:rsidR="002C24A9" w:rsidRPr="00C12DB2" w:rsidRDefault="002C24A9" w:rsidP="00856A4E">
            <w:pPr>
              <w:autoSpaceDE w:val="0"/>
              <w:autoSpaceDN w:val="0"/>
              <w:adjustRightInd w:val="0"/>
              <w:jc w:val="both"/>
              <w:rPr>
                <w:rFonts w:ascii="Segoe UI" w:hAnsi="Segoe UI" w:cs="Segoe UI"/>
                <w:sz w:val="21"/>
                <w:szCs w:val="21"/>
                <w:lang w:val="en-GB"/>
              </w:rPr>
            </w:pPr>
            <w:r w:rsidRPr="00C12DB2">
              <w:rPr>
                <w:rFonts w:ascii="Segoe UI" w:hAnsi="Segoe UI" w:cs="Segoe UI"/>
                <w:sz w:val="21"/>
                <w:szCs w:val="21"/>
                <w:lang w:val="en-GB"/>
              </w:rPr>
              <w:t xml:space="preserve">A prospective bidder requiring any clarification of the Bidding Documents may notify the Employer in writing, by fax or e-mail at the Employer's address indicated in the </w:t>
            </w:r>
            <w:r w:rsidRPr="00C12DB2">
              <w:rPr>
                <w:rFonts w:ascii="Segoe UI" w:hAnsi="Segoe UI" w:cs="Segoe UI"/>
                <w:sz w:val="21"/>
                <w:szCs w:val="21"/>
                <w:lang w:val="en-GB"/>
              </w:rPr>
              <w:lastRenderedPageBreak/>
              <w:t>Appendix to bid. The Employer will respond to any request for clarification, (as instructed by the bidder in the 'Pre-Bid Meeting) copies of the Employer's response will be forwarded to all purchasers of the Bidding Documents, including a description of the inquiry but without identifying its source.</w:t>
            </w:r>
          </w:p>
          <w:p w14:paraId="6AA258D8" w14:textId="77777777" w:rsidR="002C24A9" w:rsidRPr="00C12DB2" w:rsidRDefault="002C24A9" w:rsidP="009F60A1">
            <w:pPr>
              <w:pStyle w:val="PlainText"/>
              <w:keepNext/>
              <w:spacing w:line="276" w:lineRule="auto"/>
              <w:ind w:left="810" w:hanging="810"/>
              <w:jc w:val="both"/>
              <w:outlineLvl w:val="2"/>
              <w:rPr>
                <w:rFonts w:ascii="Segoe UI" w:hAnsi="Segoe UI" w:cs="Segoe UI"/>
                <w:sz w:val="21"/>
                <w:szCs w:val="21"/>
                <w:lang w:val="en-GB"/>
              </w:rPr>
            </w:pPr>
          </w:p>
          <w:p w14:paraId="3F30858F" w14:textId="77777777" w:rsidR="002C24A9" w:rsidRPr="00C12DB2" w:rsidRDefault="002C24A9" w:rsidP="009F60A1">
            <w:pPr>
              <w:pStyle w:val="PlainText"/>
              <w:spacing w:line="276" w:lineRule="auto"/>
              <w:jc w:val="both"/>
              <w:rPr>
                <w:rFonts w:ascii="Segoe UI" w:hAnsi="Segoe UI" w:cs="Segoe UI"/>
                <w:sz w:val="21"/>
                <w:szCs w:val="21"/>
                <w:lang w:val="en-GB"/>
              </w:rPr>
            </w:pPr>
            <w:r w:rsidRPr="00C12DB2">
              <w:rPr>
                <w:rFonts w:ascii="Segoe UI" w:hAnsi="Segoe UI" w:cs="Segoe UI"/>
                <w:sz w:val="21"/>
                <w:szCs w:val="21"/>
                <w:lang w:val="en-GB"/>
              </w:rPr>
              <w:t>No oral interpretation shall be made to any bidder as to the meaning of any of the bid documents.</w:t>
            </w:r>
          </w:p>
          <w:p w14:paraId="6FFBD3EC" w14:textId="77777777" w:rsidR="002C24A9" w:rsidRPr="00C12DB2" w:rsidRDefault="002C24A9" w:rsidP="009F60A1">
            <w:pPr>
              <w:pStyle w:val="PlainText"/>
              <w:spacing w:line="276" w:lineRule="auto"/>
              <w:jc w:val="both"/>
              <w:rPr>
                <w:rFonts w:ascii="Segoe UI" w:hAnsi="Segoe UI" w:cs="Segoe UI"/>
                <w:sz w:val="21"/>
                <w:szCs w:val="21"/>
                <w:lang w:val="en-GB"/>
              </w:rPr>
            </w:pPr>
          </w:p>
        </w:tc>
      </w:tr>
      <w:tr w:rsidR="004A0F4D" w:rsidRPr="00C12DB2" w14:paraId="43B3FF9E" w14:textId="77777777" w:rsidTr="292F73BE">
        <w:tc>
          <w:tcPr>
            <w:tcW w:w="467" w:type="dxa"/>
          </w:tcPr>
          <w:p w14:paraId="4737E36C" w14:textId="77777777" w:rsidR="002C24A9" w:rsidRPr="00C12DB2" w:rsidRDefault="002C24A9" w:rsidP="00BA1339">
            <w:pPr>
              <w:rPr>
                <w:rFonts w:ascii="Segoe UI" w:hAnsi="Segoe UI" w:cs="Segoe UI"/>
                <w:b/>
                <w:sz w:val="21"/>
                <w:szCs w:val="21"/>
                <w:lang w:val="en-GB"/>
              </w:rPr>
            </w:pPr>
            <w:r w:rsidRPr="00C12DB2">
              <w:rPr>
                <w:rFonts w:ascii="Segoe UI" w:hAnsi="Segoe UI" w:cs="Segoe UI"/>
                <w:b/>
                <w:sz w:val="21"/>
                <w:szCs w:val="21"/>
                <w:lang w:val="en-GB"/>
              </w:rPr>
              <w:lastRenderedPageBreak/>
              <w:t>11</w:t>
            </w:r>
          </w:p>
        </w:tc>
        <w:tc>
          <w:tcPr>
            <w:tcW w:w="1806" w:type="dxa"/>
          </w:tcPr>
          <w:p w14:paraId="09BDD0DC" w14:textId="77777777" w:rsidR="002C24A9" w:rsidRPr="00C12DB2" w:rsidRDefault="002C24A9" w:rsidP="005B6489">
            <w:pPr>
              <w:rPr>
                <w:rFonts w:ascii="Segoe UI" w:hAnsi="Segoe UI" w:cs="Segoe UI"/>
                <w:b/>
                <w:sz w:val="21"/>
                <w:szCs w:val="21"/>
                <w:lang w:val="en-GB"/>
              </w:rPr>
            </w:pPr>
            <w:r w:rsidRPr="00C12DB2">
              <w:rPr>
                <w:rFonts w:ascii="Segoe UI" w:hAnsi="Segoe UI" w:cs="Segoe UI"/>
                <w:b/>
                <w:sz w:val="21"/>
                <w:szCs w:val="21"/>
                <w:lang w:val="en-GB"/>
              </w:rPr>
              <w:t>Amendment of Bidding Documents</w:t>
            </w:r>
          </w:p>
        </w:tc>
        <w:tc>
          <w:tcPr>
            <w:tcW w:w="548" w:type="dxa"/>
          </w:tcPr>
          <w:p w14:paraId="30DCCCAD" w14:textId="77777777" w:rsidR="002C24A9" w:rsidRPr="00C12DB2" w:rsidRDefault="002C24A9" w:rsidP="00BA1339">
            <w:pPr>
              <w:rPr>
                <w:rFonts w:ascii="Segoe UI" w:hAnsi="Segoe UI" w:cs="Segoe UI"/>
                <w:sz w:val="21"/>
                <w:szCs w:val="21"/>
                <w:lang w:val="en-GB"/>
              </w:rPr>
            </w:pPr>
          </w:p>
        </w:tc>
        <w:tc>
          <w:tcPr>
            <w:tcW w:w="616" w:type="dxa"/>
          </w:tcPr>
          <w:p w14:paraId="280B52BC" w14:textId="77777777" w:rsidR="002C24A9" w:rsidRPr="00C12DB2" w:rsidRDefault="002C24A9" w:rsidP="00BA1339">
            <w:pPr>
              <w:rPr>
                <w:rFonts w:ascii="Segoe UI" w:hAnsi="Segoe UI" w:cs="Segoe UI"/>
                <w:sz w:val="21"/>
                <w:szCs w:val="21"/>
                <w:lang w:val="en-GB"/>
              </w:rPr>
            </w:pPr>
            <w:r w:rsidRPr="00C12DB2">
              <w:rPr>
                <w:rFonts w:ascii="Segoe UI" w:hAnsi="Segoe UI" w:cs="Segoe UI"/>
                <w:sz w:val="21"/>
                <w:szCs w:val="21"/>
                <w:lang w:val="en-GB"/>
              </w:rPr>
              <w:t>11.1</w:t>
            </w:r>
          </w:p>
        </w:tc>
        <w:tc>
          <w:tcPr>
            <w:tcW w:w="5580" w:type="dxa"/>
          </w:tcPr>
          <w:p w14:paraId="1AA0A5C8" w14:textId="77777777" w:rsidR="002C24A9" w:rsidRPr="00C12DB2" w:rsidRDefault="002C24A9" w:rsidP="009F60A1">
            <w:pPr>
              <w:autoSpaceDE w:val="0"/>
              <w:autoSpaceDN w:val="0"/>
              <w:adjustRightInd w:val="0"/>
              <w:jc w:val="both"/>
              <w:rPr>
                <w:rFonts w:ascii="Segoe UI" w:hAnsi="Segoe UI" w:cs="Segoe UI"/>
                <w:sz w:val="21"/>
                <w:szCs w:val="21"/>
              </w:rPr>
            </w:pPr>
            <w:r w:rsidRPr="00C12DB2">
              <w:rPr>
                <w:rFonts w:ascii="Segoe UI" w:hAnsi="Segoe UI" w:cs="Segoe UI"/>
                <w:sz w:val="21"/>
                <w:szCs w:val="21"/>
                <w:lang w:val="en-GB"/>
              </w:rPr>
              <w:t>The Employer may Issue Addenda as Instructed in the pre-Bid meeting.</w:t>
            </w:r>
          </w:p>
        </w:tc>
      </w:tr>
      <w:tr w:rsidR="004A0F4D" w:rsidRPr="00C12DB2" w14:paraId="4F75E536" w14:textId="77777777" w:rsidTr="292F73BE">
        <w:tc>
          <w:tcPr>
            <w:tcW w:w="467" w:type="dxa"/>
          </w:tcPr>
          <w:p w14:paraId="36AF6883" w14:textId="77777777" w:rsidR="002C24A9" w:rsidRPr="00C12DB2" w:rsidRDefault="002C24A9" w:rsidP="009F60A1">
            <w:pPr>
              <w:widowControl w:val="0"/>
              <w:autoSpaceDE w:val="0"/>
              <w:autoSpaceDN w:val="0"/>
              <w:adjustRightInd w:val="0"/>
              <w:jc w:val="center"/>
              <w:rPr>
                <w:rFonts w:ascii="Segoe UI" w:hAnsi="Segoe UI" w:cs="Segoe UI"/>
                <w:b/>
                <w:bCs/>
                <w:sz w:val="21"/>
                <w:szCs w:val="21"/>
                <w:lang w:val="en-GB"/>
              </w:rPr>
            </w:pPr>
          </w:p>
        </w:tc>
        <w:tc>
          <w:tcPr>
            <w:tcW w:w="1806" w:type="dxa"/>
          </w:tcPr>
          <w:p w14:paraId="54C529ED" w14:textId="77777777" w:rsidR="002C24A9" w:rsidRPr="00C12DB2" w:rsidRDefault="002C24A9" w:rsidP="005B6489">
            <w:pPr>
              <w:widowControl w:val="0"/>
              <w:autoSpaceDE w:val="0"/>
              <w:autoSpaceDN w:val="0"/>
              <w:adjustRightInd w:val="0"/>
              <w:rPr>
                <w:rFonts w:ascii="Segoe UI" w:hAnsi="Segoe UI" w:cs="Segoe UI"/>
                <w:b/>
                <w:sz w:val="21"/>
                <w:szCs w:val="21"/>
                <w:lang w:val="en-GB"/>
              </w:rPr>
            </w:pPr>
          </w:p>
        </w:tc>
        <w:tc>
          <w:tcPr>
            <w:tcW w:w="548" w:type="dxa"/>
          </w:tcPr>
          <w:p w14:paraId="1C0157D6" w14:textId="77777777" w:rsidR="002C24A9" w:rsidRPr="00C12DB2" w:rsidRDefault="002C24A9" w:rsidP="00BA1339">
            <w:pPr>
              <w:rPr>
                <w:rFonts w:ascii="Segoe UI" w:hAnsi="Segoe UI" w:cs="Segoe UI"/>
                <w:sz w:val="21"/>
                <w:szCs w:val="21"/>
                <w:lang w:val="en-GB"/>
              </w:rPr>
            </w:pPr>
          </w:p>
        </w:tc>
        <w:tc>
          <w:tcPr>
            <w:tcW w:w="616" w:type="dxa"/>
          </w:tcPr>
          <w:p w14:paraId="24FA3051" w14:textId="77777777" w:rsidR="002C24A9" w:rsidRPr="00C12DB2" w:rsidRDefault="002C24A9" w:rsidP="00BA1339">
            <w:pPr>
              <w:rPr>
                <w:rFonts w:ascii="Segoe UI" w:hAnsi="Segoe UI" w:cs="Segoe UI"/>
                <w:sz w:val="21"/>
                <w:szCs w:val="21"/>
                <w:lang w:val="en-GB"/>
              </w:rPr>
            </w:pPr>
            <w:r w:rsidRPr="00C12DB2">
              <w:rPr>
                <w:rFonts w:ascii="Segoe UI" w:hAnsi="Segoe UI" w:cs="Segoe UI"/>
                <w:sz w:val="21"/>
                <w:szCs w:val="21"/>
                <w:lang w:val="en-GB"/>
              </w:rPr>
              <w:t>11.2</w:t>
            </w:r>
          </w:p>
        </w:tc>
        <w:tc>
          <w:tcPr>
            <w:tcW w:w="5580" w:type="dxa"/>
          </w:tcPr>
          <w:p w14:paraId="19066817" w14:textId="77777777" w:rsidR="002C24A9" w:rsidRPr="00C12DB2" w:rsidRDefault="002C24A9" w:rsidP="0036187D">
            <w:pPr>
              <w:pStyle w:val="PlainText"/>
              <w:spacing w:line="276" w:lineRule="auto"/>
              <w:jc w:val="both"/>
              <w:rPr>
                <w:rFonts w:ascii="Segoe UI" w:hAnsi="Segoe UI" w:cs="Segoe UI"/>
                <w:sz w:val="21"/>
                <w:szCs w:val="21"/>
                <w:lang w:val="en-GB"/>
              </w:rPr>
            </w:pPr>
            <w:r w:rsidRPr="00C12DB2">
              <w:rPr>
                <w:rFonts w:ascii="Segoe UI" w:hAnsi="Segoe UI" w:cs="Segoe UI"/>
                <w:sz w:val="21"/>
                <w:szCs w:val="21"/>
                <w:lang w:val="en-GB"/>
              </w:rPr>
              <w:t>Any Addendum thus issued shall be part of the Bidding Documents pursuant to Sub-Clause 9.1 of this ITT, and shall be communicated in writing, by fax or e-mail to all purchasers of the Bidding Documents. Prospective bidders shall promptly acknowledge receipt of each Addendum b</w:t>
            </w:r>
            <w:r w:rsidR="0036187D" w:rsidRPr="00C12DB2">
              <w:rPr>
                <w:rFonts w:ascii="Segoe UI" w:hAnsi="Segoe UI" w:cs="Segoe UI"/>
                <w:sz w:val="21"/>
                <w:szCs w:val="21"/>
                <w:lang w:val="en-GB"/>
              </w:rPr>
              <w:t>y fax or email to the Employer.</w:t>
            </w:r>
          </w:p>
        </w:tc>
      </w:tr>
      <w:tr w:rsidR="004A0F4D" w:rsidRPr="00C12DB2" w14:paraId="56056A39" w14:textId="77777777" w:rsidTr="292F73BE">
        <w:tc>
          <w:tcPr>
            <w:tcW w:w="467" w:type="dxa"/>
          </w:tcPr>
          <w:p w14:paraId="3691E7B2" w14:textId="77777777" w:rsidR="002C24A9" w:rsidRPr="00C12DB2" w:rsidRDefault="002C24A9" w:rsidP="009F60A1">
            <w:pPr>
              <w:widowControl w:val="0"/>
              <w:autoSpaceDE w:val="0"/>
              <w:autoSpaceDN w:val="0"/>
              <w:adjustRightInd w:val="0"/>
              <w:jc w:val="center"/>
              <w:rPr>
                <w:rFonts w:ascii="Segoe UI" w:hAnsi="Segoe UI" w:cs="Segoe UI"/>
                <w:b/>
                <w:bCs/>
                <w:sz w:val="21"/>
                <w:szCs w:val="21"/>
                <w:lang w:val="en-GB"/>
              </w:rPr>
            </w:pPr>
          </w:p>
        </w:tc>
        <w:tc>
          <w:tcPr>
            <w:tcW w:w="1806" w:type="dxa"/>
          </w:tcPr>
          <w:p w14:paraId="526770CE" w14:textId="77777777" w:rsidR="002C24A9" w:rsidRPr="00C12DB2" w:rsidRDefault="002C24A9" w:rsidP="005B6489">
            <w:pPr>
              <w:widowControl w:val="0"/>
              <w:autoSpaceDE w:val="0"/>
              <w:autoSpaceDN w:val="0"/>
              <w:adjustRightInd w:val="0"/>
              <w:rPr>
                <w:rFonts w:ascii="Segoe UI" w:hAnsi="Segoe UI" w:cs="Segoe UI"/>
                <w:b/>
                <w:sz w:val="21"/>
                <w:szCs w:val="21"/>
                <w:lang w:val="en-GB"/>
              </w:rPr>
            </w:pPr>
          </w:p>
        </w:tc>
        <w:tc>
          <w:tcPr>
            <w:tcW w:w="548" w:type="dxa"/>
          </w:tcPr>
          <w:p w14:paraId="7CBEED82" w14:textId="77777777" w:rsidR="002C24A9" w:rsidRPr="00C12DB2" w:rsidRDefault="002C24A9" w:rsidP="00BA1339">
            <w:pPr>
              <w:rPr>
                <w:rFonts w:ascii="Segoe UI" w:hAnsi="Segoe UI" w:cs="Segoe UI"/>
                <w:sz w:val="21"/>
                <w:szCs w:val="21"/>
                <w:lang w:val="en-GB"/>
              </w:rPr>
            </w:pPr>
          </w:p>
        </w:tc>
        <w:tc>
          <w:tcPr>
            <w:tcW w:w="616" w:type="dxa"/>
          </w:tcPr>
          <w:p w14:paraId="75C9310C" w14:textId="77777777" w:rsidR="002C24A9" w:rsidRPr="00C12DB2" w:rsidRDefault="002C24A9" w:rsidP="00BA1339">
            <w:pPr>
              <w:rPr>
                <w:rFonts w:ascii="Segoe UI" w:hAnsi="Segoe UI" w:cs="Segoe UI"/>
                <w:sz w:val="21"/>
                <w:szCs w:val="21"/>
                <w:lang w:val="en-GB"/>
              </w:rPr>
            </w:pPr>
            <w:r w:rsidRPr="00C12DB2">
              <w:rPr>
                <w:rFonts w:ascii="Segoe UI" w:hAnsi="Segoe UI" w:cs="Segoe UI"/>
                <w:sz w:val="21"/>
                <w:szCs w:val="21"/>
                <w:lang w:val="en-GB"/>
              </w:rPr>
              <w:t>11.3</w:t>
            </w:r>
          </w:p>
        </w:tc>
        <w:tc>
          <w:tcPr>
            <w:tcW w:w="5580" w:type="dxa"/>
          </w:tcPr>
          <w:p w14:paraId="1273E080" w14:textId="77777777" w:rsidR="002C24A9" w:rsidRPr="00C12DB2" w:rsidRDefault="002C24A9" w:rsidP="002C24A9">
            <w:pPr>
              <w:pStyle w:val="PlainText"/>
              <w:spacing w:line="276" w:lineRule="auto"/>
              <w:jc w:val="both"/>
              <w:rPr>
                <w:rFonts w:ascii="Segoe UI" w:hAnsi="Segoe UI" w:cs="Segoe UI"/>
                <w:sz w:val="21"/>
                <w:szCs w:val="21"/>
                <w:lang w:val="en-GB"/>
              </w:rPr>
            </w:pPr>
            <w:r w:rsidRPr="00C12DB2">
              <w:rPr>
                <w:rFonts w:ascii="Segoe UI" w:hAnsi="Segoe UI" w:cs="Segoe UI"/>
                <w:sz w:val="21"/>
                <w:szCs w:val="21"/>
                <w:lang w:val="en-GB"/>
              </w:rPr>
              <w:t>To give prospective bidders reasonable time in which to take an Addendum into account in preparing their bids, the Employer shall extend as necessary the deadline for submission of bids, in accordance with Clause 21 of this ITT.</w:t>
            </w:r>
          </w:p>
          <w:p w14:paraId="6E36661F" w14:textId="77777777" w:rsidR="002C24A9" w:rsidRPr="00C12DB2" w:rsidRDefault="002C24A9" w:rsidP="0036187D">
            <w:pPr>
              <w:pStyle w:val="PlainText"/>
              <w:keepNext/>
              <w:spacing w:line="276" w:lineRule="auto"/>
              <w:jc w:val="both"/>
              <w:outlineLvl w:val="2"/>
              <w:rPr>
                <w:rFonts w:ascii="Segoe UI" w:hAnsi="Segoe UI" w:cs="Segoe UI"/>
                <w:sz w:val="21"/>
                <w:szCs w:val="21"/>
                <w:lang w:val="en-GB"/>
              </w:rPr>
            </w:pPr>
          </w:p>
          <w:p w14:paraId="38645DC7" w14:textId="77777777" w:rsidR="009236A4" w:rsidRPr="00C12DB2" w:rsidRDefault="009236A4" w:rsidP="0036187D">
            <w:pPr>
              <w:pStyle w:val="PlainText"/>
              <w:keepNext/>
              <w:spacing w:line="276" w:lineRule="auto"/>
              <w:jc w:val="both"/>
              <w:outlineLvl w:val="2"/>
              <w:rPr>
                <w:rFonts w:ascii="Segoe UI" w:hAnsi="Segoe UI" w:cs="Segoe UI"/>
                <w:sz w:val="21"/>
                <w:szCs w:val="21"/>
                <w:lang w:val="en-GB"/>
              </w:rPr>
            </w:pPr>
          </w:p>
        </w:tc>
      </w:tr>
      <w:tr w:rsidR="004A0F4D" w:rsidRPr="00C12DB2" w14:paraId="3FC9D6EC" w14:textId="77777777" w:rsidTr="292F73BE">
        <w:tc>
          <w:tcPr>
            <w:tcW w:w="467" w:type="dxa"/>
          </w:tcPr>
          <w:p w14:paraId="135E58C4" w14:textId="77777777" w:rsidR="002C24A9" w:rsidRPr="00C12DB2" w:rsidRDefault="002C24A9" w:rsidP="009F60A1">
            <w:pPr>
              <w:widowControl w:val="0"/>
              <w:autoSpaceDE w:val="0"/>
              <w:autoSpaceDN w:val="0"/>
              <w:adjustRightInd w:val="0"/>
              <w:jc w:val="center"/>
              <w:rPr>
                <w:rFonts w:ascii="Segoe UI" w:hAnsi="Segoe UI" w:cs="Segoe UI"/>
                <w:b/>
                <w:bCs/>
                <w:sz w:val="21"/>
                <w:szCs w:val="21"/>
                <w:lang w:val="en-GB"/>
              </w:rPr>
            </w:pPr>
          </w:p>
        </w:tc>
        <w:tc>
          <w:tcPr>
            <w:tcW w:w="1806" w:type="dxa"/>
          </w:tcPr>
          <w:p w14:paraId="62EBF9A1" w14:textId="77777777" w:rsidR="002C24A9" w:rsidRPr="00C12DB2" w:rsidRDefault="002C24A9" w:rsidP="005B6489">
            <w:pPr>
              <w:widowControl w:val="0"/>
              <w:autoSpaceDE w:val="0"/>
              <w:autoSpaceDN w:val="0"/>
              <w:adjustRightInd w:val="0"/>
              <w:rPr>
                <w:rFonts w:ascii="Segoe UI" w:hAnsi="Segoe UI" w:cs="Segoe UI"/>
                <w:b/>
                <w:sz w:val="21"/>
                <w:szCs w:val="21"/>
                <w:lang w:val="en-GB"/>
              </w:rPr>
            </w:pPr>
          </w:p>
        </w:tc>
        <w:tc>
          <w:tcPr>
            <w:tcW w:w="548" w:type="dxa"/>
          </w:tcPr>
          <w:p w14:paraId="0C6C2CD5" w14:textId="77777777" w:rsidR="002C24A9" w:rsidRPr="00C12DB2" w:rsidRDefault="002C24A9" w:rsidP="009F60A1">
            <w:pPr>
              <w:rPr>
                <w:rFonts w:ascii="Segoe UI" w:hAnsi="Segoe UI" w:cs="Segoe UI"/>
                <w:sz w:val="21"/>
                <w:szCs w:val="21"/>
                <w:lang w:val="en-GB"/>
              </w:rPr>
            </w:pPr>
          </w:p>
        </w:tc>
        <w:tc>
          <w:tcPr>
            <w:tcW w:w="616" w:type="dxa"/>
          </w:tcPr>
          <w:p w14:paraId="709E88E4" w14:textId="77777777" w:rsidR="002C24A9" w:rsidRPr="00C12DB2" w:rsidRDefault="002C24A9" w:rsidP="009F60A1">
            <w:pPr>
              <w:rPr>
                <w:rFonts w:ascii="Segoe UI" w:hAnsi="Segoe UI" w:cs="Segoe UI"/>
                <w:sz w:val="21"/>
                <w:szCs w:val="21"/>
                <w:lang w:val="en-GB"/>
              </w:rPr>
            </w:pPr>
          </w:p>
        </w:tc>
        <w:tc>
          <w:tcPr>
            <w:tcW w:w="5580" w:type="dxa"/>
          </w:tcPr>
          <w:p w14:paraId="7FEFE5CA" w14:textId="77777777" w:rsidR="002C24A9" w:rsidRPr="00C12DB2" w:rsidRDefault="002C24A9" w:rsidP="009F60A1">
            <w:pPr>
              <w:pStyle w:val="PlainText"/>
              <w:spacing w:line="276" w:lineRule="auto"/>
              <w:jc w:val="both"/>
              <w:rPr>
                <w:rFonts w:ascii="Segoe UI" w:hAnsi="Segoe UI" w:cs="Segoe UI"/>
                <w:b/>
                <w:sz w:val="21"/>
                <w:szCs w:val="21"/>
                <w:lang w:val="en-GB"/>
              </w:rPr>
            </w:pPr>
            <w:r w:rsidRPr="00C12DB2">
              <w:rPr>
                <w:rFonts w:ascii="Segoe UI" w:hAnsi="Segoe UI" w:cs="Segoe UI"/>
                <w:b/>
                <w:sz w:val="21"/>
                <w:szCs w:val="21"/>
                <w:lang w:val="en-GB"/>
              </w:rPr>
              <w:t>C. PREPARATION OF BIDS</w:t>
            </w:r>
          </w:p>
          <w:p w14:paraId="508C98E9" w14:textId="77777777" w:rsidR="002C24A9" w:rsidRPr="00C12DB2" w:rsidRDefault="002C24A9" w:rsidP="009F60A1">
            <w:pPr>
              <w:pStyle w:val="PlainText"/>
              <w:spacing w:line="276" w:lineRule="auto"/>
              <w:jc w:val="both"/>
              <w:rPr>
                <w:rFonts w:ascii="Segoe UI" w:hAnsi="Segoe UI" w:cs="Segoe UI"/>
                <w:sz w:val="21"/>
                <w:szCs w:val="21"/>
                <w:lang w:val="en-GB"/>
              </w:rPr>
            </w:pPr>
          </w:p>
        </w:tc>
      </w:tr>
      <w:tr w:rsidR="004A0F4D" w:rsidRPr="00C12DB2" w14:paraId="4980785C" w14:textId="77777777" w:rsidTr="292F73BE">
        <w:tc>
          <w:tcPr>
            <w:tcW w:w="467" w:type="dxa"/>
          </w:tcPr>
          <w:p w14:paraId="4B73E586" w14:textId="77777777" w:rsidR="002C24A9" w:rsidRPr="00C12DB2" w:rsidRDefault="002C24A9" w:rsidP="00FC3943">
            <w:pPr>
              <w:widowControl w:val="0"/>
              <w:autoSpaceDE w:val="0"/>
              <w:autoSpaceDN w:val="0"/>
              <w:adjustRightInd w:val="0"/>
              <w:jc w:val="center"/>
              <w:rPr>
                <w:rFonts w:ascii="Segoe UI" w:hAnsi="Segoe UI" w:cs="Segoe UI"/>
                <w:b/>
                <w:bCs/>
                <w:sz w:val="21"/>
                <w:szCs w:val="21"/>
                <w:lang w:val="en-GB"/>
              </w:rPr>
            </w:pPr>
            <w:r w:rsidRPr="00C12DB2">
              <w:rPr>
                <w:rFonts w:ascii="Segoe UI" w:hAnsi="Segoe UI" w:cs="Segoe UI"/>
                <w:b/>
                <w:bCs/>
                <w:sz w:val="21"/>
                <w:szCs w:val="21"/>
                <w:lang w:val="en-GB"/>
              </w:rPr>
              <w:t>12</w:t>
            </w:r>
          </w:p>
        </w:tc>
        <w:tc>
          <w:tcPr>
            <w:tcW w:w="1806" w:type="dxa"/>
          </w:tcPr>
          <w:p w14:paraId="2AE5AAF0" w14:textId="77777777" w:rsidR="002C24A9" w:rsidRPr="00C12DB2" w:rsidRDefault="002C24A9" w:rsidP="005B6489">
            <w:pPr>
              <w:pStyle w:val="Heading4"/>
              <w:tabs>
                <w:tab w:val="left" w:pos="-720"/>
              </w:tabs>
              <w:spacing w:line="276" w:lineRule="auto"/>
              <w:ind w:left="0"/>
              <w:outlineLvl w:val="3"/>
              <w:rPr>
                <w:rFonts w:ascii="Segoe UI" w:hAnsi="Segoe UI" w:cs="Segoe UI"/>
                <w:b/>
                <w:bCs/>
                <w:sz w:val="21"/>
                <w:szCs w:val="21"/>
              </w:rPr>
            </w:pPr>
            <w:r w:rsidRPr="00C12DB2">
              <w:rPr>
                <w:rFonts w:ascii="Segoe UI" w:hAnsi="Segoe UI" w:cs="Segoe UI"/>
                <w:b/>
                <w:bCs/>
                <w:sz w:val="21"/>
                <w:szCs w:val="21"/>
              </w:rPr>
              <w:t>Language of the Bid</w:t>
            </w:r>
          </w:p>
          <w:p w14:paraId="779F8E76" w14:textId="77777777" w:rsidR="002C24A9" w:rsidRPr="00C12DB2" w:rsidRDefault="002C24A9" w:rsidP="005B6489">
            <w:pPr>
              <w:widowControl w:val="0"/>
              <w:autoSpaceDE w:val="0"/>
              <w:autoSpaceDN w:val="0"/>
              <w:adjustRightInd w:val="0"/>
              <w:rPr>
                <w:rFonts w:ascii="Segoe UI" w:hAnsi="Segoe UI" w:cs="Segoe UI"/>
                <w:b/>
                <w:sz w:val="21"/>
                <w:szCs w:val="21"/>
                <w:lang w:val="en-GB"/>
              </w:rPr>
            </w:pPr>
          </w:p>
        </w:tc>
        <w:tc>
          <w:tcPr>
            <w:tcW w:w="548" w:type="dxa"/>
          </w:tcPr>
          <w:p w14:paraId="7818863E" w14:textId="77777777" w:rsidR="002C24A9" w:rsidRPr="00C12DB2" w:rsidRDefault="002C24A9" w:rsidP="00BA1339">
            <w:pPr>
              <w:widowControl w:val="0"/>
              <w:autoSpaceDE w:val="0"/>
              <w:autoSpaceDN w:val="0"/>
              <w:adjustRightInd w:val="0"/>
              <w:jc w:val="center"/>
              <w:rPr>
                <w:rFonts w:ascii="Segoe UI" w:hAnsi="Segoe UI" w:cs="Segoe UI"/>
                <w:sz w:val="21"/>
                <w:szCs w:val="21"/>
                <w:lang w:val="en-GB"/>
              </w:rPr>
            </w:pPr>
          </w:p>
        </w:tc>
        <w:tc>
          <w:tcPr>
            <w:tcW w:w="616" w:type="dxa"/>
          </w:tcPr>
          <w:p w14:paraId="2B362878" w14:textId="77777777" w:rsidR="002C24A9" w:rsidRPr="00C12DB2" w:rsidRDefault="002C24A9" w:rsidP="00BA1339">
            <w:pPr>
              <w:widowControl w:val="0"/>
              <w:autoSpaceDE w:val="0"/>
              <w:autoSpaceDN w:val="0"/>
              <w:adjustRightInd w:val="0"/>
              <w:jc w:val="center"/>
              <w:rPr>
                <w:rFonts w:ascii="Segoe UI" w:hAnsi="Segoe UI" w:cs="Segoe UI"/>
                <w:sz w:val="21"/>
                <w:szCs w:val="21"/>
                <w:lang w:val="en-GB"/>
              </w:rPr>
            </w:pPr>
            <w:r w:rsidRPr="00C12DB2">
              <w:rPr>
                <w:rFonts w:ascii="Segoe UI" w:hAnsi="Segoe UI" w:cs="Segoe UI"/>
                <w:sz w:val="21"/>
                <w:szCs w:val="21"/>
                <w:lang w:val="en-GB"/>
              </w:rPr>
              <w:t>12.1</w:t>
            </w:r>
          </w:p>
        </w:tc>
        <w:tc>
          <w:tcPr>
            <w:tcW w:w="5580" w:type="dxa"/>
          </w:tcPr>
          <w:p w14:paraId="5493902A" w14:textId="77777777" w:rsidR="002C24A9" w:rsidRPr="00C12DB2" w:rsidRDefault="002C24A9" w:rsidP="009F60A1">
            <w:pPr>
              <w:jc w:val="both"/>
              <w:rPr>
                <w:rFonts w:ascii="Segoe UI" w:hAnsi="Segoe UI" w:cs="Segoe UI"/>
                <w:sz w:val="21"/>
                <w:szCs w:val="21"/>
              </w:rPr>
            </w:pPr>
            <w:r w:rsidRPr="00C12DB2">
              <w:rPr>
                <w:rFonts w:ascii="Segoe UI" w:hAnsi="Segoe UI" w:cs="Segoe UI"/>
                <w:sz w:val="21"/>
                <w:szCs w:val="21"/>
              </w:rPr>
              <w:t xml:space="preserve">The tender, contract documents and correspondence and documents relating to the project shall be in the English language(s). Documents submitted in any other language should accompany the attested English translation of the same and the translation will be referred to and considered throughout the bidding process and in contracts. The bidder will be expected to have site staff competent in English or provide translators where necessary. </w:t>
            </w:r>
          </w:p>
          <w:p w14:paraId="44F69B9A" w14:textId="77777777" w:rsidR="002C24A9" w:rsidRPr="00C12DB2" w:rsidRDefault="002C24A9" w:rsidP="009F60A1">
            <w:pPr>
              <w:widowControl w:val="0"/>
              <w:autoSpaceDE w:val="0"/>
              <w:autoSpaceDN w:val="0"/>
              <w:adjustRightInd w:val="0"/>
              <w:jc w:val="both"/>
              <w:rPr>
                <w:rFonts w:ascii="Segoe UI" w:hAnsi="Segoe UI" w:cs="Segoe UI"/>
                <w:sz w:val="21"/>
                <w:szCs w:val="21"/>
              </w:rPr>
            </w:pPr>
          </w:p>
        </w:tc>
      </w:tr>
      <w:tr w:rsidR="004A0F4D" w:rsidRPr="00C12DB2" w14:paraId="10C5D2D4" w14:textId="77777777" w:rsidTr="292F73BE">
        <w:tc>
          <w:tcPr>
            <w:tcW w:w="467" w:type="dxa"/>
          </w:tcPr>
          <w:p w14:paraId="39F18D26" w14:textId="77777777" w:rsidR="002C24A9" w:rsidRPr="00C12DB2" w:rsidRDefault="002C24A9" w:rsidP="00BA1339">
            <w:pPr>
              <w:rPr>
                <w:rFonts w:ascii="Segoe UI" w:hAnsi="Segoe UI" w:cs="Segoe UI"/>
                <w:b/>
                <w:sz w:val="21"/>
                <w:szCs w:val="21"/>
                <w:lang w:val="en-GB"/>
              </w:rPr>
            </w:pPr>
            <w:r w:rsidRPr="00C12DB2">
              <w:rPr>
                <w:rFonts w:ascii="Segoe UI" w:hAnsi="Segoe UI" w:cs="Segoe UI"/>
                <w:b/>
                <w:sz w:val="21"/>
                <w:szCs w:val="21"/>
                <w:lang w:val="en-GB"/>
              </w:rPr>
              <w:t>13</w:t>
            </w:r>
          </w:p>
        </w:tc>
        <w:tc>
          <w:tcPr>
            <w:tcW w:w="1806" w:type="dxa"/>
          </w:tcPr>
          <w:p w14:paraId="6C4D477D" w14:textId="77777777" w:rsidR="002C24A9" w:rsidRPr="00C12DB2" w:rsidRDefault="002C24A9" w:rsidP="005B6489">
            <w:pPr>
              <w:rPr>
                <w:rFonts w:ascii="Segoe UI" w:hAnsi="Segoe UI" w:cs="Segoe UI"/>
                <w:b/>
                <w:sz w:val="21"/>
                <w:szCs w:val="21"/>
                <w:lang w:val="en-GB"/>
              </w:rPr>
            </w:pPr>
            <w:r w:rsidRPr="00C12DB2">
              <w:rPr>
                <w:rFonts w:ascii="Segoe UI" w:hAnsi="Segoe UI" w:cs="Segoe UI"/>
                <w:b/>
                <w:sz w:val="21"/>
                <w:szCs w:val="21"/>
                <w:lang w:val="en-GB"/>
              </w:rPr>
              <w:t>Documents Comprising the Bid</w:t>
            </w:r>
          </w:p>
        </w:tc>
        <w:tc>
          <w:tcPr>
            <w:tcW w:w="548" w:type="dxa"/>
          </w:tcPr>
          <w:p w14:paraId="5F07D11E" w14:textId="77777777" w:rsidR="002C24A9" w:rsidRPr="00C12DB2" w:rsidRDefault="002C24A9" w:rsidP="00BA1339">
            <w:pPr>
              <w:rPr>
                <w:rFonts w:ascii="Segoe UI" w:hAnsi="Segoe UI" w:cs="Segoe UI"/>
                <w:sz w:val="21"/>
                <w:szCs w:val="21"/>
                <w:lang w:val="en-GB"/>
              </w:rPr>
            </w:pPr>
          </w:p>
        </w:tc>
        <w:tc>
          <w:tcPr>
            <w:tcW w:w="616" w:type="dxa"/>
          </w:tcPr>
          <w:p w14:paraId="0F6F11FA" w14:textId="77777777" w:rsidR="002C24A9" w:rsidRPr="00C12DB2" w:rsidRDefault="002C24A9" w:rsidP="00BA1339">
            <w:pPr>
              <w:rPr>
                <w:rFonts w:ascii="Segoe UI" w:hAnsi="Segoe UI" w:cs="Segoe UI"/>
                <w:sz w:val="21"/>
                <w:szCs w:val="21"/>
                <w:lang w:val="en-GB"/>
              </w:rPr>
            </w:pPr>
            <w:r w:rsidRPr="00C12DB2">
              <w:rPr>
                <w:rFonts w:ascii="Segoe UI" w:hAnsi="Segoe UI" w:cs="Segoe UI"/>
                <w:sz w:val="21"/>
                <w:szCs w:val="21"/>
                <w:lang w:val="en-GB"/>
              </w:rPr>
              <w:t>13.1</w:t>
            </w:r>
          </w:p>
        </w:tc>
        <w:tc>
          <w:tcPr>
            <w:tcW w:w="5580" w:type="dxa"/>
          </w:tcPr>
          <w:p w14:paraId="191980B7" w14:textId="77777777" w:rsidR="002C24A9" w:rsidRPr="00C12DB2" w:rsidRDefault="002C24A9" w:rsidP="009F60A1">
            <w:pPr>
              <w:pStyle w:val="PlainText"/>
              <w:spacing w:line="276" w:lineRule="auto"/>
              <w:jc w:val="both"/>
              <w:rPr>
                <w:rFonts w:ascii="Segoe UI" w:hAnsi="Segoe UI" w:cs="Segoe UI"/>
                <w:sz w:val="21"/>
                <w:szCs w:val="21"/>
                <w:lang w:val="en-GB"/>
              </w:rPr>
            </w:pPr>
            <w:r w:rsidRPr="00C12DB2">
              <w:rPr>
                <w:rFonts w:ascii="Segoe UI" w:hAnsi="Segoe UI" w:cs="Segoe UI"/>
                <w:sz w:val="21"/>
                <w:szCs w:val="21"/>
                <w:lang w:val="en-GB"/>
              </w:rPr>
              <w:t xml:space="preserve">The bid submitted by the bidder shall comprise the following: </w:t>
            </w:r>
          </w:p>
          <w:p w14:paraId="357A742C" w14:textId="77777777" w:rsidR="002C24A9" w:rsidRPr="00C12DB2" w:rsidRDefault="002C24A9" w:rsidP="002C24A9">
            <w:pPr>
              <w:pStyle w:val="PlainText"/>
              <w:numPr>
                <w:ilvl w:val="0"/>
                <w:numId w:val="6"/>
              </w:numPr>
              <w:spacing w:line="276" w:lineRule="auto"/>
              <w:ind w:left="400"/>
              <w:jc w:val="both"/>
              <w:rPr>
                <w:rFonts w:ascii="Segoe UI" w:hAnsi="Segoe UI" w:cs="Segoe UI"/>
                <w:sz w:val="21"/>
                <w:szCs w:val="21"/>
                <w:lang w:val="en-GB"/>
              </w:rPr>
            </w:pPr>
            <w:r w:rsidRPr="00C12DB2">
              <w:rPr>
                <w:rFonts w:ascii="Segoe UI" w:hAnsi="Segoe UI" w:cs="Segoe UI"/>
                <w:sz w:val="21"/>
                <w:szCs w:val="21"/>
                <w:lang w:val="en-GB"/>
              </w:rPr>
              <w:t xml:space="preserve">Letter of Tender (In the form given in Section 3); </w:t>
            </w:r>
          </w:p>
          <w:p w14:paraId="615963A9" w14:textId="77777777" w:rsidR="002C24A9" w:rsidRPr="00C12DB2" w:rsidRDefault="002C24A9" w:rsidP="00C15A01">
            <w:pPr>
              <w:pStyle w:val="PlainText"/>
              <w:numPr>
                <w:ilvl w:val="0"/>
                <w:numId w:val="6"/>
              </w:numPr>
              <w:spacing w:line="276" w:lineRule="auto"/>
              <w:ind w:left="400"/>
              <w:jc w:val="both"/>
              <w:rPr>
                <w:rFonts w:ascii="Segoe UI" w:hAnsi="Segoe UI" w:cs="Segoe UI"/>
                <w:sz w:val="21"/>
                <w:szCs w:val="21"/>
                <w:lang w:val="en-GB"/>
              </w:rPr>
            </w:pPr>
            <w:r w:rsidRPr="00C12DB2">
              <w:rPr>
                <w:rFonts w:ascii="Segoe UI" w:hAnsi="Segoe UI" w:cs="Segoe UI"/>
                <w:sz w:val="21"/>
                <w:szCs w:val="21"/>
                <w:lang w:val="en-GB"/>
              </w:rPr>
              <w:t xml:space="preserve">Bid Security; </w:t>
            </w:r>
          </w:p>
          <w:p w14:paraId="39DADFC8" w14:textId="77777777" w:rsidR="002C24A9" w:rsidRPr="00C12DB2" w:rsidRDefault="002C24A9" w:rsidP="00C15A01">
            <w:pPr>
              <w:pStyle w:val="PlainText"/>
              <w:numPr>
                <w:ilvl w:val="0"/>
                <w:numId w:val="6"/>
              </w:numPr>
              <w:spacing w:line="276" w:lineRule="auto"/>
              <w:ind w:left="400"/>
              <w:jc w:val="both"/>
              <w:rPr>
                <w:rFonts w:ascii="Segoe UI" w:hAnsi="Segoe UI" w:cs="Segoe UI"/>
                <w:sz w:val="21"/>
                <w:szCs w:val="21"/>
                <w:lang w:val="en-GB"/>
              </w:rPr>
            </w:pPr>
            <w:r w:rsidRPr="00C12DB2">
              <w:rPr>
                <w:rFonts w:ascii="Segoe UI" w:hAnsi="Segoe UI" w:cs="Segoe UI"/>
                <w:sz w:val="21"/>
                <w:szCs w:val="21"/>
                <w:lang w:val="en-GB"/>
              </w:rPr>
              <w:t xml:space="preserve">Alternative offers where invited; and any other materials required to be completed and submitted by bidders in accordance with these Instructions to bidders. </w:t>
            </w:r>
          </w:p>
          <w:p w14:paraId="42AB2677" w14:textId="77777777" w:rsidR="002C24A9" w:rsidRPr="00C12DB2" w:rsidRDefault="002C24A9" w:rsidP="00BF6FA0">
            <w:pPr>
              <w:pStyle w:val="PlainText"/>
              <w:numPr>
                <w:ilvl w:val="0"/>
                <w:numId w:val="6"/>
              </w:numPr>
              <w:spacing w:line="276" w:lineRule="auto"/>
              <w:ind w:left="400"/>
              <w:jc w:val="both"/>
              <w:rPr>
                <w:rFonts w:ascii="Segoe UI" w:hAnsi="Segoe UI" w:cs="Segoe UI"/>
                <w:sz w:val="21"/>
                <w:szCs w:val="21"/>
                <w:lang w:val="en-GB"/>
              </w:rPr>
            </w:pPr>
            <w:r w:rsidRPr="00C12DB2">
              <w:rPr>
                <w:rFonts w:ascii="Segoe UI" w:hAnsi="Segoe UI" w:cs="Segoe UI"/>
                <w:sz w:val="21"/>
                <w:szCs w:val="21"/>
                <w:lang w:val="en-GB"/>
              </w:rPr>
              <w:lastRenderedPageBreak/>
              <w:t xml:space="preserve">All Filled forms and additional </w:t>
            </w:r>
            <w:r w:rsidR="0036187D" w:rsidRPr="00C12DB2">
              <w:rPr>
                <w:rFonts w:ascii="Segoe UI" w:hAnsi="Segoe UI" w:cs="Segoe UI"/>
                <w:sz w:val="21"/>
                <w:szCs w:val="21"/>
                <w:lang w:val="en-GB"/>
              </w:rPr>
              <w:t>documents stated</w:t>
            </w:r>
            <w:r w:rsidRPr="00C12DB2">
              <w:rPr>
                <w:rFonts w:ascii="Segoe UI" w:hAnsi="Segoe UI" w:cs="Segoe UI"/>
                <w:sz w:val="21"/>
                <w:szCs w:val="21"/>
                <w:lang w:val="en-GB"/>
              </w:rPr>
              <w:t xml:space="preserve"> in Bid Qualification Information (Section 4)</w:t>
            </w:r>
          </w:p>
          <w:p w14:paraId="2FA0DF62" w14:textId="77777777" w:rsidR="002C24A9" w:rsidRPr="00C12DB2" w:rsidRDefault="002C24A9" w:rsidP="002C24A9">
            <w:pPr>
              <w:pStyle w:val="PlainText"/>
              <w:spacing w:line="276" w:lineRule="auto"/>
              <w:jc w:val="both"/>
              <w:rPr>
                <w:rFonts w:ascii="Segoe UI" w:hAnsi="Segoe UI" w:cs="Segoe UI"/>
                <w:sz w:val="21"/>
                <w:szCs w:val="21"/>
                <w:lang w:val="en-GB"/>
              </w:rPr>
            </w:pPr>
            <w:r w:rsidRPr="00C12DB2">
              <w:rPr>
                <w:rFonts w:ascii="Segoe UI" w:hAnsi="Segoe UI" w:cs="Segoe UI"/>
                <w:sz w:val="21"/>
                <w:szCs w:val="21"/>
                <w:lang w:val="en-GB"/>
              </w:rPr>
              <w:t>All the documents specified in Sections 3, 7 and Form of Bid Security in Section 8 shall be completed without exception, subject to extensions therefore in the same format and to the provisions of Sub-clause 17.2 of this ITT regarding the alternative forms of bid security.</w:t>
            </w:r>
          </w:p>
          <w:p w14:paraId="41508A3C" w14:textId="77777777" w:rsidR="002C24A9" w:rsidRPr="00C12DB2" w:rsidRDefault="002C24A9" w:rsidP="009F60A1">
            <w:pPr>
              <w:pStyle w:val="PlainText"/>
              <w:keepNext/>
              <w:spacing w:line="276" w:lineRule="auto"/>
              <w:ind w:left="810" w:hanging="810"/>
              <w:jc w:val="both"/>
              <w:outlineLvl w:val="2"/>
              <w:rPr>
                <w:rFonts w:ascii="Segoe UI" w:hAnsi="Segoe UI" w:cs="Segoe UI"/>
                <w:sz w:val="21"/>
                <w:szCs w:val="21"/>
                <w:lang w:val="en-GB"/>
              </w:rPr>
            </w:pPr>
          </w:p>
        </w:tc>
      </w:tr>
      <w:tr w:rsidR="004A0F4D" w:rsidRPr="00C12DB2" w14:paraId="2E9DD744" w14:textId="77777777" w:rsidTr="292F73BE">
        <w:tc>
          <w:tcPr>
            <w:tcW w:w="467" w:type="dxa"/>
          </w:tcPr>
          <w:p w14:paraId="4E1E336A" w14:textId="77777777" w:rsidR="002C24A9" w:rsidRPr="00C12DB2" w:rsidRDefault="002C24A9" w:rsidP="00BA1339">
            <w:pPr>
              <w:widowControl w:val="0"/>
              <w:autoSpaceDE w:val="0"/>
              <w:autoSpaceDN w:val="0"/>
              <w:adjustRightInd w:val="0"/>
              <w:jc w:val="center"/>
              <w:rPr>
                <w:rFonts w:ascii="Segoe UI" w:hAnsi="Segoe UI" w:cs="Segoe UI"/>
                <w:b/>
                <w:bCs/>
                <w:sz w:val="21"/>
                <w:szCs w:val="21"/>
                <w:lang w:val="en-GB"/>
              </w:rPr>
            </w:pPr>
            <w:r w:rsidRPr="00C12DB2">
              <w:rPr>
                <w:rFonts w:ascii="Segoe UI" w:hAnsi="Segoe UI" w:cs="Segoe UI"/>
                <w:b/>
                <w:bCs/>
                <w:sz w:val="21"/>
                <w:szCs w:val="21"/>
                <w:lang w:val="en-GB"/>
              </w:rPr>
              <w:lastRenderedPageBreak/>
              <w:t>14</w:t>
            </w:r>
          </w:p>
        </w:tc>
        <w:tc>
          <w:tcPr>
            <w:tcW w:w="1806" w:type="dxa"/>
          </w:tcPr>
          <w:p w14:paraId="189A8411" w14:textId="77777777" w:rsidR="002C24A9" w:rsidRPr="00C12DB2" w:rsidRDefault="002C24A9" w:rsidP="005B6489">
            <w:pPr>
              <w:pStyle w:val="Heading4"/>
              <w:tabs>
                <w:tab w:val="left" w:pos="-720"/>
              </w:tabs>
              <w:spacing w:line="276" w:lineRule="auto"/>
              <w:ind w:left="0"/>
              <w:outlineLvl w:val="3"/>
              <w:rPr>
                <w:rFonts w:ascii="Segoe UI" w:hAnsi="Segoe UI" w:cs="Segoe UI"/>
                <w:b/>
                <w:bCs/>
                <w:sz w:val="21"/>
                <w:szCs w:val="21"/>
              </w:rPr>
            </w:pPr>
            <w:r w:rsidRPr="00C12DB2">
              <w:rPr>
                <w:rFonts w:ascii="Segoe UI" w:hAnsi="Segoe UI" w:cs="Segoe UI"/>
                <w:b/>
                <w:sz w:val="21"/>
                <w:szCs w:val="21"/>
                <w:lang w:val="en-GB"/>
              </w:rPr>
              <w:t>Bid Prices</w:t>
            </w:r>
          </w:p>
        </w:tc>
        <w:tc>
          <w:tcPr>
            <w:tcW w:w="548" w:type="dxa"/>
          </w:tcPr>
          <w:p w14:paraId="43D6B1D6" w14:textId="77777777" w:rsidR="002C24A9" w:rsidRPr="00C12DB2" w:rsidRDefault="002C24A9" w:rsidP="00BA1339">
            <w:pPr>
              <w:rPr>
                <w:rFonts w:ascii="Segoe UI" w:hAnsi="Segoe UI" w:cs="Segoe UI"/>
                <w:sz w:val="21"/>
                <w:szCs w:val="21"/>
                <w:lang w:val="en-GB"/>
              </w:rPr>
            </w:pPr>
          </w:p>
        </w:tc>
        <w:tc>
          <w:tcPr>
            <w:tcW w:w="616" w:type="dxa"/>
          </w:tcPr>
          <w:p w14:paraId="30BCB9D0" w14:textId="77777777" w:rsidR="002C24A9" w:rsidRPr="00C12DB2" w:rsidRDefault="002C24A9" w:rsidP="00BA1339">
            <w:pPr>
              <w:rPr>
                <w:rFonts w:ascii="Segoe UI" w:hAnsi="Segoe UI" w:cs="Segoe UI"/>
                <w:sz w:val="21"/>
                <w:szCs w:val="21"/>
                <w:lang w:val="en-GB"/>
              </w:rPr>
            </w:pPr>
            <w:r w:rsidRPr="00C12DB2">
              <w:rPr>
                <w:rFonts w:ascii="Segoe UI" w:hAnsi="Segoe UI" w:cs="Segoe UI"/>
                <w:sz w:val="21"/>
                <w:szCs w:val="21"/>
                <w:lang w:val="en-GB"/>
              </w:rPr>
              <w:t>14.1</w:t>
            </w:r>
          </w:p>
        </w:tc>
        <w:tc>
          <w:tcPr>
            <w:tcW w:w="5580" w:type="dxa"/>
          </w:tcPr>
          <w:p w14:paraId="33ED0DFB" w14:textId="77777777" w:rsidR="002C24A9" w:rsidRPr="00C12DB2" w:rsidRDefault="002C24A9" w:rsidP="00F71CDD">
            <w:pPr>
              <w:pStyle w:val="PlainText"/>
              <w:spacing w:line="276" w:lineRule="auto"/>
              <w:jc w:val="both"/>
              <w:rPr>
                <w:rFonts w:ascii="Segoe UI" w:hAnsi="Segoe UI" w:cs="Segoe UI"/>
                <w:sz w:val="21"/>
                <w:szCs w:val="21"/>
                <w:lang w:val="en-GB"/>
              </w:rPr>
            </w:pPr>
            <w:r w:rsidRPr="00C12DB2">
              <w:rPr>
                <w:rFonts w:ascii="Segoe UI" w:hAnsi="Segoe UI" w:cs="Segoe UI"/>
                <w:sz w:val="21"/>
                <w:szCs w:val="21"/>
                <w:lang w:val="en-GB"/>
              </w:rPr>
              <w:t xml:space="preserve">Unless stated otherwise in the Bidding Documents, the Contract shall be for the whole works as described in Sub clause 1.1 based on the price proposed by the bidder in </w:t>
            </w:r>
            <w:r w:rsidR="00F71CDD" w:rsidRPr="00C12DB2">
              <w:rPr>
                <w:rFonts w:ascii="Segoe UI" w:hAnsi="Segoe UI" w:cs="Segoe UI"/>
                <w:sz w:val="21"/>
                <w:szCs w:val="21"/>
                <w:lang w:val="en-GB"/>
              </w:rPr>
              <w:t xml:space="preserve">the </w:t>
            </w:r>
            <w:r w:rsidRPr="00C12DB2">
              <w:rPr>
                <w:rFonts w:ascii="Segoe UI" w:hAnsi="Segoe UI" w:cs="Segoe UI"/>
                <w:sz w:val="21"/>
                <w:szCs w:val="21"/>
                <w:lang w:val="en-GB"/>
              </w:rPr>
              <w:t>Letter of Tender</w:t>
            </w:r>
            <w:r w:rsidR="00F71CDD" w:rsidRPr="00C12DB2">
              <w:rPr>
                <w:rFonts w:ascii="Segoe UI" w:hAnsi="Segoe UI" w:cs="Segoe UI"/>
                <w:sz w:val="21"/>
                <w:szCs w:val="21"/>
                <w:lang w:val="en-GB"/>
              </w:rPr>
              <w:t xml:space="preserve"> (Section 3).</w:t>
            </w:r>
          </w:p>
          <w:p w14:paraId="17DBC151" w14:textId="77777777" w:rsidR="002C24A9" w:rsidRPr="00C12DB2" w:rsidRDefault="002C24A9" w:rsidP="009F60A1">
            <w:pPr>
              <w:pStyle w:val="PlainText"/>
              <w:spacing w:line="276" w:lineRule="auto"/>
              <w:jc w:val="both"/>
              <w:rPr>
                <w:rFonts w:ascii="Segoe UI" w:hAnsi="Segoe UI" w:cs="Segoe UI"/>
                <w:sz w:val="21"/>
                <w:szCs w:val="21"/>
                <w:lang w:val="en-GB"/>
              </w:rPr>
            </w:pPr>
          </w:p>
        </w:tc>
      </w:tr>
      <w:tr w:rsidR="004A0F4D" w:rsidRPr="00C12DB2" w14:paraId="3C3D5996" w14:textId="77777777" w:rsidTr="292F73BE">
        <w:tc>
          <w:tcPr>
            <w:tcW w:w="467" w:type="dxa"/>
          </w:tcPr>
          <w:p w14:paraId="6F8BD81B" w14:textId="77777777" w:rsidR="002C24A9" w:rsidRPr="00C12DB2" w:rsidRDefault="002C24A9" w:rsidP="009F60A1">
            <w:pPr>
              <w:widowControl w:val="0"/>
              <w:autoSpaceDE w:val="0"/>
              <w:autoSpaceDN w:val="0"/>
              <w:adjustRightInd w:val="0"/>
              <w:jc w:val="center"/>
              <w:rPr>
                <w:rFonts w:ascii="Segoe UI" w:hAnsi="Segoe UI" w:cs="Segoe UI"/>
                <w:b/>
                <w:bCs/>
                <w:sz w:val="21"/>
                <w:szCs w:val="21"/>
                <w:lang w:val="en-GB"/>
              </w:rPr>
            </w:pPr>
          </w:p>
        </w:tc>
        <w:tc>
          <w:tcPr>
            <w:tcW w:w="1806" w:type="dxa"/>
          </w:tcPr>
          <w:p w14:paraId="2613E9C1" w14:textId="77777777" w:rsidR="002C24A9" w:rsidRPr="00C12DB2" w:rsidRDefault="002C24A9" w:rsidP="005B6489">
            <w:pPr>
              <w:pStyle w:val="Heading4"/>
              <w:tabs>
                <w:tab w:val="left" w:pos="-720"/>
              </w:tabs>
              <w:spacing w:line="276" w:lineRule="auto"/>
              <w:ind w:left="0"/>
              <w:outlineLvl w:val="3"/>
              <w:rPr>
                <w:rFonts w:ascii="Segoe UI" w:hAnsi="Segoe UI" w:cs="Segoe UI"/>
                <w:b/>
                <w:bCs/>
                <w:sz w:val="21"/>
                <w:szCs w:val="21"/>
              </w:rPr>
            </w:pPr>
          </w:p>
        </w:tc>
        <w:tc>
          <w:tcPr>
            <w:tcW w:w="548" w:type="dxa"/>
          </w:tcPr>
          <w:p w14:paraId="1037B8A3" w14:textId="77777777" w:rsidR="002C24A9" w:rsidRPr="00C12DB2" w:rsidRDefault="002C24A9" w:rsidP="00BA1339">
            <w:pPr>
              <w:rPr>
                <w:rFonts w:ascii="Segoe UI" w:hAnsi="Segoe UI" w:cs="Segoe UI"/>
                <w:sz w:val="21"/>
                <w:szCs w:val="21"/>
                <w:lang w:val="en-GB"/>
              </w:rPr>
            </w:pPr>
          </w:p>
        </w:tc>
        <w:tc>
          <w:tcPr>
            <w:tcW w:w="616" w:type="dxa"/>
          </w:tcPr>
          <w:p w14:paraId="122000CF" w14:textId="77777777" w:rsidR="002C24A9" w:rsidRPr="00C12DB2" w:rsidRDefault="002C24A9" w:rsidP="00BA1339">
            <w:pPr>
              <w:rPr>
                <w:rFonts w:ascii="Segoe UI" w:hAnsi="Segoe UI" w:cs="Segoe UI"/>
                <w:sz w:val="21"/>
                <w:szCs w:val="21"/>
                <w:lang w:val="en-GB"/>
              </w:rPr>
            </w:pPr>
            <w:r w:rsidRPr="00C12DB2">
              <w:rPr>
                <w:rFonts w:ascii="Segoe UI" w:hAnsi="Segoe UI" w:cs="Segoe UI"/>
                <w:sz w:val="21"/>
                <w:szCs w:val="21"/>
                <w:lang w:val="en-GB"/>
              </w:rPr>
              <w:t>14.2</w:t>
            </w:r>
          </w:p>
        </w:tc>
        <w:tc>
          <w:tcPr>
            <w:tcW w:w="5580" w:type="dxa"/>
          </w:tcPr>
          <w:p w14:paraId="0FB1499D" w14:textId="23AA14DD" w:rsidR="002C24A9" w:rsidRPr="00C12DB2" w:rsidRDefault="5D8FB703" w:rsidP="00F71CDD">
            <w:pPr>
              <w:widowControl w:val="0"/>
              <w:autoSpaceDE w:val="0"/>
              <w:autoSpaceDN w:val="0"/>
              <w:adjustRightInd w:val="0"/>
              <w:ind w:left="60"/>
              <w:jc w:val="both"/>
              <w:rPr>
                <w:rFonts w:ascii="Segoe UI" w:hAnsi="Segoe UI" w:cs="Segoe UI"/>
                <w:sz w:val="21"/>
                <w:szCs w:val="21"/>
              </w:rPr>
            </w:pPr>
            <w:r w:rsidRPr="00C12DB2">
              <w:rPr>
                <w:rFonts w:ascii="Segoe UI" w:eastAsia="Times New Roman" w:hAnsi="Segoe UI" w:cs="Segoe UI"/>
                <w:sz w:val="21"/>
                <w:szCs w:val="21"/>
                <w:lang w:val="en-GB"/>
              </w:rPr>
              <w:t xml:space="preserve">The bidder shall fill in rates in </w:t>
            </w:r>
            <w:r w:rsidR="3EB28042" w:rsidRPr="00C12DB2">
              <w:rPr>
                <w:rFonts w:ascii="Segoe UI" w:eastAsia="Times New Roman" w:hAnsi="Segoe UI" w:cs="Segoe UI"/>
                <w:sz w:val="21"/>
                <w:szCs w:val="21"/>
                <w:lang w:val="en-GB"/>
              </w:rPr>
              <w:t>S</w:t>
            </w:r>
            <w:r w:rsidRPr="00C12DB2">
              <w:rPr>
                <w:rFonts w:ascii="Segoe UI" w:eastAsia="Times New Roman" w:hAnsi="Segoe UI" w:cs="Segoe UI"/>
                <w:sz w:val="21"/>
                <w:szCs w:val="21"/>
                <w:lang w:val="en-GB"/>
              </w:rPr>
              <w:t xml:space="preserve">ection 3 for all the Works described in the Section 7.  </w:t>
            </w:r>
            <w:r w:rsidRPr="00C12DB2">
              <w:rPr>
                <w:rFonts w:ascii="Segoe UI" w:hAnsi="Segoe UI" w:cs="Segoe UI"/>
                <w:sz w:val="21"/>
                <w:szCs w:val="21"/>
              </w:rPr>
              <w:t>The bid submitted by the bidder shall be deemed to cover all</w:t>
            </w:r>
            <w:r w:rsidRPr="00C12DB2">
              <w:rPr>
                <w:rFonts w:ascii="Segoe UI" w:hAnsi="Segoe UI" w:cs="Segoe UI"/>
                <w:spacing w:val="35"/>
                <w:sz w:val="21"/>
                <w:szCs w:val="21"/>
              </w:rPr>
              <w:t xml:space="preserve"> </w:t>
            </w:r>
            <w:r w:rsidR="646DCFA0" w:rsidRPr="00C12DB2">
              <w:rPr>
                <w:rFonts w:ascii="Segoe UI" w:hAnsi="Segoe UI" w:cs="Segoe UI"/>
                <w:spacing w:val="35"/>
                <w:sz w:val="21"/>
                <w:szCs w:val="21"/>
              </w:rPr>
              <w:t xml:space="preserve">financing costs for acquiring the finance for the project, all </w:t>
            </w:r>
            <w:r w:rsidRPr="00C12DB2">
              <w:rPr>
                <w:rFonts w:ascii="Segoe UI" w:hAnsi="Segoe UI" w:cs="Segoe UI"/>
                <w:sz w:val="21"/>
                <w:szCs w:val="21"/>
              </w:rPr>
              <w:t>materials,</w:t>
            </w:r>
            <w:r w:rsidRPr="00C12DB2">
              <w:rPr>
                <w:rFonts w:ascii="Segoe UI" w:hAnsi="Segoe UI" w:cs="Segoe UI"/>
                <w:w w:val="96"/>
                <w:sz w:val="21"/>
                <w:szCs w:val="21"/>
              </w:rPr>
              <w:t xml:space="preserve"> </w:t>
            </w:r>
            <w:r w:rsidRPr="00C12DB2">
              <w:rPr>
                <w:rFonts w:ascii="Segoe UI" w:hAnsi="Segoe UI" w:cs="Segoe UI"/>
                <w:sz w:val="21"/>
                <w:szCs w:val="21"/>
              </w:rPr>
              <w:t xml:space="preserve">equipment, personnel and work necessary for the Project, and deemed to have examined the site and its surrounding, site conditions and access, and have taken into account all possible risk and contingencies, prior to quoting. </w:t>
            </w:r>
          </w:p>
        </w:tc>
      </w:tr>
      <w:tr w:rsidR="004A0F4D" w:rsidRPr="00C12DB2" w14:paraId="6726DFB3" w14:textId="77777777" w:rsidTr="292F73BE">
        <w:tc>
          <w:tcPr>
            <w:tcW w:w="467" w:type="dxa"/>
          </w:tcPr>
          <w:p w14:paraId="687C6DE0" w14:textId="77777777" w:rsidR="00F159CD" w:rsidRPr="00C12DB2" w:rsidRDefault="00F159CD" w:rsidP="009F60A1">
            <w:pPr>
              <w:widowControl w:val="0"/>
              <w:autoSpaceDE w:val="0"/>
              <w:autoSpaceDN w:val="0"/>
              <w:adjustRightInd w:val="0"/>
              <w:jc w:val="center"/>
              <w:rPr>
                <w:rFonts w:ascii="Segoe UI" w:hAnsi="Segoe UI" w:cs="Segoe UI"/>
                <w:b/>
                <w:bCs/>
                <w:sz w:val="21"/>
                <w:szCs w:val="21"/>
                <w:lang w:val="en-GB"/>
              </w:rPr>
            </w:pPr>
          </w:p>
        </w:tc>
        <w:tc>
          <w:tcPr>
            <w:tcW w:w="1806" w:type="dxa"/>
          </w:tcPr>
          <w:p w14:paraId="5B2F9378" w14:textId="77777777" w:rsidR="00F159CD" w:rsidRPr="00C12DB2" w:rsidRDefault="00F159CD" w:rsidP="005B6489">
            <w:pPr>
              <w:pStyle w:val="Heading4"/>
              <w:tabs>
                <w:tab w:val="left" w:pos="-720"/>
              </w:tabs>
              <w:spacing w:line="276" w:lineRule="auto"/>
              <w:ind w:left="0"/>
              <w:outlineLvl w:val="3"/>
              <w:rPr>
                <w:rFonts w:ascii="Segoe UI" w:hAnsi="Segoe UI" w:cs="Segoe UI"/>
                <w:b/>
                <w:bCs/>
                <w:sz w:val="21"/>
                <w:szCs w:val="21"/>
              </w:rPr>
            </w:pPr>
          </w:p>
        </w:tc>
        <w:tc>
          <w:tcPr>
            <w:tcW w:w="548" w:type="dxa"/>
          </w:tcPr>
          <w:p w14:paraId="58E6DD4E" w14:textId="77777777" w:rsidR="00F159CD" w:rsidRPr="00C12DB2" w:rsidRDefault="00F159CD" w:rsidP="00BA1339">
            <w:pPr>
              <w:rPr>
                <w:rFonts w:ascii="Segoe UI" w:hAnsi="Segoe UI" w:cs="Segoe UI"/>
                <w:sz w:val="21"/>
                <w:szCs w:val="21"/>
                <w:lang w:val="en-GB"/>
              </w:rPr>
            </w:pPr>
          </w:p>
        </w:tc>
        <w:tc>
          <w:tcPr>
            <w:tcW w:w="616" w:type="dxa"/>
          </w:tcPr>
          <w:p w14:paraId="3A199221" w14:textId="77777777" w:rsidR="00F159CD" w:rsidRPr="00C12DB2" w:rsidRDefault="00F159CD" w:rsidP="00BA1339">
            <w:pPr>
              <w:rPr>
                <w:rFonts w:ascii="Segoe UI" w:hAnsi="Segoe UI" w:cs="Segoe UI"/>
                <w:sz w:val="21"/>
                <w:szCs w:val="21"/>
                <w:lang w:val="en-GB"/>
              </w:rPr>
            </w:pPr>
            <w:r w:rsidRPr="00C12DB2">
              <w:rPr>
                <w:rFonts w:ascii="Segoe UI" w:hAnsi="Segoe UI" w:cs="Segoe UI"/>
                <w:sz w:val="21"/>
                <w:szCs w:val="21"/>
                <w:lang w:val="en-GB"/>
              </w:rPr>
              <w:t>14.3</w:t>
            </w:r>
          </w:p>
        </w:tc>
        <w:tc>
          <w:tcPr>
            <w:tcW w:w="5580" w:type="dxa"/>
          </w:tcPr>
          <w:p w14:paraId="65166FB0" w14:textId="77777777" w:rsidR="00F159CD" w:rsidRPr="00C12DB2" w:rsidRDefault="00F159CD" w:rsidP="00F159CD">
            <w:pPr>
              <w:pStyle w:val="PlainText"/>
              <w:spacing w:line="276" w:lineRule="auto"/>
              <w:jc w:val="both"/>
              <w:rPr>
                <w:rFonts w:ascii="Segoe UI" w:hAnsi="Segoe UI" w:cs="Segoe UI"/>
                <w:sz w:val="21"/>
                <w:szCs w:val="21"/>
                <w:lang w:val="en-GB"/>
              </w:rPr>
            </w:pPr>
            <w:r w:rsidRPr="00C12DB2">
              <w:rPr>
                <w:rFonts w:ascii="Segoe UI" w:hAnsi="Segoe UI" w:cs="Segoe UI"/>
                <w:sz w:val="21"/>
                <w:szCs w:val="21"/>
                <w:lang w:val="en-GB"/>
              </w:rPr>
              <w:t>Unless otherwise provided in the Particular Conditions, the rates quoted by the bidder are not subject to price adjustment during the performance of the Contract.</w:t>
            </w:r>
          </w:p>
          <w:p w14:paraId="7D3BEE8F" w14:textId="77777777" w:rsidR="00F159CD" w:rsidRPr="00C12DB2" w:rsidRDefault="00F159CD" w:rsidP="00F71CDD">
            <w:pPr>
              <w:widowControl w:val="0"/>
              <w:autoSpaceDE w:val="0"/>
              <w:autoSpaceDN w:val="0"/>
              <w:adjustRightInd w:val="0"/>
              <w:ind w:left="60"/>
              <w:jc w:val="both"/>
              <w:rPr>
                <w:rFonts w:ascii="Segoe UI" w:eastAsia="Times New Roman" w:hAnsi="Segoe UI" w:cs="Segoe UI"/>
                <w:sz w:val="21"/>
                <w:szCs w:val="21"/>
                <w:lang w:val="en-GB"/>
              </w:rPr>
            </w:pPr>
          </w:p>
        </w:tc>
      </w:tr>
      <w:tr w:rsidR="004A0F4D" w:rsidRPr="00C12DB2" w14:paraId="6890960E" w14:textId="77777777" w:rsidTr="292F73BE">
        <w:tc>
          <w:tcPr>
            <w:tcW w:w="467" w:type="dxa"/>
          </w:tcPr>
          <w:p w14:paraId="3B88899E" w14:textId="77777777" w:rsidR="002C24A9" w:rsidRPr="00C12DB2" w:rsidRDefault="002C24A9" w:rsidP="009F60A1">
            <w:pPr>
              <w:widowControl w:val="0"/>
              <w:autoSpaceDE w:val="0"/>
              <w:autoSpaceDN w:val="0"/>
              <w:adjustRightInd w:val="0"/>
              <w:jc w:val="center"/>
              <w:rPr>
                <w:rFonts w:ascii="Segoe UI" w:hAnsi="Segoe UI" w:cs="Segoe UI"/>
                <w:b/>
                <w:bCs/>
                <w:sz w:val="21"/>
                <w:szCs w:val="21"/>
                <w:lang w:val="en-GB"/>
              </w:rPr>
            </w:pPr>
          </w:p>
        </w:tc>
        <w:tc>
          <w:tcPr>
            <w:tcW w:w="1806" w:type="dxa"/>
          </w:tcPr>
          <w:p w14:paraId="69E2BB2B" w14:textId="77777777" w:rsidR="002C24A9" w:rsidRPr="00C12DB2" w:rsidRDefault="002C24A9" w:rsidP="005B6489">
            <w:pPr>
              <w:pStyle w:val="Heading4"/>
              <w:tabs>
                <w:tab w:val="left" w:pos="-720"/>
              </w:tabs>
              <w:spacing w:line="276" w:lineRule="auto"/>
              <w:ind w:left="0"/>
              <w:outlineLvl w:val="3"/>
              <w:rPr>
                <w:rFonts w:ascii="Segoe UI" w:hAnsi="Segoe UI" w:cs="Segoe UI"/>
                <w:b/>
                <w:bCs/>
                <w:sz w:val="21"/>
                <w:szCs w:val="21"/>
              </w:rPr>
            </w:pPr>
          </w:p>
        </w:tc>
        <w:tc>
          <w:tcPr>
            <w:tcW w:w="548" w:type="dxa"/>
          </w:tcPr>
          <w:p w14:paraId="57C0D796" w14:textId="77777777" w:rsidR="002C24A9" w:rsidRPr="00C12DB2" w:rsidRDefault="002C24A9" w:rsidP="006F4329">
            <w:pPr>
              <w:rPr>
                <w:rFonts w:ascii="Segoe UI" w:hAnsi="Segoe UI" w:cs="Segoe UI"/>
                <w:sz w:val="21"/>
                <w:szCs w:val="21"/>
                <w:lang w:val="en-GB"/>
              </w:rPr>
            </w:pPr>
          </w:p>
        </w:tc>
        <w:tc>
          <w:tcPr>
            <w:tcW w:w="616" w:type="dxa"/>
          </w:tcPr>
          <w:p w14:paraId="3D43DF14" w14:textId="77777777" w:rsidR="00E275C5" w:rsidRPr="00C12DB2" w:rsidRDefault="00E275C5" w:rsidP="00E275C5">
            <w:pPr>
              <w:rPr>
                <w:rFonts w:ascii="Segoe UI" w:hAnsi="Segoe UI" w:cs="Segoe UI"/>
                <w:sz w:val="21"/>
                <w:szCs w:val="21"/>
                <w:lang w:val="en-GB"/>
              </w:rPr>
            </w:pPr>
            <w:r w:rsidRPr="00C12DB2">
              <w:rPr>
                <w:rFonts w:ascii="Segoe UI" w:hAnsi="Segoe UI" w:cs="Segoe UI"/>
                <w:sz w:val="21"/>
                <w:szCs w:val="21"/>
                <w:lang w:val="en-GB"/>
              </w:rPr>
              <w:t>14.4</w:t>
            </w:r>
          </w:p>
          <w:p w14:paraId="0D142F6F" w14:textId="77777777" w:rsidR="00E275C5" w:rsidRPr="00C12DB2" w:rsidRDefault="00E275C5" w:rsidP="006F4329">
            <w:pPr>
              <w:rPr>
                <w:rFonts w:ascii="Segoe UI" w:hAnsi="Segoe UI" w:cs="Segoe UI"/>
                <w:sz w:val="21"/>
                <w:szCs w:val="21"/>
                <w:lang w:val="en-GB"/>
              </w:rPr>
            </w:pPr>
          </w:p>
          <w:p w14:paraId="4475AD14" w14:textId="77777777" w:rsidR="00E275C5" w:rsidRPr="00C12DB2" w:rsidRDefault="00E275C5" w:rsidP="006F4329">
            <w:pPr>
              <w:rPr>
                <w:rFonts w:ascii="Segoe UI" w:hAnsi="Segoe UI" w:cs="Segoe UI"/>
                <w:sz w:val="21"/>
                <w:szCs w:val="21"/>
                <w:lang w:val="en-GB"/>
              </w:rPr>
            </w:pPr>
          </w:p>
          <w:p w14:paraId="120C4E94" w14:textId="77777777" w:rsidR="00E275C5" w:rsidRPr="00C12DB2" w:rsidRDefault="00E275C5" w:rsidP="006F4329">
            <w:pPr>
              <w:rPr>
                <w:rFonts w:ascii="Segoe UI" w:hAnsi="Segoe UI" w:cs="Segoe UI"/>
                <w:sz w:val="21"/>
                <w:szCs w:val="21"/>
                <w:lang w:val="en-GB"/>
              </w:rPr>
            </w:pPr>
          </w:p>
          <w:p w14:paraId="42AFC42D" w14:textId="77777777" w:rsidR="00E275C5" w:rsidRPr="00C12DB2" w:rsidRDefault="00E275C5" w:rsidP="006F4329">
            <w:pPr>
              <w:rPr>
                <w:rFonts w:ascii="Segoe UI" w:hAnsi="Segoe UI" w:cs="Segoe UI"/>
                <w:sz w:val="21"/>
                <w:szCs w:val="21"/>
                <w:lang w:val="en-GB"/>
              </w:rPr>
            </w:pPr>
          </w:p>
        </w:tc>
        <w:tc>
          <w:tcPr>
            <w:tcW w:w="5580" w:type="dxa"/>
          </w:tcPr>
          <w:p w14:paraId="2FA981E6" w14:textId="77777777" w:rsidR="00E275C5" w:rsidRPr="00C12DB2" w:rsidRDefault="371B704C" w:rsidP="3F696040">
            <w:pPr>
              <w:pStyle w:val="PlainText"/>
              <w:spacing w:line="276" w:lineRule="auto"/>
              <w:jc w:val="both"/>
              <w:rPr>
                <w:rFonts w:ascii="Segoe UI" w:hAnsi="Segoe UI" w:cs="Segoe UI"/>
                <w:sz w:val="21"/>
                <w:szCs w:val="21"/>
                <w:lang w:val="en-GB"/>
              </w:rPr>
            </w:pPr>
            <w:r w:rsidRPr="00C12DB2">
              <w:rPr>
                <w:rFonts w:ascii="Segoe UI" w:hAnsi="Segoe UI" w:cs="Segoe UI"/>
                <w:sz w:val="21"/>
                <w:szCs w:val="21"/>
                <w:lang w:val="en-GB"/>
              </w:rPr>
              <w:t xml:space="preserve">All duties, taxes and other levies payable for the execution and completion of the whole works and remedying of any defects therein, or for any other cause, as of the date 28 days prior to the deadline for submission of bids, shall be deemed to be included in the rates and prices and the total Bid Price submitted by the bidder. </w:t>
            </w:r>
          </w:p>
          <w:p w14:paraId="271CA723" w14:textId="77777777" w:rsidR="002C24A9" w:rsidRPr="00C12DB2" w:rsidRDefault="002C24A9" w:rsidP="009F60A1">
            <w:pPr>
              <w:pStyle w:val="PlainText"/>
              <w:keepNext/>
              <w:spacing w:line="276" w:lineRule="auto"/>
              <w:ind w:left="810" w:hanging="810"/>
              <w:jc w:val="both"/>
              <w:outlineLvl w:val="2"/>
              <w:rPr>
                <w:rFonts w:ascii="Segoe UI" w:hAnsi="Segoe UI" w:cs="Segoe UI"/>
                <w:sz w:val="21"/>
                <w:szCs w:val="21"/>
                <w:lang w:val="en-GB"/>
              </w:rPr>
            </w:pPr>
          </w:p>
        </w:tc>
      </w:tr>
      <w:tr w:rsidR="004A0F4D" w:rsidRPr="00C12DB2" w14:paraId="4EE91EAB" w14:textId="77777777" w:rsidTr="292F73BE">
        <w:tc>
          <w:tcPr>
            <w:tcW w:w="467" w:type="dxa"/>
          </w:tcPr>
          <w:p w14:paraId="33CFEC6B" w14:textId="77777777" w:rsidR="002C24A9" w:rsidRPr="00C12DB2" w:rsidRDefault="002C24A9" w:rsidP="00BA1339">
            <w:pPr>
              <w:rPr>
                <w:rFonts w:ascii="Segoe UI" w:hAnsi="Segoe UI" w:cs="Segoe UI"/>
                <w:b/>
                <w:sz w:val="21"/>
                <w:szCs w:val="21"/>
                <w:lang w:val="en-GB"/>
              </w:rPr>
            </w:pPr>
            <w:r w:rsidRPr="00C12DB2">
              <w:rPr>
                <w:rFonts w:ascii="Segoe UI" w:hAnsi="Segoe UI" w:cs="Segoe UI"/>
                <w:b/>
                <w:sz w:val="21"/>
                <w:szCs w:val="21"/>
                <w:lang w:val="en-GB"/>
              </w:rPr>
              <w:t>15</w:t>
            </w:r>
          </w:p>
        </w:tc>
        <w:tc>
          <w:tcPr>
            <w:tcW w:w="1806" w:type="dxa"/>
          </w:tcPr>
          <w:p w14:paraId="5B388C60" w14:textId="77777777" w:rsidR="002C24A9" w:rsidRPr="00C12DB2" w:rsidRDefault="002C24A9" w:rsidP="005B6489">
            <w:pPr>
              <w:rPr>
                <w:rFonts w:ascii="Segoe UI" w:hAnsi="Segoe UI" w:cs="Segoe UI"/>
                <w:b/>
                <w:sz w:val="21"/>
                <w:szCs w:val="21"/>
                <w:lang w:val="en-GB"/>
              </w:rPr>
            </w:pPr>
            <w:r w:rsidRPr="00C12DB2">
              <w:rPr>
                <w:rFonts w:ascii="Segoe UI" w:hAnsi="Segoe UI" w:cs="Segoe UI"/>
                <w:b/>
                <w:sz w:val="21"/>
                <w:szCs w:val="21"/>
                <w:lang w:val="en-GB"/>
              </w:rPr>
              <w:t>Currencies of Bid and Payment</w:t>
            </w:r>
          </w:p>
        </w:tc>
        <w:tc>
          <w:tcPr>
            <w:tcW w:w="548" w:type="dxa"/>
          </w:tcPr>
          <w:p w14:paraId="75FBE423" w14:textId="77777777" w:rsidR="002C24A9" w:rsidRPr="00C12DB2" w:rsidRDefault="002C24A9" w:rsidP="00BA1339">
            <w:pPr>
              <w:rPr>
                <w:rFonts w:ascii="Segoe UI" w:hAnsi="Segoe UI" w:cs="Segoe UI"/>
                <w:sz w:val="21"/>
                <w:szCs w:val="21"/>
                <w:lang w:val="en-GB"/>
              </w:rPr>
            </w:pPr>
          </w:p>
        </w:tc>
        <w:tc>
          <w:tcPr>
            <w:tcW w:w="616" w:type="dxa"/>
          </w:tcPr>
          <w:p w14:paraId="6B95BAAB" w14:textId="77777777" w:rsidR="002C24A9" w:rsidRPr="00C12DB2" w:rsidRDefault="002C24A9" w:rsidP="00BA1339">
            <w:pPr>
              <w:rPr>
                <w:rFonts w:ascii="Segoe UI" w:hAnsi="Segoe UI" w:cs="Segoe UI"/>
                <w:sz w:val="21"/>
                <w:szCs w:val="21"/>
                <w:lang w:val="en-GB"/>
              </w:rPr>
            </w:pPr>
            <w:r w:rsidRPr="00C12DB2">
              <w:rPr>
                <w:rFonts w:ascii="Segoe UI" w:hAnsi="Segoe UI" w:cs="Segoe UI"/>
                <w:sz w:val="21"/>
                <w:szCs w:val="21"/>
                <w:lang w:val="en-GB"/>
              </w:rPr>
              <w:t>15.1</w:t>
            </w:r>
          </w:p>
        </w:tc>
        <w:tc>
          <w:tcPr>
            <w:tcW w:w="5580" w:type="dxa"/>
          </w:tcPr>
          <w:p w14:paraId="249F9BFB" w14:textId="77777777" w:rsidR="002C24A9" w:rsidRPr="00C12DB2" w:rsidRDefault="5D8FB703" w:rsidP="00C07D50">
            <w:pPr>
              <w:pStyle w:val="PlainText"/>
              <w:spacing w:line="276" w:lineRule="auto"/>
              <w:jc w:val="both"/>
              <w:rPr>
                <w:rFonts w:ascii="Segoe UI" w:hAnsi="Segoe UI" w:cs="Segoe UI"/>
                <w:sz w:val="21"/>
                <w:szCs w:val="21"/>
                <w:lang w:val="en-GB"/>
              </w:rPr>
            </w:pPr>
            <w:r w:rsidRPr="00C12DB2">
              <w:rPr>
                <w:rFonts w:ascii="Segoe UI" w:hAnsi="Segoe UI" w:cs="Segoe UI"/>
                <w:sz w:val="21"/>
                <w:szCs w:val="21"/>
                <w:lang w:val="en-GB"/>
              </w:rPr>
              <w:t xml:space="preserve">The bid currency shall be in </w:t>
            </w:r>
            <w:r w:rsidR="401D0E68" w:rsidRPr="00C12DB2">
              <w:rPr>
                <w:rFonts w:ascii="Segoe UI" w:hAnsi="Segoe UI" w:cs="Segoe UI"/>
                <w:sz w:val="21"/>
                <w:szCs w:val="21"/>
                <w:lang w:val="en-GB"/>
              </w:rPr>
              <w:t>Maldivian rufiyaa (MVR)</w:t>
            </w:r>
            <w:r w:rsidRPr="00C12DB2">
              <w:rPr>
                <w:rFonts w:ascii="Segoe UI" w:hAnsi="Segoe UI" w:cs="Segoe UI"/>
                <w:sz w:val="21"/>
                <w:szCs w:val="21"/>
                <w:lang w:val="en-GB"/>
              </w:rPr>
              <w:t>.</w:t>
            </w:r>
          </w:p>
        </w:tc>
      </w:tr>
      <w:tr w:rsidR="004A0F4D" w:rsidRPr="00C12DB2" w14:paraId="72F115B9" w14:textId="77777777" w:rsidTr="292F73BE">
        <w:tc>
          <w:tcPr>
            <w:tcW w:w="467" w:type="dxa"/>
          </w:tcPr>
          <w:p w14:paraId="0EB5E791" w14:textId="77777777" w:rsidR="002C24A9" w:rsidRPr="00C12DB2" w:rsidRDefault="002C24A9" w:rsidP="00BA1339">
            <w:pPr>
              <w:widowControl w:val="0"/>
              <w:autoSpaceDE w:val="0"/>
              <w:autoSpaceDN w:val="0"/>
              <w:adjustRightInd w:val="0"/>
              <w:jc w:val="center"/>
              <w:rPr>
                <w:rFonts w:ascii="Segoe UI" w:hAnsi="Segoe UI" w:cs="Segoe UI"/>
                <w:b/>
                <w:bCs/>
                <w:sz w:val="21"/>
                <w:szCs w:val="21"/>
                <w:lang w:val="en-GB"/>
              </w:rPr>
            </w:pPr>
            <w:r w:rsidRPr="00C12DB2">
              <w:rPr>
                <w:rFonts w:ascii="Segoe UI" w:hAnsi="Segoe UI" w:cs="Segoe UI"/>
                <w:b/>
                <w:bCs/>
                <w:sz w:val="21"/>
                <w:szCs w:val="21"/>
                <w:lang w:val="en-GB"/>
              </w:rPr>
              <w:t>16</w:t>
            </w:r>
          </w:p>
        </w:tc>
        <w:tc>
          <w:tcPr>
            <w:tcW w:w="1806" w:type="dxa"/>
          </w:tcPr>
          <w:p w14:paraId="1CCEDA4A" w14:textId="77777777" w:rsidR="002C24A9" w:rsidRPr="00C12DB2" w:rsidRDefault="002C24A9" w:rsidP="005B6489">
            <w:pPr>
              <w:pStyle w:val="Heading4"/>
              <w:tabs>
                <w:tab w:val="left" w:pos="-720"/>
              </w:tabs>
              <w:spacing w:line="276" w:lineRule="auto"/>
              <w:ind w:left="0"/>
              <w:outlineLvl w:val="3"/>
              <w:rPr>
                <w:rFonts w:ascii="Segoe UI" w:hAnsi="Segoe UI" w:cs="Segoe UI"/>
                <w:b/>
                <w:bCs/>
                <w:sz w:val="21"/>
                <w:szCs w:val="21"/>
              </w:rPr>
            </w:pPr>
            <w:r w:rsidRPr="00C12DB2">
              <w:rPr>
                <w:rFonts w:ascii="Segoe UI" w:hAnsi="Segoe UI" w:cs="Segoe UI"/>
                <w:b/>
                <w:sz w:val="21"/>
                <w:szCs w:val="21"/>
                <w:lang w:val="en-GB"/>
              </w:rPr>
              <w:t>Bid Validity</w:t>
            </w:r>
          </w:p>
        </w:tc>
        <w:tc>
          <w:tcPr>
            <w:tcW w:w="548" w:type="dxa"/>
          </w:tcPr>
          <w:p w14:paraId="2D3F0BEC" w14:textId="77777777" w:rsidR="002C24A9" w:rsidRPr="00C12DB2" w:rsidRDefault="002C24A9" w:rsidP="00BA1339">
            <w:pPr>
              <w:widowControl w:val="0"/>
              <w:autoSpaceDE w:val="0"/>
              <w:autoSpaceDN w:val="0"/>
              <w:adjustRightInd w:val="0"/>
              <w:jc w:val="center"/>
              <w:rPr>
                <w:rFonts w:ascii="Segoe UI" w:hAnsi="Segoe UI" w:cs="Segoe UI"/>
                <w:sz w:val="21"/>
                <w:szCs w:val="21"/>
                <w:lang w:val="en-GB"/>
              </w:rPr>
            </w:pPr>
          </w:p>
        </w:tc>
        <w:tc>
          <w:tcPr>
            <w:tcW w:w="616" w:type="dxa"/>
          </w:tcPr>
          <w:p w14:paraId="28FF7CB9" w14:textId="77777777" w:rsidR="002C24A9" w:rsidRPr="00C12DB2" w:rsidRDefault="002C24A9" w:rsidP="00BA1339">
            <w:pPr>
              <w:widowControl w:val="0"/>
              <w:autoSpaceDE w:val="0"/>
              <w:autoSpaceDN w:val="0"/>
              <w:adjustRightInd w:val="0"/>
              <w:jc w:val="center"/>
              <w:rPr>
                <w:rFonts w:ascii="Segoe UI" w:hAnsi="Segoe UI" w:cs="Segoe UI"/>
                <w:sz w:val="21"/>
                <w:szCs w:val="21"/>
                <w:lang w:val="en-GB"/>
              </w:rPr>
            </w:pPr>
            <w:r w:rsidRPr="00C12DB2">
              <w:rPr>
                <w:rFonts w:ascii="Segoe UI" w:hAnsi="Segoe UI" w:cs="Segoe UI"/>
                <w:sz w:val="21"/>
                <w:szCs w:val="21"/>
                <w:lang w:val="en-GB"/>
              </w:rPr>
              <w:t>16.1</w:t>
            </w:r>
          </w:p>
        </w:tc>
        <w:tc>
          <w:tcPr>
            <w:tcW w:w="5580" w:type="dxa"/>
          </w:tcPr>
          <w:p w14:paraId="0CE82D94" w14:textId="77777777" w:rsidR="002C24A9" w:rsidRPr="00C12DB2" w:rsidRDefault="002C24A9" w:rsidP="002C24A9">
            <w:pPr>
              <w:jc w:val="both"/>
              <w:rPr>
                <w:rFonts w:ascii="Segoe UI" w:hAnsi="Segoe UI" w:cs="Segoe UI"/>
                <w:sz w:val="21"/>
                <w:szCs w:val="21"/>
              </w:rPr>
            </w:pPr>
            <w:r w:rsidRPr="00C12DB2">
              <w:rPr>
                <w:rFonts w:ascii="Segoe UI" w:hAnsi="Segoe UI" w:cs="Segoe UI"/>
                <w:sz w:val="21"/>
                <w:szCs w:val="21"/>
              </w:rPr>
              <w:t>Bids shall remain valid from the date of bid opening specified in sub-clause 24.1 of this ITT until the submission of Performance guarantee</w:t>
            </w:r>
          </w:p>
          <w:p w14:paraId="75CF4315" w14:textId="77777777" w:rsidR="002C24A9" w:rsidRPr="00C12DB2" w:rsidRDefault="002C24A9" w:rsidP="009F60A1">
            <w:pPr>
              <w:jc w:val="both"/>
              <w:rPr>
                <w:rFonts w:ascii="Segoe UI" w:hAnsi="Segoe UI" w:cs="Segoe UI"/>
                <w:sz w:val="21"/>
                <w:szCs w:val="21"/>
              </w:rPr>
            </w:pPr>
          </w:p>
        </w:tc>
      </w:tr>
      <w:tr w:rsidR="004A0F4D" w:rsidRPr="00C12DB2" w14:paraId="0E413E56" w14:textId="77777777" w:rsidTr="292F73BE">
        <w:tc>
          <w:tcPr>
            <w:tcW w:w="467" w:type="dxa"/>
          </w:tcPr>
          <w:p w14:paraId="3CB648E9" w14:textId="77777777" w:rsidR="002C24A9" w:rsidRPr="00C12DB2" w:rsidRDefault="002C24A9" w:rsidP="00BA1339">
            <w:pPr>
              <w:widowControl w:val="0"/>
              <w:autoSpaceDE w:val="0"/>
              <w:autoSpaceDN w:val="0"/>
              <w:adjustRightInd w:val="0"/>
              <w:jc w:val="center"/>
              <w:rPr>
                <w:rFonts w:ascii="Segoe UI" w:hAnsi="Segoe UI" w:cs="Segoe UI"/>
                <w:b/>
                <w:bCs/>
                <w:sz w:val="21"/>
                <w:szCs w:val="21"/>
                <w:lang w:val="en-GB"/>
              </w:rPr>
            </w:pPr>
          </w:p>
        </w:tc>
        <w:tc>
          <w:tcPr>
            <w:tcW w:w="1806" w:type="dxa"/>
          </w:tcPr>
          <w:p w14:paraId="0C178E9E" w14:textId="77777777" w:rsidR="002C24A9" w:rsidRPr="00C12DB2" w:rsidRDefault="002C24A9" w:rsidP="005B6489">
            <w:pPr>
              <w:pStyle w:val="Heading4"/>
              <w:tabs>
                <w:tab w:val="left" w:pos="-720"/>
              </w:tabs>
              <w:spacing w:line="276" w:lineRule="auto"/>
              <w:ind w:left="0"/>
              <w:outlineLvl w:val="3"/>
              <w:rPr>
                <w:rFonts w:ascii="Segoe UI" w:hAnsi="Segoe UI" w:cs="Segoe UI"/>
                <w:b/>
                <w:sz w:val="21"/>
                <w:szCs w:val="21"/>
                <w:lang w:val="en-GB"/>
              </w:rPr>
            </w:pPr>
          </w:p>
        </w:tc>
        <w:tc>
          <w:tcPr>
            <w:tcW w:w="548" w:type="dxa"/>
          </w:tcPr>
          <w:p w14:paraId="3C0395D3" w14:textId="77777777" w:rsidR="002C24A9" w:rsidRPr="00C12DB2" w:rsidRDefault="002C24A9" w:rsidP="00BA1339">
            <w:pPr>
              <w:widowControl w:val="0"/>
              <w:autoSpaceDE w:val="0"/>
              <w:autoSpaceDN w:val="0"/>
              <w:adjustRightInd w:val="0"/>
              <w:jc w:val="center"/>
              <w:rPr>
                <w:rFonts w:ascii="Segoe UI" w:hAnsi="Segoe UI" w:cs="Segoe UI"/>
                <w:sz w:val="21"/>
                <w:szCs w:val="21"/>
                <w:lang w:val="en-GB"/>
              </w:rPr>
            </w:pPr>
          </w:p>
        </w:tc>
        <w:tc>
          <w:tcPr>
            <w:tcW w:w="616" w:type="dxa"/>
          </w:tcPr>
          <w:p w14:paraId="6251F033" w14:textId="77777777" w:rsidR="002C24A9" w:rsidRPr="00C12DB2" w:rsidRDefault="002C24A9" w:rsidP="00BA1339">
            <w:pPr>
              <w:widowControl w:val="0"/>
              <w:autoSpaceDE w:val="0"/>
              <w:autoSpaceDN w:val="0"/>
              <w:adjustRightInd w:val="0"/>
              <w:jc w:val="center"/>
              <w:rPr>
                <w:rFonts w:ascii="Segoe UI" w:hAnsi="Segoe UI" w:cs="Segoe UI"/>
                <w:sz w:val="21"/>
                <w:szCs w:val="21"/>
                <w:lang w:val="en-GB"/>
              </w:rPr>
            </w:pPr>
            <w:r w:rsidRPr="00C12DB2">
              <w:rPr>
                <w:rFonts w:ascii="Segoe UI" w:hAnsi="Segoe UI" w:cs="Segoe UI"/>
                <w:sz w:val="21"/>
                <w:szCs w:val="21"/>
                <w:lang w:val="en-GB"/>
              </w:rPr>
              <w:t>16.2</w:t>
            </w:r>
          </w:p>
        </w:tc>
        <w:tc>
          <w:tcPr>
            <w:tcW w:w="5580" w:type="dxa"/>
          </w:tcPr>
          <w:p w14:paraId="0DC3FA30" w14:textId="77777777" w:rsidR="002C24A9" w:rsidRPr="00C12DB2" w:rsidRDefault="002C24A9" w:rsidP="00AE32D3">
            <w:pPr>
              <w:pStyle w:val="PlainText"/>
              <w:jc w:val="both"/>
              <w:rPr>
                <w:rFonts w:ascii="Segoe UI" w:hAnsi="Segoe UI" w:cs="Segoe UI"/>
                <w:sz w:val="21"/>
                <w:szCs w:val="21"/>
                <w:lang w:val="en-GB"/>
              </w:rPr>
            </w:pPr>
            <w:r w:rsidRPr="00C12DB2">
              <w:rPr>
                <w:rFonts w:ascii="Segoe UI" w:hAnsi="Segoe UI" w:cs="Segoe UI"/>
                <w:sz w:val="21"/>
                <w:szCs w:val="21"/>
                <w:lang w:val="en-GB"/>
              </w:rPr>
              <w:t xml:space="preserve">In exceptional circumstances, prior to expiry of the original bid validity period, the Employer may request that the bidders extend the period of validity for a specified additional period. The request and the responses thereto shall be made in writing; by fax or e-mail. A bidder may refuse the request without forfeiting its bid security. A </w:t>
            </w:r>
            <w:r w:rsidRPr="00C12DB2">
              <w:rPr>
                <w:rFonts w:ascii="Segoe UI" w:hAnsi="Segoe UI" w:cs="Segoe UI"/>
                <w:sz w:val="21"/>
                <w:szCs w:val="21"/>
                <w:lang w:val="en-GB"/>
              </w:rPr>
              <w:lastRenderedPageBreak/>
              <w:t>bidder agreeing to the request will not be required or permitted to modify its bid, but will be required to extend the validity of its bid security for the period of the extension, and in compliance with Clause 17 in all respects.</w:t>
            </w:r>
          </w:p>
          <w:p w14:paraId="3254BC2F" w14:textId="77777777" w:rsidR="002C24A9" w:rsidRPr="00C12DB2" w:rsidRDefault="002C24A9" w:rsidP="007055A5">
            <w:pPr>
              <w:jc w:val="both"/>
              <w:rPr>
                <w:rFonts w:ascii="Segoe UI" w:hAnsi="Segoe UI" w:cs="Segoe UI"/>
                <w:sz w:val="21"/>
                <w:szCs w:val="21"/>
                <w:lang w:val="en-GB"/>
              </w:rPr>
            </w:pPr>
          </w:p>
        </w:tc>
      </w:tr>
      <w:tr w:rsidR="004A0F4D" w:rsidRPr="00C12DB2" w14:paraId="4B289AD7" w14:textId="77777777" w:rsidTr="292F73BE">
        <w:tc>
          <w:tcPr>
            <w:tcW w:w="467" w:type="dxa"/>
          </w:tcPr>
          <w:p w14:paraId="111B77A1" w14:textId="77777777" w:rsidR="002C24A9" w:rsidRPr="00C12DB2" w:rsidRDefault="002C24A9" w:rsidP="00BA1339">
            <w:pPr>
              <w:jc w:val="both"/>
              <w:rPr>
                <w:rFonts w:ascii="Segoe UI" w:hAnsi="Segoe UI" w:cs="Segoe UI"/>
                <w:b/>
                <w:sz w:val="21"/>
                <w:szCs w:val="21"/>
                <w:lang w:val="en-GB"/>
              </w:rPr>
            </w:pPr>
            <w:r w:rsidRPr="00C12DB2">
              <w:rPr>
                <w:rFonts w:ascii="Segoe UI" w:hAnsi="Segoe UI" w:cs="Segoe UI"/>
                <w:b/>
                <w:sz w:val="21"/>
                <w:szCs w:val="21"/>
                <w:lang w:val="en-GB"/>
              </w:rPr>
              <w:lastRenderedPageBreak/>
              <w:t>17</w:t>
            </w:r>
          </w:p>
        </w:tc>
        <w:tc>
          <w:tcPr>
            <w:tcW w:w="1806" w:type="dxa"/>
          </w:tcPr>
          <w:p w14:paraId="1F7872B5" w14:textId="77777777" w:rsidR="002C24A9" w:rsidRPr="00C12DB2" w:rsidRDefault="002C24A9" w:rsidP="005B6489">
            <w:pPr>
              <w:rPr>
                <w:rFonts w:ascii="Segoe UI" w:hAnsi="Segoe UI" w:cs="Segoe UI"/>
                <w:b/>
                <w:sz w:val="21"/>
                <w:szCs w:val="21"/>
                <w:lang w:val="en-GB"/>
              </w:rPr>
            </w:pPr>
            <w:r w:rsidRPr="00C12DB2">
              <w:rPr>
                <w:rFonts w:ascii="Segoe UI" w:hAnsi="Segoe UI" w:cs="Segoe UI"/>
                <w:b/>
                <w:sz w:val="21"/>
                <w:szCs w:val="21"/>
                <w:lang w:val="en-GB"/>
              </w:rPr>
              <w:t>Bid Security</w:t>
            </w:r>
          </w:p>
        </w:tc>
        <w:tc>
          <w:tcPr>
            <w:tcW w:w="548" w:type="dxa"/>
          </w:tcPr>
          <w:p w14:paraId="651E9592" w14:textId="77777777" w:rsidR="002C24A9" w:rsidRPr="00C12DB2" w:rsidRDefault="002C24A9" w:rsidP="00BA1339">
            <w:pPr>
              <w:jc w:val="both"/>
              <w:rPr>
                <w:rFonts w:ascii="Segoe UI" w:hAnsi="Segoe UI" w:cs="Segoe UI"/>
                <w:sz w:val="21"/>
                <w:szCs w:val="21"/>
                <w:lang w:val="en-GB"/>
              </w:rPr>
            </w:pPr>
          </w:p>
        </w:tc>
        <w:tc>
          <w:tcPr>
            <w:tcW w:w="616" w:type="dxa"/>
          </w:tcPr>
          <w:p w14:paraId="0106D490" w14:textId="77777777" w:rsidR="002C24A9" w:rsidRPr="00C12DB2" w:rsidRDefault="002C24A9" w:rsidP="00BA1339">
            <w:pPr>
              <w:jc w:val="both"/>
              <w:rPr>
                <w:rFonts w:ascii="Segoe UI" w:hAnsi="Segoe UI" w:cs="Segoe UI"/>
                <w:sz w:val="21"/>
                <w:szCs w:val="21"/>
                <w:lang w:val="en-GB"/>
              </w:rPr>
            </w:pPr>
            <w:r w:rsidRPr="00C12DB2">
              <w:rPr>
                <w:rFonts w:ascii="Segoe UI" w:hAnsi="Segoe UI" w:cs="Segoe UI"/>
                <w:sz w:val="21"/>
                <w:szCs w:val="21"/>
                <w:lang w:val="en-GB"/>
              </w:rPr>
              <w:t>17.1</w:t>
            </w:r>
          </w:p>
        </w:tc>
        <w:tc>
          <w:tcPr>
            <w:tcW w:w="5580" w:type="dxa"/>
          </w:tcPr>
          <w:p w14:paraId="69B3F6AE" w14:textId="3599B580" w:rsidR="002C24A9" w:rsidRPr="00C12DB2" w:rsidRDefault="5D8FB703" w:rsidP="00C07D50">
            <w:pPr>
              <w:pStyle w:val="PlainText"/>
              <w:spacing w:line="276" w:lineRule="auto"/>
              <w:jc w:val="both"/>
              <w:rPr>
                <w:rFonts w:ascii="Segoe UI" w:hAnsi="Segoe UI" w:cs="Segoe UI"/>
                <w:sz w:val="21"/>
                <w:szCs w:val="21"/>
                <w:lang w:val="en-GB"/>
              </w:rPr>
            </w:pPr>
            <w:r w:rsidRPr="00C12DB2">
              <w:rPr>
                <w:rFonts w:ascii="Segoe UI" w:hAnsi="Segoe UI" w:cs="Segoe UI"/>
                <w:sz w:val="21"/>
                <w:szCs w:val="21"/>
                <w:lang w:val="en-GB"/>
              </w:rPr>
              <w:t xml:space="preserve">The bidder shall furnish, as part of its bid, a bid security in the amount </w:t>
            </w:r>
            <w:r w:rsidR="401D0E68" w:rsidRPr="00C12DB2">
              <w:rPr>
                <w:rFonts w:ascii="Segoe UI" w:hAnsi="Segoe UI" w:cs="Segoe UI"/>
                <w:sz w:val="21"/>
                <w:szCs w:val="21"/>
                <w:lang w:val="en-GB"/>
              </w:rPr>
              <w:t xml:space="preserve">MVR </w:t>
            </w:r>
            <w:r w:rsidR="1CE8B165" w:rsidRPr="00C12DB2">
              <w:rPr>
                <w:rFonts w:ascii="Segoe UI" w:hAnsi="Segoe UI" w:cs="Segoe UI"/>
                <w:sz w:val="21"/>
                <w:szCs w:val="21"/>
                <w:lang w:val="en-GB"/>
              </w:rPr>
              <w:t>200,000.00</w:t>
            </w:r>
            <w:r w:rsidRPr="00C12DB2">
              <w:rPr>
                <w:rFonts w:ascii="Segoe UI" w:hAnsi="Segoe UI" w:cs="Segoe UI"/>
                <w:sz w:val="21"/>
                <w:szCs w:val="21"/>
                <w:lang w:val="en-GB"/>
              </w:rPr>
              <w:t xml:space="preserve"> in the bid currency. </w:t>
            </w:r>
          </w:p>
          <w:p w14:paraId="269E314A" w14:textId="77777777" w:rsidR="002C24A9" w:rsidRPr="00C12DB2" w:rsidRDefault="002C24A9" w:rsidP="00891937">
            <w:pPr>
              <w:pStyle w:val="PlainText"/>
              <w:spacing w:line="276" w:lineRule="auto"/>
              <w:jc w:val="both"/>
              <w:rPr>
                <w:rFonts w:ascii="Segoe UI" w:hAnsi="Segoe UI" w:cs="Segoe UI"/>
                <w:sz w:val="21"/>
                <w:szCs w:val="21"/>
                <w:lang w:val="en-GB"/>
              </w:rPr>
            </w:pPr>
          </w:p>
        </w:tc>
      </w:tr>
      <w:tr w:rsidR="004A0F4D" w:rsidRPr="00C12DB2" w14:paraId="696A01A1" w14:textId="77777777" w:rsidTr="292F73BE">
        <w:tc>
          <w:tcPr>
            <w:tcW w:w="467" w:type="dxa"/>
          </w:tcPr>
          <w:p w14:paraId="47341341" w14:textId="77777777" w:rsidR="002C24A9" w:rsidRPr="00C12DB2" w:rsidRDefault="002C24A9" w:rsidP="009F60A1">
            <w:pPr>
              <w:jc w:val="both"/>
              <w:rPr>
                <w:rFonts w:ascii="Segoe UI" w:hAnsi="Segoe UI" w:cs="Segoe UI"/>
                <w:b/>
                <w:sz w:val="21"/>
                <w:szCs w:val="21"/>
                <w:lang w:val="en-GB"/>
              </w:rPr>
            </w:pPr>
          </w:p>
        </w:tc>
        <w:tc>
          <w:tcPr>
            <w:tcW w:w="1806" w:type="dxa"/>
          </w:tcPr>
          <w:p w14:paraId="42EF2083" w14:textId="77777777" w:rsidR="002C24A9" w:rsidRPr="00C12DB2" w:rsidRDefault="002C24A9" w:rsidP="005B6489">
            <w:pPr>
              <w:rPr>
                <w:rFonts w:ascii="Segoe UI" w:hAnsi="Segoe UI" w:cs="Segoe UI"/>
                <w:b/>
                <w:sz w:val="21"/>
                <w:szCs w:val="21"/>
                <w:lang w:val="en-GB"/>
              </w:rPr>
            </w:pPr>
          </w:p>
        </w:tc>
        <w:tc>
          <w:tcPr>
            <w:tcW w:w="548" w:type="dxa"/>
          </w:tcPr>
          <w:p w14:paraId="7B40C951" w14:textId="77777777" w:rsidR="002C24A9" w:rsidRPr="00C12DB2" w:rsidRDefault="002C24A9" w:rsidP="00BA1339">
            <w:pPr>
              <w:jc w:val="both"/>
              <w:rPr>
                <w:rFonts w:ascii="Segoe UI" w:hAnsi="Segoe UI" w:cs="Segoe UI"/>
                <w:sz w:val="21"/>
                <w:szCs w:val="21"/>
                <w:lang w:val="en-GB"/>
              </w:rPr>
            </w:pPr>
          </w:p>
        </w:tc>
        <w:tc>
          <w:tcPr>
            <w:tcW w:w="616" w:type="dxa"/>
          </w:tcPr>
          <w:p w14:paraId="29A5A287" w14:textId="77777777" w:rsidR="002C24A9" w:rsidRPr="00C12DB2" w:rsidRDefault="002C24A9" w:rsidP="00BA1339">
            <w:pPr>
              <w:jc w:val="both"/>
              <w:rPr>
                <w:rFonts w:ascii="Segoe UI" w:hAnsi="Segoe UI" w:cs="Segoe UI"/>
                <w:sz w:val="21"/>
                <w:szCs w:val="21"/>
                <w:lang w:val="en-GB"/>
              </w:rPr>
            </w:pPr>
            <w:r w:rsidRPr="00C12DB2">
              <w:rPr>
                <w:rFonts w:ascii="Segoe UI" w:hAnsi="Segoe UI" w:cs="Segoe UI"/>
                <w:sz w:val="21"/>
                <w:szCs w:val="21"/>
                <w:lang w:val="en-GB"/>
              </w:rPr>
              <w:t>17.2</w:t>
            </w:r>
          </w:p>
        </w:tc>
        <w:tc>
          <w:tcPr>
            <w:tcW w:w="5580" w:type="dxa"/>
          </w:tcPr>
          <w:p w14:paraId="402E1913" w14:textId="77777777" w:rsidR="002C24A9" w:rsidRPr="00C12DB2" w:rsidRDefault="002C24A9" w:rsidP="001268F5">
            <w:pPr>
              <w:pStyle w:val="PlainText"/>
              <w:spacing w:line="276" w:lineRule="auto"/>
              <w:jc w:val="both"/>
              <w:rPr>
                <w:rFonts w:ascii="Segoe UI" w:hAnsi="Segoe UI" w:cs="Segoe UI"/>
                <w:sz w:val="21"/>
                <w:szCs w:val="21"/>
                <w:lang w:val="en-GB"/>
              </w:rPr>
            </w:pPr>
            <w:r w:rsidRPr="00C12DB2">
              <w:rPr>
                <w:rFonts w:ascii="Segoe UI" w:hAnsi="Segoe UI" w:cs="Segoe UI"/>
                <w:sz w:val="21"/>
                <w:szCs w:val="21"/>
                <w:lang w:val="en-GB"/>
              </w:rPr>
              <w:t xml:space="preserve">The Bid Security shall, at the bidder's option, be in the form of a bank guaranteed cheque, or a bank </w:t>
            </w:r>
            <w:r w:rsidR="002212E7" w:rsidRPr="00C12DB2">
              <w:rPr>
                <w:rFonts w:ascii="Segoe UI" w:hAnsi="Segoe UI" w:cs="Segoe UI"/>
                <w:sz w:val="21"/>
                <w:szCs w:val="21"/>
                <w:lang w:val="en-GB"/>
              </w:rPr>
              <w:t>guarantee from a re</w:t>
            </w:r>
            <w:r w:rsidR="00CA4FCA" w:rsidRPr="00C12DB2">
              <w:rPr>
                <w:rFonts w:ascii="Segoe UI" w:hAnsi="Segoe UI" w:cs="Segoe UI"/>
                <w:sz w:val="21"/>
                <w:szCs w:val="21"/>
                <w:lang w:val="en-GB"/>
              </w:rPr>
              <w:t>putable bank/financial institution</w:t>
            </w:r>
            <w:r w:rsidR="002212E7" w:rsidRPr="00C12DB2">
              <w:rPr>
                <w:rFonts w:ascii="Segoe UI" w:hAnsi="Segoe UI" w:cs="Segoe UI"/>
                <w:sz w:val="21"/>
                <w:szCs w:val="21"/>
                <w:lang w:val="en-GB"/>
              </w:rPr>
              <w:t xml:space="preserve"> </w:t>
            </w:r>
            <w:r w:rsidRPr="00C12DB2">
              <w:rPr>
                <w:rFonts w:ascii="Segoe UI" w:hAnsi="Segoe UI" w:cs="Segoe UI"/>
                <w:sz w:val="21"/>
                <w:szCs w:val="21"/>
                <w:lang w:val="en-GB"/>
              </w:rPr>
              <w:t xml:space="preserve">selected by the bidder and acceptable to the Employer. The format of the bank guarantee shall be in accordance with the “form of bid security” included in Section 8. Other formats may be permitted, subject to the prior approval of the Employer. </w:t>
            </w:r>
            <w:r w:rsidRPr="00C12DB2">
              <w:rPr>
                <w:rFonts w:ascii="Segoe UI" w:hAnsi="Segoe UI" w:cs="Segoe UI"/>
                <w:b/>
                <w:bCs/>
                <w:sz w:val="21"/>
                <w:szCs w:val="21"/>
                <w:lang w:val="en-GB"/>
              </w:rPr>
              <w:t>Bid security shall remain valid for a period specified in clause 16.1</w:t>
            </w:r>
            <w:r w:rsidRPr="00C12DB2">
              <w:rPr>
                <w:rFonts w:ascii="Segoe UI" w:hAnsi="Segoe UI" w:cs="Segoe UI"/>
                <w:sz w:val="21"/>
                <w:szCs w:val="21"/>
                <w:lang w:val="en-GB"/>
              </w:rPr>
              <w:t>, and beyond any period of extension subsequently requested under Sub-Clause 16.2.</w:t>
            </w:r>
          </w:p>
          <w:p w14:paraId="4B4D7232" w14:textId="77777777" w:rsidR="002C24A9" w:rsidRPr="00C12DB2" w:rsidRDefault="002C24A9" w:rsidP="009F60A1">
            <w:pPr>
              <w:keepNext/>
              <w:jc w:val="both"/>
              <w:outlineLvl w:val="2"/>
              <w:rPr>
                <w:rFonts w:ascii="Segoe UI" w:hAnsi="Segoe UI" w:cs="Segoe UI"/>
                <w:sz w:val="21"/>
                <w:szCs w:val="21"/>
                <w:lang w:val="en-GB"/>
              </w:rPr>
            </w:pPr>
          </w:p>
        </w:tc>
      </w:tr>
      <w:tr w:rsidR="004A0F4D" w:rsidRPr="00C12DB2" w14:paraId="0A45968A" w14:textId="77777777" w:rsidTr="292F73BE">
        <w:tc>
          <w:tcPr>
            <w:tcW w:w="467" w:type="dxa"/>
          </w:tcPr>
          <w:p w14:paraId="2093CA67" w14:textId="77777777" w:rsidR="002C24A9" w:rsidRPr="00C12DB2" w:rsidRDefault="002C24A9" w:rsidP="009F60A1">
            <w:pPr>
              <w:keepNext/>
              <w:ind w:left="810" w:hanging="810"/>
              <w:jc w:val="both"/>
              <w:outlineLvl w:val="2"/>
              <w:rPr>
                <w:rFonts w:ascii="Segoe UI" w:hAnsi="Segoe UI" w:cs="Segoe UI"/>
                <w:b/>
                <w:sz w:val="21"/>
                <w:szCs w:val="21"/>
                <w:lang w:val="en-GB"/>
              </w:rPr>
            </w:pPr>
          </w:p>
        </w:tc>
        <w:tc>
          <w:tcPr>
            <w:tcW w:w="1806" w:type="dxa"/>
          </w:tcPr>
          <w:p w14:paraId="2503B197" w14:textId="77777777" w:rsidR="002C24A9" w:rsidRPr="00C12DB2" w:rsidRDefault="002C24A9" w:rsidP="005B6489">
            <w:pPr>
              <w:keepNext/>
              <w:ind w:left="810" w:hanging="810"/>
              <w:outlineLvl w:val="2"/>
              <w:rPr>
                <w:rFonts w:ascii="Segoe UI" w:hAnsi="Segoe UI" w:cs="Segoe UI"/>
                <w:b/>
                <w:sz w:val="21"/>
                <w:szCs w:val="21"/>
                <w:lang w:val="en-GB"/>
              </w:rPr>
            </w:pPr>
          </w:p>
        </w:tc>
        <w:tc>
          <w:tcPr>
            <w:tcW w:w="548" w:type="dxa"/>
          </w:tcPr>
          <w:p w14:paraId="38288749" w14:textId="77777777" w:rsidR="002C24A9" w:rsidRPr="00C12DB2" w:rsidRDefault="002C24A9" w:rsidP="00BA1339">
            <w:pPr>
              <w:jc w:val="both"/>
              <w:rPr>
                <w:rFonts w:ascii="Segoe UI" w:hAnsi="Segoe UI" w:cs="Segoe UI"/>
                <w:sz w:val="21"/>
                <w:szCs w:val="21"/>
                <w:lang w:val="en-GB"/>
              </w:rPr>
            </w:pPr>
          </w:p>
        </w:tc>
        <w:tc>
          <w:tcPr>
            <w:tcW w:w="616" w:type="dxa"/>
          </w:tcPr>
          <w:p w14:paraId="4F087EC2" w14:textId="77777777" w:rsidR="002C24A9" w:rsidRPr="00C12DB2" w:rsidRDefault="002C24A9" w:rsidP="00BA1339">
            <w:pPr>
              <w:jc w:val="both"/>
              <w:rPr>
                <w:rFonts w:ascii="Segoe UI" w:hAnsi="Segoe UI" w:cs="Segoe UI"/>
                <w:sz w:val="21"/>
                <w:szCs w:val="21"/>
                <w:lang w:val="en-GB"/>
              </w:rPr>
            </w:pPr>
            <w:r w:rsidRPr="00C12DB2">
              <w:rPr>
                <w:rFonts w:ascii="Segoe UI" w:hAnsi="Segoe UI" w:cs="Segoe UI"/>
                <w:sz w:val="21"/>
                <w:szCs w:val="21"/>
                <w:lang w:val="en-GB"/>
              </w:rPr>
              <w:t>17.3</w:t>
            </w:r>
          </w:p>
        </w:tc>
        <w:tc>
          <w:tcPr>
            <w:tcW w:w="5580" w:type="dxa"/>
          </w:tcPr>
          <w:p w14:paraId="165A62CF" w14:textId="77777777" w:rsidR="002C24A9" w:rsidRPr="00C12DB2" w:rsidRDefault="002C24A9" w:rsidP="00E35013">
            <w:pPr>
              <w:jc w:val="both"/>
              <w:rPr>
                <w:rFonts w:ascii="Segoe UI" w:hAnsi="Segoe UI" w:cs="Segoe UI"/>
                <w:sz w:val="21"/>
                <w:szCs w:val="21"/>
                <w:lang w:val="en-GB"/>
              </w:rPr>
            </w:pPr>
            <w:r w:rsidRPr="00C12DB2">
              <w:rPr>
                <w:rFonts w:ascii="Segoe UI" w:hAnsi="Segoe UI" w:cs="Segoe UI"/>
                <w:sz w:val="21"/>
                <w:szCs w:val="21"/>
                <w:lang w:val="en-GB"/>
              </w:rPr>
              <w:t xml:space="preserve">Any bid not accompanied by the bid security as required under the clause 17 shall be rejected by the Employer as non-responsive. </w:t>
            </w:r>
          </w:p>
          <w:p w14:paraId="20BD9A1A" w14:textId="77777777" w:rsidR="002C24A9" w:rsidRPr="00C12DB2" w:rsidRDefault="002C24A9" w:rsidP="009F60A1">
            <w:pPr>
              <w:keepNext/>
              <w:ind w:left="810" w:hanging="810"/>
              <w:jc w:val="both"/>
              <w:outlineLvl w:val="2"/>
              <w:rPr>
                <w:rFonts w:ascii="Segoe UI" w:hAnsi="Segoe UI" w:cs="Segoe UI"/>
                <w:sz w:val="21"/>
                <w:szCs w:val="21"/>
                <w:lang w:val="en-GB"/>
              </w:rPr>
            </w:pPr>
          </w:p>
        </w:tc>
      </w:tr>
      <w:tr w:rsidR="004A0F4D" w:rsidRPr="00C12DB2" w14:paraId="0AAA2466" w14:textId="77777777" w:rsidTr="292F73BE">
        <w:tc>
          <w:tcPr>
            <w:tcW w:w="467" w:type="dxa"/>
          </w:tcPr>
          <w:p w14:paraId="0C136CF1" w14:textId="77777777" w:rsidR="002C24A9" w:rsidRPr="00C12DB2" w:rsidRDefault="002C24A9" w:rsidP="009F60A1">
            <w:pPr>
              <w:keepNext/>
              <w:ind w:left="810" w:hanging="810"/>
              <w:jc w:val="both"/>
              <w:outlineLvl w:val="2"/>
              <w:rPr>
                <w:rFonts w:ascii="Segoe UI" w:hAnsi="Segoe UI" w:cs="Segoe UI"/>
                <w:b/>
                <w:sz w:val="21"/>
                <w:szCs w:val="21"/>
                <w:lang w:val="en-GB"/>
              </w:rPr>
            </w:pPr>
          </w:p>
        </w:tc>
        <w:tc>
          <w:tcPr>
            <w:tcW w:w="1806" w:type="dxa"/>
          </w:tcPr>
          <w:p w14:paraId="0A392C6A" w14:textId="77777777" w:rsidR="002C24A9" w:rsidRPr="00C12DB2" w:rsidRDefault="002C24A9" w:rsidP="005B6489">
            <w:pPr>
              <w:keepNext/>
              <w:ind w:left="810" w:hanging="810"/>
              <w:outlineLvl w:val="2"/>
              <w:rPr>
                <w:rFonts w:ascii="Segoe UI" w:hAnsi="Segoe UI" w:cs="Segoe UI"/>
                <w:b/>
                <w:sz w:val="21"/>
                <w:szCs w:val="21"/>
                <w:lang w:val="en-GB"/>
              </w:rPr>
            </w:pPr>
          </w:p>
        </w:tc>
        <w:tc>
          <w:tcPr>
            <w:tcW w:w="548" w:type="dxa"/>
          </w:tcPr>
          <w:p w14:paraId="290583F9" w14:textId="77777777" w:rsidR="002C24A9" w:rsidRPr="00C12DB2" w:rsidRDefault="002C24A9" w:rsidP="00BA1339">
            <w:pPr>
              <w:jc w:val="both"/>
              <w:rPr>
                <w:rFonts w:ascii="Segoe UI" w:hAnsi="Segoe UI" w:cs="Segoe UI"/>
                <w:sz w:val="21"/>
                <w:szCs w:val="21"/>
                <w:lang w:val="en-GB"/>
              </w:rPr>
            </w:pPr>
          </w:p>
        </w:tc>
        <w:tc>
          <w:tcPr>
            <w:tcW w:w="616" w:type="dxa"/>
          </w:tcPr>
          <w:p w14:paraId="15556D70" w14:textId="77777777" w:rsidR="002C24A9" w:rsidRPr="00C12DB2" w:rsidRDefault="002C24A9" w:rsidP="00BA1339">
            <w:pPr>
              <w:jc w:val="both"/>
              <w:rPr>
                <w:rFonts w:ascii="Segoe UI" w:hAnsi="Segoe UI" w:cs="Segoe UI"/>
                <w:sz w:val="21"/>
                <w:szCs w:val="21"/>
                <w:lang w:val="en-GB"/>
              </w:rPr>
            </w:pPr>
            <w:r w:rsidRPr="00C12DB2">
              <w:rPr>
                <w:rFonts w:ascii="Segoe UI" w:hAnsi="Segoe UI" w:cs="Segoe UI"/>
                <w:sz w:val="21"/>
                <w:szCs w:val="21"/>
                <w:lang w:val="en-GB"/>
              </w:rPr>
              <w:t>17.4</w:t>
            </w:r>
          </w:p>
        </w:tc>
        <w:tc>
          <w:tcPr>
            <w:tcW w:w="5580" w:type="dxa"/>
          </w:tcPr>
          <w:p w14:paraId="0CF81410" w14:textId="77777777" w:rsidR="002C24A9" w:rsidRPr="00C12DB2" w:rsidRDefault="002C24A9" w:rsidP="009F60A1">
            <w:pPr>
              <w:pStyle w:val="PlainText"/>
              <w:spacing w:line="276" w:lineRule="auto"/>
              <w:jc w:val="both"/>
              <w:rPr>
                <w:rFonts w:ascii="Segoe UI" w:hAnsi="Segoe UI" w:cs="Segoe UI"/>
                <w:sz w:val="21"/>
                <w:szCs w:val="21"/>
                <w:lang w:val="en-GB"/>
              </w:rPr>
            </w:pPr>
            <w:r w:rsidRPr="00C12DB2">
              <w:rPr>
                <w:rFonts w:ascii="Segoe UI" w:hAnsi="Segoe UI" w:cs="Segoe UI"/>
                <w:sz w:val="21"/>
                <w:szCs w:val="21"/>
                <w:lang w:val="en-GB"/>
              </w:rPr>
              <w:t>The Bid Securities of unsuccessful bidders will be returned as promptly as possible, but not later than 28 days after the expiration of the period of bid validity.</w:t>
            </w:r>
          </w:p>
          <w:p w14:paraId="68F21D90" w14:textId="77777777" w:rsidR="002C24A9" w:rsidRPr="00C12DB2" w:rsidRDefault="002C24A9" w:rsidP="009F60A1">
            <w:pPr>
              <w:pStyle w:val="PlainText"/>
              <w:spacing w:line="276" w:lineRule="auto"/>
              <w:jc w:val="both"/>
              <w:rPr>
                <w:rFonts w:ascii="Segoe UI" w:hAnsi="Segoe UI" w:cs="Segoe UI"/>
                <w:sz w:val="21"/>
                <w:szCs w:val="21"/>
                <w:lang w:val="en-GB"/>
              </w:rPr>
            </w:pPr>
          </w:p>
        </w:tc>
      </w:tr>
      <w:tr w:rsidR="004A0F4D" w:rsidRPr="00C12DB2" w14:paraId="53EF4AED" w14:textId="77777777" w:rsidTr="292F73BE">
        <w:tc>
          <w:tcPr>
            <w:tcW w:w="467" w:type="dxa"/>
          </w:tcPr>
          <w:p w14:paraId="13C326F3" w14:textId="77777777" w:rsidR="002C24A9" w:rsidRPr="00C12DB2" w:rsidRDefault="002C24A9" w:rsidP="009F60A1">
            <w:pPr>
              <w:jc w:val="both"/>
              <w:rPr>
                <w:rFonts w:ascii="Segoe UI" w:hAnsi="Segoe UI" w:cs="Segoe UI"/>
                <w:b/>
                <w:sz w:val="21"/>
                <w:szCs w:val="21"/>
                <w:lang w:val="en-GB"/>
              </w:rPr>
            </w:pPr>
          </w:p>
        </w:tc>
        <w:tc>
          <w:tcPr>
            <w:tcW w:w="1806" w:type="dxa"/>
          </w:tcPr>
          <w:p w14:paraId="4853B841" w14:textId="77777777" w:rsidR="002C24A9" w:rsidRPr="00C12DB2" w:rsidRDefault="002C24A9" w:rsidP="005B6489">
            <w:pPr>
              <w:rPr>
                <w:rFonts w:ascii="Segoe UI" w:hAnsi="Segoe UI" w:cs="Segoe UI"/>
                <w:b/>
                <w:sz w:val="21"/>
                <w:szCs w:val="21"/>
                <w:lang w:val="en-GB"/>
              </w:rPr>
            </w:pPr>
          </w:p>
        </w:tc>
        <w:tc>
          <w:tcPr>
            <w:tcW w:w="548" w:type="dxa"/>
          </w:tcPr>
          <w:p w14:paraId="50125231" w14:textId="77777777" w:rsidR="002C24A9" w:rsidRPr="00C12DB2" w:rsidRDefault="002C24A9" w:rsidP="00BA1339">
            <w:pPr>
              <w:jc w:val="both"/>
              <w:rPr>
                <w:rFonts w:ascii="Segoe UI" w:hAnsi="Segoe UI" w:cs="Segoe UI"/>
                <w:sz w:val="21"/>
                <w:szCs w:val="21"/>
                <w:lang w:val="en-GB"/>
              </w:rPr>
            </w:pPr>
          </w:p>
        </w:tc>
        <w:tc>
          <w:tcPr>
            <w:tcW w:w="616" w:type="dxa"/>
          </w:tcPr>
          <w:p w14:paraId="585B9B78" w14:textId="77777777" w:rsidR="002C24A9" w:rsidRPr="00C12DB2" w:rsidRDefault="002C24A9" w:rsidP="00BA1339">
            <w:pPr>
              <w:jc w:val="both"/>
              <w:rPr>
                <w:rFonts w:ascii="Segoe UI" w:hAnsi="Segoe UI" w:cs="Segoe UI"/>
                <w:sz w:val="21"/>
                <w:szCs w:val="21"/>
                <w:lang w:val="en-GB"/>
              </w:rPr>
            </w:pPr>
            <w:r w:rsidRPr="00C12DB2">
              <w:rPr>
                <w:rFonts w:ascii="Segoe UI" w:hAnsi="Segoe UI" w:cs="Segoe UI"/>
                <w:sz w:val="21"/>
                <w:szCs w:val="21"/>
                <w:lang w:val="en-GB"/>
              </w:rPr>
              <w:t>17.5</w:t>
            </w:r>
          </w:p>
        </w:tc>
        <w:tc>
          <w:tcPr>
            <w:tcW w:w="5580" w:type="dxa"/>
          </w:tcPr>
          <w:p w14:paraId="7B8D0E3F" w14:textId="77777777" w:rsidR="002C24A9" w:rsidRPr="00C12DB2" w:rsidRDefault="002C24A9" w:rsidP="009F60A1">
            <w:pPr>
              <w:pStyle w:val="PlainText"/>
              <w:spacing w:line="276" w:lineRule="auto"/>
              <w:jc w:val="both"/>
              <w:rPr>
                <w:rFonts w:ascii="Segoe UI" w:hAnsi="Segoe UI" w:cs="Segoe UI"/>
                <w:sz w:val="21"/>
                <w:szCs w:val="21"/>
                <w:lang w:val="en-GB"/>
              </w:rPr>
            </w:pPr>
            <w:r w:rsidRPr="00C12DB2">
              <w:rPr>
                <w:rFonts w:ascii="Segoe UI" w:hAnsi="Segoe UI" w:cs="Segoe UI"/>
                <w:sz w:val="21"/>
                <w:szCs w:val="21"/>
                <w:lang w:val="en-GB"/>
              </w:rPr>
              <w:t>The Bid Security of the successful bidder will be returned when the bidder has signed the Agreement and furnished the required performance security.</w:t>
            </w:r>
          </w:p>
          <w:p w14:paraId="5A25747A" w14:textId="77777777" w:rsidR="002C24A9" w:rsidRPr="00C12DB2" w:rsidRDefault="002C24A9" w:rsidP="009F60A1">
            <w:pPr>
              <w:keepNext/>
              <w:ind w:left="810" w:hanging="810"/>
              <w:jc w:val="both"/>
              <w:outlineLvl w:val="2"/>
              <w:rPr>
                <w:rFonts w:ascii="Segoe UI" w:hAnsi="Segoe UI" w:cs="Segoe UI"/>
                <w:sz w:val="21"/>
                <w:szCs w:val="21"/>
                <w:lang w:val="en-GB"/>
              </w:rPr>
            </w:pPr>
          </w:p>
        </w:tc>
      </w:tr>
      <w:tr w:rsidR="004A0F4D" w:rsidRPr="00C12DB2" w14:paraId="3D9EDD2F" w14:textId="77777777" w:rsidTr="292F73BE">
        <w:tc>
          <w:tcPr>
            <w:tcW w:w="467" w:type="dxa"/>
          </w:tcPr>
          <w:p w14:paraId="09B8D95D" w14:textId="77777777" w:rsidR="002C24A9" w:rsidRPr="00C12DB2" w:rsidRDefault="002C24A9" w:rsidP="009F60A1">
            <w:pPr>
              <w:keepNext/>
              <w:ind w:left="810" w:hanging="810"/>
              <w:jc w:val="both"/>
              <w:outlineLvl w:val="2"/>
              <w:rPr>
                <w:rFonts w:ascii="Segoe UI" w:hAnsi="Segoe UI" w:cs="Segoe UI"/>
                <w:b/>
                <w:sz w:val="21"/>
                <w:szCs w:val="21"/>
                <w:lang w:val="en-GB"/>
              </w:rPr>
            </w:pPr>
          </w:p>
        </w:tc>
        <w:tc>
          <w:tcPr>
            <w:tcW w:w="1806" w:type="dxa"/>
          </w:tcPr>
          <w:p w14:paraId="78BEFD2A" w14:textId="77777777" w:rsidR="002C24A9" w:rsidRPr="00C12DB2" w:rsidRDefault="002C24A9" w:rsidP="005B6489">
            <w:pPr>
              <w:keepNext/>
              <w:ind w:left="810" w:hanging="810"/>
              <w:outlineLvl w:val="2"/>
              <w:rPr>
                <w:rFonts w:ascii="Segoe UI" w:hAnsi="Segoe UI" w:cs="Segoe UI"/>
                <w:b/>
                <w:sz w:val="21"/>
                <w:szCs w:val="21"/>
                <w:lang w:val="en-GB"/>
              </w:rPr>
            </w:pPr>
          </w:p>
        </w:tc>
        <w:tc>
          <w:tcPr>
            <w:tcW w:w="548" w:type="dxa"/>
          </w:tcPr>
          <w:p w14:paraId="27A76422" w14:textId="77777777" w:rsidR="002C24A9" w:rsidRPr="00C12DB2" w:rsidRDefault="002C24A9" w:rsidP="00BA1339">
            <w:pPr>
              <w:jc w:val="both"/>
              <w:rPr>
                <w:rFonts w:ascii="Segoe UI" w:hAnsi="Segoe UI" w:cs="Segoe UI"/>
                <w:sz w:val="21"/>
                <w:szCs w:val="21"/>
                <w:lang w:val="en-GB"/>
              </w:rPr>
            </w:pPr>
          </w:p>
        </w:tc>
        <w:tc>
          <w:tcPr>
            <w:tcW w:w="616" w:type="dxa"/>
          </w:tcPr>
          <w:p w14:paraId="00A842E8" w14:textId="77777777" w:rsidR="002C24A9" w:rsidRPr="00C12DB2" w:rsidRDefault="002C24A9" w:rsidP="00BA1339">
            <w:pPr>
              <w:jc w:val="both"/>
              <w:rPr>
                <w:rFonts w:ascii="Segoe UI" w:hAnsi="Segoe UI" w:cs="Segoe UI"/>
                <w:sz w:val="21"/>
                <w:szCs w:val="21"/>
                <w:lang w:val="en-GB"/>
              </w:rPr>
            </w:pPr>
            <w:r w:rsidRPr="00C12DB2">
              <w:rPr>
                <w:rFonts w:ascii="Segoe UI" w:hAnsi="Segoe UI" w:cs="Segoe UI"/>
                <w:sz w:val="21"/>
                <w:szCs w:val="21"/>
                <w:lang w:val="en-GB"/>
              </w:rPr>
              <w:t>17.6</w:t>
            </w:r>
          </w:p>
        </w:tc>
        <w:tc>
          <w:tcPr>
            <w:tcW w:w="5580" w:type="dxa"/>
          </w:tcPr>
          <w:p w14:paraId="3CEA284B" w14:textId="77777777" w:rsidR="002C24A9" w:rsidRPr="00C12DB2" w:rsidRDefault="002C24A9" w:rsidP="009F60A1">
            <w:pPr>
              <w:pStyle w:val="PlainText"/>
              <w:spacing w:line="276" w:lineRule="auto"/>
              <w:jc w:val="both"/>
              <w:rPr>
                <w:rFonts w:ascii="Segoe UI" w:hAnsi="Segoe UI" w:cs="Segoe UI"/>
                <w:sz w:val="21"/>
                <w:szCs w:val="21"/>
                <w:lang w:val="en-GB"/>
              </w:rPr>
            </w:pPr>
            <w:r w:rsidRPr="00C12DB2">
              <w:rPr>
                <w:rFonts w:ascii="Segoe UI" w:hAnsi="Segoe UI" w:cs="Segoe UI"/>
                <w:sz w:val="21"/>
                <w:szCs w:val="21"/>
                <w:lang w:val="en-GB"/>
              </w:rPr>
              <w:t>The Bid Security may be forfeited;</w:t>
            </w:r>
          </w:p>
          <w:p w14:paraId="49206A88" w14:textId="77777777" w:rsidR="002C24A9" w:rsidRPr="00C12DB2" w:rsidRDefault="002C24A9" w:rsidP="009F60A1">
            <w:pPr>
              <w:pStyle w:val="PlainText"/>
              <w:spacing w:line="276" w:lineRule="auto"/>
              <w:jc w:val="both"/>
              <w:rPr>
                <w:rFonts w:ascii="Segoe UI" w:hAnsi="Segoe UI" w:cs="Segoe UI"/>
                <w:sz w:val="21"/>
                <w:szCs w:val="21"/>
                <w:lang w:val="en-GB"/>
              </w:rPr>
            </w:pPr>
          </w:p>
          <w:p w14:paraId="2DBF03F2" w14:textId="77777777" w:rsidR="002C24A9" w:rsidRPr="00C12DB2" w:rsidRDefault="002C24A9" w:rsidP="00C15A01">
            <w:pPr>
              <w:numPr>
                <w:ilvl w:val="0"/>
                <w:numId w:val="7"/>
              </w:numPr>
              <w:tabs>
                <w:tab w:val="clear" w:pos="840"/>
                <w:tab w:val="num" w:pos="-3380"/>
              </w:tabs>
              <w:ind w:left="490"/>
              <w:jc w:val="both"/>
              <w:rPr>
                <w:rFonts w:ascii="Segoe UI" w:hAnsi="Segoe UI" w:cs="Segoe UI"/>
                <w:sz w:val="21"/>
                <w:szCs w:val="21"/>
                <w:lang w:val="en-GB"/>
              </w:rPr>
            </w:pPr>
            <w:r w:rsidRPr="00C12DB2">
              <w:rPr>
                <w:rFonts w:ascii="Segoe UI" w:hAnsi="Segoe UI" w:cs="Segoe UI"/>
                <w:sz w:val="21"/>
                <w:szCs w:val="21"/>
                <w:lang w:val="en-GB"/>
              </w:rPr>
              <w:t>If the bidder withdraws its bid, except as provided in Sub-Clause 23.2.</w:t>
            </w:r>
          </w:p>
          <w:p w14:paraId="6B7E7C85" w14:textId="77777777" w:rsidR="002C24A9" w:rsidRPr="00C12DB2" w:rsidRDefault="002C24A9" w:rsidP="00C15A01">
            <w:pPr>
              <w:pStyle w:val="PlainText"/>
              <w:numPr>
                <w:ilvl w:val="0"/>
                <w:numId w:val="7"/>
              </w:numPr>
              <w:tabs>
                <w:tab w:val="clear" w:pos="840"/>
                <w:tab w:val="num" w:pos="-3380"/>
              </w:tabs>
              <w:spacing w:line="276" w:lineRule="auto"/>
              <w:ind w:left="490"/>
              <w:jc w:val="both"/>
              <w:rPr>
                <w:rFonts w:ascii="Segoe UI" w:hAnsi="Segoe UI" w:cs="Segoe UI"/>
                <w:sz w:val="21"/>
                <w:szCs w:val="21"/>
                <w:lang w:val="en-GB"/>
              </w:rPr>
            </w:pPr>
            <w:r w:rsidRPr="00C12DB2">
              <w:rPr>
                <w:rFonts w:ascii="Segoe UI" w:hAnsi="Segoe UI" w:cs="Segoe UI"/>
                <w:sz w:val="21"/>
                <w:szCs w:val="21"/>
                <w:lang w:val="en-GB"/>
              </w:rPr>
              <w:t>If the bidder does not accept the correction of its Bid Price, pursuant to Sub-Clause 28.2 or</w:t>
            </w:r>
          </w:p>
          <w:p w14:paraId="6AE2AEE3" w14:textId="77777777" w:rsidR="002C24A9" w:rsidRPr="00C12DB2" w:rsidRDefault="002C24A9" w:rsidP="00C15A01">
            <w:pPr>
              <w:pStyle w:val="PlainText"/>
              <w:numPr>
                <w:ilvl w:val="0"/>
                <w:numId w:val="7"/>
              </w:numPr>
              <w:tabs>
                <w:tab w:val="clear" w:pos="840"/>
                <w:tab w:val="num" w:pos="-3380"/>
              </w:tabs>
              <w:spacing w:line="276" w:lineRule="auto"/>
              <w:ind w:left="490"/>
              <w:jc w:val="both"/>
              <w:rPr>
                <w:rFonts w:ascii="Segoe UI" w:hAnsi="Segoe UI" w:cs="Segoe UI"/>
                <w:sz w:val="21"/>
                <w:szCs w:val="21"/>
                <w:lang w:val="en-GB"/>
              </w:rPr>
            </w:pPr>
            <w:r w:rsidRPr="00C12DB2">
              <w:rPr>
                <w:rFonts w:ascii="Segoe UI" w:hAnsi="Segoe UI" w:cs="Segoe UI"/>
                <w:sz w:val="21"/>
                <w:szCs w:val="21"/>
                <w:lang w:val="en-GB"/>
              </w:rPr>
              <w:t>In the case of successful bidder, if he fails within the specified time limit to:</w:t>
            </w:r>
          </w:p>
          <w:p w14:paraId="5CCD2CB9" w14:textId="77777777" w:rsidR="002C24A9" w:rsidRPr="00C12DB2" w:rsidRDefault="002C24A9" w:rsidP="00D53782">
            <w:pPr>
              <w:pStyle w:val="PlainText"/>
              <w:tabs>
                <w:tab w:val="num" w:pos="-3380"/>
              </w:tabs>
              <w:spacing w:line="276" w:lineRule="auto"/>
              <w:ind w:left="490"/>
              <w:jc w:val="both"/>
              <w:rPr>
                <w:rFonts w:ascii="Segoe UI" w:hAnsi="Segoe UI" w:cs="Segoe UI"/>
                <w:sz w:val="21"/>
                <w:szCs w:val="21"/>
                <w:lang w:val="en-GB"/>
              </w:rPr>
            </w:pPr>
            <w:r w:rsidRPr="00C12DB2">
              <w:rPr>
                <w:rFonts w:ascii="Segoe UI" w:hAnsi="Segoe UI" w:cs="Segoe UI"/>
                <w:sz w:val="21"/>
                <w:szCs w:val="21"/>
                <w:lang w:val="en-GB"/>
              </w:rPr>
              <w:t>(</w:t>
            </w:r>
            <w:proofErr w:type="spellStart"/>
            <w:r w:rsidRPr="00C12DB2">
              <w:rPr>
                <w:rFonts w:ascii="Segoe UI" w:hAnsi="Segoe UI" w:cs="Segoe UI"/>
                <w:sz w:val="21"/>
                <w:szCs w:val="21"/>
                <w:lang w:val="en-GB"/>
              </w:rPr>
              <w:t>i</w:t>
            </w:r>
            <w:proofErr w:type="spellEnd"/>
            <w:r w:rsidRPr="00C12DB2">
              <w:rPr>
                <w:rFonts w:ascii="Segoe UI" w:hAnsi="Segoe UI" w:cs="Segoe UI"/>
                <w:sz w:val="21"/>
                <w:szCs w:val="21"/>
                <w:lang w:val="en-GB"/>
              </w:rPr>
              <w:t>) Sign the Agreement, or</w:t>
            </w:r>
          </w:p>
          <w:p w14:paraId="5A739D3E" w14:textId="77777777" w:rsidR="002C24A9" w:rsidRPr="00C12DB2" w:rsidRDefault="002C24A9" w:rsidP="00D53782">
            <w:pPr>
              <w:keepNext/>
              <w:ind w:left="810" w:hanging="810"/>
              <w:jc w:val="both"/>
              <w:outlineLvl w:val="2"/>
              <w:rPr>
                <w:rFonts w:ascii="Segoe UI" w:hAnsi="Segoe UI" w:cs="Segoe UI"/>
                <w:sz w:val="21"/>
                <w:szCs w:val="21"/>
                <w:lang w:val="en-GB"/>
              </w:rPr>
            </w:pPr>
            <w:r w:rsidRPr="00C12DB2">
              <w:rPr>
                <w:rFonts w:ascii="Segoe UI" w:hAnsi="Segoe UI" w:cs="Segoe UI"/>
                <w:sz w:val="21"/>
                <w:szCs w:val="21"/>
                <w:lang w:val="en-GB"/>
              </w:rPr>
              <w:t xml:space="preserve">        (ii) Furnish the required Performance Security</w:t>
            </w:r>
          </w:p>
          <w:p w14:paraId="67B7A70C" w14:textId="77777777" w:rsidR="00734DAB" w:rsidRPr="00C12DB2" w:rsidRDefault="00734DAB" w:rsidP="00D53782">
            <w:pPr>
              <w:keepNext/>
              <w:ind w:left="810" w:hanging="810"/>
              <w:jc w:val="both"/>
              <w:outlineLvl w:val="2"/>
              <w:rPr>
                <w:rFonts w:ascii="Segoe UI" w:hAnsi="Segoe UI" w:cs="Segoe UI"/>
                <w:sz w:val="21"/>
                <w:szCs w:val="21"/>
                <w:lang w:val="en-GB"/>
              </w:rPr>
            </w:pPr>
          </w:p>
        </w:tc>
      </w:tr>
      <w:tr w:rsidR="004A0F4D" w:rsidRPr="00C12DB2" w14:paraId="51E1FCAF" w14:textId="77777777" w:rsidTr="292F73BE">
        <w:trPr>
          <w:trHeight w:val="944"/>
        </w:trPr>
        <w:tc>
          <w:tcPr>
            <w:tcW w:w="467" w:type="dxa"/>
          </w:tcPr>
          <w:p w14:paraId="526D80A2" w14:textId="77777777" w:rsidR="002C24A9" w:rsidRPr="00C12DB2" w:rsidRDefault="002C24A9" w:rsidP="00BA1339">
            <w:pPr>
              <w:jc w:val="both"/>
              <w:rPr>
                <w:rFonts w:ascii="Segoe UI" w:hAnsi="Segoe UI" w:cs="Segoe UI"/>
                <w:b/>
                <w:sz w:val="21"/>
                <w:szCs w:val="21"/>
                <w:lang w:val="en-GB"/>
              </w:rPr>
            </w:pPr>
            <w:r w:rsidRPr="00C12DB2">
              <w:rPr>
                <w:rFonts w:ascii="Segoe UI" w:hAnsi="Segoe UI" w:cs="Segoe UI"/>
                <w:b/>
                <w:sz w:val="21"/>
                <w:szCs w:val="21"/>
                <w:lang w:val="en-GB"/>
              </w:rPr>
              <w:t>18</w:t>
            </w:r>
          </w:p>
        </w:tc>
        <w:tc>
          <w:tcPr>
            <w:tcW w:w="1806" w:type="dxa"/>
          </w:tcPr>
          <w:p w14:paraId="6E5FD9FF" w14:textId="77777777" w:rsidR="002C24A9" w:rsidRPr="00C12DB2" w:rsidRDefault="002C24A9" w:rsidP="00584B8A">
            <w:pPr>
              <w:rPr>
                <w:rFonts w:ascii="Segoe UI" w:hAnsi="Segoe UI" w:cs="Segoe UI"/>
                <w:b/>
                <w:sz w:val="21"/>
                <w:szCs w:val="21"/>
                <w:lang w:val="en-GB"/>
              </w:rPr>
            </w:pPr>
            <w:r w:rsidRPr="00C12DB2">
              <w:rPr>
                <w:rFonts w:ascii="Segoe UI" w:hAnsi="Segoe UI" w:cs="Segoe UI"/>
                <w:b/>
                <w:sz w:val="21"/>
                <w:szCs w:val="21"/>
                <w:lang w:val="en-GB"/>
              </w:rPr>
              <w:t>Pre-Bid Meeting</w:t>
            </w:r>
          </w:p>
        </w:tc>
        <w:tc>
          <w:tcPr>
            <w:tcW w:w="548" w:type="dxa"/>
          </w:tcPr>
          <w:p w14:paraId="71887C79" w14:textId="77777777" w:rsidR="002C24A9" w:rsidRPr="00C12DB2" w:rsidRDefault="002C24A9" w:rsidP="00BA1339">
            <w:pPr>
              <w:jc w:val="both"/>
              <w:rPr>
                <w:rFonts w:ascii="Segoe UI" w:hAnsi="Segoe UI" w:cs="Segoe UI"/>
                <w:sz w:val="21"/>
                <w:szCs w:val="21"/>
                <w:lang w:val="en-GB"/>
              </w:rPr>
            </w:pPr>
          </w:p>
        </w:tc>
        <w:tc>
          <w:tcPr>
            <w:tcW w:w="616" w:type="dxa"/>
          </w:tcPr>
          <w:p w14:paraId="77F460E3" w14:textId="77777777" w:rsidR="002C24A9" w:rsidRPr="00C12DB2" w:rsidRDefault="002C24A9" w:rsidP="00BA1339">
            <w:pPr>
              <w:jc w:val="both"/>
              <w:rPr>
                <w:rFonts w:ascii="Segoe UI" w:hAnsi="Segoe UI" w:cs="Segoe UI"/>
                <w:sz w:val="21"/>
                <w:szCs w:val="21"/>
                <w:lang w:val="en-GB"/>
              </w:rPr>
            </w:pPr>
            <w:r w:rsidRPr="00C12DB2">
              <w:rPr>
                <w:rFonts w:ascii="Segoe UI" w:hAnsi="Segoe UI" w:cs="Segoe UI"/>
                <w:sz w:val="21"/>
                <w:szCs w:val="21"/>
                <w:lang w:val="en-GB"/>
              </w:rPr>
              <w:t>18.1</w:t>
            </w:r>
          </w:p>
        </w:tc>
        <w:tc>
          <w:tcPr>
            <w:tcW w:w="5580" w:type="dxa"/>
          </w:tcPr>
          <w:p w14:paraId="51776441" w14:textId="249B43FC" w:rsidR="008E4FEE" w:rsidRPr="00C12DB2" w:rsidRDefault="009D119B" w:rsidP="008E4FEE">
            <w:pPr>
              <w:pStyle w:val="PlainText"/>
              <w:spacing w:line="276" w:lineRule="auto"/>
              <w:jc w:val="both"/>
              <w:rPr>
                <w:rFonts w:ascii="Segoe UI" w:hAnsi="Segoe UI" w:cs="Segoe UI"/>
                <w:sz w:val="21"/>
                <w:szCs w:val="21"/>
                <w:lang w:val="en-GB"/>
              </w:rPr>
            </w:pPr>
            <w:r w:rsidRPr="00C12DB2">
              <w:rPr>
                <w:rFonts w:ascii="Segoe UI" w:hAnsi="Segoe UI" w:cs="Segoe UI"/>
                <w:sz w:val="21"/>
                <w:szCs w:val="21"/>
                <w:lang w:val="en-GB"/>
              </w:rPr>
              <w:t>There will be no pre bid meeting for this tender.</w:t>
            </w:r>
          </w:p>
          <w:p w14:paraId="22F860BB" w14:textId="77777777" w:rsidR="002C24A9" w:rsidRPr="00C12DB2" w:rsidRDefault="002C24A9" w:rsidP="00B252A9">
            <w:pPr>
              <w:pStyle w:val="PlainText"/>
              <w:spacing w:line="276" w:lineRule="auto"/>
              <w:jc w:val="both"/>
              <w:rPr>
                <w:rFonts w:ascii="Segoe UI" w:hAnsi="Segoe UI" w:cs="Segoe UI"/>
                <w:sz w:val="21"/>
                <w:szCs w:val="21"/>
                <w:lang w:val="en-GB"/>
              </w:rPr>
            </w:pPr>
          </w:p>
        </w:tc>
      </w:tr>
      <w:tr w:rsidR="004A0F4D" w:rsidRPr="00C12DB2" w14:paraId="0DB6281A" w14:textId="77777777" w:rsidTr="292F73BE">
        <w:tc>
          <w:tcPr>
            <w:tcW w:w="467" w:type="dxa"/>
          </w:tcPr>
          <w:p w14:paraId="2847A633" w14:textId="77777777" w:rsidR="002C24A9" w:rsidRPr="00C12DB2" w:rsidRDefault="002C24A9" w:rsidP="00BA1339">
            <w:pPr>
              <w:jc w:val="both"/>
              <w:rPr>
                <w:rFonts w:ascii="Segoe UI" w:hAnsi="Segoe UI" w:cs="Segoe UI"/>
                <w:b/>
                <w:sz w:val="21"/>
                <w:szCs w:val="21"/>
                <w:lang w:val="en-GB"/>
              </w:rPr>
            </w:pPr>
            <w:r w:rsidRPr="00C12DB2">
              <w:rPr>
                <w:rFonts w:ascii="Segoe UI" w:hAnsi="Segoe UI" w:cs="Segoe UI"/>
                <w:b/>
                <w:sz w:val="21"/>
                <w:szCs w:val="21"/>
                <w:lang w:val="en-GB"/>
              </w:rPr>
              <w:lastRenderedPageBreak/>
              <w:t>19</w:t>
            </w:r>
          </w:p>
        </w:tc>
        <w:tc>
          <w:tcPr>
            <w:tcW w:w="1806" w:type="dxa"/>
          </w:tcPr>
          <w:p w14:paraId="27D17360" w14:textId="77777777" w:rsidR="002C24A9" w:rsidRPr="00C12DB2" w:rsidRDefault="002C24A9" w:rsidP="005B6489">
            <w:pPr>
              <w:rPr>
                <w:rFonts w:ascii="Segoe UI" w:hAnsi="Segoe UI" w:cs="Segoe UI"/>
                <w:b/>
                <w:sz w:val="21"/>
                <w:szCs w:val="21"/>
                <w:lang w:val="en-GB"/>
              </w:rPr>
            </w:pPr>
            <w:r w:rsidRPr="00C12DB2">
              <w:rPr>
                <w:rFonts w:ascii="Segoe UI" w:hAnsi="Segoe UI" w:cs="Segoe UI"/>
                <w:b/>
                <w:sz w:val="21"/>
                <w:szCs w:val="21"/>
                <w:lang w:val="en-GB"/>
              </w:rPr>
              <w:t>Format and Signing of Bids</w:t>
            </w:r>
          </w:p>
        </w:tc>
        <w:tc>
          <w:tcPr>
            <w:tcW w:w="548" w:type="dxa"/>
          </w:tcPr>
          <w:p w14:paraId="66060428" w14:textId="77777777" w:rsidR="002C24A9" w:rsidRPr="00C12DB2" w:rsidRDefault="002C24A9" w:rsidP="00BA1339">
            <w:pPr>
              <w:jc w:val="both"/>
              <w:rPr>
                <w:rFonts w:ascii="Segoe UI" w:hAnsi="Segoe UI" w:cs="Segoe UI"/>
                <w:sz w:val="21"/>
                <w:szCs w:val="21"/>
                <w:lang w:val="en-GB"/>
              </w:rPr>
            </w:pPr>
          </w:p>
        </w:tc>
        <w:tc>
          <w:tcPr>
            <w:tcW w:w="616" w:type="dxa"/>
          </w:tcPr>
          <w:p w14:paraId="095ED43B" w14:textId="77777777" w:rsidR="002C24A9" w:rsidRPr="00C12DB2" w:rsidRDefault="002C24A9" w:rsidP="00BA1339">
            <w:pPr>
              <w:jc w:val="both"/>
              <w:rPr>
                <w:rFonts w:ascii="Segoe UI" w:hAnsi="Segoe UI" w:cs="Segoe UI"/>
                <w:sz w:val="21"/>
                <w:szCs w:val="21"/>
                <w:lang w:val="en-GB"/>
              </w:rPr>
            </w:pPr>
            <w:r w:rsidRPr="00C12DB2">
              <w:rPr>
                <w:rFonts w:ascii="Segoe UI" w:hAnsi="Segoe UI" w:cs="Segoe UI"/>
                <w:sz w:val="21"/>
                <w:szCs w:val="21"/>
                <w:lang w:val="en-GB"/>
              </w:rPr>
              <w:t>19.1</w:t>
            </w:r>
            <w:r w:rsidRPr="00C12DB2">
              <w:rPr>
                <w:rFonts w:ascii="Segoe UI" w:hAnsi="Segoe UI" w:cs="Segoe UI"/>
                <w:sz w:val="21"/>
                <w:szCs w:val="21"/>
                <w:lang w:val="en-GB"/>
              </w:rPr>
              <w:tab/>
            </w:r>
          </w:p>
        </w:tc>
        <w:tc>
          <w:tcPr>
            <w:tcW w:w="5580" w:type="dxa"/>
          </w:tcPr>
          <w:p w14:paraId="01A1C5C6" w14:textId="77777777" w:rsidR="002C24A9" w:rsidRPr="00C12DB2" w:rsidRDefault="002C24A9" w:rsidP="00D232AB">
            <w:pPr>
              <w:pStyle w:val="PlainText"/>
              <w:spacing w:line="276" w:lineRule="auto"/>
              <w:jc w:val="both"/>
              <w:rPr>
                <w:rFonts w:ascii="Segoe UI" w:hAnsi="Segoe UI" w:cs="Segoe UI"/>
                <w:sz w:val="21"/>
                <w:szCs w:val="21"/>
                <w:lang w:val="en-GB"/>
              </w:rPr>
            </w:pPr>
            <w:r w:rsidRPr="00C12DB2">
              <w:rPr>
                <w:rFonts w:ascii="Segoe UI" w:hAnsi="Segoe UI" w:cs="Segoe UI"/>
                <w:sz w:val="21"/>
                <w:szCs w:val="21"/>
                <w:lang w:val="en-GB"/>
              </w:rPr>
              <w:t>The bidder shall prepare one original of the bid comprising the bid as described in Clause 13 of these Instructions to Bidders, bound with the section containing the Form of Letter of Tender and Appendix to Tender, and clearly marked "ORIGINAL." In addition, the bidder shall submit 1 copy of the bid and clearly marked "COPY." In the event of discrepancy between them, the original shall prevail.</w:t>
            </w:r>
          </w:p>
          <w:p w14:paraId="1D0656FE" w14:textId="77777777" w:rsidR="002C24A9" w:rsidRPr="00C12DB2" w:rsidRDefault="002C24A9" w:rsidP="00D232AB">
            <w:pPr>
              <w:pStyle w:val="PlainText"/>
              <w:spacing w:line="276" w:lineRule="auto"/>
              <w:jc w:val="both"/>
              <w:rPr>
                <w:rFonts w:ascii="Segoe UI" w:hAnsi="Segoe UI" w:cs="Segoe UI"/>
                <w:sz w:val="21"/>
                <w:szCs w:val="21"/>
                <w:lang w:val="en-GB"/>
              </w:rPr>
            </w:pPr>
          </w:p>
        </w:tc>
      </w:tr>
      <w:tr w:rsidR="004A0F4D" w:rsidRPr="00C12DB2" w14:paraId="53693D08" w14:textId="77777777" w:rsidTr="292F73BE">
        <w:tc>
          <w:tcPr>
            <w:tcW w:w="467" w:type="dxa"/>
          </w:tcPr>
          <w:p w14:paraId="7B37605A" w14:textId="77777777" w:rsidR="002C24A9" w:rsidRPr="00C12DB2" w:rsidRDefault="002C24A9" w:rsidP="009F60A1">
            <w:pPr>
              <w:keepNext/>
              <w:ind w:left="810" w:hanging="810"/>
              <w:jc w:val="both"/>
              <w:outlineLvl w:val="2"/>
              <w:rPr>
                <w:rFonts w:ascii="Segoe UI" w:hAnsi="Segoe UI" w:cs="Segoe UI"/>
                <w:b/>
                <w:sz w:val="21"/>
                <w:szCs w:val="21"/>
                <w:lang w:val="en-GB"/>
              </w:rPr>
            </w:pPr>
          </w:p>
        </w:tc>
        <w:tc>
          <w:tcPr>
            <w:tcW w:w="1806" w:type="dxa"/>
          </w:tcPr>
          <w:p w14:paraId="394798F2" w14:textId="77777777" w:rsidR="002C24A9" w:rsidRPr="00C12DB2" w:rsidRDefault="002C24A9" w:rsidP="005B6489">
            <w:pPr>
              <w:keepNext/>
              <w:ind w:left="810" w:hanging="810"/>
              <w:outlineLvl w:val="2"/>
              <w:rPr>
                <w:rFonts w:ascii="Segoe UI" w:hAnsi="Segoe UI" w:cs="Segoe UI"/>
                <w:b/>
                <w:sz w:val="21"/>
                <w:szCs w:val="21"/>
                <w:lang w:val="en-GB"/>
              </w:rPr>
            </w:pPr>
          </w:p>
        </w:tc>
        <w:tc>
          <w:tcPr>
            <w:tcW w:w="548" w:type="dxa"/>
          </w:tcPr>
          <w:p w14:paraId="3889A505" w14:textId="77777777" w:rsidR="002C24A9" w:rsidRPr="00C12DB2" w:rsidRDefault="002C24A9" w:rsidP="00BA1339">
            <w:pPr>
              <w:jc w:val="both"/>
              <w:rPr>
                <w:rFonts w:ascii="Segoe UI" w:hAnsi="Segoe UI" w:cs="Segoe UI"/>
                <w:sz w:val="21"/>
                <w:szCs w:val="21"/>
                <w:lang w:val="en-GB"/>
              </w:rPr>
            </w:pPr>
          </w:p>
        </w:tc>
        <w:tc>
          <w:tcPr>
            <w:tcW w:w="616" w:type="dxa"/>
          </w:tcPr>
          <w:p w14:paraId="1E85AC62" w14:textId="77777777" w:rsidR="002C24A9" w:rsidRPr="00C12DB2" w:rsidRDefault="002C24A9" w:rsidP="00BA1339">
            <w:pPr>
              <w:jc w:val="both"/>
              <w:rPr>
                <w:rFonts w:ascii="Segoe UI" w:hAnsi="Segoe UI" w:cs="Segoe UI"/>
                <w:sz w:val="21"/>
                <w:szCs w:val="21"/>
                <w:lang w:val="en-GB"/>
              </w:rPr>
            </w:pPr>
            <w:r w:rsidRPr="00C12DB2">
              <w:rPr>
                <w:rFonts w:ascii="Segoe UI" w:hAnsi="Segoe UI" w:cs="Segoe UI"/>
                <w:sz w:val="21"/>
                <w:szCs w:val="21"/>
                <w:lang w:val="en-GB"/>
              </w:rPr>
              <w:t>19.2</w:t>
            </w:r>
          </w:p>
        </w:tc>
        <w:tc>
          <w:tcPr>
            <w:tcW w:w="5580" w:type="dxa"/>
          </w:tcPr>
          <w:p w14:paraId="68B5C0B4" w14:textId="77777777" w:rsidR="002C24A9" w:rsidRPr="00C12DB2" w:rsidRDefault="002C24A9" w:rsidP="00E02DF6">
            <w:pPr>
              <w:pStyle w:val="PlainText"/>
              <w:spacing w:line="276" w:lineRule="auto"/>
              <w:jc w:val="both"/>
              <w:rPr>
                <w:rFonts w:ascii="Segoe UI" w:hAnsi="Segoe UI" w:cs="Segoe UI"/>
                <w:sz w:val="21"/>
                <w:szCs w:val="21"/>
                <w:lang w:val="en-GB"/>
              </w:rPr>
            </w:pPr>
            <w:r w:rsidRPr="00C12DB2">
              <w:rPr>
                <w:rFonts w:ascii="Segoe UI" w:hAnsi="Segoe UI" w:cs="Segoe UI"/>
                <w:sz w:val="21"/>
                <w:szCs w:val="21"/>
                <w:lang w:val="en-GB"/>
              </w:rPr>
              <w:t>The original of the bid shall be typed or written in indelible ink (in the case of copies, photocopies are also acceptable) and shall be signed by a person or persons duly authorized to sign on behalf of the bidder, pursuant to sub-Clause 5.2. All pages of the bid, except for un amended printed literature, shall be initialled by the person or persons signing the bid.</w:t>
            </w:r>
          </w:p>
          <w:p w14:paraId="29079D35" w14:textId="77777777" w:rsidR="002C24A9" w:rsidRPr="00C12DB2" w:rsidRDefault="002C24A9" w:rsidP="009F60A1">
            <w:pPr>
              <w:pStyle w:val="PlainText"/>
              <w:spacing w:line="276" w:lineRule="auto"/>
              <w:jc w:val="both"/>
              <w:rPr>
                <w:rFonts w:ascii="Segoe UI" w:hAnsi="Segoe UI" w:cs="Segoe UI"/>
                <w:sz w:val="21"/>
                <w:szCs w:val="21"/>
                <w:lang w:val="en-GB"/>
              </w:rPr>
            </w:pPr>
          </w:p>
        </w:tc>
      </w:tr>
      <w:tr w:rsidR="004A0F4D" w:rsidRPr="00C12DB2" w14:paraId="4A1A3F59" w14:textId="77777777" w:rsidTr="292F73BE">
        <w:tc>
          <w:tcPr>
            <w:tcW w:w="467" w:type="dxa"/>
          </w:tcPr>
          <w:p w14:paraId="17686DC7" w14:textId="77777777" w:rsidR="002C24A9" w:rsidRPr="00C12DB2" w:rsidRDefault="002C24A9" w:rsidP="009F60A1">
            <w:pPr>
              <w:keepNext/>
              <w:ind w:left="810" w:hanging="810"/>
              <w:jc w:val="both"/>
              <w:outlineLvl w:val="2"/>
              <w:rPr>
                <w:rFonts w:ascii="Segoe UI" w:hAnsi="Segoe UI" w:cs="Segoe UI"/>
                <w:b/>
                <w:sz w:val="21"/>
                <w:szCs w:val="21"/>
                <w:lang w:val="en-GB"/>
              </w:rPr>
            </w:pPr>
          </w:p>
        </w:tc>
        <w:tc>
          <w:tcPr>
            <w:tcW w:w="1806" w:type="dxa"/>
          </w:tcPr>
          <w:p w14:paraId="53BD644D" w14:textId="77777777" w:rsidR="002C24A9" w:rsidRPr="00C12DB2" w:rsidRDefault="002C24A9" w:rsidP="005B6489">
            <w:pPr>
              <w:keepNext/>
              <w:ind w:left="810" w:hanging="810"/>
              <w:outlineLvl w:val="2"/>
              <w:rPr>
                <w:rFonts w:ascii="Segoe UI" w:hAnsi="Segoe UI" w:cs="Segoe UI"/>
                <w:b/>
                <w:sz w:val="21"/>
                <w:szCs w:val="21"/>
                <w:lang w:val="en-GB"/>
              </w:rPr>
            </w:pPr>
          </w:p>
        </w:tc>
        <w:tc>
          <w:tcPr>
            <w:tcW w:w="548" w:type="dxa"/>
          </w:tcPr>
          <w:p w14:paraId="1A3FAC43" w14:textId="77777777" w:rsidR="002C24A9" w:rsidRPr="00C12DB2" w:rsidRDefault="002C24A9" w:rsidP="00BA1339">
            <w:pPr>
              <w:jc w:val="both"/>
              <w:rPr>
                <w:rFonts w:ascii="Segoe UI" w:hAnsi="Segoe UI" w:cs="Segoe UI"/>
                <w:sz w:val="21"/>
                <w:szCs w:val="21"/>
                <w:lang w:val="en-GB"/>
              </w:rPr>
            </w:pPr>
          </w:p>
        </w:tc>
        <w:tc>
          <w:tcPr>
            <w:tcW w:w="616" w:type="dxa"/>
          </w:tcPr>
          <w:p w14:paraId="077B202C" w14:textId="77777777" w:rsidR="002C24A9" w:rsidRPr="00C12DB2" w:rsidRDefault="002C24A9" w:rsidP="00BA1339">
            <w:pPr>
              <w:jc w:val="both"/>
              <w:rPr>
                <w:rFonts w:ascii="Segoe UI" w:hAnsi="Segoe UI" w:cs="Segoe UI"/>
                <w:sz w:val="21"/>
                <w:szCs w:val="21"/>
                <w:lang w:val="en-GB"/>
              </w:rPr>
            </w:pPr>
            <w:r w:rsidRPr="00C12DB2">
              <w:rPr>
                <w:rFonts w:ascii="Segoe UI" w:hAnsi="Segoe UI" w:cs="Segoe UI"/>
                <w:sz w:val="21"/>
                <w:szCs w:val="21"/>
                <w:lang w:val="en-GB"/>
              </w:rPr>
              <w:t>19.3</w:t>
            </w:r>
          </w:p>
        </w:tc>
        <w:tc>
          <w:tcPr>
            <w:tcW w:w="5580" w:type="dxa"/>
          </w:tcPr>
          <w:p w14:paraId="7628502A" w14:textId="77777777" w:rsidR="002C24A9" w:rsidRPr="00C12DB2" w:rsidRDefault="002C24A9" w:rsidP="009F60A1">
            <w:pPr>
              <w:jc w:val="both"/>
              <w:rPr>
                <w:rFonts w:ascii="Segoe UI" w:hAnsi="Segoe UI" w:cs="Segoe UI"/>
                <w:sz w:val="21"/>
                <w:szCs w:val="21"/>
                <w:lang w:val="en-GB"/>
              </w:rPr>
            </w:pPr>
            <w:r w:rsidRPr="00C12DB2">
              <w:rPr>
                <w:rFonts w:ascii="Segoe UI" w:hAnsi="Segoe UI" w:cs="Segoe UI"/>
                <w:sz w:val="21"/>
                <w:szCs w:val="21"/>
                <w:lang w:val="en-GB"/>
              </w:rPr>
              <w:t>The bid shall contain no alterations, omissions, or additions, unless such corrections are initialled by the person or persons signing the bid.</w:t>
            </w:r>
          </w:p>
          <w:p w14:paraId="2BBD94B2" w14:textId="77777777" w:rsidR="002C24A9" w:rsidRPr="00C12DB2" w:rsidRDefault="002C24A9" w:rsidP="009F60A1">
            <w:pPr>
              <w:jc w:val="both"/>
              <w:rPr>
                <w:rFonts w:ascii="Segoe UI" w:hAnsi="Segoe UI" w:cs="Segoe UI"/>
                <w:sz w:val="21"/>
                <w:szCs w:val="21"/>
                <w:lang w:val="en-GB"/>
              </w:rPr>
            </w:pPr>
          </w:p>
        </w:tc>
      </w:tr>
      <w:tr w:rsidR="004A0F4D" w:rsidRPr="00C12DB2" w14:paraId="49754164" w14:textId="77777777" w:rsidTr="292F73BE">
        <w:tc>
          <w:tcPr>
            <w:tcW w:w="467" w:type="dxa"/>
          </w:tcPr>
          <w:p w14:paraId="5854DE7F" w14:textId="77777777" w:rsidR="002C24A9" w:rsidRPr="00C12DB2" w:rsidRDefault="002C24A9" w:rsidP="009F60A1">
            <w:pPr>
              <w:jc w:val="both"/>
              <w:rPr>
                <w:rFonts w:ascii="Segoe UI" w:hAnsi="Segoe UI" w:cs="Segoe UI"/>
                <w:b/>
                <w:sz w:val="21"/>
                <w:szCs w:val="21"/>
                <w:lang w:val="en-GB"/>
              </w:rPr>
            </w:pPr>
          </w:p>
        </w:tc>
        <w:tc>
          <w:tcPr>
            <w:tcW w:w="1806" w:type="dxa"/>
          </w:tcPr>
          <w:p w14:paraId="2CA7ADD4" w14:textId="77777777" w:rsidR="002C24A9" w:rsidRPr="00C12DB2" w:rsidRDefault="002C24A9" w:rsidP="005B6489">
            <w:pPr>
              <w:rPr>
                <w:rFonts w:ascii="Segoe UI" w:hAnsi="Segoe UI" w:cs="Segoe UI"/>
                <w:b/>
                <w:sz w:val="21"/>
                <w:szCs w:val="21"/>
                <w:lang w:val="en-GB"/>
              </w:rPr>
            </w:pPr>
          </w:p>
        </w:tc>
        <w:tc>
          <w:tcPr>
            <w:tcW w:w="548" w:type="dxa"/>
          </w:tcPr>
          <w:p w14:paraId="314EE24A" w14:textId="77777777" w:rsidR="002C24A9" w:rsidRPr="00C12DB2" w:rsidRDefault="002C24A9" w:rsidP="009F60A1">
            <w:pPr>
              <w:jc w:val="both"/>
              <w:rPr>
                <w:rFonts w:ascii="Segoe UI" w:hAnsi="Segoe UI" w:cs="Segoe UI"/>
                <w:sz w:val="21"/>
                <w:szCs w:val="21"/>
                <w:lang w:val="en-GB"/>
              </w:rPr>
            </w:pPr>
          </w:p>
        </w:tc>
        <w:tc>
          <w:tcPr>
            <w:tcW w:w="616" w:type="dxa"/>
          </w:tcPr>
          <w:p w14:paraId="76614669" w14:textId="77777777" w:rsidR="002C24A9" w:rsidRPr="00C12DB2" w:rsidRDefault="002C24A9" w:rsidP="009F60A1">
            <w:pPr>
              <w:jc w:val="both"/>
              <w:rPr>
                <w:rFonts w:ascii="Segoe UI" w:hAnsi="Segoe UI" w:cs="Segoe UI"/>
                <w:sz w:val="21"/>
                <w:szCs w:val="21"/>
                <w:lang w:val="en-GB"/>
              </w:rPr>
            </w:pPr>
          </w:p>
        </w:tc>
        <w:tc>
          <w:tcPr>
            <w:tcW w:w="5580" w:type="dxa"/>
          </w:tcPr>
          <w:p w14:paraId="047A63CC" w14:textId="77777777" w:rsidR="002C24A9" w:rsidRPr="00C12DB2" w:rsidRDefault="002C24A9" w:rsidP="009F60A1">
            <w:pPr>
              <w:pStyle w:val="PlainText"/>
              <w:spacing w:line="276" w:lineRule="auto"/>
              <w:jc w:val="both"/>
              <w:rPr>
                <w:rFonts w:ascii="Segoe UI" w:hAnsi="Segoe UI" w:cs="Segoe UI"/>
                <w:b/>
                <w:sz w:val="21"/>
                <w:szCs w:val="21"/>
                <w:lang w:val="en-GB"/>
              </w:rPr>
            </w:pPr>
            <w:r w:rsidRPr="00C12DB2">
              <w:rPr>
                <w:rFonts w:ascii="Segoe UI" w:hAnsi="Segoe UI" w:cs="Segoe UI"/>
                <w:b/>
                <w:bCs/>
                <w:sz w:val="21"/>
                <w:szCs w:val="21"/>
                <w:lang w:val="en-GB"/>
              </w:rPr>
              <w:t>D. SUBMISSION</w:t>
            </w:r>
            <w:r w:rsidRPr="00C12DB2">
              <w:rPr>
                <w:rFonts w:ascii="Segoe UI" w:hAnsi="Segoe UI" w:cs="Segoe UI"/>
                <w:b/>
                <w:sz w:val="21"/>
                <w:szCs w:val="21"/>
                <w:lang w:val="en-GB"/>
              </w:rPr>
              <w:t xml:space="preserve"> OF BIDS</w:t>
            </w:r>
          </w:p>
          <w:p w14:paraId="57590049" w14:textId="77777777" w:rsidR="002C24A9" w:rsidRPr="00C12DB2" w:rsidRDefault="002C24A9" w:rsidP="009F60A1">
            <w:pPr>
              <w:pStyle w:val="PlainText"/>
              <w:spacing w:line="276" w:lineRule="auto"/>
              <w:jc w:val="both"/>
              <w:rPr>
                <w:rFonts w:ascii="Segoe UI" w:hAnsi="Segoe UI" w:cs="Segoe UI"/>
                <w:sz w:val="21"/>
                <w:szCs w:val="21"/>
                <w:lang w:val="en-GB"/>
              </w:rPr>
            </w:pPr>
          </w:p>
        </w:tc>
      </w:tr>
      <w:tr w:rsidR="004A0F4D" w:rsidRPr="00C12DB2" w14:paraId="011E2B1C" w14:textId="77777777" w:rsidTr="292F73BE">
        <w:tc>
          <w:tcPr>
            <w:tcW w:w="467" w:type="dxa"/>
          </w:tcPr>
          <w:p w14:paraId="5007C906" w14:textId="77777777" w:rsidR="002C24A9" w:rsidRPr="00C12DB2" w:rsidRDefault="002C24A9" w:rsidP="009F60A1">
            <w:pPr>
              <w:jc w:val="both"/>
              <w:rPr>
                <w:rFonts w:ascii="Segoe UI" w:hAnsi="Segoe UI" w:cs="Segoe UI"/>
                <w:b/>
                <w:sz w:val="21"/>
                <w:szCs w:val="21"/>
                <w:lang w:val="en-GB"/>
              </w:rPr>
            </w:pPr>
            <w:r w:rsidRPr="00C12DB2">
              <w:rPr>
                <w:rFonts w:ascii="Segoe UI" w:hAnsi="Segoe UI" w:cs="Segoe UI"/>
                <w:b/>
                <w:sz w:val="21"/>
                <w:szCs w:val="21"/>
                <w:lang w:val="en-GB"/>
              </w:rPr>
              <w:t>20</w:t>
            </w:r>
          </w:p>
        </w:tc>
        <w:tc>
          <w:tcPr>
            <w:tcW w:w="1806" w:type="dxa"/>
          </w:tcPr>
          <w:p w14:paraId="009E3BB0" w14:textId="77777777" w:rsidR="002C24A9" w:rsidRPr="00C12DB2" w:rsidRDefault="002C24A9" w:rsidP="005B6489">
            <w:pPr>
              <w:rPr>
                <w:rFonts w:ascii="Segoe UI" w:hAnsi="Segoe UI" w:cs="Segoe UI"/>
                <w:b/>
                <w:sz w:val="21"/>
                <w:szCs w:val="21"/>
                <w:lang w:val="en-GB"/>
              </w:rPr>
            </w:pPr>
            <w:r w:rsidRPr="00C12DB2">
              <w:rPr>
                <w:rFonts w:ascii="Segoe UI" w:hAnsi="Segoe UI" w:cs="Segoe UI"/>
                <w:b/>
                <w:sz w:val="21"/>
                <w:szCs w:val="21"/>
                <w:lang w:val="en-GB"/>
              </w:rPr>
              <w:t>Sealing and Marking of Bids</w:t>
            </w:r>
          </w:p>
        </w:tc>
        <w:tc>
          <w:tcPr>
            <w:tcW w:w="548" w:type="dxa"/>
          </w:tcPr>
          <w:p w14:paraId="0C5B615A" w14:textId="77777777" w:rsidR="002C24A9" w:rsidRPr="00C12DB2" w:rsidRDefault="002C24A9" w:rsidP="009F60A1">
            <w:pPr>
              <w:jc w:val="both"/>
              <w:rPr>
                <w:rFonts w:ascii="Segoe UI" w:hAnsi="Segoe UI" w:cs="Segoe UI"/>
                <w:sz w:val="21"/>
                <w:szCs w:val="21"/>
                <w:lang w:val="en-GB"/>
              </w:rPr>
            </w:pPr>
          </w:p>
        </w:tc>
        <w:tc>
          <w:tcPr>
            <w:tcW w:w="616" w:type="dxa"/>
          </w:tcPr>
          <w:p w14:paraId="0C373B36" w14:textId="77777777" w:rsidR="002C24A9" w:rsidRPr="00C12DB2" w:rsidRDefault="002C24A9" w:rsidP="009F60A1">
            <w:pPr>
              <w:jc w:val="both"/>
              <w:rPr>
                <w:rFonts w:ascii="Segoe UI" w:hAnsi="Segoe UI" w:cs="Segoe UI"/>
                <w:sz w:val="21"/>
                <w:szCs w:val="21"/>
                <w:lang w:val="en-GB"/>
              </w:rPr>
            </w:pPr>
            <w:r w:rsidRPr="00C12DB2">
              <w:rPr>
                <w:rFonts w:ascii="Segoe UI" w:hAnsi="Segoe UI" w:cs="Segoe UI"/>
                <w:sz w:val="21"/>
                <w:szCs w:val="21"/>
                <w:lang w:val="en-GB"/>
              </w:rPr>
              <w:t>20.1</w:t>
            </w:r>
          </w:p>
        </w:tc>
        <w:tc>
          <w:tcPr>
            <w:tcW w:w="5580" w:type="dxa"/>
          </w:tcPr>
          <w:p w14:paraId="452F38B0" w14:textId="77777777" w:rsidR="002C24A9" w:rsidRPr="00C12DB2" w:rsidRDefault="002C24A9" w:rsidP="009F60A1">
            <w:pPr>
              <w:autoSpaceDE w:val="0"/>
              <w:autoSpaceDN w:val="0"/>
              <w:adjustRightInd w:val="0"/>
              <w:jc w:val="both"/>
              <w:rPr>
                <w:rFonts w:ascii="Segoe UI" w:hAnsi="Segoe UI" w:cs="Segoe UI"/>
                <w:sz w:val="21"/>
                <w:szCs w:val="21"/>
                <w:lang w:val="en-GB"/>
              </w:rPr>
            </w:pPr>
            <w:r w:rsidRPr="00C12DB2">
              <w:rPr>
                <w:rFonts w:ascii="Segoe UI" w:hAnsi="Segoe UI" w:cs="Segoe UI"/>
                <w:sz w:val="21"/>
                <w:szCs w:val="21"/>
                <w:lang w:val="en-GB"/>
              </w:rPr>
              <w:t>The bidder shall seal the original and each copy of the bid in separate envelopes, duly marking the envelopes as “ORIGINAL" and "COPY" as appropriate. The envelopes shall then be sealed in an outer envelope.</w:t>
            </w:r>
          </w:p>
          <w:p w14:paraId="792F1AA2" w14:textId="77777777" w:rsidR="002C24A9" w:rsidRPr="00C12DB2" w:rsidRDefault="002C24A9" w:rsidP="009F60A1">
            <w:pPr>
              <w:autoSpaceDE w:val="0"/>
              <w:autoSpaceDN w:val="0"/>
              <w:adjustRightInd w:val="0"/>
              <w:rPr>
                <w:rFonts w:ascii="Segoe UI" w:hAnsi="Segoe UI" w:cs="Segoe UI"/>
                <w:sz w:val="21"/>
                <w:szCs w:val="21"/>
                <w:lang w:val="en-GB"/>
              </w:rPr>
            </w:pPr>
          </w:p>
        </w:tc>
      </w:tr>
      <w:tr w:rsidR="004A0F4D" w:rsidRPr="00C12DB2" w14:paraId="2A6DB11B" w14:textId="77777777" w:rsidTr="292F73BE">
        <w:tc>
          <w:tcPr>
            <w:tcW w:w="467" w:type="dxa"/>
          </w:tcPr>
          <w:p w14:paraId="1A499DFC" w14:textId="77777777" w:rsidR="002C24A9" w:rsidRPr="00C12DB2" w:rsidRDefault="002C24A9" w:rsidP="009F60A1">
            <w:pPr>
              <w:jc w:val="both"/>
              <w:rPr>
                <w:rFonts w:ascii="Segoe UI" w:hAnsi="Segoe UI" w:cs="Segoe UI"/>
                <w:b/>
                <w:sz w:val="21"/>
                <w:szCs w:val="21"/>
                <w:lang w:val="en-GB"/>
              </w:rPr>
            </w:pPr>
          </w:p>
        </w:tc>
        <w:tc>
          <w:tcPr>
            <w:tcW w:w="1806" w:type="dxa"/>
          </w:tcPr>
          <w:p w14:paraId="5E7E3C41" w14:textId="77777777" w:rsidR="002C24A9" w:rsidRPr="00C12DB2" w:rsidRDefault="002C24A9" w:rsidP="005B6489">
            <w:pPr>
              <w:rPr>
                <w:rFonts w:ascii="Segoe UI" w:hAnsi="Segoe UI" w:cs="Segoe UI"/>
                <w:b/>
                <w:sz w:val="21"/>
                <w:szCs w:val="21"/>
                <w:lang w:val="en-GB"/>
              </w:rPr>
            </w:pPr>
          </w:p>
        </w:tc>
        <w:tc>
          <w:tcPr>
            <w:tcW w:w="548" w:type="dxa"/>
          </w:tcPr>
          <w:p w14:paraId="03F828E4" w14:textId="77777777" w:rsidR="002C24A9" w:rsidRPr="00C12DB2" w:rsidRDefault="002C24A9" w:rsidP="009F60A1">
            <w:pPr>
              <w:jc w:val="both"/>
              <w:rPr>
                <w:rFonts w:ascii="Segoe UI" w:hAnsi="Segoe UI" w:cs="Segoe UI"/>
                <w:sz w:val="21"/>
                <w:szCs w:val="21"/>
                <w:lang w:val="en-GB"/>
              </w:rPr>
            </w:pPr>
          </w:p>
        </w:tc>
        <w:tc>
          <w:tcPr>
            <w:tcW w:w="616" w:type="dxa"/>
          </w:tcPr>
          <w:p w14:paraId="548D9919" w14:textId="77777777" w:rsidR="002C24A9" w:rsidRPr="00C12DB2" w:rsidRDefault="002C24A9" w:rsidP="009F60A1">
            <w:pPr>
              <w:jc w:val="both"/>
              <w:rPr>
                <w:rFonts w:ascii="Segoe UI" w:hAnsi="Segoe UI" w:cs="Segoe UI"/>
                <w:sz w:val="21"/>
                <w:szCs w:val="21"/>
                <w:lang w:val="en-GB"/>
              </w:rPr>
            </w:pPr>
            <w:r w:rsidRPr="00C12DB2">
              <w:rPr>
                <w:rFonts w:ascii="Segoe UI" w:hAnsi="Segoe UI" w:cs="Segoe UI"/>
                <w:sz w:val="21"/>
                <w:szCs w:val="21"/>
                <w:lang w:val="en-GB"/>
              </w:rPr>
              <w:t>20.2</w:t>
            </w:r>
          </w:p>
        </w:tc>
        <w:tc>
          <w:tcPr>
            <w:tcW w:w="5580" w:type="dxa"/>
          </w:tcPr>
          <w:p w14:paraId="367D1493" w14:textId="77777777" w:rsidR="002C24A9" w:rsidRPr="00C12DB2" w:rsidRDefault="002C24A9" w:rsidP="009F60A1">
            <w:pPr>
              <w:jc w:val="both"/>
              <w:rPr>
                <w:rFonts w:ascii="Segoe UI" w:hAnsi="Segoe UI" w:cs="Segoe UI"/>
                <w:sz w:val="21"/>
                <w:szCs w:val="21"/>
                <w:lang w:val="en-GB"/>
              </w:rPr>
            </w:pPr>
            <w:r w:rsidRPr="00C12DB2">
              <w:rPr>
                <w:rFonts w:ascii="Segoe UI" w:hAnsi="Segoe UI" w:cs="Segoe UI"/>
                <w:sz w:val="21"/>
                <w:szCs w:val="21"/>
                <w:lang w:val="en-GB"/>
              </w:rPr>
              <w:t>The inner and outer envelopes shall</w:t>
            </w:r>
          </w:p>
          <w:p w14:paraId="3C57B145" w14:textId="77777777" w:rsidR="002C24A9" w:rsidRPr="00C12DB2" w:rsidRDefault="002C24A9" w:rsidP="00E02DF6">
            <w:pPr>
              <w:pStyle w:val="PlainText"/>
              <w:numPr>
                <w:ilvl w:val="0"/>
                <w:numId w:val="8"/>
              </w:numPr>
              <w:tabs>
                <w:tab w:val="clear" w:pos="840"/>
                <w:tab w:val="num" w:pos="-3200"/>
              </w:tabs>
              <w:spacing w:line="276" w:lineRule="auto"/>
              <w:ind w:left="490"/>
              <w:jc w:val="both"/>
              <w:rPr>
                <w:rFonts w:ascii="Segoe UI" w:hAnsi="Segoe UI" w:cs="Segoe UI"/>
                <w:sz w:val="21"/>
                <w:szCs w:val="21"/>
                <w:lang w:val="en-GB"/>
              </w:rPr>
            </w:pPr>
            <w:r w:rsidRPr="00C12DB2">
              <w:rPr>
                <w:rFonts w:ascii="Segoe UI" w:hAnsi="Segoe UI" w:cs="Segoe UI"/>
                <w:sz w:val="21"/>
                <w:szCs w:val="21"/>
                <w:lang w:val="en-GB"/>
              </w:rPr>
              <w:t>be addressed to the Employer at the address provided in the sub-clause 1.1.</w:t>
            </w:r>
          </w:p>
          <w:p w14:paraId="2C83343E" w14:textId="77777777" w:rsidR="002C24A9" w:rsidRPr="00C12DB2" w:rsidRDefault="002C24A9" w:rsidP="00C15A01">
            <w:pPr>
              <w:pStyle w:val="PlainText"/>
              <w:numPr>
                <w:ilvl w:val="0"/>
                <w:numId w:val="8"/>
              </w:numPr>
              <w:tabs>
                <w:tab w:val="clear" w:pos="840"/>
                <w:tab w:val="num" w:pos="-3200"/>
              </w:tabs>
              <w:spacing w:line="276" w:lineRule="auto"/>
              <w:ind w:left="490"/>
              <w:jc w:val="both"/>
              <w:rPr>
                <w:rFonts w:ascii="Segoe UI" w:hAnsi="Segoe UI" w:cs="Segoe UI"/>
                <w:sz w:val="21"/>
                <w:szCs w:val="21"/>
                <w:lang w:val="en-GB"/>
              </w:rPr>
            </w:pPr>
            <w:r w:rsidRPr="00C12DB2">
              <w:rPr>
                <w:rFonts w:ascii="Segoe UI" w:hAnsi="Segoe UI" w:cs="Segoe UI"/>
                <w:sz w:val="21"/>
                <w:szCs w:val="21"/>
                <w:lang w:val="en-GB"/>
              </w:rPr>
              <w:t>bear the following identification and warning:</w:t>
            </w:r>
          </w:p>
          <w:p w14:paraId="2AC57CB0" w14:textId="77777777" w:rsidR="002C24A9" w:rsidRPr="00C12DB2" w:rsidRDefault="002C24A9" w:rsidP="009F60A1">
            <w:pPr>
              <w:pStyle w:val="PlainText"/>
              <w:spacing w:line="276" w:lineRule="auto"/>
              <w:jc w:val="both"/>
              <w:rPr>
                <w:rFonts w:ascii="Segoe UI" w:hAnsi="Segoe UI" w:cs="Segoe UI"/>
                <w:b/>
                <w:bCs/>
                <w:sz w:val="21"/>
                <w:szCs w:val="21"/>
                <w:lang w:val="en-GB"/>
              </w:rPr>
            </w:pPr>
          </w:p>
          <w:p w14:paraId="5186B13D" w14:textId="77777777" w:rsidR="008E4FEE" w:rsidRPr="00C12DB2" w:rsidRDefault="008E4FEE" w:rsidP="009F60A1">
            <w:pPr>
              <w:pStyle w:val="PlainText"/>
              <w:spacing w:line="276" w:lineRule="auto"/>
              <w:jc w:val="both"/>
              <w:rPr>
                <w:rFonts w:ascii="Segoe UI" w:hAnsi="Segoe UI" w:cs="Segoe UI"/>
                <w:b/>
                <w:bCs/>
                <w:sz w:val="21"/>
                <w:szCs w:val="21"/>
                <w:lang w:val="en-GB"/>
              </w:rPr>
            </w:pPr>
          </w:p>
          <w:p w14:paraId="3F4963F8" w14:textId="77777777" w:rsidR="008E4FEE" w:rsidRPr="00C12DB2" w:rsidRDefault="008E4FEE" w:rsidP="009F60A1">
            <w:pPr>
              <w:pStyle w:val="PlainText"/>
              <w:spacing w:line="276" w:lineRule="auto"/>
              <w:jc w:val="both"/>
              <w:rPr>
                <w:rFonts w:ascii="Segoe UI" w:eastAsiaTheme="minorHAnsi" w:hAnsi="Segoe UI" w:cs="Segoe UI"/>
                <w:b/>
                <w:iCs/>
              </w:rPr>
            </w:pPr>
            <w:r w:rsidRPr="00C12DB2">
              <w:rPr>
                <w:rFonts w:ascii="Segoe UI" w:eastAsiaTheme="minorHAnsi" w:hAnsi="Segoe UI" w:cs="Segoe UI"/>
                <w:b/>
                <w:iCs/>
              </w:rPr>
              <w:t>“</w:t>
            </w:r>
            <w:r w:rsidR="000E4677" w:rsidRPr="00C12DB2">
              <w:rPr>
                <w:rFonts w:ascii="Segoe UI" w:eastAsiaTheme="minorHAnsi" w:hAnsi="Segoe UI" w:cs="Segoe UI"/>
                <w:b/>
                <w:iCs/>
              </w:rPr>
              <w:t xml:space="preserve">FINANCE, </w:t>
            </w:r>
            <w:r w:rsidRPr="00C12DB2">
              <w:rPr>
                <w:rFonts w:ascii="Segoe UI" w:eastAsiaTheme="minorHAnsi" w:hAnsi="Segoe UI" w:cs="Segoe UI"/>
                <w:b/>
                <w:iCs/>
              </w:rPr>
              <w:t>DESIGN AND BUILD OF TEMPORARY LABOUR VILLAGE AT HULHUMALÉ PHASE – II. 2020”</w:t>
            </w:r>
          </w:p>
          <w:p w14:paraId="6C57C439" w14:textId="77777777" w:rsidR="008E4FEE" w:rsidRPr="00C12DB2" w:rsidRDefault="008E4FEE" w:rsidP="009F60A1">
            <w:pPr>
              <w:pStyle w:val="PlainText"/>
              <w:spacing w:line="276" w:lineRule="auto"/>
              <w:jc w:val="both"/>
              <w:rPr>
                <w:rFonts w:ascii="Segoe UI" w:eastAsiaTheme="minorHAnsi" w:hAnsi="Segoe UI" w:cs="Segoe UI"/>
                <w:b/>
                <w:iCs/>
              </w:rPr>
            </w:pPr>
          </w:p>
          <w:p w14:paraId="34852365" w14:textId="292774C6" w:rsidR="002C24A9" w:rsidRPr="00C12DB2" w:rsidRDefault="002C24A9" w:rsidP="008E4FEE">
            <w:pPr>
              <w:pStyle w:val="PlainText"/>
              <w:spacing w:line="276" w:lineRule="auto"/>
              <w:jc w:val="both"/>
              <w:rPr>
                <w:rFonts w:ascii="Segoe UI" w:hAnsi="Segoe UI" w:cs="Segoe UI"/>
                <w:b/>
                <w:bCs/>
                <w:sz w:val="21"/>
                <w:szCs w:val="21"/>
                <w:lang w:val="en-GB"/>
              </w:rPr>
            </w:pPr>
            <w:r w:rsidRPr="00C12DB2">
              <w:rPr>
                <w:rFonts w:ascii="Segoe UI" w:hAnsi="Segoe UI" w:cs="Segoe UI"/>
                <w:b/>
                <w:bCs/>
                <w:sz w:val="21"/>
                <w:szCs w:val="21"/>
                <w:lang w:val="en-GB"/>
              </w:rPr>
              <w:t xml:space="preserve">DO NOT OPEN BEFORE </w:t>
            </w:r>
            <w:r w:rsidR="00404E4B">
              <w:rPr>
                <w:rFonts w:ascii="Segoe UI" w:hAnsi="Segoe UI" w:cs="MV Boli" w:hint="cs"/>
                <w:b/>
                <w:bCs/>
                <w:sz w:val="21"/>
                <w:szCs w:val="21"/>
                <w:rtl/>
                <w:lang w:val="en-GB" w:bidi="dv-MV"/>
              </w:rPr>
              <w:t>10</w:t>
            </w:r>
            <w:r w:rsidR="00ED2142" w:rsidRPr="00C12DB2">
              <w:rPr>
                <w:rFonts w:ascii="Segoe UI" w:hAnsi="Segoe UI" w:cs="Segoe UI"/>
                <w:b/>
                <w:bCs/>
                <w:sz w:val="21"/>
                <w:szCs w:val="21"/>
                <w:lang w:val="en-GB"/>
              </w:rPr>
              <w:t>:00</w:t>
            </w:r>
            <w:r w:rsidRPr="00C12DB2">
              <w:rPr>
                <w:rFonts w:ascii="Segoe UI" w:hAnsi="Segoe UI" w:cs="Segoe UI"/>
                <w:b/>
                <w:bCs/>
                <w:sz w:val="21"/>
                <w:szCs w:val="21"/>
                <w:lang w:val="en-GB"/>
              </w:rPr>
              <w:t xml:space="preserve"> HRS, </w:t>
            </w:r>
            <w:r w:rsidR="00404E4B">
              <w:rPr>
                <w:rFonts w:ascii="Segoe UI" w:hAnsi="Segoe UI" w:cs="MV Boli" w:hint="cs"/>
                <w:b/>
                <w:bCs/>
                <w:sz w:val="21"/>
                <w:szCs w:val="21"/>
                <w:rtl/>
                <w:lang w:val="en-GB" w:bidi="dv-MV"/>
              </w:rPr>
              <w:t>20</w:t>
            </w:r>
            <w:proofErr w:type="spellStart"/>
            <w:r w:rsidR="00ED2142" w:rsidRPr="00C12DB2">
              <w:rPr>
                <w:rFonts w:ascii="Segoe UI" w:hAnsi="Segoe UI" w:cs="Segoe UI"/>
                <w:b/>
                <w:bCs/>
                <w:sz w:val="21"/>
                <w:szCs w:val="21"/>
                <w:vertAlign w:val="superscript"/>
                <w:lang w:val="en-GB"/>
              </w:rPr>
              <w:t>th</w:t>
            </w:r>
            <w:proofErr w:type="spellEnd"/>
            <w:r w:rsidR="00ED2142" w:rsidRPr="00C12DB2">
              <w:rPr>
                <w:rFonts w:ascii="Segoe UI" w:hAnsi="Segoe UI" w:cs="Segoe UI"/>
                <w:b/>
                <w:bCs/>
                <w:sz w:val="21"/>
                <w:szCs w:val="21"/>
                <w:lang w:val="en-GB"/>
              </w:rPr>
              <w:t xml:space="preserve"> December 2020</w:t>
            </w:r>
          </w:p>
          <w:p w14:paraId="3D404BC9" w14:textId="77777777" w:rsidR="002C24A9" w:rsidRPr="00C12DB2" w:rsidRDefault="002C24A9" w:rsidP="009F60A1">
            <w:pPr>
              <w:pStyle w:val="PlainText"/>
              <w:spacing w:line="276" w:lineRule="auto"/>
              <w:ind w:left="360"/>
              <w:jc w:val="both"/>
              <w:rPr>
                <w:rFonts w:ascii="Segoe UI" w:hAnsi="Segoe UI" w:cs="Segoe UI"/>
                <w:sz w:val="21"/>
                <w:szCs w:val="21"/>
                <w:lang w:val="en-GB"/>
              </w:rPr>
            </w:pPr>
          </w:p>
        </w:tc>
      </w:tr>
      <w:tr w:rsidR="004A0F4D" w:rsidRPr="00C12DB2" w14:paraId="1199160C" w14:textId="77777777" w:rsidTr="292F73BE">
        <w:tc>
          <w:tcPr>
            <w:tcW w:w="467" w:type="dxa"/>
          </w:tcPr>
          <w:p w14:paraId="61319B8A" w14:textId="77777777" w:rsidR="002C24A9" w:rsidRPr="00C12DB2" w:rsidRDefault="002C24A9" w:rsidP="009F60A1">
            <w:pPr>
              <w:jc w:val="both"/>
              <w:rPr>
                <w:rFonts w:ascii="Segoe UI" w:hAnsi="Segoe UI" w:cs="Segoe UI"/>
                <w:b/>
                <w:sz w:val="21"/>
                <w:szCs w:val="21"/>
                <w:lang w:val="en-GB"/>
              </w:rPr>
            </w:pPr>
          </w:p>
        </w:tc>
        <w:tc>
          <w:tcPr>
            <w:tcW w:w="1806" w:type="dxa"/>
          </w:tcPr>
          <w:p w14:paraId="31A560F4" w14:textId="77777777" w:rsidR="002C24A9" w:rsidRPr="00C12DB2" w:rsidRDefault="002C24A9" w:rsidP="005B6489">
            <w:pPr>
              <w:rPr>
                <w:rFonts w:ascii="Segoe UI" w:hAnsi="Segoe UI" w:cs="Segoe UI"/>
                <w:b/>
                <w:sz w:val="21"/>
                <w:szCs w:val="21"/>
                <w:lang w:val="en-GB"/>
              </w:rPr>
            </w:pPr>
          </w:p>
        </w:tc>
        <w:tc>
          <w:tcPr>
            <w:tcW w:w="548" w:type="dxa"/>
          </w:tcPr>
          <w:p w14:paraId="70DF735C" w14:textId="77777777" w:rsidR="002C24A9" w:rsidRPr="00C12DB2" w:rsidRDefault="002C24A9" w:rsidP="002D337D">
            <w:pPr>
              <w:jc w:val="both"/>
              <w:rPr>
                <w:rFonts w:ascii="Segoe UI" w:hAnsi="Segoe UI" w:cs="Segoe UI"/>
                <w:sz w:val="21"/>
                <w:szCs w:val="21"/>
                <w:lang w:val="en-GB"/>
              </w:rPr>
            </w:pPr>
          </w:p>
        </w:tc>
        <w:tc>
          <w:tcPr>
            <w:tcW w:w="616" w:type="dxa"/>
          </w:tcPr>
          <w:p w14:paraId="5AF9A076" w14:textId="77777777" w:rsidR="002C24A9" w:rsidRPr="00C12DB2" w:rsidRDefault="002C24A9" w:rsidP="002D337D">
            <w:pPr>
              <w:jc w:val="both"/>
              <w:rPr>
                <w:rFonts w:ascii="Segoe UI" w:hAnsi="Segoe UI" w:cs="Segoe UI"/>
                <w:sz w:val="21"/>
                <w:szCs w:val="21"/>
                <w:lang w:val="en-GB"/>
              </w:rPr>
            </w:pPr>
            <w:r w:rsidRPr="00C12DB2">
              <w:rPr>
                <w:rFonts w:ascii="Segoe UI" w:hAnsi="Segoe UI" w:cs="Segoe UI"/>
                <w:sz w:val="21"/>
                <w:szCs w:val="21"/>
                <w:lang w:val="en-GB"/>
              </w:rPr>
              <w:t>20.3</w:t>
            </w:r>
          </w:p>
        </w:tc>
        <w:tc>
          <w:tcPr>
            <w:tcW w:w="5580" w:type="dxa"/>
          </w:tcPr>
          <w:p w14:paraId="767E2542" w14:textId="77777777" w:rsidR="002C24A9" w:rsidRPr="00C12DB2" w:rsidRDefault="002C24A9" w:rsidP="00215E3B">
            <w:pPr>
              <w:pStyle w:val="PlainText"/>
              <w:jc w:val="both"/>
              <w:rPr>
                <w:rFonts w:ascii="Segoe UI" w:hAnsi="Segoe UI" w:cs="Segoe UI"/>
                <w:sz w:val="21"/>
                <w:szCs w:val="21"/>
                <w:lang w:val="en-GB"/>
              </w:rPr>
            </w:pPr>
            <w:r w:rsidRPr="00C12DB2">
              <w:rPr>
                <w:rFonts w:ascii="Segoe UI" w:hAnsi="Segoe UI" w:cs="Segoe UI"/>
                <w:sz w:val="21"/>
                <w:szCs w:val="21"/>
                <w:lang w:val="en-GB"/>
              </w:rPr>
              <w:t>In addition to the identification required in Sub-Clause 20.2, the inner envelopes shall indicate the name and address of the bidder to enable the bid to be returned unopened in case it is declared “late" pursuant to Clause 22, and for matching purposes under Clause 23.</w:t>
            </w:r>
          </w:p>
          <w:p w14:paraId="3A413BF6" w14:textId="77777777" w:rsidR="002C24A9" w:rsidRPr="00C12DB2" w:rsidRDefault="002C24A9" w:rsidP="00D66834">
            <w:pPr>
              <w:pStyle w:val="PlainText"/>
              <w:jc w:val="both"/>
              <w:rPr>
                <w:rFonts w:ascii="Segoe UI" w:hAnsi="Segoe UI" w:cs="Segoe UI"/>
                <w:sz w:val="21"/>
                <w:szCs w:val="21"/>
                <w:lang w:val="en-GB"/>
              </w:rPr>
            </w:pPr>
          </w:p>
        </w:tc>
      </w:tr>
      <w:tr w:rsidR="004A0F4D" w:rsidRPr="00C12DB2" w14:paraId="3CAFBDFE" w14:textId="77777777" w:rsidTr="292F73BE">
        <w:tc>
          <w:tcPr>
            <w:tcW w:w="467" w:type="dxa"/>
          </w:tcPr>
          <w:p w14:paraId="33D28B4B" w14:textId="77777777" w:rsidR="002C24A9" w:rsidRPr="00C12DB2" w:rsidRDefault="002C24A9" w:rsidP="009F60A1">
            <w:pPr>
              <w:jc w:val="both"/>
              <w:rPr>
                <w:rFonts w:ascii="Segoe UI" w:hAnsi="Segoe UI" w:cs="Segoe UI"/>
                <w:b/>
                <w:sz w:val="21"/>
                <w:szCs w:val="21"/>
                <w:lang w:val="en-GB"/>
              </w:rPr>
            </w:pPr>
          </w:p>
        </w:tc>
        <w:tc>
          <w:tcPr>
            <w:tcW w:w="1806" w:type="dxa"/>
          </w:tcPr>
          <w:p w14:paraId="37EFA3E3" w14:textId="77777777" w:rsidR="002C24A9" w:rsidRPr="00C12DB2" w:rsidRDefault="002C24A9" w:rsidP="005B6489">
            <w:pPr>
              <w:rPr>
                <w:rFonts w:ascii="Segoe UI" w:hAnsi="Segoe UI" w:cs="Segoe UI"/>
                <w:b/>
                <w:sz w:val="21"/>
                <w:szCs w:val="21"/>
                <w:lang w:val="en-GB"/>
              </w:rPr>
            </w:pPr>
          </w:p>
        </w:tc>
        <w:tc>
          <w:tcPr>
            <w:tcW w:w="548" w:type="dxa"/>
          </w:tcPr>
          <w:p w14:paraId="41C6AC2A" w14:textId="77777777" w:rsidR="002C24A9" w:rsidRPr="00C12DB2" w:rsidRDefault="002C24A9" w:rsidP="002D337D">
            <w:pPr>
              <w:jc w:val="both"/>
              <w:rPr>
                <w:rFonts w:ascii="Segoe UI" w:hAnsi="Segoe UI" w:cs="Segoe UI"/>
                <w:sz w:val="21"/>
                <w:szCs w:val="21"/>
                <w:lang w:val="en-GB"/>
              </w:rPr>
            </w:pPr>
          </w:p>
        </w:tc>
        <w:tc>
          <w:tcPr>
            <w:tcW w:w="616" w:type="dxa"/>
          </w:tcPr>
          <w:p w14:paraId="0FBFF0C3" w14:textId="77777777" w:rsidR="002C24A9" w:rsidRPr="00C12DB2" w:rsidRDefault="002C24A9" w:rsidP="002D337D">
            <w:pPr>
              <w:jc w:val="both"/>
              <w:rPr>
                <w:rFonts w:ascii="Segoe UI" w:hAnsi="Segoe UI" w:cs="Segoe UI"/>
                <w:sz w:val="21"/>
                <w:szCs w:val="21"/>
                <w:lang w:val="en-GB"/>
              </w:rPr>
            </w:pPr>
            <w:r w:rsidRPr="00C12DB2">
              <w:rPr>
                <w:rFonts w:ascii="Segoe UI" w:hAnsi="Segoe UI" w:cs="Segoe UI"/>
                <w:sz w:val="21"/>
                <w:szCs w:val="21"/>
                <w:lang w:val="en-GB"/>
              </w:rPr>
              <w:t>20.4</w:t>
            </w:r>
          </w:p>
        </w:tc>
        <w:tc>
          <w:tcPr>
            <w:tcW w:w="5580" w:type="dxa"/>
          </w:tcPr>
          <w:p w14:paraId="63C6635B" w14:textId="77777777" w:rsidR="002C24A9" w:rsidRPr="00C12DB2" w:rsidRDefault="002C24A9" w:rsidP="0036187D">
            <w:pPr>
              <w:pStyle w:val="PlainText"/>
              <w:jc w:val="both"/>
              <w:rPr>
                <w:rFonts w:ascii="Segoe UI" w:hAnsi="Segoe UI" w:cs="Segoe UI"/>
                <w:sz w:val="21"/>
                <w:szCs w:val="21"/>
                <w:lang w:val="en-GB"/>
              </w:rPr>
            </w:pPr>
            <w:r w:rsidRPr="00C12DB2">
              <w:rPr>
                <w:rFonts w:ascii="Segoe UI" w:hAnsi="Segoe UI" w:cs="Segoe UI"/>
                <w:sz w:val="21"/>
                <w:szCs w:val="21"/>
                <w:lang w:val="en-GB"/>
              </w:rPr>
              <w:t>If the outer envelope is not sealed and marked as above, the Employer will assume no responsibility for the misplacement or premature opening of the bid. If the outer envelope discloses the bidder's identity, the Employer will not guarantee the anonymity of the bid submission, but this shall not constitute gr</w:t>
            </w:r>
            <w:r w:rsidR="0036187D" w:rsidRPr="00C12DB2">
              <w:rPr>
                <w:rFonts w:ascii="Segoe UI" w:hAnsi="Segoe UI" w:cs="Segoe UI"/>
                <w:sz w:val="21"/>
                <w:szCs w:val="21"/>
                <w:lang w:val="en-GB"/>
              </w:rPr>
              <w:t>ounds for rejection of the bid.</w:t>
            </w:r>
          </w:p>
        </w:tc>
      </w:tr>
      <w:tr w:rsidR="004A0F4D" w:rsidRPr="00C12DB2" w14:paraId="4E653D4E" w14:textId="77777777" w:rsidTr="292F73BE">
        <w:tc>
          <w:tcPr>
            <w:tcW w:w="467" w:type="dxa"/>
          </w:tcPr>
          <w:p w14:paraId="7B568215" w14:textId="77777777" w:rsidR="002C24A9" w:rsidRPr="00C12DB2" w:rsidRDefault="002C24A9" w:rsidP="00BA1339">
            <w:pPr>
              <w:jc w:val="both"/>
              <w:rPr>
                <w:rFonts w:ascii="Segoe UI" w:hAnsi="Segoe UI" w:cs="Segoe UI"/>
                <w:b/>
                <w:sz w:val="21"/>
                <w:szCs w:val="21"/>
                <w:lang w:val="en-GB"/>
              </w:rPr>
            </w:pPr>
            <w:r w:rsidRPr="00C12DB2">
              <w:rPr>
                <w:rFonts w:ascii="Segoe UI" w:hAnsi="Segoe UI" w:cs="Segoe UI"/>
                <w:b/>
                <w:sz w:val="21"/>
                <w:szCs w:val="21"/>
                <w:lang w:val="en-GB"/>
              </w:rPr>
              <w:t>21</w:t>
            </w:r>
          </w:p>
        </w:tc>
        <w:tc>
          <w:tcPr>
            <w:tcW w:w="1806" w:type="dxa"/>
          </w:tcPr>
          <w:p w14:paraId="334C9206" w14:textId="77777777" w:rsidR="002C24A9" w:rsidRPr="00C12DB2" w:rsidRDefault="002C24A9" w:rsidP="005B6489">
            <w:pPr>
              <w:rPr>
                <w:rFonts w:ascii="Segoe UI" w:hAnsi="Segoe UI" w:cs="Segoe UI"/>
                <w:b/>
                <w:sz w:val="21"/>
                <w:szCs w:val="21"/>
                <w:lang w:val="en-GB"/>
              </w:rPr>
            </w:pPr>
            <w:r w:rsidRPr="00C12DB2">
              <w:rPr>
                <w:rFonts w:ascii="Segoe UI" w:hAnsi="Segoe UI" w:cs="Segoe UI"/>
                <w:b/>
                <w:sz w:val="21"/>
                <w:szCs w:val="21"/>
                <w:lang w:val="en-GB"/>
              </w:rPr>
              <w:t>Deadline for Submission of Bids</w:t>
            </w:r>
          </w:p>
        </w:tc>
        <w:tc>
          <w:tcPr>
            <w:tcW w:w="548" w:type="dxa"/>
          </w:tcPr>
          <w:p w14:paraId="2DC44586" w14:textId="77777777" w:rsidR="002C24A9" w:rsidRPr="00C12DB2" w:rsidRDefault="002C24A9" w:rsidP="00BA1339">
            <w:pPr>
              <w:jc w:val="both"/>
              <w:rPr>
                <w:rFonts w:ascii="Segoe UI" w:hAnsi="Segoe UI" w:cs="Segoe UI"/>
                <w:sz w:val="21"/>
                <w:szCs w:val="21"/>
                <w:lang w:val="en-GB"/>
              </w:rPr>
            </w:pPr>
          </w:p>
        </w:tc>
        <w:tc>
          <w:tcPr>
            <w:tcW w:w="616" w:type="dxa"/>
          </w:tcPr>
          <w:p w14:paraId="1ADEB31E" w14:textId="77777777" w:rsidR="002C24A9" w:rsidRPr="00C12DB2" w:rsidRDefault="002C24A9" w:rsidP="00BA1339">
            <w:pPr>
              <w:jc w:val="both"/>
              <w:rPr>
                <w:rFonts w:ascii="Segoe UI" w:hAnsi="Segoe UI" w:cs="Segoe UI"/>
                <w:sz w:val="21"/>
                <w:szCs w:val="21"/>
                <w:lang w:val="en-GB"/>
              </w:rPr>
            </w:pPr>
            <w:r w:rsidRPr="00C12DB2">
              <w:rPr>
                <w:rFonts w:ascii="Segoe UI" w:hAnsi="Segoe UI" w:cs="Segoe UI"/>
                <w:sz w:val="21"/>
                <w:szCs w:val="21"/>
                <w:lang w:val="en-GB"/>
              </w:rPr>
              <w:t>21.1</w:t>
            </w:r>
          </w:p>
        </w:tc>
        <w:tc>
          <w:tcPr>
            <w:tcW w:w="5580" w:type="dxa"/>
          </w:tcPr>
          <w:p w14:paraId="3E4BBC78" w14:textId="77777777" w:rsidR="002C24A9" w:rsidRPr="00C12DB2" w:rsidRDefault="002C24A9" w:rsidP="00E13312">
            <w:pPr>
              <w:jc w:val="both"/>
              <w:rPr>
                <w:rFonts w:ascii="Segoe UI" w:hAnsi="Segoe UI" w:cs="Segoe UI"/>
                <w:sz w:val="21"/>
                <w:szCs w:val="21"/>
                <w:lang w:val="en-GB"/>
              </w:rPr>
            </w:pPr>
            <w:r w:rsidRPr="00C12DB2">
              <w:rPr>
                <w:rFonts w:ascii="Segoe UI" w:hAnsi="Segoe UI" w:cs="Segoe UI"/>
                <w:sz w:val="21"/>
                <w:szCs w:val="21"/>
                <w:lang w:val="en-GB"/>
              </w:rPr>
              <w:t>Bids must be received by the Employer at the address stated in Sub-Clause 20.2. (a) no later than the time and date stipulated in the Sub-clause 20.2 (b).</w:t>
            </w:r>
          </w:p>
          <w:p w14:paraId="4FFCBC07" w14:textId="77777777" w:rsidR="002C24A9" w:rsidRPr="00C12DB2" w:rsidRDefault="002C24A9" w:rsidP="009F60A1">
            <w:pPr>
              <w:jc w:val="both"/>
              <w:rPr>
                <w:rFonts w:ascii="Segoe UI" w:hAnsi="Segoe UI" w:cs="Segoe UI"/>
                <w:sz w:val="21"/>
                <w:szCs w:val="21"/>
                <w:lang w:val="en-GB"/>
              </w:rPr>
            </w:pPr>
          </w:p>
        </w:tc>
      </w:tr>
      <w:tr w:rsidR="004A0F4D" w:rsidRPr="00C12DB2" w14:paraId="1DE31EAB" w14:textId="77777777" w:rsidTr="292F73BE">
        <w:tc>
          <w:tcPr>
            <w:tcW w:w="467" w:type="dxa"/>
          </w:tcPr>
          <w:p w14:paraId="1728B4D0" w14:textId="77777777" w:rsidR="002C24A9" w:rsidRPr="00C12DB2" w:rsidRDefault="002C24A9" w:rsidP="009F60A1">
            <w:pPr>
              <w:keepNext/>
              <w:ind w:left="810" w:hanging="810"/>
              <w:jc w:val="both"/>
              <w:outlineLvl w:val="2"/>
              <w:rPr>
                <w:rFonts w:ascii="Segoe UI" w:hAnsi="Segoe UI" w:cs="Segoe UI"/>
                <w:b/>
                <w:sz w:val="21"/>
                <w:szCs w:val="21"/>
                <w:lang w:val="en-GB"/>
              </w:rPr>
            </w:pPr>
          </w:p>
        </w:tc>
        <w:tc>
          <w:tcPr>
            <w:tcW w:w="1806" w:type="dxa"/>
          </w:tcPr>
          <w:p w14:paraId="34959D4B" w14:textId="77777777" w:rsidR="002C24A9" w:rsidRPr="00C12DB2" w:rsidRDefault="002C24A9" w:rsidP="005B6489">
            <w:pPr>
              <w:keepNext/>
              <w:ind w:left="810" w:hanging="810"/>
              <w:outlineLvl w:val="2"/>
              <w:rPr>
                <w:rFonts w:ascii="Segoe UI" w:hAnsi="Segoe UI" w:cs="Segoe UI"/>
                <w:b/>
                <w:sz w:val="21"/>
                <w:szCs w:val="21"/>
                <w:lang w:val="en-GB"/>
              </w:rPr>
            </w:pPr>
          </w:p>
        </w:tc>
        <w:tc>
          <w:tcPr>
            <w:tcW w:w="548" w:type="dxa"/>
          </w:tcPr>
          <w:p w14:paraId="7BD58BA2" w14:textId="77777777" w:rsidR="002C24A9" w:rsidRPr="00C12DB2" w:rsidRDefault="002C24A9" w:rsidP="00BA1339">
            <w:pPr>
              <w:jc w:val="both"/>
              <w:rPr>
                <w:rFonts w:ascii="Segoe UI" w:hAnsi="Segoe UI" w:cs="Segoe UI"/>
                <w:sz w:val="21"/>
                <w:szCs w:val="21"/>
                <w:lang w:val="en-GB"/>
              </w:rPr>
            </w:pPr>
          </w:p>
        </w:tc>
        <w:tc>
          <w:tcPr>
            <w:tcW w:w="616" w:type="dxa"/>
          </w:tcPr>
          <w:p w14:paraId="3777EC25" w14:textId="77777777" w:rsidR="002C24A9" w:rsidRPr="00C12DB2" w:rsidRDefault="002C24A9" w:rsidP="00BA1339">
            <w:pPr>
              <w:jc w:val="both"/>
              <w:rPr>
                <w:rFonts w:ascii="Segoe UI" w:hAnsi="Segoe UI" w:cs="Segoe UI"/>
                <w:sz w:val="21"/>
                <w:szCs w:val="21"/>
                <w:lang w:val="en-GB"/>
              </w:rPr>
            </w:pPr>
            <w:r w:rsidRPr="00C12DB2">
              <w:rPr>
                <w:rFonts w:ascii="Segoe UI" w:hAnsi="Segoe UI" w:cs="Segoe UI"/>
                <w:sz w:val="21"/>
                <w:szCs w:val="21"/>
                <w:lang w:val="en-GB"/>
              </w:rPr>
              <w:t>21.2</w:t>
            </w:r>
          </w:p>
        </w:tc>
        <w:tc>
          <w:tcPr>
            <w:tcW w:w="5580" w:type="dxa"/>
          </w:tcPr>
          <w:p w14:paraId="0534C796" w14:textId="77777777" w:rsidR="002C24A9" w:rsidRPr="00C12DB2" w:rsidRDefault="002C24A9" w:rsidP="009923F4">
            <w:pPr>
              <w:pStyle w:val="PlainText"/>
              <w:spacing w:line="276" w:lineRule="auto"/>
              <w:jc w:val="both"/>
              <w:rPr>
                <w:rFonts w:ascii="Segoe UI" w:hAnsi="Segoe UI" w:cs="Segoe UI"/>
                <w:sz w:val="21"/>
                <w:szCs w:val="21"/>
                <w:lang w:val="en-GB"/>
              </w:rPr>
            </w:pPr>
            <w:r w:rsidRPr="00C12DB2">
              <w:rPr>
                <w:rFonts w:ascii="Segoe UI" w:hAnsi="Segoe UI" w:cs="Segoe UI"/>
                <w:sz w:val="21"/>
                <w:szCs w:val="21"/>
                <w:lang w:val="en-GB"/>
              </w:rPr>
              <w:t>The Employer may, in exceptional circumstances and at its discretion, extend the deadline for submission of bids by issuing an Addendum in accordance with Clause 11, in which case all rights and obligations of the Employer and the bidders previously subject to the original deadline will thereafter be subject to the deadline as extended.</w:t>
            </w:r>
          </w:p>
          <w:p w14:paraId="4357A966" w14:textId="77777777" w:rsidR="002C24A9" w:rsidRPr="00C12DB2" w:rsidRDefault="002C24A9" w:rsidP="009F60A1">
            <w:pPr>
              <w:keepNext/>
              <w:ind w:left="810" w:hanging="810"/>
              <w:jc w:val="both"/>
              <w:outlineLvl w:val="2"/>
              <w:rPr>
                <w:rFonts w:ascii="Segoe UI" w:hAnsi="Segoe UI" w:cs="Segoe UI"/>
                <w:sz w:val="21"/>
                <w:szCs w:val="21"/>
                <w:lang w:val="en-GB"/>
              </w:rPr>
            </w:pPr>
          </w:p>
        </w:tc>
      </w:tr>
      <w:tr w:rsidR="004A0F4D" w:rsidRPr="00C12DB2" w14:paraId="284B0966" w14:textId="77777777" w:rsidTr="292F73BE">
        <w:tc>
          <w:tcPr>
            <w:tcW w:w="467" w:type="dxa"/>
          </w:tcPr>
          <w:p w14:paraId="44C26413" w14:textId="77777777" w:rsidR="002C24A9" w:rsidRPr="00C12DB2" w:rsidRDefault="002C24A9" w:rsidP="00BA1339">
            <w:pPr>
              <w:jc w:val="both"/>
              <w:rPr>
                <w:rFonts w:ascii="Segoe UI" w:hAnsi="Segoe UI" w:cs="Segoe UI"/>
                <w:b/>
                <w:sz w:val="21"/>
                <w:szCs w:val="21"/>
                <w:lang w:val="en-GB"/>
              </w:rPr>
            </w:pPr>
            <w:r w:rsidRPr="00C12DB2">
              <w:rPr>
                <w:rFonts w:ascii="Segoe UI" w:hAnsi="Segoe UI" w:cs="Segoe UI"/>
                <w:b/>
                <w:sz w:val="21"/>
                <w:szCs w:val="21"/>
                <w:lang w:val="en-GB"/>
              </w:rPr>
              <w:t>22</w:t>
            </w:r>
          </w:p>
        </w:tc>
        <w:tc>
          <w:tcPr>
            <w:tcW w:w="1806" w:type="dxa"/>
          </w:tcPr>
          <w:p w14:paraId="46FEF04A" w14:textId="77777777" w:rsidR="002C24A9" w:rsidRPr="00C12DB2" w:rsidRDefault="002C24A9" w:rsidP="005B6489">
            <w:pPr>
              <w:rPr>
                <w:rFonts w:ascii="Segoe UI" w:hAnsi="Segoe UI" w:cs="Segoe UI"/>
                <w:b/>
                <w:sz w:val="21"/>
                <w:szCs w:val="21"/>
                <w:lang w:val="en-GB"/>
              </w:rPr>
            </w:pPr>
            <w:r w:rsidRPr="00C12DB2">
              <w:rPr>
                <w:rFonts w:ascii="Segoe UI" w:hAnsi="Segoe UI" w:cs="Segoe UI"/>
                <w:b/>
                <w:sz w:val="21"/>
                <w:szCs w:val="21"/>
                <w:lang w:val="en-GB"/>
              </w:rPr>
              <w:t>Late Bids</w:t>
            </w:r>
          </w:p>
        </w:tc>
        <w:tc>
          <w:tcPr>
            <w:tcW w:w="548" w:type="dxa"/>
          </w:tcPr>
          <w:p w14:paraId="44690661" w14:textId="77777777" w:rsidR="002C24A9" w:rsidRPr="00C12DB2" w:rsidRDefault="002C24A9" w:rsidP="00BA1339">
            <w:pPr>
              <w:jc w:val="both"/>
              <w:rPr>
                <w:rFonts w:ascii="Segoe UI" w:hAnsi="Segoe UI" w:cs="Segoe UI"/>
                <w:sz w:val="21"/>
                <w:szCs w:val="21"/>
                <w:lang w:val="en-GB"/>
              </w:rPr>
            </w:pPr>
          </w:p>
        </w:tc>
        <w:tc>
          <w:tcPr>
            <w:tcW w:w="616" w:type="dxa"/>
          </w:tcPr>
          <w:p w14:paraId="618635B3" w14:textId="77777777" w:rsidR="002C24A9" w:rsidRPr="00C12DB2" w:rsidRDefault="002C24A9" w:rsidP="00BA1339">
            <w:pPr>
              <w:jc w:val="both"/>
              <w:rPr>
                <w:rFonts w:ascii="Segoe UI" w:hAnsi="Segoe UI" w:cs="Segoe UI"/>
                <w:sz w:val="21"/>
                <w:szCs w:val="21"/>
                <w:lang w:val="en-GB"/>
              </w:rPr>
            </w:pPr>
            <w:r w:rsidRPr="00C12DB2">
              <w:rPr>
                <w:rFonts w:ascii="Segoe UI" w:hAnsi="Segoe UI" w:cs="Segoe UI"/>
                <w:sz w:val="21"/>
                <w:szCs w:val="21"/>
                <w:lang w:val="en-GB"/>
              </w:rPr>
              <w:t>22.1</w:t>
            </w:r>
          </w:p>
        </w:tc>
        <w:tc>
          <w:tcPr>
            <w:tcW w:w="5580" w:type="dxa"/>
          </w:tcPr>
          <w:p w14:paraId="485F27BA" w14:textId="77777777" w:rsidR="002C24A9" w:rsidRPr="00C12DB2" w:rsidRDefault="002C24A9" w:rsidP="009923F4">
            <w:pPr>
              <w:pStyle w:val="PlainText"/>
              <w:spacing w:line="276" w:lineRule="auto"/>
              <w:jc w:val="both"/>
              <w:rPr>
                <w:rFonts w:ascii="Segoe UI" w:hAnsi="Segoe UI" w:cs="Segoe UI"/>
                <w:sz w:val="21"/>
                <w:szCs w:val="21"/>
                <w:lang w:val="en-GB"/>
              </w:rPr>
            </w:pPr>
            <w:r w:rsidRPr="00C12DB2">
              <w:rPr>
                <w:rFonts w:ascii="Segoe UI" w:hAnsi="Segoe UI" w:cs="Segoe UI"/>
                <w:sz w:val="21"/>
                <w:szCs w:val="21"/>
                <w:lang w:val="en-GB"/>
              </w:rPr>
              <w:t>Any bid received by the Employer after the deadline for submission of bids prescribed in Clause 21 will be returned unopened to the bidder.</w:t>
            </w:r>
          </w:p>
          <w:p w14:paraId="74539910" w14:textId="77777777" w:rsidR="002C24A9" w:rsidRPr="00C12DB2" w:rsidRDefault="002C24A9" w:rsidP="009F60A1">
            <w:pPr>
              <w:keepNext/>
              <w:jc w:val="both"/>
              <w:outlineLvl w:val="2"/>
              <w:rPr>
                <w:rFonts w:ascii="Segoe UI" w:hAnsi="Segoe UI" w:cs="Segoe UI"/>
                <w:sz w:val="21"/>
                <w:szCs w:val="21"/>
                <w:lang w:val="en-GB"/>
              </w:rPr>
            </w:pPr>
          </w:p>
        </w:tc>
      </w:tr>
      <w:tr w:rsidR="004A0F4D" w:rsidRPr="00C12DB2" w14:paraId="40C57366" w14:textId="77777777" w:rsidTr="292F73BE">
        <w:tc>
          <w:tcPr>
            <w:tcW w:w="467" w:type="dxa"/>
          </w:tcPr>
          <w:p w14:paraId="72E4F76D" w14:textId="77777777" w:rsidR="002C24A9" w:rsidRPr="00C12DB2" w:rsidRDefault="002C24A9" w:rsidP="00BA1339">
            <w:pPr>
              <w:jc w:val="both"/>
              <w:rPr>
                <w:rFonts w:ascii="Segoe UI" w:hAnsi="Segoe UI" w:cs="Segoe UI"/>
                <w:b/>
                <w:sz w:val="21"/>
                <w:szCs w:val="21"/>
                <w:lang w:val="en-GB"/>
              </w:rPr>
            </w:pPr>
            <w:r w:rsidRPr="00C12DB2">
              <w:rPr>
                <w:rFonts w:ascii="Segoe UI" w:hAnsi="Segoe UI" w:cs="Segoe UI"/>
                <w:b/>
                <w:sz w:val="21"/>
                <w:szCs w:val="21"/>
                <w:lang w:val="en-GB"/>
              </w:rPr>
              <w:t>23</w:t>
            </w:r>
          </w:p>
        </w:tc>
        <w:tc>
          <w:tcPr>
            <w:tcW w:w="1806" w:type="dxa"/>
          </w:tcPr>
          <w:p w14:paraId="5BECA6D0" w14:textId="77777777" w:rsidR="002C24A9" w:rsidRPr="00C12DB2" w:rsidRDefault="002C24A9" w:rsidP="005B6489">
            <w:pPr>
              <w:rPr>
                <w:rFonts w:ascii="Segoe UI" w:hAnsi="Segoe UI" w:cs="Segoe UI"/>
                <w:b/>
                <w:sz w:val="21"/>
                <w:szCs w:val="21"/>
                <w:lang w:val="en-GB"/>
              </w:rPr>
            </w:pPr>
            <w:r w:rsidRPr="00C12DB2">
              <w:rPr>
                <w:rFonts w:ascii="Segoe UI" w:hAnsi="Segoe UI" w:cs="Segoe UI"/>
                <w:b/>
                <w:sz w:val="21"/>
                <w:szCs w:val="21"/>
                <w:lang w:val="en-GB"/>
              </w:rPr>
              <w:t>Modification, Substitution and Withdrawal of Bids</w:t>
            </w:r>
          </w:p>
        </w:tc>
        <w:tc>
          <w:tcPr>
            <w:tcW w:w="548" w:type="dxa"/>
          </w:tcPr>
          <w:p w14:paraId="5A7E0CF2" w14:textId="77777777" w:rsidR="002C24A9" w:rsidRPr="00C12DB2" w:rsidRDefault="002C24A9" w:rsidP="00BA1339">
            <w:pPr>
              <w:jc w:val="both"/>
              <w:rPr>
                <w:rFonts w:ascii="Segoe UI" w:hAnsi="Segoe UI" w:cs="Segoe UI"/>
                <w:sz w:val="21"/>
                <w:szCs w:val="21"/>
                <w:lang w:val="en-GB"/>
              </w:rPr>
            </w:pPr>
          </w:p>
        </w:tc>
        <w:tc>
          <w:tcPr>
            <w:tcW w:w="616" w:type="dxa"/>
          </w:tcPr>
          <w:p w14:paraId="67310F13" w14:textId="77777777" w:rsidR="002C24A9" w:rsidRPr="00C12DB2" w:rsidRDefault="002C24A9" w:rsidP="00BA1339">
            <w:pPr>
              <w:jc w:val="both"/>
              <w:rPr>
                <w:rFonts w:ascii="Segoe UI" w:hAnsi="Segoe UI" w:cs="Segoe UI"/>
                <w:sz w:val="21"/>
                <w:szCs w:val="21"/>
                <w:lang w:val="en-GB"/>
              </w:rPr>
            </w:pPr>
            <w:r w:rsidRPr="00C12DB2">
              <w:rPr>
                <w:rFonts w:ascii="Segoe UI" w:hAnsi="Segoe UI" w:cs="Segoe UI"/>
                <w:sz w:val="21"/>
                <w:szCs w:val="21"/>
                <w:lang w:val="en-GB"/>
              </w:rPr>
              <w:t>23.1</w:t>
            </w:r>
          </w:p>
        </w:tc>
        <w:tc>
          <w:tcPr>
            <w:tcW w:w="5580" w:type="dxa"/>
          </w:tcPr>
          <w:p w14:paraId="49EE649D" w14:textId="77777777" w:rsidR="002C24A9" w:rsidRPr="00C12DB2" w:rsidRDefault="002C24A9" w:rsidP="009F60A1">
            <w:pPr>
              <w:pStyle w:val="PlainText"/>
              <w:spacing w:line="276" w:lineRule="auto"/>
              <w:jc w:val="both"/>
              <w:rPr>
                <w:rFonts w:ascii="Segoe UI" w:hAnsi="Segoe UI" w:cs="Segoe UI"/>
                <w:sz w:val="21"/>
                <w:szCs w:val="21"/>
                <w:lang w:val="en-GB"/>
              </w:rPr>
            </w:pPr>
            <w:r w:rsidRPr="00C12DB2">
              <w:rPr>
                <w:rFonts w:ascii="Segoe UI" w:hAnsi="Segoe UI" w:cs="Segoe UI"/>
                <w:sz w:val="21"/>
                <w:szCs w:val="21"/>
                <w:lang w:val="en-GB"/>
              </w:rPr>
              <w:t>The bidder may modify, substitute, or withdraw its bid after bid submission, provided that written notice of the modification or withdrawal is received by the employer prior to the deadline for submission of bids.</w:t>
            </w:r>
          </w:p>
          <w:p w14:paraId="60FA6563" w14:textId="77777777" w:rsidR="002C24A9" w:rsidRPr="00C12DB2" w:rsidRDefault="002C24A9" w:rsidP="009F60A1">
            <w:pPr>
              <w:pStyle w:val="PlainText"/>
              <w:keepNext/>
              <w:spacing w:line="276" w:lineRule="auto"/>
              <w:ind w:left="810" w:hanging="810"/>
              <w:jc w:val="both"/>
              <w:outlineLvl w:val="2"/>
              <w:rPr>
                <w:rFonts w:ascii="Segoe UI" w:hAnsi="Segoe UI" w:cs="Segoe UI"/>
                <w:sz w:val="21"/>
                <w:szCs w:val="21"/>
                <w:lang w:val="en-GB"/>
              </w:rPr>
            </w:pPr>
          </w:p>
        </w:tc>
      </w:tr>
      <w:tr w:rsidR="004A0F4D" w:rsidRPr="00C12DB2" w14:paraId="6C2F487D" w14:textId="77777777" w:rsidTr="292F73BE">
        <w:tc>
          <w:tcPr>
            <w:tcW w:w="467" w:type="dxa"/>
          </w:tcPr>
          <w:p w14:paraId="1AC5CDBE" w14:textId="77777777" w:rsidR="002C24A9" w:rsidRPr="00C12DB2" w:rsidRDefault="002C24A9" w:rsidP="009F60A1">
            <w:pPr>
              <w:keepNext/>
              <w:ind w:left="810" w:hanging="810"/>
              <w:jc w:val="both"/>
              <w:outlineLvl w:val="2"/>
              <w:rPr>
                <w:rFonts w:ascii="Segoe UI" w:hAnsi="Segoe UI" w:cs="Segoe UI"/>
                <w:b/>
                <w:sz w:val="21"/>
                <w:szCs w:val="21"/>
                <w:lang w:val="en-GB"/>
              </w:rPr>
            </w:pPr>
          </w:p>
        </w:tc>
        <w:tc>
          <w:tcPr>
            <w:tcW w:w="1806" w:type="dxa"/>
          </w:tcPr>
          <w:p w14:paraId="342D4C27" w14:textId="77777777" w:rsidR="002C24A9" w:rsidRPr="00C12DB2" w:rsidRDefault="002C24A9" w:rsidP="005B6489">
            <w:pPr>
              <w:keepNext/>
              <w:ind w:left="810" w:hanging="810"/>
              <w:outlineLvl w:val="2"/>
              <w:rPr>
                <w:rFonts w:ascii="Segoe UI" w:hAnsi="Segoe UI" w:cs="Segoe UI"/>
                <w:b/>
                <w:sz w:val="21"/>
                <w:szCs w:val="21"/>
                <w:lang w:val="en-GB"/>
              </w:rPr>
            </w:pPr>
          </w:p>
        </w:tc>
        <w:tc>
          <w:tcPr>
            <w:tcW w:w="548" w:type="dxa"/>
          </w:tcPr>
          <w:p w14:paraId="3572E399" w14:textId="77777777" w:rsidR="002C24A9" w:rsidRPr="00C12DB2" w:rsidRDefault="002C24A9" w:rsidP="00BA1339">
            <w:pPr>
              <w:jc w:val="both"/>
              <w:rPr>
                <w:rFonts w:ascii="Segoe UI" w:hAnsi="Segoe UI" w:cs="Segoe UI"/>
                <w:sz w:val="21"/>
                <w:szCs w:val="21"/>
                <w:lang w:val="en-GB"/>
              </w:rPr>
            </w:pPr>
          </w:p>
        </w:tc>
        <w:tc>
          <w:tcPr>
            <w:tcW w:w="616" w:type="dxa"/>
          </w:tcPr>
          <w:p w14:paraId="46F0E05A" w14:textId="77777777" w:rsidR="002C24A9" w:rsidRPr="00C12DB2" w:rsidRDefault="002C24A9" w:rsidP="00BA1339">
            <w:pPr>
              <w:jc w:val="both"/>
              <w:rPr>
                <w:rFonts w:ascii="Segoe UI" w:hAnsi="Segoe UI" w:cs="Segoe UI"/>
                <w:sz w:val="21"/>
                <w:szCs w:val="21"/>
                <w:lang w:val="en-GB"/>
              </w:rPr>
            </w:pPr>
            <w:r w:rsidRPr="00C12DB2">
              <w:rPr>
                <w:rFonts w:ascii="Segoe UI" w:hAnsi="Segoe UI" w:cs="Segoe UI"/>
                <w:sz w:val="21"/>
                <w:szCs w:val="21"/>
                <w:lang w:val="en-GB"/>
              </w:rPr>
              <w:t>23.2</w:t>
            </w:r>
          </w:p>
        </w:tc>
        <w:tc>
          <w:tcPr>
            <w:tcW w:w="5580" w:type="dxa"/>
          </w:tcPr>
          <w:p w14:paraId="42C6F1A4" w14:textId="77777777" w:rsidR="002C24A9" w:rsidRPr="00C12DB2" w:rsidRDefault="002C24A9" w:rsidP="001B1660">
            <w:pPr>
              <w:pStyle w:val="PlainText"/>
              <w:spacing w:line="276" w:lineRule="auto"/>
              <w:jc w:val="both"/>
              <w:rPr>
                <w:rFonts w:ascii="Segoe UI" w:hAnsi="Segoe UI" w:cs="Segoe UI"/>
                <w:sz w:val="21"/>
                <w:szCs w:val="21"/>
                <w:lang w:val="en-GB"/>
              </w:rPr>
            </w:pPr>
            <w:r w:rsidRPr="00C12DB2">
              <w:rPr>
                <w:rFonts w:ascii="Segoe UI" w:hAnsi="Segoe UI" w:cs="Segoe UI"/>
                <w:sz w:val="21"/>
                <w:szCs w:val="21"/>
                <w:lang w:val="en-GB"/>
              </w:rPr>
              <w:t>The bidder's modification, substitution, or withdrawal notice shall be prepared, sealed, marked, and delivered in accordance with the provisions of Clause 20, with the outer and inner envelopes additionally marked “MODIFICATION", "SUBSTITUTION", or "WITHDRAWAL," as appropriate.</w:t>
            </w:r>
          </w:p>
          <w:p w14:paraId="6CEB15CE" w14:textId="77777777" w:rsidR="002C24A9" w:rsidRPr="00C12DB2" w:rsidRDefault="002C24A9" w:rsidP="009F60A1">
            <w:pPr>
              <w:keepNext/>
              <w:ind w:left="810" w:hanging="810"/>
              <w:jc w:val="both"/>
              <w:outlineLvl w:val="2"/>
              <w:rPr>
                <w:rFonts w:ascii="Segoe UI" w:hAnsi="Segoe UI" w:cs="Segoe UI"/>
                <w:sz w:val="21"/>
                <w:szCs w:val="21"/>
                <w:lang w:val="en-GB"/>
              </w:rPr>
            </w:pPr>
          </w:p>
        </w:tc>
      </w:tr>
      <w:tr w:rsidR="004A0F4D" w:rsidRPr="00C12DB2" w14:paraId="13170442" w14:textId="77777777" w:rsidTr="292F73BE">
        <w:tc>
          <w:tcPr>
            <w:tcW w:w="467" w:type="dxa"/>
          </w:tcPr>
          <w:p w14:paraId="66518E39" w14:textId="77777777" w:rsidR="002C24A9" w:rsidRPr="00C12DB2" w:rsidRDefault="002C24A9" w:rsidP="009F60A1">
            <w:pPr>
              <w:jc w:val="both"/>
              <w:rPr>
                <w:rFonts w:ascii="Segoe UI" w:hAnsi="Segoe UI" w:cs="Segoe UI"/>
                <w:b/>
                <w:sz w:val="21"/>
                <w:szCs w:val="21"/>
                <w:lang w:val="en-GB"/>
              </w:rPr>
            </w:pPr>
          </w:p>
        </w:tc>
        <w:tc>
          <w:tcPr>
            <w:tcW w:w="1806" w:type="dxa"/>
          </w:tcPr>
          <w:p w14:paraId="7E75FCD0" w14:textId="77777777" w:rsidR="002C24A9" w:rsidRPr="00C12DB2" w:rsidRDefault="002C24A9" w:rsidP="005B6489">
            <w:pPr>
              <w:rPr>
                <w:rFonts w:ascii="Segoe UI" w:hAnsi="Segoe UI" w:cs="Segoe UI"/>
                <w:b/>
                <w:sz w:val="21"/>
                <w:szCs w:val="21"/>
                <w:lang w:val="en-GB"/>
              </w:rPr>
            </w:pPr>
          </w:p>
        </w:tc>
        <w:tc>
          <w:tcPr>
            <w:tcW w:w="548" w:type="dxa"/>
          </w:tcPr>
          <w:p w14:paraId="10FDAA0E" w14:textId="77777777" w:rsidR="002C24A9" w:rsidRPr="00C12DB2" w:rsidRDefault="002C24A9" w:rsidP="00BA1339">
            <w:pPr>
              <w:jc w:val="both"/>
              <w:rPr>
                <w:rFonts w:ascii="Segoe UI" w:hAnsi="Segoe UI" w:cs="Segoe UI"/>
                <w:sz w:val="21"/>
                <w:szCs w:val="21"/>
                <w:lang w:val="en-GB"/>
              </w:rPr>
            </w:pPr>
          </w:p>
        </w:tc>
        <w:tc>
          <w:tcPr>
            <w:tcW w:w="616" w:type="dxa"/>
          </w:tcPr>
          <w:p w14:paraId="335F5201" w14:textId="77777777" w:rsidR="002C24A9" w:rsidRPr="00C12DB2" w:rsidRDefault="002C24A9" w:rsidP="00BA1339">
            <w:pPr>
              <w:jc w:val="both"/>
              <w:rPr>
                <w:rFonts w:ascii="Segoe UI" w:hAnsi="Segoe UI" w:cs="Segoe UI"/>
                <w:sz w:val="21"/>
                <w:szCs w:val="21"/>
                <w:lang w:val="en-GB"/>
              </w:rPr>
            </w:pPr>
            <w:r w:rsidRPr="00C12DB2">
              <w:rPr>
                <w:rFonts w:ascii="Segoe UI" w:hAnsi="Segoe UI" w:cs="Segoe UI"/>
                <w:sz w:val="21"/>
                <w:szCs w:val="21"/>
                <w:lang w:val="en-GB"/>
              </w:rPr>
              <w:t>23.3</w:t>
            </w:r>
          </w:p>
        </w:tc>
        <w:tc>
          <w:tcPr>
            <w:tcW w:w="5580" w:type="dxa"/>
          </w:tcPr>
          <w:p w14:paraId="64517DFF" w14:textId="77777777" w:rsidR="002C24A9" w:rsidRPr="00C12DB2" w:rsidRDefault="002C24A9" w:rsidP="005B29C0">
            <w:pPr>
              <w:jc w:val="both"/>
              <w:rPr>
                <w:rFonts w:ascii="Segoe UI" w:hAnsi="Segoe UI" w:cs="Segoe UI"/>
                <w:sz w:val="21"/>
                <w:szCs w:val="21"/>
                <w:lang w:val="en-GB"/>
              </w:rPr>
            </w:pPr>
            <w:r w:rsidRPr="00C12DB2">
              <w:rPr>
                <w:rFonts w:ascii="Segoe UI" w:hAnsi="Segoe UI" w:cs="Segoe UI"/>
                <w:sz w:val="21"/>
                <w:szCs w:val="21"/>
                <w:lang w:val="en-GB"/>
              </w:rPr>
              <w:t>No bid may be modified by the bidder after the deadline for submission of bids, except in accordance with Sub-Clauses 23.2 and 28.2.</w:t>
            </w:r>
          </w:p>
          <w:p w14:paraId="774AF2BF" w14:textId="77777777" w:rsidR="002C24A9" w:rsidRPr="00C12DB2" w:rsidRDefault="002C24A9" w:rsidP="009F60A1">
            <w:pPr>
              <w:keepNext/>
              <w:ind w:left="810" w:hanging="810"/>
              <w:jc w:val="both"/>
              <w:outlineLvl w:val="2"/>
              <w:rPr>
                <w:rFonts w:ascii="Segoe UI" w:hAnsi="Segoe UI" w:cs="Segoe UI"/>
                <w:sz w:val="21"/>
                <w:szCs w:val="21"/>
                <w:lang w:val="en-GB"/>
              </w:rPr>
            </w:pPr>
          </w:p>
        </w:tc>
      </w:tr>
      <w:tr w:rsidR="004A0F4D" w:rsidRPr="00C12DB2" w14:paraId="1FC8A2B8" w14:textId="77777777" w:rsidTr="292F73BE">
        <w:tc>
          <w:tcPr>
            <w:tcW w:w="467" w:type="dxa"/>
          </w:tcPr>
          <w:p w14:paraId="7A292896" w14:textId="77777777" w:rsidR="002C24A9" w:rsidRPr="00C12DB2" w:rsidRDefault="002C24A9" w:rsidP="009F60A1">
            <w:pPr>
              <w:jc w:val="both"/>
              <w:rPr>
                <w:rFonts w:ascii="Segoe UI" w:hAnsi="Segoe UI" w:cs="Segoe UI"/>
                <w:b/>
                <w:sz w:val="21"/>
                <w:szCs w:val="21"/>
                <w:lang w:val="en-GB"/>
              </w:rPr>
            </w:pPr>
          </w:p>
        </w:tc>
        <w:tc>
          <w:tcPr>
            <w:tcW w:w="1806" w:type="dxa"/>
          </w:tcPr>
          <w:p w14:paraId="2191599E" w14:textId="77777777" w:rsidR="002C24A9" w:rsidRPr="00C12DB2" w:rsidRDefault="002C24A9" w:rsidP="005B6489">
            <w:pPr>
              <w:rPr>
                <w:rFonts w:ascii="Segoe UI" w:hAnsi="Segoe UI" w:cs="Segoe UI"/>
                <w:b/>
                <w:sz w:val="21"/>
                <w:szCs w:val="21"/>
                <w:lang w:val="en-GB"/>
              </w:rPr>
            </w:pPr>
          </w:p>
        </w:tc>
        <w:tc>
          <w:tcPr>
            <w:tcW w:w="548" w:type="dxa"/>
          </w:tcPr>
          <w:p w14:paraId="7673E5AE" w14:textId="77777777" w:rsidR="002C24A9" w:rsidRPr="00C12DB2" w:rsidRDefault="002C24A9" w:rsidP="00BA1339">
            <w:pPr>
              <w:jc w:val="both"/>
              <w:rPr>
                <w:rFonts w:ascii="Segoe UI" w:hAnsi="Segoe UI" w:cs="Segoe UI"/>
                <w:sz w:val="21"/>
                <w:szCs w:val="21"/>
                <w:lang w:val="en-GB"/>
              </w:rPr>
            </w:pPr>
          </w:p>
        </w:tc>
        <w:tc>
          <w:tcPr>
            <w:tcW w:w="616" w:type="dxa"/>
          </w:tcPr>
          <w:p w14:paraId="7C962E9C" w14:textId="77777777" w:rsidR="002C24A9" w:rsidRPr="00C12DB2" w:rsidRDefault="002C24A9" w:rsidP="00BA1339">
            <w:pPr>
              <w:jc w:val="both"/>
              <w:rPr>
                <w:rFonts w:ascii="Segoe UI" w:hAnsi="Segoe UI" w:cs="Segoe UI"/>
                <w:sz w:val="21"/>
                <w:szCs w:val="21"/>
                <w:lang w:val="en-GB"/>
              </w:rPr>
            </w:pPr>
            <w:r w:rsidRPr="00C12DB2">
              <w:rPr>
                <w:rFonts w:ascii="Segoe UI" w:hAnsi="Segoe UI" w:cs="Segoe UI"/>
                <w:sz w:val="21"/>
                <w:szCs w:val="21"/>
                <w:lang w:val="en-GB"/>
              </w:rPr>
              <w:t>23.4</w:t>
            </w:r>
          </w:p>
        </w:tc>
        <w:tc>
          <w:tcPr>
            <w:tcW w:w="5580" w:type="dxa"/>
          </w:tcPr>
          <w:p w14:paraId="265B56FB" w14:textId="77777777" w:rsidR="002C24A9" w:rsidRPr="00C12DB2" w:rsidRDefault="002C24A9" w:rsidP="00A54805">
            <w:pPr>
              <w:pStyle w:val="PlainText"/>
              <w:spacing w:line="276" w:lineRule="auto"/>
              <w:jc w:val="both"/>
              <w:rPr>
                <w:rFonts w:ascii="Segoe UI" w:hAnsi="Segoe UI" w:cs="Segoe UI"/>
                <w:sz w:val="21"/>
                <w:szCs w:val="21"/>
                <w:lang w:val="en-GB"/>
              </w:rPr>
            </w:pPr>
            <w:r w:rsidRPr="00C12DB2">
              <w:rPr>
                <w:rFonts w:ascii="Segoe UI" w:hAnsi="Segoe UI" w:cs="Segoe UI"/>
                <w:sz w:val="21"/>
                <w:szCs w:val="21"/>
                <w:lang w:val="en-GB"/>
              </w:rPr>
              <w:t>No bid may be withdrawn during the interval (after the submission of bids and the expiry of the period of bid validity specified in Clause 16). Withdrawal of a bid during the said interval may result in the forfeiture of the Bidder's bid security pursuant to Sub-Clause 17.6.</w:t>
            </w:r>
          </w:p>
          <w:p w14:paraId="041D98D7" w14:textId="77777777" w:rsidR="002C24A9" w:rsidRPr="00C12DB2" w:rsidRDefault="002C24A9" w:rsidP="009F60A1">
            <w:pPr>
              <w:keepNext/>
              <w:ind w:left="810" w:hanging="810"/>
              <w:jc w:val="both"/>
              <w:outlineLvl w:val="2"/>
              <w:rPr>
                <w:rFonts w:ascii="Segoe UI" w:hAnsi="Segoe UI" w:cs="Segoe UI"/>
                <w:sz w:val="21"/>
                <w:szCs w:val="21"/>
                <w:lang w:val="en-GB"/>
              </w:rPr>
            </w:pPr>
          </w:p>
        </w:tc>
      </w:tr>
      <w:tr w:rsidR="004A0F4D" w:rsidRPr="00C12DB2" w14:paraId="168DB6EE" w14:textId="77777777" w:rsidTr="292F73BE">
        <w:tc>
          <w:tcPr>
            <w:tcW w:w="467" w:type="dxa"/>
          </w:tcPr>
          <w:p w14:paraId="5AB7C0C5" w14:textId="77777777" w:rsidR="002C24A9" w:rsidRPr="00C12DB2" w:rsidRDefault="002C24A9" w:rsidP="009F60A1">
            <w:pPr>
              <w:jc w:val="both"/>
              <w:rPr>
                <w:rFonts w:ascii="Segoe UI" w:hAnsi="Segoe UI" w:cs="Segoe UI"/>
                <w:b/>
                <w:sz w:val="21"/>
                <w:szCs w:val="21"/>
                <w:lang w:val="en-GB"/>
              </w:rPr>
            </w:pPr>
          </w:p>
        </w:tc>
        <w:tc>
          <w:tcPr>
            <w:tcW w:w="1806" w:type="dxa"/>
          </w:tcPr>
          <w:p w14:paraId="55B33694" w14:textId="77777777" w:rsidR="002C24A9" w:rsidRPr="00C12DB2" w:rsidRDefault="002C24A9" w:rsidP="005B6489">
            <w:pPr>
              <w:rPr>
                <w:rFonts w:ascii="Segoe UI" w:hAnsi="Segoe UI" w:cs="Segoe UI"/>
                <w:b/>
                <w:sz w:val="21"/>
                <w:szCs w:val="21"/>
                <w:lang w:val="en-GB"/>
              </w:rPr>
            </w:pPr>
          </w:p>
        </w:tc>
        <w:tc>
          <w:tcPr>
            <w:tcW w:w="548" w:type="dxa"/>
          </w:tcPr>
          <w:p w14:paraId="4455F193" w14:textId="77777777" w:rsidR="002C24A9" w:rsidRPr="00C12DB2" w:rsidRDefault="002C24A9" w:rsidP="009F60A1">
            <w:pPr>
              <w:jc w:val="both"/>
              <w:rPr>
                <w:rFonts w:ascii="Segoe UI" w:hAnsi="Segoe UI" w:cs="Segoe UI"/>
                <w:sz w:val="21"/>
                <w:szCs w:val="21"/>
                <w:lang w:val="en-GB"/>
              </w:rPr>
            </w:pPr>
          </w:p>
        </w:tc>
        <w:tc>
          <w:tcPr>
            <w:tcW w:w="616" w:type="dxa"/>
          </w:tcPr>
          <w:p w14:paraId="1C2776EB" w14:textId="77777777" w:rsidR="002C24A9" w:rsidRPr="00C12DB2" w:rsidRDefault="002C24A9" w:rsidP="009F60A1">
            <w:pPr>
              <w:jc w:val="both"/>
              <w:rPr>
                <w:rFonts w:ascii="Segoe UI" w:hAnsi="Segoe UI" w:cs="Segoe UI"/>
                <w:sz w:val="21"/>
                <w:szCs w:val="21"/>
                <w:lang w:val="en-GB"/>
              </w:rPr>
            </w:pPr>
          </w:p>
        </w:tc>
        <w:tc>
          <w:tcPr>
            <w:tcW w:w="5580" w:type="dxa"/>
          </w:tcPr>
          <w:p w14:paraId="11CC0D72" w14:textId="77777777" w:rsidR="002C24A9" w:rsidRPr="00C12DB2" w:rsidRDefault="002C24A9" w:rsidP="009F60A1">
            <w:pPr>
              <w:pStyle w:val="PlainText"/>
              <w:spacing w:line="276" w:lineRule="auto"/>
              <w:jc w:val="both"/>
              <w:rPr>
                <w:rFonts w:ascii="Segoe UI" w:hAnsi="Segoe UI" w:cs="Segoe UI"/>
                <w:sz w:val="21"/>
                <w:szCs w:val="21"/>
                <w:lang w:val="en-GB"/>
              </w:rPr>
            </w:pPr>
            <w:r w:rsidRPr="00C12DB2">
              <w:rPr>
                <w:rFonts w:ascii="Segoe UI" w:hAnsi="Segoe UI" w:cs="Segoe UI"/>
                <w:b/>
                <w:sz w:val="21"/>
                <w:szCs w:val="21"/>
                <w:lang w:val="en-GB"/>
              </w:rPr>
              <w:t>E. BID OPENING AND EVALUATION</w:t>
            </w:r>
          </w:p>
        </w:tc>
      </w:tr>
      <w:tr w:rsidR="004A0F4D" w:rsidRPr="00C12DB2" w14:paraId="5616CF8A" w14:textId="77777777" w:rsidTr="292F73BE">
        <w:tc>
          <w:tcPr>
            <w:tcW w:w="467" w:type="dxa"/>
          </w:tcPr>
          <w:p w14:paraId="1D8EB8EE" w14:textId="77777777" w:rsidR="002C24A9" w:rsidRPr="00C12DB2" w:rsidRDefault="002C24A9" w:rsidP="007055A5">
            <w:pPr>
              <w:jc w:val="both"/>
              <w:rPr>
                <w:rFonts w:ascii="Segoe UI" w:hAnsi="Segoe UI" w:cs="Segoe UI"/>
                <w:b/>
                <w:sz w:val="21"/>
                <w:szCs w:val="21"/>
                <w:lang w:val="en-GB"/>
              </w:rPr>
            </w:pPr>
            <w:r w:rsidRPr="00C12DB2">
              <w:rPr>
                <w:rFonts w:ascii="Segoe UI" w:hAnsi="Segoe UI" w:cs="Segoe UI"/>
                <w:b/>
                <w:sz w:val="21"/>
                <w:szCs w:val="21"/>
                <w:lang w:val="en-GB"/>
              </w:rPr>
              <w:lastRenderedPageBreak/>
              <w:t>24</w:t>
            </w:r>
          </w:p>
        </w:tc>
        <w:tc>
          <w:tcPr>
            <w:tcW w:w="1806" w:type="dxa"/>
          </w:tcPr>
          <w:p w14:paraId="335D0575" w14:textId="77777777" w:rsidR="002C24A9" w:rsidRPr="00C12DB2" w:rsidRDefault="002C24A9" w:rsidP="005B6489">
            <w:pPr>
              <w:rPr>
                <w:rFonts w:ascii="Segoe UI" w:hAnsi="Segoe UI" w:cs="Segoe UI"/>
                <w:b/>
                <w:sz w:val="21"/>
                <w:szCs w:val="21"/>
                <w:lang w:val="en-GB"/>
              </w:rPr>
            </w:pPr>
            <w:r w:rsidRPr="00C12DB2">
              <w:rPr>
                <w:rFonts w:ascii="Segoe UI" w:hAnsi="Segoe UI" w:cs="Segoe UI"/>
                <w:b/>
                <w:sz w:val="21"/>
                <w:szCs w:val="21"/>
                <w:lang w:val="en-GB"/>
              </w:rPr>
              <w:t>Bid Opening</w:t>
            </w:r>
          </w:p>
        </w:tc>
        <w:tc>
          <w:tcPr>
            <w:tcW w:w="548" w:type="dxa"/>
          </w:tcPr>
          <w:p w14:paraId="15342E60" w14:textId="77777777" w:rsidR="002C24A9" w:rsidRPr="00C12DB2" w:rsidRDefault="002C24A9" w:rsidP="00E924F1">
            <w:pPr>
              <w:jc w:val="both"/>
              <w:rPr>
                <w:rFonts w:ascii="Segoe UI" w:hAnsi="Segoe UI" w:cs="Segoe UI"/>
                <w:sz w:val="21"/>
                <w:szCs w:val="21"/>
                <w:lang w:val="en-GB"/>
              </w:rPr>
            </w:pPr>
          </w:p>
        </w:tc>
        <w:tc>
          <w:tcPr>
            <w:tcW w:w="616" w:type="dxa"/>
          </w:tcPr>
          <w:p w14:paraId="4BDD11FE" w14:textId="77777777" w:rsidR="002C24A9" w:rsidRPr="00C12DB2" w:rsidRDefault="002C24A9" w:rsidP="00E924F1">
            <w:pPr>
              <w:jc w:val="both"/>
              <w:rPr>
                <w:rFonts w:ascii="Segoe UI" w:hAnsi="Segoe UI" w:cs="Segoe UI"/>
                <w:sz w:val="21"/>
                <w:szCs w:val="21"/>
                <w:lang w:val="en-GB"/>
              </w:rPr>
            </w:pPr>
            <w:r w:rsidRPr="00C12DB2">
              <w:rPr>
                <w:rFonts w:ascii="Segoe UI" w:hAnsi="Segoe UI" w:cs="Segoe UI"/>
                <w:sz w:val="21"/>
                <w:szCs w:val="21"/>
                <w:lang w:val="en-GB"/>
              </w:rPr>
              <w:t>24.1</w:t>
            </w:r>
          </w:p>
        </w:tc>
        <w:tc>
          <w:tcPr>
            <w:tcW w:w="5580" w:type="dxa"/>
          </w:tcPr>
          <w:p w14:paraId="481538E1" w14:textId="348B92C3" w:rsidR="002C24A9" w:rsidRPr="00C12DB2" w:rsidRDefault="002C24A9" w:rsidP="008E4FEE">
            <w:pPr>
              <w:pStyle w:val="PlainText"/>
              <w:spacing w:line="276" w:lineRule="auto"/>
              <w:ind w:left="40"/>
              <w:jc w:val="both"/>
              <w:rPr>
                <w:rFonts w:ascii="Segoe UI" w:hAnsi="Segoe UI" w:cs="Segoe UI"/>
                <w:sz w:val="21"/>
                <w:szCs w:val="21"/>
                <w:lang w:val="en-GB"/>
              </w:rPr>
            </w:pPr>
            <w:r w:rsidRPr="00C12DB2">
              <w:rPr>
                <w:rFonts w:ascii="Segoe UI" w:hAnsi="Segoe UI" w:cs="Segoe UI"/>
                <w:sz w:val="21"/>
                <w:szCs w:val="21"/>
                <w:lang w:val="en-GB"/>
              </w:rPr>
              <w:t xml:space="preserve">The Employer will open the bids, including modifications made pursuant to Clause 23, in the presence of bidders’ representatives who choose to attend at </w:t>
            </w:r>
            <w:r w:rsidR="00ED2142" w:rsidRPr="00C12DB2">
              <w:rPr>
                <w:rFonts w:ascii="Segoe UI" w:hAnsi="Segoe UI" w:cs="Segoe UI"/>
                <w:b/>
                <w:bCs/>
                <w:sz w:val="21"/>
                <w:szCs w:val="21"/>
                <w:lang w:val="en-GB"/>
              </w:rPr>
              <w:t>1</w:t>
            </w:r>
            <w:r w:rsidR="00404E4B">
              <w:rPr>
                <w:rFonts w:ascii="Segoe UI" w:hAnsi="Segoe UI" w:cs="MV Boli" w:hint="cs"/>
                <w:b/>
                <w:bCs/>
                <w:sz w:val="21"/>
                <w:szCs w:val="21"/>
                <w:rtl/>
                <w:lang w:val="en-GB" w:bidi="dv-MV"/>
              </w:rPr>
              <w:t>0</w:t>
            </w:r>
            <w:r w:rsidR="00ED2142" w:rsidRPr="00C12DB2">
              <w:rPr>
                <w:rFonts w:ascii="Segoe UI" w:hAnsi="Segoe UI" w:cs="Segoe UI"/>
                <w:b/>
                <w:bCs/>
                <w:sz w:val="21"/>
                <w:szCs w:val="21"/>
                <w:lang w:val="en-GB"/>
              </w:rPr>
              <w:t xml:space="preserve">:00 HRS, </w:t>
            </w:r>
            <w:r w:rsidR="00404E4B">
              <w:rPr>
                <w:rFonts w:ascii="Segoe UI" w:hAnsi="Segoe UI" w:cs="MV Boli" w:hint="cs"/>
                <w:b/>
                <w:bCs/>
                <w:sz w:val="21"/>
                <w:szCs w:val="21"/>
                <w:rtl/>
                <w:lang w:val="en-GB" w:bidi="dv-MV"/>
              </w:rPr>
              <w:t>20</w:t>
            </w:r>
            <w:proofErr w:type="spellStart"/>
            <w:r w:rsidR="00ED2142" w:rsidRPr="00C12DB2">
              <w:rPr>
                <w:rFonts w:ascii="Segoe UI" w:hAnsi="Segoe UI" w:cs="Segoe UI"/>
                <w:b/>
                <w:bCs/>
                <w:sz w:val="21"/>
                <w:szCs w:val="21"/>
                <w:vertAlign w:val="superscript"/>
                <w:lang w:val="en-GB"/>
              </w:rPr>
              <w:t>th</w:t>
            </w:r>
            <w:proofErr w:type="spellEnd"/>
            <w:r w:rsidR="00ED2142" w:rsidRPr="00C12DB2">
              <w:rPr>
                <w:rFonts w:ascii="Segoe UI" w:hAnsi="Segoe UI" w:cs="Segoe UI"/>
                <w:b/>
                <w:bCs/>
                <w:sz w:val="21"/>
                <w:szCs w:val="21"/>
                <w:lang w:val="en-GB"/>
              </w:rPr>
              <w:t xml:space="preserve"> December 2020</w:t>
            </w:r>
            <w:r w:rsidRPr="00C12DB2">
              <w:rPr>
                <w:rFonts w:ascii="Segoe UI" w:hAnsi="Segoe UI" w:cs="Segoe UI"/>
                <w:sz w:val="21"/>
                <w:szCs w:val="21"/>
              </w:rPr>
              <w:t xml:space="preserve"> </w:t>
            </w:r>
            <w:r w:rsidRPr="00C12DB2">
              <w:rPr>
                <w:rFonts w:ascii="Segoe UI" w:hAnsi="Segoe UI" w:cs="Segoe UI"/>
                <w:sz w:val="21"/>
                <w:szCs w:val="21"/>
                <w:lang w:val="en-GB"/>
              </w:rPr>
              <w:t>at the following location:</w:t>
            </w:r>
          </w:p>
          <w:p w14:paraId="5EB89DE8" w14:textId="77777777" w:rsidR="002C24A9" w:rsidRPr="00C12DB2" w:rsidRDefault="002C24A9" w:rsidP="009F60A1">
            <w:pPr>
              <w:pStyle w:val="PlainText"/>
              <w:spacing w:line="276" w:lineRule="auto"/>
              <w:jc w:val="both"/>
              <w:rPr>
                <w:rFonts w:ascii="Segoe UI" w:hAnsi="Segoe UI" w:cs="Segoe UI"/>
                <w:sz w:val="21"/>
                <w:szCs w:val="21"/>
                <w:lang w:val="en-GB"/>
              </w:rPr>
            </w:pPr>
          </w:p>
          <w:p w14:paraId="7262C6DE" w14:textId="7D80B842" w:rsidR="002C24A9" w:rsidRPr="00C12DB2" w:rsidRDefault="00507A2A" w:rsidP="009F60A1">
            <w:pPr>
              <w:pStyle w:val="PlainText"/>
              <w:spacing w:line="276" w:lineRule="auto"/>
              <w:ind w:left="445"/>
              <w:jc w:val="both"/>
              <w:rPr>
                <w:rFonts w:ascii="Segoe UI" w:hAnsi="Segoe UI" w:cs="Segoe UI"/>
                <w:sz w:val="21"/>
                <w:szCs w:val="21"/>
                <w:lang w:val="en-GB"/>
              </w:rPr>
            </w:pPr>
            <w:r w:rsidRPr="00C12DB2">
              <w:rPr>
                <w:rFonts w:ascii="Segoe UI" w:hAnsi="Segoe UI" w:cs="Segoe UI"/>
                <w:sz w:val="21"/>
                <w:szCs w:val="21"/>
                <w:lang w:val="en-GB"/>
              </w:rPr>
              <w:t>Road</w:t>
            </w:r>
            <w:r w:rsidR="002C24A9" w:rsidRPr="00C12DB2">
              <w:rPr>
                <w:rFonts w:ascii="Segoe UI" w:hAnsi="Segoe UI" w:cs="Segoe UI"/>
                <w:sz w:val="21"/>
                <w:szCs w:val="21"/>
                <w:lang w:val="en-GB"/>
              </w:rPr>
              <w:t xml:space="preserve"> Development Corporation Ltd.</w:t>
            </w:r>
          </w:p>
          <w:p w14:paraId="5029A938" w14:textId="223C5618" w:rsidR="002C24A9" w:rsidRPr="00C12DB2" w:rsidRDefault="00507A2A" w:rsidP="009F60A1">
            <w:pPr>
              <w:pStyle w:val="PlainText"/>
              <w:spacing w:line="276" w:lineRule="auto"/>
              <w:ind w:left="445"/>
              <w:jc w:val="both"/>
              <w:rPr>
                <w:rFonts w:ascii="Segoe UI" w:hAnsi="Segoe UI" w:cs="Segoe UI"/>
                <w:sz w:val="21"/>
                <w:szCs w:val="21"/>
                <w:lang w:val="en-GB"/>
              </w:rPr>
            </w:pPr>
            <w:r w:rsidRPr="00C12DB2">
              <w:rPr>
                <w:rFonts w:ascii="Segoe UI" w:hAnsi="Segoe UI" w:cs="Segoe UI"/>
                <w:sz w:val="21"/>
                <w:szCs w:val="21"/>
                <w:lang w:val="en-GB"/>
              </w:rPr>
              <w:t>Second</w:t>
            </w:r>
            <w:r w:rsidR="00F62391" w:rsidRPr="00C12DB2">
              <w:rPr>
                <w:rFonts w:ascii="Segoe UI" w:hAnsi="Segoe UI" w:cs="Segoe UI"/>
                <w:sz w:val="21"/>
                <w:szCs w:val="21"/>
                <w:lang w:val="en-GB"/>
              </w:rPr>
              <w:t xml:space="preserve"> </w:t>
            </w:r>
            <w:r w:rsidR="002C24A9" w:rsidRPr="00C12DB2">
              <w:rPr>
                <w:rFonts w:ascii="Segoe UI" w:hAnsi="Segoe UI" w:cs="Segoe UI"/>
                <w:sz w:val="21"/>
                <w:szCs w:val="21"/>
                <w:lang w:val="en-GB"/>
              </w:rPr>
              <w:t xml:space="preserve">Floor, </w:t>
            </w:r>
            <w:r w:rsidRPr="00C12DB2">
              <w:rPr>
                <w:rFonts w:ascii="Segoe UI" w:hAnsi="Segoe UI" w:cs="Segoe UI"/>
                <w:sz w:val="21"/>
                <w:szCs w:val="21"/>
                <w:lang w:val="en-GB"/>
              </w:rPr>
              <w:t>MSL</w:t>
            </w:r>
            <w:r w:rsidR="002C24A9" w:rsidRPr="00C12DB2">
              <w:rPr>
                <w:rFonts w:ascii="Segoe UI" w:hAnsi="Segoe UI" w:cs="Segoe UI"/>
                <w:sz w:val="21"/>
                <w:szCs w:val="21"/>
                <w:lang w:val="en-GB"/>
              </w:rPr>
              <w:t xml:space="preserve"> building,</w:t>
            </w:r>
          </w:p>
          <w:p w14:paraId="0531389D" w14:textId="3C8B10F9" w:rsidR="002C24A9" w:rsidRPr="00C12DB2" w:rsidRDefault="00507A2A" w:rsidP="009F60A1">
            <w:pPr>
              <w:pStyle w:val="PlainText"/>
              <w:spacing w:line="276" w:lineRule="auto"/>
              <w:ind w:left="445"/>
              <w:jc w:val="both"/>
              <w:rPr>
                <w:rFonts w:ascii="Segoe UI" w:hAnsi="Segoe UI" w:cs="Segoe UI"/>
                <w:sz w:val="21"/>
                <w:szCs w:val="21"/>
                <w:lang w:val="en-GB"/>
              </w:rPr>
            </w:pPr>
            <w:proofErr w:type="spellStart"/>
            <w:r w:rsidRPr="00C12DB2">
              <w:rPr>
                <w:rFonts w:ascii="Segoe UI" w:hAnsi="Segoe UI" w:cs="Segoe UI"/>
                <w:sz w:val="21"/>
                <w:szCs w:val="21"/>
                <w:lang w:val="en-GB"/>
              </w:rPr>
              <w:t>M</w:t>
            </w:r>
            <w:r w:rsidR="002C24A9" w:rsidRPr="00C12DB2">
              <w:rPr>
                <w:rFonts w:ascii="Segoe UI" w:hAnsi="Segoe UI" w:cs="Segoe UI"/>
                <w:sz w:val="21"/>
                <w:szCs w:val="21"/>
                <w:lang w:val="en-GB"/>
              </w:rPr>
              <w:t>alé</w:t>
            </w:r>
            <w:proofErr w:type="spellEnd"/>
          </w:p>
          <w:p w14:paraId="1CF3CB93" w14:textId="77777777" w:rsidR="002C24A9" w:rsidRPr="00C12DB2" w:rsidRDefault="002C24A9" w:rsidP="009F60A1">
            <w:pPr>
              <w:pStyle w:val="PlainText"/>
              <w:spacing w:line="276" w:lineRule="auto"/>
              <w:ind w:left="445"/>
              <w:jc w:val="both"/>
              <w:rPr>
                <w:rFonts w:ascii="Segoe UI" w:hAnsi="Segoe UI" w:cs="Segoe UI"/>
                <w:sz w:val="21"/>
                <w:szCs w:val="21"/>
                <w:lang w:val="en-GB"/>
              </w:rPr>
            </w:pPr>
            <w:r w:rsidRPr="00C12DB2">
              <w:rPr>
                <w:rFonts w:ascii="Segoe UI" w:hAnsi="Segoe UI" w:cs="Segoe UI"/>
                <w:sz w:val="21"/>
                <w:szCs w:val="21"/>
                <w:lang w:val="en-GB"/>
              </w:rPr>
              <w:t>Republic of Maldives</w:t>
            </w:r>
          </w:p>
          <w:p w14:paraId="7D62D461" w14:textId="77777777" w:rsidR="002C24A9" w:rsidRPr="00C12DB2" w:rsidRDefault="002C24A9" w:rsidP="009F60A1">
            <w:pPr>
              <w:pStyle w:val="PlainText"/>
              <w:spacing w:line="276" w:lineRule="auto"/>
              <w:jc w:val="both"/>
              <w:rPr>
                <w:rFonts w:ascii="Segoe UI" w:hAnsi="Segoe UI" w:cs="Segoe UI"/>
                <w:sz w:val="21"/>
                <w:szCs w:val="21"/>
                <w:lang w:val="en-GB"/>
              </w:rPr>
            </w:pPr>
          </w:p>
          <w:p w14:paraId="42E12B78" w14:textId="77777777" w:rsidR="002C24A9" w:rsidRPr="00C12DB2" w:rsidRDefault="002C24A9" w:rsidP="009F60A1">
            <w:pPr>
              <w:pStyle w:val="PlainText"/>
              <w:spacing w:line="276" w:lineRule="auto"/>
              <w:jc w:val="both"/>
              <w:rPr>
                <w:rFonts w:ascii="Segoe UI" w:hAnsi="Segoe UI" w:cs="Segoe UI"/>
                <w:sz w:val="21"/>
                <w:szCs w:val="21"/>
                <w:lang w:val="en-GB"/>
              </w:rPr>
            </w:pPr>
            <w:r w:rsidRPr="00C12DB2">
              <w:rPr>
                <w:rFonts w:ascii="Segoe UI" w:hAnsi="Segoe UI" w:cs="Segoe UI"/>
                <w:sz w:val="21"/>
                <w:szCs w:val="21"/>
                <w:lang w:val="en-GB"/>
              </w:rPr>
              <w:t>The bidder’s representatives who are present shall sign a register evidencing their attendance.</w:t>
            </w:r>
          </w:p>
          <w:p w14:paraId="078B034E" w14:textId="77777777" w:rsidR="002C24A9" w:rsidRPr="00C12DB2" w:rsidRDefault="002C24A9" w:rsidP="00A00AD3">
            <w:pPr>
              <w:pStyle w:val="PlainText"/>
              <w:spacing w:line="276" w:lineRule="auto"/>
              <w:jc w:val="both"/>
              <w:rPr>
                <w:rFonts w:ascii="Segoe UI" w:hAnsi="Segoe UI" w:cs="Segoe UI"/>
                <w:sz w:val="21"/>
                <w:szCs w:val="21"/>
                <w:lang w:val="en-GB"/>
              </w:rPr>
            </w:pPr>
          </w:p>
        </w:tc>
      </w:tr>
      <w:tr w:rsidR="004A0F4D" w:rsidRPr="00C12DB2" w14:paraId="2A7F55AE" w14:textId="77777777" w:rsidTr="292F73BE">
        <w:tc>
          <w:tcPr>
            <w:tcW w:w="467" w:type="dxa"/>
          </w:tcPr>
          <w:p w14:paraId="492506DD" w14:textId="77777777" w:rsidR="002C24A9" w:rsidRPr="00C12DB2" w:rsidRDefault="002C24A9" w:rsidP="009F60A1">
            <w:pPr>
              <w:jc w:val="both"/>
              <w:rPr>
                <w:rFonts w:ascii="Segoe UI" w:hAnsi="Segoe UI" w:cs="Segoe UI"/>
                <w:b/>
                <w:sz w:val="21"/>
                <w:szCs w:val="21"/>
                <w:lang w:val="en-GB"/>
              </w:rPr>
            </w:pPr>
          </w:p>
        </w:tc>
        <w:tc>
          <w:tcPr>
            <w:tcW w:w="1806" w:type="dxa"/>
          </w:tcPr>
          <w:p w14:paraId="31CD0C16" w14:textId="77777777" w:rsidR="002C24A9" w:rsidRPr="00C12DB2" w:rsidRDefault="002C24A9" w:rsidP="005B6489">
            <w:pPr>
              <w:rPr>
                <w:rFonts w:ascii="Segoe UI" w:hAnsi="Segoe UI" w:cs="Segoe UI"/>
                <w:b/>
                <w:sz w:val="21"/>
                <w:szCs w:val="21"/>
                <w:lang w:val="en-GB"/>
              </w:rPr>
            </w:pPr>
          </w:p>
        </w:tc>
        <w:tc>
          <w:tcPr>
            <w:tcW w:w="548" w:type="dxa"/>
          </w:tcPr>
          <w:p w14:paraId="7FD8715F" w14:textId="77777777" w:rsidR="002C24A9" w:rsidRPr="00C12DB2" w:rsidRDefault="002C24A9" w:rsidP="00E924F1">
            <w:pPr>
              <w:jc w:val="both"/>
              <w:rPr>
                <w:rFonts w:ascii="Segoe UI" w:hAnsi="Segoe UI" w:cs="Segoe UI"/>
                <w:sz w:val="21"/>
                <w:szCs w:val="21"/>
                <w:lang w:val="en-GB"/>
              </w:rPr>
            </w:pPr>
          </w:p>
        </w:tc>
        <w:tc>
          <w:tcPr>
            <w:tcW w:w="616" w:type="dxa"/>
          </w:tcPr>
          <w:p w14:paraId="1D56135C" w14:textId="77777777" w:rsidR="002C24A9" w:rsidRPr="00C12DB2" w:rsidRDefault="002C24A9" w:rsidP="00E924F1">
            <w:pPr>
              <w:jc w:val="both"/>
              <w:rPr>
                <w:rFonts w:ascii="Segoe UI" w:hAnsi="Segoe UI" w:cs="Segoe UI"/>
                <w:sz w:val="21"/>
                <w:szCs w:val="21"/>
                <w:lang w:val="en-GB"/>
              </w:rPr>
            </w:pPr>
            <w:r w:rsidRPr="00C12DB2">
              <w:rPr>
                <w:rFonts w:ascii="Segoe UI" w:hAnsi="Segoe UI" w:cs="Segoe UI"/>
                <w:sz w:val="21"/>
                <w:szCs w:val="21"/>
                <w:lang w:val="en-GB"/>
              </w:rPr>
              <w:t>24.2</w:t>
            </w:r>
          </w:p>
        </w:tc>
        <w:tc>
          <w:tcPr>
            <w:tcW w:w="5580" w:type="dxa"/>
          </w:tcPr>
          <w:p w14:paraId="3112592F" w14:textId="77777777" w:rsidR="002C24A9" w:rsidRPr="00C12DB2" w:rsidRDefault="002C24A9" w:rsidP="00B05730">
            <w:pPr>
              <w:pStyle w:val="PlainText"/>
              <w:spacing w:line="276" w:lineRule="auto"/>
              <w:jc w:val="both"/>
              <w:rPr>
                <w:rFonts w:ascii="Segoe UI" w:hAnsi="Segoe UI" w:cs="Segoe UI"/>
                <w:sz w:val="21"/>
                <w:szCs w:val="21"/>
                <w:lang w:val="en-GB"/>
              </w:rPr>
            </w:pPr>
            <w:r w:rsidRPr="00C12DB2">
              <w:rPr>
                <w:rFonts w:ascii="Segoe UI" w:hAnsi="Segoe UI" w:cs="Segoe UI"/>
                <w:sz w:val="21"/>
                <w:szCs w:val="21"/>
                <w:lang w:val="en-GB"/>
              </w:rPr>
              <w:t>Envelopes marked ‘WITHDRAWAL’ and ‘SUBSTITUTION’ shall be opened first and the name of the bidder shall be read out. Bids for which an acceptable notice of withdrawal has been submitted pursuant to clause 23 shall not be opened.</w:t>
            </w:r>
          </w:p>
          <w:p w14:paraId="6BDFDFC2" w14:textId="77777777" w:rsidR="002C24A9" w:rsidRPr="00C12DB2" w:rsidRDefault="002C24A9" w:rsidP="009F60A1">
            <w:pPr>
              <w:pStyle w:val="PlainText"/>
              <w:keepNext/>
              <w:spacing w:line="276" w:lineRule="auto"/>
              <w:ind w:left="810" w:hanging="810"/>
              <w:jc w:val="both"/>
              <w:outlineLvl w:val="2"/>
              <w:rPr>
                <w:rFonts w:ascii="Segoe UI" w:hAnsi="Segoe UI" w:cs="Segoe UI"/>
                <w:sz w:val="21"/>
                <w:szCs w:val="21"/>
                <w:lang w:val="en-GB"/>
              </w:rPr>
            </w:pPr>
          </w:p>
        </w:tc>
      </w:tr>
      <w:tr w:rsidR="004A0F4D" w:rsidRPr="00C12DB2" w14:paraId="092E609C" w14:textId="77777777" w:rsidTr="292F73BE">
        <w:tc>
          <w:tcPr>
            <w:tcW w:w="467" w:type="dxa"/>
          </w:tcPr>
          <w:p w14:paraId="41F9AE5E" w14:textId="77777777" w:rsidR="002C24A9" w:rsidRPr="00C12DB2" w:rsidRDefault="002C24A9" w:rsidP="009F60A1">
            <w:pPr>
              <w:jc w:val="both"/>
              <w:rPr>
                <w:rFonts w:ascii="Segoe UI" w:hAnsi="Segoe UI" w:cs="Segoe UI"/>
                <w:b/>
                <w:sz w:val="21"/>
                <w:szCs w:val="21"/>
                <w:lang w:val="en-GB"/>
              </w:rPr>
            </w:pPr>
          </w:p>
        </w:tc>
        <w:tc>
          <w:tcPr>
            <w:tcW w:w="1806" w:type="dxa"/>
          </w:tcPr>
          <w:p w14:paraId="00F03A6D" w14:textId="77777777" w:rsidR="002C24A9" w:rsidRPr="00C12DB2" w:rsidRDefault="002C24A9" w:rsidP="005B6489">
            <w:pPr>
              <w:rPr>
                <w:rFonts w:ascii="Segoe UI" w:hAnsi="Segoe UI" w:cs="Segoe UI"/>
                <w:b/>
                <w:sz w:val="21"/>
                <w:szCs w:val="21"/>
                <w:lang w:val="en-GB"/>
              </w:rPr>
            </w:pPr>
          </w:p>
        </w:tc>
        <w:tc>
          <w:tcPr>
            <w:tcW w:w="548" w:type="dxa"/>
          </w:tcPr>
          <w:p w14:paraId="6930E822" w14:textId="77777777" w:rsidR="002C24A9" w:rsidRPr="00C12DB2" w:rsidRDefault="002C24A9" w:rsidP="00CE1EA7">
            <w:pPr>
              <w:jc w:val="both"/>
              <w:rPr>
                <w:rFonts w:ascii="Segoe UI" w:hAnsi="Segoe UI" w:cs="Segoe UI"/>
                <w:sz w:val="21"/>
                <w:szCs w:val="21"/>
                <w:lang w:val="en-GB"/>
              </w:rPr>
            </w:pPr>
          </w:p>
        </w:tc>
        <w:tc>
          <w:tcPr>
            <w:tcW w:w="616" w:type="dxa"/>
          </w:tcPr>
          <w:p w14:paraId="78C81FA8" w14:textId="77777777" w:rsidR="002C24A9" w:rsidRPr="00C12DB2" w:rsidRDefault="002C24A9" w:rsidP="00CE1EA7">
            <w:pPr>
              <w:jc w:val="both"/>
              <w:rPr>
                <w:rFonts w:ascii="Segoe UI" w:hAnsi="Segoe UI" w:cs="Segoe UI"/>
                <w:sz w:val="21"/>
                <w:szCs w:val="21"/>
                <w:lang w:val="en-GB"/>
              </w:rPr>
            </w:pPr>
            <w:r w:rsidRPr="00C12DB2">
              <w:rPr>
                <w:rFonts w:ascii="Segoe UI" w:hAnsi="Segoe UI" w:cs="Segoe UI"/>
                <w:sz w:val="21"/>
                <w:szCs w:val="21"/>
                <w:lang w:val="en-GB"/>
              </w:rPr>
              <w:t>24.3</w:t>
            </w:r>
          </w:p>
        </w:tc>
        <w:tc>
          <w:tcPr>
            <w:tcW w:w="5580" w:type="dxa"/>
          </w:tcPr>
          <w:p w14:paraId="720EF977" w14:textId="77777777" w:rsidR="002C24A9" w:rsidRPr="00C12DB2" w:rsidRDefault="002C24A9" w:rsidP="009F60A1">
            <w:pPr>
              <w:pStyle w:val="PlainText"/>
              <w:spacing w:line="276" w:lineRule="auto"/>
              <w:jc w:val="both"/>
              <w:rPr>
                <w:rFonts w:ascii="Segoe UI" w:hAnsi="Segoe UI" w:cs="Segoe UI"/>
                <w:sz w:val="21"/>
                <w:szCs w:val="21"/>
                <w:lang w:val="en-GB"/>
              </w:rPr>
            </w:pPr>
            <w:r w:rsidRPr="00C12DB2">
              <w:rPr>
                <w:rFonts w:ascii="Segoe UI" w:hAnsi="Segoe UI" w:cs="Segoe UI"/>
                <w:sz w:val="21"/>
                <w:szCs w:val="21"/>
                <w:lang w:val="en-GB"/>
              </w:rPr>
              <w:t>The bidders names, the total amount of each bid and any alternative bid (if an alternative has been requested or permitted), any discounts, bid modifications, substitutions and withdrawals, the presence or absence of bid security, and such other details as the Employer may consider appropriate, will be announced by the Employer at the opening.</w:t>
            </w:r>
          </w:p>
          <w:p w14:paraId="20E36DAB" w14:textId="77777777" w:rsidR="002C24A9" w:rsidRPr="00C12DB2" w:rsidRDefault="002C24A9" w:rsidP="009F60A1">
            <w:pPr>
              <w:pStyle w:val="PlainText"/>
              <w:keepNext/>
              <w:spacing w:line="276" w:lineRule="auto"/>
              <w:ind w:left="810" w:hanging="810"/>
              <w:jc w:val="both"/>
              <w:outlineLvl w:val="2"/>
              <w:rPr>
                <w:rFonts w:ascii="Segoe UI" w:hAnsi="Segoe UI" w:cs="Segoe UI"/>
                <w:sz w:val="21"/>
                <w:szCs w:val="21"/>
                <w:lang w:val="en-GB"/>
              </w:rPr>
            </w:pPr>
          </w:p>
        </w:tc>
      </w:tr>
      <w:tr w:rsidR="004A0F4D" w:rsidRPr="00C12DB2" w14:paraId="3EE9DD42" w14:textId="77777777" w:rsidTr="292F73BE">
        <w:tc>
          <w:tcPr>
            <w:tcW w:w="467" w:type="dxa"/>
          </w:tcPr>
          <w:p w14:paraId="32D85219" w14:textId="77777777" w:rsidR="002C24A9" w:rsidRPr="00C12DB2" w:rsidRDefault="002C24A9" w:rsidP="009F60A1">
            <w:pPr>
              <w:jc w:val="both"/>
              <w:rPr>
                <w:rFonts w:ascii="Segoe UI" w:hAnsi="Segoe UI" w:cs="Segoe UI"/>
                <w:b/>
                <w:sz w:val="21"/>
                <w:szCs w:val="21"/>
                <w:lang w:val="en-GB"/>
              </w:rPr>
            </w:pPr>
          </w:p>
        </w:tc>
        <w:tc>
          <w:tcPr>
            <w:tcW w:w="1806" w:type="dxa"/>
          </w:tcPr>
          <w:p w14:paraId="0CE19BC3" w14:textId="77777777" w:rsidR="002C24A9" w:rsidRPr="00C12DB2" w:rsidRDefault="002C24A9" w:rsidP="005B6489">
            <w:pPr>
              <w:rPr>
                <w:rFonts w:ascii="Segoe UI" w:hAnsi="Segoe UI" w:cs="Segoe UI"/>
                <w:b/>
                <w:sz w:val="21"/>
                <w:szCs w:val="21"/>
                <w:lang w:val="en-GB"/>
              </w:rPr>
            </w:pPr>
          </w:p>
        </w:tc>
        <w:tc>
          <w:tcPr>
            <w:tcW w:w="548" w:type="dxa"/>
          </w:tcPr>
          <w:p w14:paraId="63966B72" w14:textId="77777777" w:rsidR="002C24A9" w:rsidRPr="00C12DB2" w:rsidRDefault="002C24A9" w:rsidP="00CE1EA7">
            <w:pPr>
              <w:jc w:val="both"/>
              <w:rPr>
                <w:rFonts w:ascii="Segoe UI" w:hAnsi="Segoe UI" w:cs="Segoe UI"/>
                <w:sz w:val="21"/>
                <w:szCs w:val="21"/>
                <w:lang w:val="en-GB"/>
              </w:rPr>
            </w:pPr>
          </w:p>
        </w:tc>
        <w:tc>
          <w:tcPr>
            <w:tcW w:w="616" w:type="dxa"/>
          </w:tcPr>
          <w:p w14:paraId="4227C367" w14:textId="77777777" w:rsidR="002C24A9" w:rsidRPr="00C12DB2" w:rsidRDefault="002C24A9" w:rsidP="00CE1EA7">
            <w:pPr>
              <w:jc w:val="both"/>
              <w:rPr>
                <w:rFonts w:ascii="Segoe UI" w:hAnsi="Segoe UI" w:cs="Segoe UI"/>
                <w:sz w:val="21"/>
                <w:szCs w:val="21"/>
                <w:lang w:val="en-GB"/>
              </w:rPr>
            </w:pPr>
            <w:r w:rsidRPr="00C12DB2">
              <w:rPr>
                <w:rFonts w:ascii="Segoe UI" w:hAnsi="Segoe UI" w:cs="Segoe UI"/>
                <w:sz w:val="21"/>
                <w:szCs w:val="21"/>
                <w:lang w:val="en-GB"/>
              </w:rPr>
              <w:t>24.4</w:t>
            </w:r>
          </w:p>
        </w:tc>
        <w:tc>
          <w:tcPr>
            <w:tcW w:w="5580" w:type="dxa"/>
          </w:tcPr>
          <w:p w14:paraId="16C29C48" w14:textId="77777777" w:rsidR="002C24A9" w:rsidRPr="00C12DB2" w:rsidRDefault="002C24A9" w:rsidP="004F0C3A">
            <w:pPr>
              <w:pStyle w:val="PlainText"/>
              <w:spacing w:line="276" w:lineRule="auto"/>
              <w:jc w:val="both"/>
              <w:rPr>
                <w:rFonts w:ascii="Segoe UI" w:hAnsi="Segoe UI" w:cs="Segoe UI"/>
                <w:sz w:val="21"/>
                <w:szCs w:val="21"/>
                <w:lang w:val="en-GB"/>
              </w:rPr>
            </w:pPr>
            <w:r w:rsidRPr="00C12DB2">
              <w:rPr>
                <w:rFonts w:ascii="Segoe UI" w:hAnsi="Segoe UI" w:cs="Segoe UI"/>
                <w:sz w:val="21"/>
                <w:szCs w:val="21"/>
                <w:lang w:val="en-GB"/>
              </w:rPr>
              <w:t>The Employer shall prepare minutes of the bid opening, including the information disclosed to those present in accordance with sub-clause 24.3.</w:t>
            </w:r>
          </w:p>
          <w:p w14:paraId="23536548" w14:textId="77777777" w:rsidR="002C24A9" w:rsidRPr="00C12DB2" w:rsidRDefault="002C24A9" w:rsidP="009F60A1">
            <w:pPr>
              <w:pStyle w:val="PlainText"/>
              <w:keepNext/>
              <w:spacing w:line="276" w:lineRule="auto"/>
              <w:ind w:left="810" w:hanging="810"/>
              <w:jc w:val="both"/>
              <w:outlineLvl w:val="2"/>
              <w:rPr>
                <w:rFonts w:ascii="Segoe UI" w:hAnsi="Segoe UI" w:cs="Segoe UI"/>
                <w:sz w:val="21"/>
                <w:szCs w:val="21"/>
                <w:lang w:val="en-GB"/>
              </w:rPr>
            </w:pPr>
          </w:p>
        </w:tc>
      </w:tr>
      <w:tr w:rsidR="004A0F4D" w:rsidRPr="00C12DB2" w14:paraId="5D00C629" w14:textId="77777777" w:rsidTr="292F73BE">
        <w:tc>
          <w:tcPr>
            <w:tcW w:w="467" w:type="dxa"/>
          </w:tcPr>
          <w:p w14:paraId="271AE1F2" w14:textId="77777777" w:rsidR="002C24A9" w:rsidRPr="00C12DB2" w:rsidRDefault="002C24A9" w:rsidP="009F60A1">
            <w:pPr>
              <w:jc w:val="both"/>
              <w:rPr>
                <w:rFonts w:ascii="Segoe UI" w:hAnsi="Segoe UI" w:cs="Segoe UI"/>
                <w:b/>
                <w:sz w:val="21"/>
                <w:szCs w:val="21"/>
                <w:lang w:val="en-GB"/>
              </w:rPr>
            </w:pPr>
          </w:p>
        </w:tc>
        <w:tc>
          <w:tcPr>
            <w:tcW w:w="1806" w:type="dxa"/>
          </w:tcPr>
          <w:p w14:paraId="4AE5B7AF" w14:textId="77777777" w:rsidR="002C24A9" w:rsidRPr="00C12DB2" w:rsidRDefault="002C24A9" w:rsidP="005B6489">
            <w:pPr>
              <w:rPr>
                <w:rFonts w:ascii="Segoe UI" w:hAnsi="Segoe UI" w:cs="Segoe UI"/>
                <w:b/>
                <w:sz w:val="21"/>
                <w:szCs w:val="21"/>
                <w:lang w:val="en-GB"/>
              </w:rPr>
            </w:pPr>
          </w:p>
        </w:tc>
        <w:tc>
          <w:tcPr>
            <w:tcW w:w="548" w:type="dxa"/>
          </w:tcPr>
          <w:p w14:paraId="3955E093" w14:textId="77777777" w:rsidR="002C24A9" w:rsidRPr="00C12DB2" w:rsidRDefault="002C24A9" w:rsidP="00CE1EA7">
            <w:pPr>
              <w:jc w:val="both"/>
              <w:rPr>
                <w:rFonts w:ascii="Segoe UI" w:hAnsi="Segoe UI" w:cs="Segoe UI"/>
                <w:sz w:val="21"/>
                <w:szCs w:val="21"/>
                <w:lang w:val="en-GB"/>
              </w:rPr>
            </w:pPr>
          </w:p>
        </w:tc>
        <w:tc>
          <w:tcPr>
            <w:tcW w:w="616" w:type="dxa"/>
          </w:tcPr>
          <w:p w14:paraId="7283E5A5" w14:textId="77777777" w:rsidR="002C24A9" w:rsidRPr="00C12DB2" w:rsidRDefault="002C24A9" w:rsidP="00CE1EA7">
            <w:pPr>
              <w:jc w:val="both"/>
              <w:rPr>
                <w:rFonts w:ascii="Segoe UI" w:hAnsi="Segoe UI" w:cs="Segoe UI"/>
                <w:sz w:val="21"/>
                <w:szCs w:val="21"/>
                <w:lang w:val="en-GB"/>
              </w:rPr>
            </w:pPr>
            <w:r w:rsidRPr="00C12DB2">
              <w:rPr>
                <w:rFonts w:ascii="Segoe UI" w:hAnsi="Segoe UI" w:cs="Segoe UI"/>
                <w:sz w:val="21"/>
                <w:szCs w:val="21"/>
                <w:lang w:val="en-GB"/>
              </w:rPr>
              <w:t>24.5</w:t>
            </w:r>
          </w:p>
        </w:tc>
        <w:tc>
          <w:tcPr>
            <w:tcW w:w="5580" w:type="dxa"/>
          </w:tcPr>
          <w:p w14:paraId="3782A229" w14:textId="77777777" w:rsidR="002C24A9" w:rsidRPr="00C12DB2" w:rsidRDefault="002C24A9" w:rsidP="009F60A1">
            <w:pPr>
              <w:pStyle w:val="PlainText"/>
              <w:spacing w:line="276" w:lineRule="auto"/>
              <w:jc w:val="both"/>
              <w:rPr>
                <w:rFonts w:ascii="Segoe UI" w:hAnsi="Segoe UI" w:cs="Segoe UI"/>
                <w:sz w:val="21"/>
                <w:szCs w:val="21"/>
                <w:lang w:val="en-GB"/>
              </w:rPr>
            </w:pPr>
            <w:r w:rsidRPr="00C12DB2">
              <w:rPr>
                <w:rFonts w:ascii="Segoe UI" w:hAnsi="Segoe UI" w:cs="Segoe UI"/>
                <w:sz w:val="21"/>
                <w:szCs w:val="21"/>
                <w:lang w:val="en-GB"/>
              </w:rPr>
              <w:t>Bids not opened and read out at the bid opening shall not be considered further for evaluation, irrespective of the circumstances.</w:t>
            </w:r>
          </w:p>
          <w:p w14:paraId="12C42424" w14:textId="77777777" w:rsidR="002C24A9" w:rsidRPr="00C12DB2" w:rsidRDefault="002C24A9" w:rsidP="009F60A1">
            <w:pPr>
              <w:pStyle w:val="PlainText"/>
              <w:keepNext/>
              <w:spacing w:line="276" w:lineRule="auto"/>
              <w:ind w:left="810" w:hanging="810"/>
              <w:jc w:val="both"/>
              <w:outlineLvl w:val="2"/>
              <w:rPr>
                <w:rFonts w:ascii="Segoe UI" w:hAnsi="Segoe UI" w:cs="Segoe UI"/>
                <w:sz w:val="21"/>
                <w:szCs w:val="21"/>
                <w:lang w:val="en-GB"/>
              </w:rPr>
            </w:pPr>
          </w:p>
        </w:tc>
      </w:tr>
      <w:tr w:rsidR="004A0F4D" w:rsidRPr="00C12DB2" w14:paraId="75851C5A" w14:textId="77777777" w:rsidTr="292F73BE">
        <w:tc>
          <w:tcPr>
            <w:tcW w:w="467" w:type="dxa"/>
          </w:tcPr>
          <w:p w14:paraId="4BFDD700" w14:textId="77777777" w:rsidR="002C24A9" w:rsidRPr="00C12DB2" w:rsidRDefault="002C24A9" w:rsidP="00E924F1">
            <w:pPr>
              <w:jc w:val="both"/>
              <w:rPr>
                <w:rFonts w:ascii="Segoe UI" w:hAnsi="Segoe UI" w:cs="Segoe UI"/>
                <w:b/>
                <w:sz w:val="21"/>
                <w:szCs w:val="21"/>
                <w:lang w:val="en-GB"/>
              </w:rPr>
            </w:pPr>
            <w:r w:rsidRPr="00C12DB2">
              <w:rPr>
                <w:rFonts w:ascii="Segoe UI" w:hAnsi="Segoe UI" w:cs="Segoe UI"/>
                <w:b/>
                <w:sz w:val="21"/>
                <w:szCs w:val="21"/>
                <w:lang w:val="en-GB"/>
              </w:rPr>
              <w:t>25</w:t>
            </w:r>
          </w:p>
        </w:tc>
        <w:tc>
          <w:tcPr>
            <w:tcW w:w="1806" w:type="dxa"/>
          </w:tcPr>
          <w:p w14:paraId="6EFD4B58" w14:textId="77777777" w:rsidR="002C24A9" w:rsidRPr="00C12DB2" w:rsidRDefault="002C24A9" w:rsidP="005B6489">
            <w:pPr>
              <w:rPr>
                <w:rFonts w:ascii="Segoe UI" w:hAnsi="Segoe UI" w:cs="Segoe UI"/>
                <w:b/>
                <w:sz w:val="21"/>
                <w:szCs w:val="21"/>
                <w:lang w:val="en-GB"/>
              </w:rPr>
            </w:pPr>
            <w:r w:rsidRPr="00C12DB2">
              <w:rPr>
                <w:rFonts w:ascii="Segoe UI" w:hAnsi="Segoe UI" w:cs="Segoe UI"/>
                <w:b/>
                <w:sz w:val="21"/>
                <w:szCs w:val="21"/>
                <w:lang w:val="en-GB"/>
              </w:rPr>
              <w:t>Process to be Confidential</w:t>
            </w:r>
          </w:p>
        </w:tc>
        <w:tc>
          <w:tcPr>
            <w:tcW w:w="548" w:type="dxa"/>
          </w:tcPr>
          <w:p w14:paraId="379CA55B" w14:textId="77777777" w:rsidR="002C24A9" w:rsidRPr="00C12DB2" w:rsidRDefault="002C24A9" w:rsidP="00E924F1">
            <w:pPr>
              <w:jc w:val="both"/>
              <w:rPr>
                <w:rFonts w:ascii="Segoe UI" w:hAnsi="Segoe UI" w:cs="Segoe UI"/>
                <w:sz w:val="21"/>
                <w:szCs w:val="21"/>
                <w:lang w:val="en-GB"/>
              </w:rPr>
            </w:pPr>
          </w:p>
        </w:tc>
        <w:tc>
          <w:tcPr>
            <w:tcW w:w="616" w:type="dxa"/>
          </w:tcPr>
          <w:p w14:paraId="6E0E2FF6" w14:textId="77777777" w:rsidR="002C24A9" w:rsidRPr="00C12DB2" w:rsidRDefault="002C24A9" w:rsidP="00E924F1">
            <w:pPr>
              <w:jc w:val="both"/>
              <w:rPr>
                <w:rFonts w:ascii="Segoe UI" w:hAnsi="Segoe UI" w:cs="Segoe UI"/>
                <w:sz w:val="21"/>
                <w:szCs w:val="21"/>
                <w:lang w:val="en-GB"/>
              </w:rPr>
            </w:pPr>
            <w:r w:rsidRPr="00C12DB2">
              <w:rPr>
                <w:rFonts w:ascii="Segoe UI" w:hAnsi="Segoe UI" w:cs="Segoe UI"/>
                <w:sz w:val="21"/>
                <w:szCs w:val="21"/>
                <w:lang w:val="en-GB"/>
              </w:rPr>
              <w:t>25.1</w:t>
            </w:r>
          </w:p>
        </w:tc>
        <w:tc>
          <w:tcPr>
            <w:tcW w:w="5580" w:type="dxa"/>
          </w:tcPr>
          <w:p w14:paraId="3C36BCA2" w14:textId="77777777" w:rsidR="002C24A9" w:rsidRPr="00C12DB2" w:rsidRDefault="002C24A9" w:rsidP="009F60A1">
            <w:pPr>
              <w:pStyle w:val="PlainText"/>
              <w:spacing w:line="276" w:lineRule="auto"/>
              <w:jc w:val="both"/>
              <w:rPr>
                <w:rFonts w:ascii="Segoe UI" w:hAnsi="Segoe UI" w:cs="Segoe UI"/>
                <w:sz w:val="21"/>
                <w:szCs w:val="21"/>
                <w:lang w:val="en-GB"/>
              </w:rPr>
            </w:pPr>
            <w:r w:rsidRPr="00C12DB2">
              <w:rPr>
                <w:rFonts w:ascii="Segoe UI" w:hAnsi="Segoe UI" w:cs="Segoe UI"/>
                <w:sz w:val="21"/>
                <w:szCs w:val="21"/>
                <w:lang w:val="en-GB"/>
              </w:rPr>
              <w:t>Information relating to the examination, clarification, evaluation and comparison of bids, and recommendations for the award of the Contract shall not be disclosed to bidders or any other persons not officially concerned with such process until the award to the successful bidder has been announced. Any effort by a bidder to influence the Employer's processing of bids or award decisions may result in the rejection of the bidder's bid.</w:t>
            </w:r>
          </w:p>
          <w:p w14:paraId="5ABF93C4" w14:textId="77777777" w:rsidR="002C24A9" w:rsidRPr="00C12DB2" w:rsidRDefault="002C24A9" w:rsidP="009F60A1">
            <w:pPr>
              <w:pStyle w:val="PlainText"/>
              <w:spacing w:line="276" w:lineRule="auto"/>
              <w:jc w:val="both"/>
              <w:rPr>
                <w:rFonts w:ascii="Segoe UI" w:hAnsi="Segoe UI" w:cs="Segoe UI"/>
                <w:sz w:val="21"/>
                <w:szCs w:val="21"/>
                <w:lang w:val="en-GB"/>
              </w:rPr>
            </w:pPr>
          </w:p>
        </w:tc>
      </w:tr>
      <w:tr w:rsidR="004A0F4D" w:rsidRPr="00C12DB2" w14:paraId="3A03CB52" w14:textId="77777777" w:rsidTr="292F73BE">
        <w:tc>
          <w:tcPr>
            <w:tcW w:w="467" w:type="dxa"/>
          </w:tcPr>
          <w:p w14:paraId="36334656" w14:textId="77777777" w:rsidR="002C24A9" w:rsidRPr="00C12DB2" w:rsidRDefault="002C24A9" w:rsidP="00E924F1">
            <w:pPr>
              <w:jc w:val="both"/>
              <w:rPr>
                <w:rFonts w:ascii="Segoe UI" w:hAnsi="Segoe UI" w:cs="Segoe UI"/>
                <w:b/>
                <w:sz w:val="21"/>
                <w:szCs w:val="21"/>
                <w:lang w:val="en-GB"/>
              </w:rPr>
            </w:pPr>
            <w:r w:rsidRPr="00C12DB2">
              <w:rPr>
                <w:rFonts w:ascii="Segoe UI" w:hAnsi="Segoe UI" w:cs="Segoe UI"/>
                <w:b/>
                <w:sz w:val="21"/>
                <w:szCs w:val="21"/>
                <w:lang w:val="en-GB"/>
              </w:rPr>
              <w:lastRenderedPageBreak/>
              <w:t>26</w:t>
            </w:r>
          </w:p>
        </w:tc>
        <w:tc>
          <w:tcPr>
            <w:tcW w:w="1806" w:type="dxa"/>
          </w:tcPr>
          <w:p w14:paraId="07782664" w14:textId="77777777" w:rsidR="002C24A9" w:rsidRPr="00C12DB2" w:rsidRDefault="002C24A9" w:rsidP="005B6489">
            <w:pPr>
              <w:rPr>
                <w:rFonts w:ascii="Segoe UI" w:hAnsi="Segoe UI" w:cs="Segoe UI"/>
                <w:b/>
                <w:sz w:val="21"/>
                <w:szCs w:val="21"/>
                <w:lang w:val="en-GB"/>
              </w:rPr>
            </w:pPr>
            <w:r w:rsidRPr="00C12DB2">
              <w:rPr>
                <w:rFonts w:ascii="Segoe UI" w:hAnsi="Segoe UI" w:cs="Segoe UI"/>
                <w:b/>
                <w:sz w:val="21"/>
                <w:szCs w:val="21"/>
                <w:lang w:val="en-GB"/>
              </w:rPr>
              <w:t>Clarification  of Bids and Contacting the Employer</w:t>
            </w:r>
          </w:p>
        </w:tc>
        <w:tc>
          <w:tcPr>
            <w:tcW w:w="548" w:type="dxa"/>
          </w:tcPr>
          <w:p w14:paraId="71DCB018" w14:textId="77777777" w:rsidR="002C24A9" w:rsidRPr="00C12DB2" w:rsidRDefault="002C24A9" w:rsidP="00E924F1">
            <w:pPr>
              <w:jc w:val="both"/>
              <w:rPr>
                <w:rFonts w:ascii="Segoe UI" w:hAnsi="Segoe UI" w:cs="Segoe UI"/>
                <w:sz w:val="21"/>
                <w:szCs w:val="21"/>
                <w:lang w:val="en-GB"/>
              </w:rPr>
            </w:pPr>
          </w:p>
        </w:tc>
        <w:tc>
          <w:tcPr>
            <w:tcW w:w="616" w:type="dxa"/>
          </w:tcPr>
          <w:p w14:paraId="7AB97420" w14:textId="77777777" w:rsidR="002C24A9" w:rsidRPr="00C12DB2" w:rsidRDefault="002C24A9" w:rsidP="00E924F1">
            <w:pPr>
              <w:jc w:val="both"/>
              <w:rPr>
                <w:rFonts w:ascii="Segoe UI" w:hAnsi="Segoe UI" w:cs="Segoe UI"/>
                <w:sz w:val="21"/>
                <w:szCs w:val="21"/>
                <w:lang w:val="en-GB"/>
              </w:rPr>
            </w:pPr>
            <w:r w:rsidRPr="00C12DB2">
              <w:rPr>
                <w:rFonts w:ascii="Segoe UI" w:hAnsi="Segoe UI" w:cs="Segoe UI"/>
                <w:sz w:val="21"/>
                <w:szCs w:val="21"/>
                <w:lang w:val="en-GB"/>
              </w:rPr>
              <w:t>26.1</w:t>
            </w:r>
          </w:p>
        </w:tc>
        <w:tc>
          <w:tcPr>
            <w:tcW w:w="5580" w:type="dxa"/>
          </w:tcPr>
          <w:p w14:paraId="52610722" w14:textId="77777777" w:rsidR="002C24A9" w:rsidRPr="00C12DB2" w:rsidRDefault="002C24A9" w:rsidP="0016567F">
            <w:pPr>
              <w:pStyle w:val="PlainText"/>
              <w:spacing w:line="276" w:lineRule="auto"/>
              <w:jc w:val="both"/>
              <w:rPr>
                <w:rFonts w:ascii="Segoe UI" w:hAnsi="Segoe UI" w:cs="Segoe UI"/>
                <w:sz w:val="21"/>
                <w:szCs w:val="21"/>
                <w:lang w:val="en-GB"/>
              </w:rPr>
            </w:pPr>
            <w:r w:rsidRPr="00C12DB2">
              <w:rPr>
                <w:rFonts w:ascii="Segoe UI" w:hAnsi="Segoe UI" w:cs="Segoe UI"/>
                <w:sz w:val="21"/>
                <w:szCs w:val="21"/>
                <w:lang w:val="en-GB"/>
              </w:rPr>
              <w:t>To assist in the examination, evaluation, and comparison of bids, the Employer may, at its discretion, ask any bidder for clarification of its bid. The request for clarification and the response shall be in writing or by fax, but no change in the price or substance of the bid shall be sought, offered, or permitted except as required to confirm the correction of arithmetic errors discovered by the Employer in the evaluation of the bids in accordance with Clause 28.</w:t>
            </w:r>
          </w:p>
          <w:p w14:paraId="4B644A8D" w14:textId="77777777" w:rsidR="002C24A9" w:rsidRPr="00C12DB2" w:rsidRDefault="002C24A9" w:rsidP="009F60A1">
            <w:pPr>
              <w:keepNext/>
              <w:ind w:left="810" w:hanging="810"/>
              <w:jc w:val="both"/>
              <w:outlineLvl w:val="2"/>
              <w:rPr>
                <w:rFonts w:ascii="Segoe UI" w:hAnsi="Segoe UI" w:cs="Segoe UI"/>
                <w:sz w:val="21"/>
                <w:szCs w:val="21"/>
                <w:lang w:val="en-GB"/>
              </w:rPr>
            </w:pPr>
          </w:p>
        </w:tc>
      </w:tr>
      <w:tr w:rsidR="004A0F4D" w:rsidRPr="00C12DB2" w14:paraId="44C4B268" w14:textId="77777777" w:rsidTr="292F73BE">
        <w:tc>
          <w:tcPr>
            <w:tcW w:w="467" w:type="dxa"/>
          </w:tcPr>
          <w:p w14:paraId="082C48EB" w14:textId="77777777" w:rsidR="002C24A9" w:rsidRPr="00C12DB2" w:rsidRDefault="002C24A9" w:rsidP="009F60A1">
            <w:pPr>
              <w:keepNext/>
              <w:ind w:left="810" w:hanging="810"/>
              <w:jc w:val="both"/>
              <w:outlineLvl w:val="2"/>
              <w:rPr>
                <w:rFonts w:ascii="Segoe UI" w:hAnsi="Segoe UI" w:cs="Segoe UI"/>
                <w:b/>
                <w:sz w:val="21"/>
                <w:szCs w:val="21"/>
                <w:lang w:val="en-GB"/>
              </w:rPr>
            </w:pPr>
          </w:p>
        </w:tc>
        <w:tc>
          <w:tcPr>
            <w:tcW w:w="1806" w:type="dxa"/>
          </w:tcPr>
          <w:p w14:paraId="2677290C" w14:textId="77777777" w:rsidR="002C24A9" w:rsidRPr="00C12DB2" w:rsidRDefault="002C24A9" w:rsidP="005B6489">
            <w:pPr>
              <w:keepNext/>
              <w:ind w:left="810" w:hanging="810"/>
              <w:outlineLvl w:val="2"/>
              <w:rPr>
                <w:rFonts w:ascii="Segoe UI" w:hAnsi="Segoe UI" w:cs="Segoe UI"/>
                <w:b/>
                <w:sz w:val="21"/>
                <w:szCs w:val="21"/>
                <w:lang w:val="en-GB"/>
              </w:rPr>
            </w:pPr>
          </w:p>
        </w:tc>
        <w:tc>
          <w:tcPr>
            <w:tcW w:w="548" w:type="dxa"/>
          </w:tcPr>
          <w:p w14:paraId="249BF8C6" w14:textId="77777777" w:rsidR="002C24A9" w:rsidRPr="00C12DB2" w:rsidRDefault="002C24A9" w:rsidP="00E924F1">
            <w:pPr>
              <w:jc w:val="both"/>
              <w:rPr>
                <w:rFonts w:ascii="Segoe UI" w:hAnsi="Segoe UI" w:cs="Segoe UI"/>
                <w:sz w:val="21"/>
                <w:szCs w:val="21"/>
                <w:lang w:val="en-GB"/>
              </w:rPr>
            </w:pPr>
          </w:p>
        </w:tc>
        <w:tc>
          <w:tcPr>
            <w:tcW w:w="616" w:type="dxa"/>
          </w:tcPr>
          <w:p w14:paraId="05F69ED4" w14:textId="77777777" w:rsidR="002C24A9" w:rsidRPr="00C12DB2" w:rsidRDefault="002C24A9" w:rsidP="00E924F1">
            <w:pPr>
              <w:jc w:val="both"/>
              <w:rPr>
                <w:rFonts w:ascii="Segoe UI" w:hAnsi="Segoe UI" w:cs="Segoe UI"/>
                <w:sz w:val="21"/>
                <w:szCs w:val="21"/>
                <w:lang w:val="en-GB"/>
              </w:rPr>
            </w:pPr>
            <w:r w:rsidRPr="00C12DB2">
              <w:rPr>
                <w:rFonts w:ascii="Segoe UI" w:hAnsi="Segoe UI" w:cs="Segoe UI"/>
                <w:sz w:val="21"/>
                <w:szCs w:val="21"/>
                <w:lang w:val="en-GB"/>
              </w:rPr>
              <w:t>26.2</w:t>
            </w:r>
          </w:p>
        </w:tc>
        <w:tc>
          <w:tcPr>
            <w:tcW w:w="5580" w:type="dxa"/>
          </w:tcPr>
          <w:p w14:paraId="7CEFF37D" w14:textId="77777777" w:rsidR="002C24A9" w:rsidRPr="00C12DB2" w:rsidRDefault="002C24A9" w:rsidP="009F60A1">
            <w:pPr>
              <w:pStyle w:val="PlainText"/>
              <w:spacing w:line="276" w:lineRule="auto"/>
              <w:jc w:val="both"/>
              <w:rPr>
                <w:rFonts w:ascii="Segoe UI" w:hAnsi="Segoe UI" w:cs="Segoe UI"/>
                <w:sz w:val="21"/>
                <w:szCs w:val="21"/>
                <w:lang w:val="en-GB"/>
              </w:rPr>
            </w:pPr>
            <w:r w:rsidRPr="00C12DB2">
              <w:rPr>
                <w:rFonts w:ascii="Segoe UI" w:hAnsi="Segoe UI" w:cs="Segoe UI"/>
                <w:sz w:val="21"/>
                <w:szCs w:val="21"/>
                <w:lang w:val="en-GB"/>
              </w:rPr>
              <w:t>From the time of bid opening to the time of contract award, if any bidder wishes to contact the Employer on any matter related to the bid, it should do so in writing.</w:t>
            </w:r>
          </w:p>
          <w:p w14:paraId="0EF46479" w14:textId="77777777" w:rsidR="002C24A9" w:rsidRPr="00C12DB2" w:rsidRDefault="002C24A9" w:rsidP="009F60A1">
            <w:pPr>
              <w:keepNext/>
              <w:ind w:left="810" w:hanging="810"/>
              <w:jc w:val="both"/>
              <w:outlineLvl w:val="2"/>
              <w:rPr>
                <w:rFonts w:ascii="Segoe UI" w:hAnsi="Segoe UI" w:cs="Segoe UI"/>
                <w:sz w:val="21"/>
                <w:szCs w:val="21"/>
                <w:lang w:val="en-GB"/>
              </w:rPr>
            </w:pPr>
          </w:p>
        </w:tc>
      </w:tr>
      <w:tr w:rsidR="004A0F4D" w:rsidRPr="00C12DB2" w14:paraId="56B4630D" w14:textId="77777777" w:rsidTr="292F73BE">
        <w:tc>
          <w:tcPr>
            <w:tcW w:w="467" w:type="dxa"/>
          </w:tcPr>
          <w:p w14:paraId="3AB58C42" w14:textId="77777777" w:rsidR="002C24A9" w:rsidRPr="00C12DB2" w:rsidRDefault="002C24A9" w:rsidP="009F60A1">
            <w:pPr>
              <w:keepNext/>
              <w:ind w:left="810" w:hanging="810"/>
              <w:jc w:val="both"/>
              <w:outlineLvl w:val="2"/>
              <w:rPr>
                <w:rFonts w:ascii="Segoe UI" w:hAnsi="Segoe UI" w:cs="Segoe UI"/>
                <w:b/>
                <w:sz w:val="21"/>
                <w:szCs w:val="21"/>
                <w:lang w:val="en-GB"/>
              </w:rPr>
            </w:pPr>
          </w:p>
        </w:tc>
        <w:tc>
          <w:tcPr>
            <w:tcW w:w="1806" w:type="dxa"/>
          </w:tcPr>
          <w:p w14:paraId="4EA9BA15" w14:textId="77777777" w:rsidR="002C24A9" w:rsidRPr="00C12DB2" w:rsidRDefault="002C24A9" w:rsidP="005B6489">
            <w:pPr>
              <w:keepNext/>
              <w:ind w:left="810" w:hanging="810"/>
              <w:outlineLvl w:val="2"/>
              <w:rPr>
                <w:rFonts w:ascii="Segoe UI" w:hAnsi="Segoe UI" w:cs="Segoe UI"/>
                <w:b/>
                <w:sz w:val="21"/>
                <w:szCs w:val="21"/>
                <w:lang w:val="en-GB"/>
              </w:rPr>
            </w:pPr>
          </w:p>
        </w:tc>
        <w:tc>
          <w:tcPr>
            <w:tcW w:w="548" w:type="dxa"/>
          </w:tcPr>
          <w:p w14:paraId="7332107B" w14:textId="77777777" w:rsidR="002C24A9" w:rsidRPr="00C12DB2" w:rsidRDefault="002C24A9" w:rsidP="00E924F1">
            <w:pPr>
              <w:jc w:val="both"/>
              <w:rPr>
                <w:rFonts w:ascii="Segoe UI" w:hAnsi="Segoe UI" w:cs="Segoe UI"/>
                <w:sz w:val="21"/>
                <w:szCs w:val="21"/>
                <w:lang w:val="en-GB"/>
              </w:rPr>
            </w:pPr>
          </w:p>
        </w:tc>
        <w:tc>
          <w:tcPr>
            <w:tcW w:w="616" w:type="dxa"/>
          </w:tcPr>
          <w:p w14:paraId="0133C841" w14:textId="77777777" w:rsidR="002C24A9" w:rsidRPr="00C12DB2" w:rsidRDefault="002C24A9" w:rsidP="00E924F1">
            <w:pPr>
              <w:jc w:val="both"/>
              <w:rPr>
                <w:rFonts w:ascii="Segoe UI" w:hAnsi="Segoe UI" w:cs="Segoe UI"/>
                <w:sz w:val="21"/>
                <w:szCs w:val="21"/>
                <w:lang w:val="en-GB"/>
              </w:rPr>
            </w:pPr>
            <w:r w:rsidRPr="00C12DB2">
              <w:rPr>
                <w:rFonts w:ascii="Segoe UI" w:hAnsi="Segoe UI" w:cs="Segoe UI"/>
                <w:sz w:val="21"/>
                <w:szCs w:val="21"/>
                <w:lang w:val="en-GB"/>
              </w:rPr>
              <w:t>26.3</w:t>
            </w:r>
          </w:p>
        </w:tc>
        <w:tc>
          <w:tcPr>
            <w:tcW w:w="5580" w:type="dxa"/>
          </w:tcPr>
          <w:p w14:paraId="651C45C7" w14:textId="77777777" w:rsidR="002C24A9" w:rsidRPr="00C12DB2" w:rsidRDefault="002C24A9" w:rsidP="009F60A1">
            <w:pPr>
              <w:pStyle w:val="PlainText"/>
              <w:spacing w:line="276" w:lineRule="auto"/>
              <w:jc w:val="both"/>
              <w:rPr>
                <w:rFonts w:ascii="Segoe UI" w:hAnsi="Segoe UI" w:cs="Segoe UI"/>
                <w:sz w:val="21"/>
                <w:szCs w:val="21"/>
                <w:lang w:val="en-GB"/>
              </w:rPr>
            </w:pPr>
            <w:r w:rsidRPr="00C12DB2">
              <w:rPr>
                <w:rFonts w:ascii="Segoe UI" w:hAnsi="Segoe UI" w:cs="Segoe UI"/>
                <w:sz w:val="21"/>
                <w:szCs w:val="21"/>
                <w:lang w:val="en-GB"/>
              </w:rPr>
              <w:t>Any effort by the bidder to influence the Employer in the Employer's bid evaluation, bid comparison or contract award decisions may result in the rejection of the bidder's bid</w:t>
            </w:r>
          </w:p>
          <w:p w14:paraId="5D98A3F1" w14:textId="77777777" w:rsidR="002C24A9" w:rsidRPr="00C12DB2" w:rsidRDefault="002C24A9" w:rsidP="009F60A1">
            <w:pPr>
              <w:keepNext/>
              <w:ind w:left="810" w:hanging="810"/>
              <w:jc w:val="both"/>
              <w:outlineLvl w:val="2"/>
              <w:rPr>
                <w:rFonts w:ascii="Segoe UI" w:hAnsi="Segoe UI" w:cs="Segoe UI"/>
                <w:sz w:val="21"/>
                <w:szCs w:val="21"/>
                <w:lang w:val="en-GB"/>
              </w:rPr>
            </w:pPr>
          </w:p>
        </w:tc>
      </w:tr>
      <w:tr w:rsidR="004A0F4D" w:rsidRPr="00C12DB2" w14:paraId="33809576" w14:textId="77777777" w:rsidTr="292F73BE">
        <w:tc>
          <w:tcPr>
            <w:tcW w:w="467" w:type="dxa"/>
          </w:tcPr>
          <w:p w14:paraId="41C0AA51" w14:textId="77777777" w:rsidR="002C24A9" w:rsidRPr="00C12DB2" w:rsidRDefault="002C24A9" w:rsidP="00E924F1">
            <w:pPr>
              <w:jc w:val="both"/>
              <w:rPr>
                <w:rFonts w:ascii="Segoe UI" w:hAnsi="Segoe UI" w:cs="Segoe UI"/>
                <w:b/>
                <w:sz w:val="21"/>
                <w:szCs w:val="21"/>
                <w:lang w:val="en-GB"/>
              </w:rPr>
            </w:pPr>
            <w:r w:rsidRPr="00C12DB2">
              <w:rPr>
                <w:rFonts w:ascii="Segoe UI" w:hAnsi="Segoe UI" w:cs="Segoe UI"/>
                <w:b/>
                <w:sz w:val="21"/>
                <w:szCs w:val="21"/>
                <w:lang w:val="en-GB"/>
              </w:rPr>
              <w:t>27</w:t>
            </w:r>
          </w:p>
        </w:tc>
        <w:tc>
          <w:tcPr>
            <w:tcW w:w="1806" w:type="dxa"/>
          </w:tcPr>
          <w:p w14:paraId="1B503A72" w14:textId="77777777" w:rsidR="002C24A9" w:rsidRPr="00C12DB2" w:rsidRDefault="002C24A9" w:rsidP="005B6489">
            <w:pPr>
              <w:rPr>
                <w:rFonts w:ascii="Segoe UI" w:hAnsi="Segoe UI" w:cs="Segoe UI"/>
                <w:b/>
                <w:sz w:val="21"/>
                <w:szCs w:val="21"/>
                <w:lang w:val="en-GB"/>
              </w:rPr>
            </w:pPr>
            <w:r w:rsidRPr="00C12DB2">
              <w:rPr>
                <w:rFonts w:ascii="Segoe UI" w:hAnsi="Segoe UI" w:cs="Segoe UI"/>
                <w:b/>
                <w:sz w:val="21"/>
                <w:szCs w:val="21"/>
                <w:lang w:val="en-GB"/>
              </w:rPr>
              <w:t>Examination of Bids and Determination of Responsiveness</w:t>
            </w:r>
          </w:p>
        </w:tc>
        <w:tc>
          <w:tcPr>
            <w:tcW w:w="548" w:type="dxa"/>
          </w:tcPr>
          <w:p w14:paraId="50C86B8C" w14:textId="77777777" w:rsidR="002C24A9" w:rsidRPr="00C12DB2" w:rsidRDefault="002C24A9" w:rsidP="00E924F1">
            <w:pPr>
              <w:jc w:val="both"/>
              <w:rPr>
                <w:rFonts w:ascii="Segoe UI" w:hAnsi="Segoe UI" w:cs="Segoe UI"/>
                <w:sz w:val="21"/>
                <w:szCs w:val="21"/>
                <w:lang w:val="en-GB"/>
              </w:rPr>
            </w:pPr>
          </w:p>
        </w:tc>
        <w:tc>
          <w:tcPr>
            <w:tcW w:w="616" w:type="dxa"/>
          </w:tcPr>
          <w:p w14:paraId="2C784056" w14:textId="77777777" w:rsidR="002C24A9" w:rsidRPr="00C12DB2" w:rsidRDefault="002C24A9" w:rsidP="00E924F1">
            <w:pPr>
              <w:jc w:val="both"/>
              <w:rPr>
                <w:rFonts w:ascii="Segoe UI" w:hAnsi="Segoe UI" w:cs="Segoe UI"/>
                <w:sz w:val="21"/>
                <w:szCs w:val="21"/>
                <w:lang w:val="en-GB"/>
              </w:rPr>
            </w:pPr>
            <w:r w:rsidRPr="00C12DB2">
              <w:rPr>
                <w:rFonts w:ascii="Segoe UI" w:hAnsi="Segoe UI" w:cs="Segoe UI"/>
                <w:sz w:val="21"/>
                <w:szCs w:val="21"/>
                <w:lang w:val="en-GB"/>
              </w:rPr>
              <w:t>27.1</w:t>
            </w:r>
          </w:p>
        </w:tc>
        <w:tc>
          <w:tcPr>
            <w:tcW w:w="5580" w:type="dxa"/>
          </w:tcPr>
          <w:p w14:paraId="1955D3F3" w14:textId="77777777" w:rsidR="002C24A9" w:rsidRPr="00C12DB2" w:rsidRDefault="002C24A9" w:rsidP="009F60A1">
            <w:pPr>
              <w:pStyle w:val="PlainText"/>
              <w:spacing w:line="276" w:lineRule="auto"/>
              <w:jc w:val="both"/>
              <w:rPr>
                <w:rFonts w:ascii="Segoe UI" w:hAnsi="Segoe UI" w:cs="Segoe UI"/>
                <w:sz w:val="21"/>
                <w:szCs w:val="21"/>
                <w:lang w:val="en-GB"/>
              </w:rPr>
            </w:pPr>
            <w:r w:rsidRPr="00C12DB2">
              <w:rPr>
                <w:rFonts w:ascii="Segoe UI" w:hAnsi="Segoe UI" w:cs="Segoe UI"/>
                <w:sz w:val="21"/>
                <w:szCs w:val="21"/>
                <w:lang w:val="en-GB"/>
              </w:rPr>
              <w:t>Prior to the detailed evaluation of bids, the Employer will determine whether each bid:</w:t>
            </w:r>
          </w:p>
          <w:p w14:paraId="60EDCC55" w14:textId="77777777" w:rsidR="002C24A9" w:rsidRPr="00C12DB2" w:rsidRDefault="002C24A9" w:rsidP="009F60A1">
            <w:pPr>
              <w:pStyle w:val="PlainText"/>
              <w:spacing w:line="276" w:lineRule="auto"/>
              <w:jc w:val="both"/>
              <w:rPr>
                <w:rFonts w:ascii="Segoe UI" w:hAnsi="Segoe UI" w:cs="Segoe UI"/>
                <w:sz w:val="21"/>
                <w:szCs w:val="21"/>
                <w:lang w:val="en-GB"/>
              </w:rPr>
            </w:pPr>
          </w:p>
          <w:p w14:paraId="68DDC562" w14:textId="77777777" w:rsidR="002C24A9" w:rsidRPr="00C12DB2" w:rsidRDefault="002C24A9" w:rsidP="00C15A01">
            <w:pPr>
              <w:pStyle w:val="PlainText"/>
              <w:numPr>
                <w:ilvl w:val="0"/>
                <w:numId w:val="9"/>
              </w:numPr>
              <w:tabs>
                <w:tab w:val="clear" w:pos="840"/>
                <w:tab w:val="num" w:pos="-3290"/>
              </w:tabs>
              <w:spacing w:line="276" w:lineRule="auto"/>
              <w:ind w:left="490"/>
              <w:jc w:val="both"/>
              <w:rPr>
                <w:rFonts w:ascii="Segoe UI" w:hAnsi="Segoe UI" w:cs="Segoe UI"/>
                <w:sz w:val="21"/>
                <w:szCs w:val="21"/>
                <w:lang w:val="en-GB"/>
              </w:rPr>
            </w:pPr>
            <w:r w:rsidRPr="00C12DB2">
              <w:rPr>
                <w:rFonts w:ascii="Segoe UI" w:hAnsi="Segoe UI" w:cs="Segoe UI"/>
                <w:sz w:val="21"/>
                <w:szCs w:val="21"/>
                <w:lang w:val="en-GB"/>
              </w:rPr>
              <w:t>meets the eligibility criteria pursuant to clause 4.</w:t>
            </w:r>
          </w:p>
          <w:p w14:paraId="51F3ABF1" w14:textId="77777777" w:rsidR="002C24A9" w:rsidRPr="00C12DB2" w:rsidRDefault="002C24A9" w:rsidP="00C15A01">
            <w:pPr>
              <w:pStyle w:val="PlainText"/>
              <w:numPr>
                <w:ilvl w:val="0"/>
                <w:numId w:val="9"/>
              </w:numPr>
              <w:tabs>
                <w:tab w:val="clear" w:pos="840"/>
                <w:tab w:val="num" w:pos="-3290"/>
              </w:tabs>
              <w:spacing w:line="276" w:lineRule="auto"/>
              <w:ind w:left="490"/>
              <w:jc w:val="both"/>
              <w:rPr>
                <w:rFonts w:ascii="Segoe UI" w:hAnsi="Segoe UI" w:cs="Segoe UI"/>
                <w:sz w:val="21"/>
                <w:szCs w:val="21"/>
                <w:lang w:val="en-GB"/>
              </w:rPr>
            </w:pPr>
            <w:r w:rsidRPr="00C12DB2">
              <w:rPr>
                <w:rFonts w:ascii="Segoe UI" w:hAnsi="Segoe UI" w:cs="Segoe UI"/>
                <w:sz w:val="21"/>
                <w:szCs w:val="21"/>
                <w:lang w:val="en-GB"/>
              </w:rPr>
              <w:t>has submitted all the documents pursuant to clause 5.</w:t>
            </w:r>
          </w:p>
          <w:p w14:paraId="392DFC69" w14:textId="77777777" w:rsidR="002C24A9" w:rsidRPr="00C12DB2" w:rsidRDefault="002C24A9" w:rsidP="00C15A01">
            <w:pPr>
              <w:pStyle w:val="PlainText"/>
              <w:numPr>
                <w:ilvl w:val="0"/>
                <w:numId w:val="9"/>
              </w:numPr>
              <w:tabs>
                <w:tab w:val="clear" w:pos="840"/>
                <w:tab w:val="num" w:pos="-3290"/>
              </w:tabs>
              <w:spacing w:line="276" w:lineRule="auto"/>
              <w:ind w:left="490"/>
              <w:jc w:val="both"/>
              <w:rPr>
                <w:rFonts w:ascii="Segoe UI" w:hAnsi="Segoe UI" w:cs="Segoe UI"/>
                <w:sz w:val="21"/>
                <w:szCs w:val="21"/>
                <w:lang w:val="en-GB"/>
              </w:rPr>
            </w:pPr>
            <w:r w:rsidRPr="00C12DB2">
              <w:rPr>
                <w:rFonts w:ascii="Segoe UI" w:hAnsi="Segoe UI" w:cs="Segoe UI"/>
                <w:sz w:val="21"/>
                <w:szCs w:val="21"/>
                <w:lang w:val="en-GB"/>
              </w:rPr>
              <w:t xml:space="preserve">has been properly signed; </w:t>
            </w:r>
          </w:p>
          <w:p w14:paraId="5EB04285" w14:textId="77777777" w:rsidR="002C24A9" w:rsidRPr="00C12DB2" w:rsidRDefault="002C24A9" w:rsidP="00C15A01">
            <w:pPr>
              <w:pStyle w:val="PlainText"/>
              <w:numPr>
                <w:ilvl w:val="0"/>
                <w:numId w:val="9"/>
              </w:numPr>
              <w:tabs>
                <w:tab w:val="clear" w:pos="840"/>
                <w:tab w:val="num" w:pos="-3290"/>
              </w:tabs>
              <w:spacing w:line="276" w:lineRule="auto"/>
              <w:ind w:left="490"/>
              <w:jc w:val="both"/>
              <w:rPr>
                <w:rFonts w:ascii="Segoe UI" w:hAnsi="Segoe UI" w:cs="Segoe UI"/>
                <w:sz w:val="21"/>
                <w:szCs w:val="21"/>
                <w:lang w:val="en-GB"/>
              </w:rPr>
            </w:pPr>
            <w:r w:rsidRPr="00C12DB2">
              <w:rPr>
                <w:rFonts w:ascii="Segoe UI" w:hAnsi="Segoe UI" w:cs="Segoe UI"/>
                <w:sz w:val="21"/>
                <w:szCs w:val="21"/>
                <w:lang w:val="en-GB"/>
              </w:rPr>
              <w:t>is accompanied by the required securities;</w:t>
            </w:r>
          </w:p>
          <w:p w14:paraId="01F0BC2C" w14:textId="77777777" w:rsidR="002C24A9" w:rsidRPr="00C12DB2" w:rsidRDefault="002C24A9" w:rsidP="00C15A01">
            <w:pPr>
              <w:pStyle w:val="PlainText"/>
              <w:numPr>
                <w:ilvl w:val="0"/>
                <w:numId w:val="9"/>
              </w:numPr>
              <w:tabs>
                <w:tab w:val="clear" w:pos="840"/>
                <w:tab w:val="num" w:pos="-3290"/>
              </w:tabs>
              <w:spacing w:line="276" w:lineRule="auto"/>
              <w:ind w:left="490"/>
              <w:jc w:val="both"/>
              <w:rPr>
                <w:rFonts w:ascii="Segoe UI" w:hAnsi="Segoe UI" w:cs="Segoe UI"/>
                <w:sz w:val="21"/>
                <w:szCs w:val="21"/>
                <w:lang w:val="en-GB"/>
              </w:rPr>
            </w:pPr>
            <w:r w:rsidRPr="00C12DB2">
              <w:rPr>
                <w:rFonts w:ascii="Segoe UI" w:hAnsi="Segoe UI" w:cs="Segoe UI"/>
                <w:sz w:val="21"/>
                <w:szCs w:val="21"/>
                <w:lang w:val="en-GB"/>
              </w:rPr>
              <w:t>is substantially responsive to the requirements of the Bidding Documents, and;</w:t>
            </w:r>
          </w:p>
          <w:p w14:paraId="38901A7C" w14:textId="77777777" w:rsidR="002C24A9" w:rsidRPr="00C12DB2" w:rsidRDefault="002C24A9" w:rsidP="00C15A01">
            <w:pPr>
              <w:pStyle w:val="PlainText"/>
              <w:numPr>
                <w:ilvl w:val="0"/>
                <w:numId w:val="9"/>
              </w:numPr>
              <w:tabs>
                <w:tab w:val="clear" w:pos="840"/>
                <w:tab w:val="num" w:pos="-3290"/>
              </w:tabs>
              <w:spacing w:line="276" w:lineRule="auto"/>
              <w:ind w:left="490"/>
              <w:jc w:val="both"/>
              <w:rPr>
                <w:rFonts w:ascii="Segoe UI" w:hAnsi="Segoe UI" w:cs="Segoe UI"/>
                <w:sz w:val="21"/>
                <w:szCs w:val="21"/>
                <w:lang w:val="en-GB"/>
              </w:rPr>
            </w:pPr>
            <w:r w:rsidRPr="00C12DB2">
              <w:rPr>
                <w:rFonts w:ascii="Segoe UI" w:hAnsi="Segoe UI" w:cs="Segoe UI"/>
                <w:sz w:val="21"/>
                <w:szCs w:val="21"/>
                <w:lang w:val="en-GB"/>
              </w:rPr>
              <w:t>provides any clarification and/or substantiation that the Employer may require to determine responsiveness pursuant to Sub -Clause 27.2.</w:t>
            </w:r>
          </w:p>
          <w:p w14:paraId="3BBB8815" w14:textId="77777777" w:rsidR="002C24A9" w:rsidRPr="00C12DB2" w:rsidRDefault="002C24A9" w:rsidP="009F60A1">
            <w:pPr>
              <w:pStyle w:val="PlainText"/>
              <w:spacing w:line="276" w:lineRule="auto"/>
              <w:ind w:left="360"/>
              <w:jc w:val="both"/>
              <w:rPr>
                <w:rFonts w:ascii="Segoe UI" w:hAnsi="Segoe UI" w:cs="Segoe UI"/>
                <w:sz w:val="21"/>
                <w:szCs w:val="21"/>
                <w:lang w:val="en-GB"/>
              </w:rPr>
            </w:pPr>
          </w:p>
        </w:tc>
      </w:tr>
      <w:tr w:rsidR="004A0F4D" w:rsidRPr="00C12DB2" w14:paraId="111432F9" w14:textId="77777777" w:rsidTr="292F73BE">
        <w:tc>
          <w:tcPr>
            <w:tcW w:w="467" w:type="dxa"/>
          </w:tcPr>
          <w:p w14:paraId="55B91B0D" w14:textId="77777777" w:rsidR="002C24A9" w:rsidRPr="00C12DB2" w:rsidRDefault="002C24A9" w:rsidP="009F60A1">
            <w:pPr>
              <w:jc w:val="both"/>
              <w:rPr>
                <w:rFonts w:ascii="Segoe UI" w:hAnsi="Segoe UI" w:cs="Segoe UI"/>
                <w:b/>
                <w:sz w:val="21"/>
                <w:szCs w:val="21"/>
                <w:lang w:val="en-GB"/>
              </w:rPr>
            </w:pPr>
          </w:p>
        </w:tc>
        <w:tc>
          <w:tcPr>
            <w:tcW w:w="1806" w:type="dxa"/>
          </w:tcPr>
          <w:p w14:paraId="6810F0D1" w14:textId="77777777" w:rsidR="002C24A9" w:rsidRPr="00C12DB2" w:rsidRDefault="002C24A9" w:rsidP="005B6489">
            <w:pPr>
              <w:rPr>
                <w:rFonts w:ascii="Segoe UI" w:hAnsi="Segoe UI" w:cs="Segoe UI"/>
                <w:b/>
                <w:sz w:val="21"/>
                <w:szCs w:val="21"/>
                <w:lang w:val="en-GB"/>
              </w:rPr>
            </w:pPr>
          </w:p>
        </w:tc>
        <w:tc>
          <w:tcPr>
            <w:tcW w:w="548" w:type="dxa"/>
          </w:tcPr>
          <w:p w14:paraId="74E797DC" w14:textId="77777777" w:rsidR="002C24A9" w:rsidRPr="00C12DB2" w:rsidRDefault="002C24A9" w:rsidP="00E924F1">
            <w:pPr>
              <w:jc w:val="both"/>
              <w:rPr>
                <w:rFonts w:ascii="Segoe UI" w:hAnsi="Segoe UI" w:cs="Segoe UI"/>
                <w:sz w:val="21"/>
                <w:szCs w:val="21"/>
                <w:lang w:val="en-GB"/>
              </w:rPr>
            </w:pPr>
          </w:p>
        </w:tc>
        <w:tc>
          <w:tcPr>
            <w:tcW w:w="616" w:type="dxa"/>
          </w:tcPr>
          <w:p w14:paraId="2D9506A8" w14:textId="77777777" w:rsidR="002C24A9" w:rsidRPr="00C12DB2" w:rsidRDefault="002C24A9" w:rsidP="00E924F1">
            <w:pPr>
              <w:jc w:val="both"/>
              <w:rPr>
                <w:rFonts w:ascii="Segoe UI" w:hAnsi="Segoe UI" w:cs="Segoe UI"/>
                <w:sz w:val="21"/>
                <w:szCs w:val="21"/>
                <w:lang w:val="en-GB"/>
              </w:rPr>
            </w:pPr>
            <w:r w:rsidRPr="00C12DB2">
              <w:rPr>
                <w:rFonts w:ascii="Segoe UI" w:hAnsi="Segoe UI" w:cs="Segoe UI"/>
                <w:sz w:val="21"/>
                <w:szCs w:val="21"/>
                <w:lang w:val="en-GB"/>
              </w:rPr>
              <w:t>27.2</w:t>
            </w:r>
          </w:p>
        </w:tc>
        <w:tc>
          <w:tcPr>
            <w:tcW w:w="5580" w:type="dxa"/>
          </w:tcPr>
          <w:p w14:paraId="48B4F811" w14:textId="77777777" w:rsidR="002C24A9" w:rsidRPr="00C12DB2" w:rsidRDefault="002C24A9" w:rsidP="009F60A1">
            <w:pPr>
              <w:pStyle w:val="PlainText"/>
              <w:spacing w:line="276" w:lineRule="auto"/>
              <w:jc w:val="both"/>
              <w:rPr>
                <w:rFonts w:ascii="Segoe UI" w:hAnsi="Segoe UI" w:cs="Segoe UI"/>
                <w:sz w:val="21"/>
                <w:szCs w:val="21"/>
                <w:lang w:val="en-GB"/>
              </w:rPr>
            </w:pPr>
            <w:r w:rsidRPr="00C12DB2">
              <w:rPr>
                <w:rFonts w:ascii="Segoe UI" w:hAnsi="Segoe UI" w:cs="Segoe UI"/>
                <w:sz w:val="21"/>
                <w:szCs w:val="21"/>
                <w:lang w:val="en-GB"/>
              </w:rPr>
              <w:t>A substantially responsive bid is one that conforms to all the terms, conditions, and specifications of the bidding documents without material deviation or reservation. A material deviation or reservation is one:</w:t>
            </w:r>
          </w:p>
          <w:p w14:paraId="25AF7EAE" w14:textId="77777777" w:rsidR="002C24A9" w:rsidRPr="00C12DB2" w:rsidRDefault="002C24A9" w:rsidP="009F60A1">
            <w:pPr>
              <w:pStyle w:val="PlainText"/>
              <w:spacing w:line="276" w:lineRule="auto"/>
              <w:jc w:val="both"/>
              <w:rPr>
                <w:rFonts w:ascii="Segoe UI" w:hAnsi="Segoe UI" w:cs="Segoe UI"/>
                <w:sz w:val="21"/>
                <w:szCs w:val="21"/>
              </w:rPr>
            </w:pPr>
          </w:p>
          <w:p w14:paraId="0036FAF1" w14:textId="77777777" w:rsidR="002C24A9" w:rsidRPr="00C12DB2" w:rsidRDefault="002C24A9" w:rsidP="00C15A01">
            <w:pPr>
              <w:pStyle w:val="PlainText"/>
              <w:numPr>
                <w:ilvl w:val="0"/>
                <w:numId w:val="10"/>
              </w:numPr>
              <w:tabs>
                <w:tab w:val="clear" w:pos="720"/>
                <w:tab w:val="num" w:pos="-3740"/>
              </w:tabs>
              <w:spacing w:line="276" w:lineRule="auto"/>
              <w:ind w:left="400"/>
              <w:jc w:val="both"/>
              <w:rPr>
                <w:rFonts w:ascii="Segoe UI" w:hAnsi="Segoe UI" w:cs="Segoe UI"/>
                <w:sz w:val="21"/>
                <w:szCs w:val="21"/>
                <w:lang w:val="en-GB"/>
              </w:rPr>
            </w:pPr>
            <w:r w:rsidRPr="00C12DB2">
              <w:rPr>
                <w:rFonts w:ascii="Segoe UI" w:hAnsi="Segoe UI" w:cs="Segoe UI"/>
                <w:sz w:val="21"/>
                <w:szCs w:val="21"/>
                <w:lang w:val="en-GB"/>
              </w:rPr>
              <w:t>which affects in any substantial way the scope, quality, or performance of works</w:t>
            </w:r>
          </w:p>
          <w:p w14:paraId="5A9DD72F" w14:textId="77777777" w:rsidR="002C24A9" w:rsidRPr="00C12DB2" w:rsidRDefault="002C24A9" w:rsidP="00C15A01">
            <w:pPr>
              <w:pStyle w:val="PlainText"/>
              <w:numPr>
                <w:ilvl w:val="0"/>
                <w:numId w:val="10"/>
              </w:numPr>
              <w:tabs>
                <w:tab w:val="clear" w:pos="720"/>
                <w:tab w:val="num" w:pos="-3740"/>
              </w:tabs>
              <w:spacing w:line="276" w:lineRule="auto"/>
              <w:ind w:left="400"/>
              <w:jc w:val="both"/>
              <w:rPr>
                <w:rFonts w:ascii="Segoe UI" w:hAnsi="Segoe UI" w:cs="Segoe UI"/>
                <w:sz w:val="21"/>
                <w:szCs w:val="21"/>
                <w:lang w:val="en-GB"/>
              </w:rPr>
            </w:pPr>
            <w:r w:rsidRPr="00C12DB2">
              <w:rPr>
                <w:rFonts w:ascii="Segoe UI" w:hAnsi="Segoe UI" w:cs="Segoe UI"/>
                <w:sz w:val="21"/>
                <w:szCs w:val="21"/>
                <w:lang w:val="en-GB"/>
              </w:rPr>
              <w:t>which limits in any substantial way, inconsistent with the Bidding Documents, the Employer's rights or the bidder's obligations under the contract; or</w:t>
            </w:r>
          </w:p>
          <w:p w14:paraId="0F1B2928" w14:textId="77777777" w:rsidR="002C24A9" w:rsidRPr="00C12DB2" w:rsidRDefault="002C24A9" w:rsidP="00C15A01">
            <w:pPr>
              <w:pStyle w:val="PlainText"/>
              <w:numPr>
                <w:ilvl w:val="0"/>
                <w:numId w:val="10"/>
              </w:numPr>
              <w:tabs>
                <w:tab w:val="clear" w:pos="720"/>
                <w:tab w:val="num" w:pos="-3740"/>
              </w:tabs>
              <w:spacing w:line="276" w:lineRule="auto"/>
              <w:ind w:left="400"/>
              <w:jc w:val="both"/>
              <w:rPr>
                <w:rFonts w:ascii="Segoe UI" w:hAnsi="Segoe UI" w:cs="Segoe UI"/>
                <w:sz w:val="21"/>
                <w:szCs w:val="21"/>
                <w:lang w:val="en-GB"/>
              </w:rPr>
            </w:pPr>
            <w:r w:rsidRPr="00C12DB2">
              <w:rPr>
                <w:rFonts w:ascii="Segoe UI" w:hAnsi="Segoe UI" w:cs="Segoe UI"/>
                <w:sz w:val="21"/>
                <w:szCs w:val="21"/>
                <w:lang w:val="en-GB"/>
              </w:rPr>
              <w:lastRenderedPageBreak/>
              <w:t>whose rectification would affect unfairly the competitive position of other bidders presenting substantially responsive bids</w:t>
            </w:r>
          </w:p>
          <w:p w14:paraId="2633CEB9" w14:textId="77777777" w:rsidR="002C24A9" w:rsidRPr="00C12DB2" w:rsidRDefault="002C24A9" w:rsidP="009F60A1">
            <w:pPr>
              <w:pStyle w:val="PlainText"/>
              <w:keepNext/>
              <w:spacing w:line="276" w:lineRule="auto"/>
              <w:ind w:left="810" w:hanging="810"/>
              <w:jc w:val="both"/>
              <w:outlineLvl w:val="2"/>
              <w:rPr>
                <w:rFonts w:ascii="Segoe UI" w:hAnsi="Segoe UI" w:cs="Segoe UI"/>
                <w:sz w:val="21"/>
                <w:szCs w:val="21"/>
                <w:lang w:val="en-GB"/>
              </w:rPr>
            </w:pPr>
          </w:p>
        </w:tc>
      </w:tr>
      <w:tr w:rsidR="004A0F4D" w:rsidRPr="00C12DB2" w14:paraId="0B09131C" w14:textId="77777777" w:rsidTr="292F73BE">
        <w:tc>
          <w:tcPr>
            <w:tcW w:w="467" w:type="dxa"/>
          </w:tcPr>
          <w:p w14:paraId="4B1D477B" w14:textId="77777777" w:rsidR="002C24A9" w:rsidRPr="00C12DB2" w:rsidRDefault="002C24A9" w:rsidP="009F60A1">
            <w:pPr>
              <w:jc w:val="both"/>
              <w:rPr>
                <w:rFonts w:ascii="Segoe UI" w:hAnsi="Segoe UI" w:cs="Segoe UI"/>
                <w:b/>
                <w:sz w:val="21"/>
                <w:szCs w:val="21"/>
                <w:lang w:val="en-GB"/>
              </w:rPr>
            </w:pPr>
          </w:p>
        </w:tc>
        <w:tc>
          <w:tcPr>
            <w:tcW w:w="1806" w:type="dxa"/>
          </w:tcPr>
          <w:p w14:paraId="65BE1F1D" w14:textId="77777777" w:rsidR="002C24A9" w:rsidRPr="00C12DB2" w:rsidRDefault="002C24A9" w:rsidP="005B6489">
            <w:pPr>
              <w:rPr>
                <w:rFonts w:ascii="Segoe UI" w:hAnsi="Segoe UI" w:cs="Segoe UI"/>
                <w:b/>
                <w:sz w:val="21"/>
                <w:szCs w:val="21"/>
                <w:lang w:val="en-GB"/>
              </w:rPr>
            </w:pPr>
          </w:p>
        </w:tc>
        <w:tc>
          <w:tcPr>
            <w:tcW w:w="548" w:type="dxa"/>
          </w:tcPr>
          <w:p w14:paraId="6AFAB436" w14:textId="77777777" w:rsidR="002C24A9" w:rsidRPr="00C12DB2" w:rsidRDefault="002C24A9" w:rsidP="00E924F1">
            <w:pPr>
              <w:jc w:val="both"/>
              <w:rPr>
                <w:rFonts w:ascii="Segoe UI" w:hAnsi="Segoe UI" w:cs="Segoe UI"/>
                <w:sz w:val="21"/>
                <w:szCs w:val="21"/>
                <w:lang w:val="en-GB"/>
              </w:rPr>
            </w:pPr>
          </w:p>
        </w:tc>
        <w:tc>
          <w:tcPr>
            <w:tcW w:w="616" w:type="dxa"/>
          </w:tcPr>
          <w:p w14:paraId="06AE658B" w14:textId="77777777" w:rsidR="002C24A9" w:rsidRPr="00C12DB2" w:rsidRDefault="002C24A9" w:rsidP="00E924F1">
            <w:pPr>
              <w:jc w:val="both"/>
              <w:rPr>
                <w:rFonts w:ascii="Segoe UI" w:hAnsi="Segoe UI" w:cs="Segoe UI"/>
                <w:sz w:val="21"/>
                <w:szCs w:val="21"/>
                <w:lang w:val="en-GB"/>
              </w:rPr>
            </w:pPr>
            <w:r w:rsidRPr="00C12DB2">
              <w:rPr>
                <w:rFonts w:ascii="Segoe UI" w:hAnsi="Segoe UI" w:cs="Segoe UI"/>
                <w:sz w:val="21"/>
                <w:szCs w:val="21"/>
                <w:lang w:val="en-GB"/>
              </w:rPr>
              <w:t>27.3</w:t>
            </w:r>
          </w:p>
        </w:tc>
        <w:tc>
          <w:tcPr>
            <w:tcW w:w="5580" w:type="dxa"/>
          </w:tcPr>
          <w:p w14:paraId="435E6829" w14:textId="77777777" w:rsidR="002C24A9" w:rsidRPr="00C12DB2" w:rsidRDefault="002C24A9" w:rsidP="009F60A1">
            <w:pPr>
              <w:pStyle w:val="PlainText"/>
              <w:spacing w:line="276" w:lineRule="auto"/>
              <w:jc w:val="both"/>
              <w:rPr>
                <w:rFonts w:ascii="Segoe UI" w:hAnsi="Segoe UI" w:cs="Segoe UI"/>
                <w:sz w:val="21"/>
                <w:szCs w:val="21"/>
                <w:lang w:val="en-GB"/>
              </w:rPr>
            </w:pPr>
            <w:r w:rsidRPr="00C12DB2">
              <w:rPr>
                <w:rFonts w:ascii="Segoe UI" w:hAnsi="Segoe UI" w:cs="Segoe UI"/>
                <w:sz w:val="21"/>
                <w:szCs w:val="21"/>
                <w:lang w:val="en-GB"/>
              </w:rPr>
              <w:t>If a bid is not substantially responsive, it will be rejected by the Employer, and may not subsequently be made responsive by correction or withdrawal of the non-conforming deviation or reservation</w:t>
            </w:r>
          </w:p>
          <w:p w14:paraId="042C5D41" w14:textId="77777777" w:rsidR="002C24A9" w:rsidRPr="00C12DB2" w:rsidRDefault="002C24A9" w:rsidP="009F60A1">
            <w:pPr>
              <w:keepNext/>
              <w:ind w:left="810" w:hanging="810"/>
              <w:jc w:val="both"/>
              <w:outlineLvl w:val="2"/>
              <w:rPr>
                <w:rFonts w:ascii="Segoe UI" w:hAnsi="Segoe UI" w:cs="Segoe UI"/>
                <w:sz w:val="21"/>
                <w:szCs w:val="21"/>
                <w:lang w:val="en-GB"/>
              </w:rPr>
            </w:pPr>
          </w:p>
        </w:tc>
      </w:tr>
      <w:tr w:rsidR="004A0F4D" w:rsidRPr="00C12DB2" w14:paraId="0B0D6494" w14:textId="77777777" w:rsidTr="292F73BE">
        <w:tc>
          <w:tcPr>
            <w:tcW w:w="467" w:type="dxa"/>
          </w:tcPr>
          <w:p w14:paraId="57393B24" w14:textId="77777777" w:rsidR="002C24A9" w:rsidRPr="00C12DB2" w:rsidRDefault="002C24A9" w:rsidP="00E924F1">
            <w:pPr>
              <w:jc w:val="both"/>
              <w:rPr>
                <w:rFonts w:ascii="Segoe UI" w:hAnsi="Segoe UI" w:cs="Segoe UI"/>
                <w:b/>
                <w:sz w:val="21"/>
                <w:szCs w:val="21"/>
                <w:lang w:val="en-GB"/>
              </w:rPr>
            </w:pPr>
            <w:r w:rsidRPr="00C12DB2">
              <w:rPr>
                <w:rFonts w:ascii="Segoe UI" w:hAnsi="Segoe UI" w:cs="Segoe UI"/>
                <w:b/>
                <w:sz w:val="21"/>
                <w:szCs w:val="21"/>
                <w:lang w:val="en-GB"/>
              </w:rPr>
              <w:t>28</w:t>
            </w:r>
          </w:p>
        </w:tc>
        <w:tc>
          <w:tcPr>
            <w:tcW w:w="1806" w:type="dxa"/>
          </w:tcPr>
          <w:p w14:paraId="768D80F8" w14:textId="77777777" w:rsidR="002C24A9" w:rsidRPr="00C12DB2" w:rsidRDefault="002C24A9" w:rsidP="005B6489">
            <w:pPr>
              <w:rPr>
                <w:rFonts w:ascii="Segoe UI" w:hAnsi="Segoe UI" w:cs="Segoe UI"/>
                <w:b/>
                <w:sz w:val="21"/>
                <w:szCs w:val="21"/>
                <w:lang w:val="en-GB"/>
              </w:rPr>
            </w:pPr>
            <w:r w:rsidRPr="00C12DB2">
              <w:rPr>
                <w:rFonts w:ascii="Segoe UI" w:hAnsi="Segoe UI" w:cs="Segoe UI"/>
                <w:b/>
                <w:sz w:val="21"/>
                <w:szCs w:val="21"/>
                <w:lang w:val="en-GB"/>
              </w:rPr>
              <w:t>Correction of Errors</w:t>
            </w:r>
          </w:p>
        </w:tc>
        <w:tc>
          <w:tcPr>
            <w:tcW w:w="548" w:type="dxa"/>
          </w:tcPr>
          <w:p w14:paraId="4D2E12B8" w14:textId="77777777" w:rsidR="002C24A9" w:rsidRPr="00C12DB2" w:rsidRDefault="002C24A9" w:rsidP="00E924F1">
            <w:pPr>
              <w:jc w:val="both"/>
              <w:rPr>
                <w:rFonts w:ascii="Segoe UI" w:hAnsi="Segoe UI" w:cs="Segoe UI"/>
                <w:sz w:val="21"/>
                <w:szCs w:val="21"/>
                <w:lang w:val="en-GB"/>
              </w:rPr>
            </w:pPr>
          </w:p>
        </w:tc>
        <w:tc>
          <w:tcPr>
            <w:tcW w:w="616" w:type="dxa"/>
          </w:tcPr>
          <w:p w14:paraId="19C212A6" w14:textId="77777777" w:rsidR="002C24A9" w:rsidRPr="00C12DB2" w:rsidRDefault="002C24A9" w:rsidP="00E924F1">
            <w:pPr>
              <w:jc w:val="both"/>
              <w:rPr>
                <w:rFonts w:ascii="Segoe UI" w:hAnsi="Segoe UI" w:cs="Segoe UI"/>
                <w:sz w:val="21"/>
                <w:szCs w:val="21"/>
                <w:lang w:val="en-GB"/>
              </w:rPr>
            </w:pPr>
            <w:r w:rsidRPr="00C12DB2">
              <w:rPr>
                <w:rFonts w:ascii="Segoe UI" w:hAnsi="Segoe UI" w:cs="Segoe UI"/>
                <w:sz w:val="21"/>
                <w:szCs w:val="21"/>
                <w:lang w:val="en-GB"/>
              </w:rPr>
              <w:t>28.1</w:t>
            </w:r>
          </w:p>
        </w:tc>
        <w:tc>
          <w:tcPr>
            <w:tcW w:w="5580" w:type="dxa"/>
          </w:tcPr>
          <w:p w14:paraId="07A44A65" w14:textId="77777777" w:rsidR="002C24A9" w:rsidRPr="00C12DB2" w:rsidRDefault="002C24A9" w:rsidP="0036187D">
            <w:pPr>
              <w:pStyle w:val="PlainText"/>
              <w:spacing w:line="276" w:lineRule="auto"/>
              <w:jc w:val="both"/>
              <w:rPr>
                <w:rFonts w:ascii="Segoe UI" w:hAnsi="Segoe UI" w:cs="Segoe UI"/>
                <w:sz w:val="21"/>
                <w:szCs w:val="21"/>
                <w:lang w:val="en-GB"/>
              </w:rPr>
            </w:pPr>
            <w:r w:rsidRPr="00C12DB2">
              <w:rPr>
                <w:rFonts w:ascii="Segoe UI" w:hAnsi="Segoe UI" w:cs="Segoe UI"/>
                <w:sz w:val="21"/>
                <w:szCs w:val="21"/>
                <w:lang w:val="en-GB"/>
              </w:rPr>
              <w:t xml:space="preserve">Bids determined to be substantially responsive will be checked by Employer for any arithmetic errors </w:t>
            </w:r>
            <w:r w:rsidR="008E4FEE" w:rsidRPr="00C12DB2">
              <w:rPr>
                <w:rFonts w:ascii="Segoe UI" w:hAnsi="Segoe UI" w:cs="Segoe UI"/>
                <w:sz w:val="21"/>
                <w:szCs w:val="21"/>
                <w:lang w:val="en-GB"/>
              </w:rPr>
              <w:t xml:space="preserve">in </w:t>
            </w:r>
            <w:r w:rsidRPr="00C12DB2">
              <w:rPr>
                <w:rFonts w:ascii="Segoe UI" w:hAnsi="Segoe UI" w:cs="Segoe UI"/>
                <w:sz w:val="21"/>
                <w:szCs w:val="21"/>
                <w:lang w:val="en-GB"/>
              </w:rPr>
              <w:t xml:space="preserve">Bill of Quantities/Schedule of Rate/Schedule of Payments in </w:t>
            </w:r>
            <w:r w:rsidR="0036187D" w:rsidRPr="00C12DB2">
              <w:rPr>
                <w:rFonts w:ascii="Segoe UI" w:hAnsi="Segoe UI" w:cs="Segoe UI"/>
                <w:sz w:val="21"/>
                <w:szCs w:val="21"/>
                <w:lang w:val="en-GB"/>
              </w:rPr>
              <w:t>S</w:t>
            </w:r>
            <w:r w:rsidRPr="00C12DB2">
              <w:rPr>
                <w:rFonts w:ascii="Segoe UI" w:hAnsi="Segoe UI" w:cs="Segoe UI"/>
                <w:sz w:val="21"/>
                <w:szCs w:val="21"/>
                <w:lang w:val="en-GB"/>
              </w:rPr>
              <w:t>ection 3. Errors will be corrected by the Employer as follows</w:t>
            </w:r>
          </w:p>
          <w:p w14:paraId="308F224F" w14:textId="77777777" w:rsidR="002C24A9" w:rsidRPr="00C12DB2" w:rsidRDefault="002C24A9" w:rsidP="009F60A1">
            <w:pPr>
              <w:pStyle w:val="PlainText"/>
              <w:spacing w:line="276" w:lineRule="auto"/>
              <w:jc w:val="both"/>
              <w:rPr>
                <w:rFonts w:ascii="Segoe UI" w:hAnsi="Segoe UI" w:cs="Segoe UI"/>
                <w:sz w:val="21"/>
                <w:szCs w:val="21"/>
                <w:lang w:val="en-GB"/>
              </w:rPr>
            </w:pPr>
          </w:p>
          <w:p w14:paraId="30D4DA65" w14:textId="77777777" w:rsidR="002C24A9" w:rsidRPr="00C12DB2" w:rsidRDefault="002C24A9" w:rsidP="005113F7">
            <w:pPr>
              <w:pStyle w:val="PlainText"/>
              <w:numPr>
                <w:ilvl w:val="1"/>
                <w:numId w:val="35"/>
              </w:numPr>
              <w:spacing w:line="276" w:lineRule="auto"/>
              <w:ind w:left="417"/>
              <w:jc w:val="both"/>
              <w:rPr>
                <w:rFonts w:ascii="Segoe UI" w:hAnsi="Segoe UI" w:cs="Segoe UI"/>
                <w:sz w:val="21"/>
                <w:szCs w:val="21"/>
                <w:lang w:val="en-GB"/>
              </w:rPr>
            </w:pPr>
            <w:r w:rsidRPr="00C12DB2">
              <w:rPr>
                <w:rFonts w:ascii="Segoe UI" w:hAnsi="Segoe UI" w:cs="Segoe UI"/>
                <w:sz w:val="21"/>
                <w:szCs w:val="21"/>
                <w:lang w:val="en-GB"/>
              </w:rPr>
              <w:t>where there is a discrepancy between the amounts in figures and in words, the amount in words will govern; and</w:t>
            </w:r>
          </w:p>
          <w:p w14:paraId="764FEB8B" w14:textId="77777777" w:rsidR="002C24A9" w:rsidRPr="00C12DB2" w:rsidRDefault="002C24A9" w:rsidP="005113F7">
            <w:pPr>
              <w:pStyle w:val="PlainText"/>
              <w:numPr>
                <w:ilvl w:val="1"/>
                <w:numId w:val="35"/>
              </w:numPr>
              <w:spacing w:line="276" w:lineRule="auto"/>
              <w:ind w:left="417"/>
              <w:jc w:val="both"/>
              <w:rPr>
                <w:rFonts w:ascii="Segoe UI" w:hAnsi="Segoe UI" w:cs="Segoe UI"/>
                <w:sz w:val="21"/>
                <w:szCs w:val="21"/>
                <w:lang w:val="en-GB"/>
              </w:rPr>
            </w:pPr>
            <w:r w:rsidRPr="00C12DB2">
              <w:rPr>
                <w:rFonts w:ascii="Segoe UI" w:hAnsi="Segoe UI" w:cs="Segoe UI"/>
                <w:sz w:val="21"/>
                <w:szCs w:val="21"/>
                <w:lang w:val="en-GB"/>
              </w:rPr>
              <w:t>where there is a discrepancy between the unit rate and the line item total resulting from multiplying the unit rate by the quantity, the unit rate as quoted will govern, unless in the opinion of Employer there is an obviously gross misplacement of the decimal point in the unit rate, in which case the line item total as quoted will govern and the unit rate will be corrected. In this manner, the line item total is recalculated (after rounding the figure in quantity and unit rate to the nearest hundredth (two decimal digits)) by multiplying quantity with unit rate for the respective item. Then the line item total will be rounded to the nearest hundredth (two decimal digits).</w:t>
            </w:r>
          </w:p>
          <w:p w14:paraId="4360C141" w14:textId="77777777" w:rsidR="002C24A9" w:rsidRPr="00C12DB2" w:rsidRDefault="002C24A9" w:rsidP="005113F7">
            <w:pPr>
              <w:pStyle w:val="PlainText"/>
              <w:numPr>
                <w:ilvl w:val="1"/>
                <w:numId w:val="35"/>
              </w:numPr>
              <w:spacing w:line="276" w:lineRule="auto"/>
              <w:ind w:left="417"/>
              <w:jc w:val="both"/>
              <w:rPr>
                <w:rFonts w:ascii="Segoe UI" w:hAnsi="Segoe UI" w:cs="Segoe UI"/>
                <w:sz w:val="21"/>
                <w:szCs w:val="21"/>
                <w:lang w:val="en-GB"/>
              </w:rPr>
            </w:pPr>
            <w:r w:rsidRPr="00C12DB2">
              <w:rPr>
                <w:rFonts w:ascii="Segoe UI" w:hAnsi="Segoe UI" w:cs="Segoe UI"/>
                <w:sz w:val="21"/>
                <w:szCs w:val="21"/>
                <w:lang w:val="en-GB"/>
              </w:rPr>
              <w:t>If there are no errors found after checking the Bill of Quantities/Schedule of Rate/Schedule of Payments in the manner states in 28.1 (b), or if errors were found, in either cases then the total bid price (summation of the prices of various line items total) will be recalculated and rounded to the nearest hundredth (two decimal digits) after correcting any such errors.</w:t>
            </w:r>
          </w:p>
          <w:p w14:paraId="5E6D6F63" w14:textId="77777777" w:rsidR="002C24A9" w:rsidRPr="00C12DB2" w:rsidRDefault="002C24A9" w:rsidP="009F60A1">
            <w:pPr>
              <w:ind w:left="720"/>
              <w:jc w:val="both"/>
              <w:rPr>
                <w:rFonts w:ascii="Segoe UI" w:hAnsi="Segoe UI" w:cs="Segoe UI"/>
                <w:sz w:val="21"/>
                <w:szCs w:val="21"/>
                <w:lang w:val="en-GB"/>
              </w:rPr>
            </w:pPr>
          </w:p>
        </w:tc>
      </w:tr>
      <w:tr w:rsidR="004A0F4D" w:rsidRPr="00C12DB2" w14:paraId="403343ED" w14:textId="77777777" w:rsidTr="292F73BE">
        <w:tc>
          <w:tcPr>
            <w:tcW w:w="467" w:type="dxa"/>
          </w:tcPr>
          <w:p w14:paraId="7B969857" w14:textId="77777777" w:rsidR="002C24A9" w:rsidRPr="00C12DB2" w:rsidRDefault="002C24A9" w:rsidP="009F60A1">
            <w:pPr>
              <w:keepNext/>
              <w:ind w:left="810" w:hanging="810"/>
              <w:jc w:val="both"/>
              <w:outlineLvl w:val="2"/>
              <w:rPr>
                <w:rFonts w:ascii="Segoe UI" w:hAnsi="Segoe UI" w:cs="Segoe UI"/>
                <w:b/>
                <w:sz w:val="21"/>
                <w:szCs w:val="21"/>
                <w:lang w:val="en-GB"/>
              </w:rPr>
            </w:pPr>
          </w:p>
        </w:tc>
        <w:tc>
          <w:tcPr>
            <w:tcW w:w="1806" w:type="dxa"/>
          </w:tcPr>
          <w:p w14:paraId="0FE634FD" w14:textId="77777777" w:rsidR="002C24A9" w:rsidRPr="00C12DB2" w:rsidRDefault="002C24A9" w:rsidP="005B6489">
            <w:pPr>
              <w:keepNext/>
              <w:ind w:left="810" w:hanging="810"/>
              <w:outlineLvl w:val="2"/>
              <w:rPr>
                <w:rFonts w:ascii="Segoe UI" w:hAnsi="Segoe UI" w:cs="Segoe UI"/>
                <w:b/>
                <w:sz w:val="21"/>
                <w:szCs w:val="21"/>
                <w:lang w:val="en-GB"/>
              </w:rPr>
            </w:pPr>
          </w:p>
        </w:tc>
        <w:tc>
          <w:tcPr>
            <w:tcW w:w="548" w:type="dxa"/>
          </w:tcPr>
          <w:p w14:paraId="62A1F980" w14:textId="77777777" w:rsidR="002C24A9" w:rsidRPr="00C12DB2" w:rsidRDefault="002C24A9" w:rsidP="00F74CCB">
            <w:pPr>
              <w:jc w:val="both"/>
              <w:rPr>
                <w:rFonts w:ascii="Segoe UI" w:hAnsi="Segoe UI" w:cs="Segoe UI"/>
                <w:sz w:val="21"/>
                <w:szCs w:val="21"/>
                <w:lang w:val="en-GB"/>
              </w:rPr>
            </w:pPr>
          </w:p>
        </w:tc>
        <w:tc>
          <w:tcPr>
            <w:tcW w:w="616" w:type="dxa"/>
          </w:tcPr>
          <w:p w14:paraId="69D50E58" w14:textId="77777777" w:rsidR="002C24A9" w:rsidRPr="00C12DB2" w:rsidRDefault="002C24A9" w:rsidP="00F74CCB">
            <w:pPr>
              <w:jc w:val="both"/>
              <w:rPr>
                <w:rFonts w:ascii="Segoe UI" w:hAnsi="Segoe UI" w:cs="Segoe UI"/>
                <w:sz w:val="21"/>
                <w:szCs w:val="21"/>
                <w:lang w:val="en-GB"/>
              </w:rPr>
            </w:pPr>
            <w:r w:rsidRPr="00C12DB2">
              <w:rPr>
                <w:rFonts w:ascii="Segoe UI" w:hAnsi="Segoe UI" w:cs="Segoe UI"/>
                <w:sz w:val="21"/>
                <w:szCs w:val="21"/>
                <w:lang w:val="en-GB"/>
              </w:rPr>
              <w:t>28.2</w:t>
            </w:r>
          </w:p>
        </w:tc>
        <w:tc>
          <w:tcPr>
            <w:tcW w:w="5580" w:type="dxa"/>
          </w:tcPr>
          <w:p w14:paraId="7D200BBF" w14:textId="77777777" w:rsidR="008E4FEE" w:rsidRPr="00C12DB2" w:rsidRDefault="008E4FEE" w:rsidP="008E4FEE">
            <w:pPr>
              <w:widowControl w:val="0"/>
              <w:tabs>
                <w:tab w:val="left" w:pos="1530"/>
              </w:tabs>
              <w:spacing w:line="276" w:lineRule="auto"/>
              <w:jc w:val="both"/>
              <w:rPr>
                <w:rFonts w:ascii="Segoe UI" w:eastAsia="Times New Roman" w:hAnsi="Segoe UI" w:cs="Segoe UI"/>
                <w:sz w:val="21"/>
                <w:szCs w:val="21"/>
                <w:lang w:val="en-GB"/>
              </w:rPr>
            </w:pPr>
            <w:r w:rsidRPr="00C12DB2">
              <w:rPr>
                <w:rFonts w:ascii="Segoe UI" w:eastAsia="Times New Roman" w:hAnsi="Segoe UI" w:cs="Segoe UI"/>
                <w:sz w:val="21"/>
                <w:szCs w:val="21"/>
                <w:lang w:val="en-GB"/>
              </w:rPr>
              <w:t xml:space="preserve">The amount stated in the bid will be adjusted by the Employer in accordance with above procedure for the correction of errors and, with the concurrence of the bidder, shall be considered as binding upon the bidder. unless the total price stated in the tender is lower than the corrected total tender price, in which case the former ‘shall be deemed as the correct tender price and the tenderer shall be deemed to have offered a discount to be applied to the </w:t>
            </w:r>
            <w:r w:rsidR="00DF49FA" w:rsidRPr="00C12DB2">
              <w:rPr>
                <w:rFonts w:ascii="Segoe UI" w:hAnsi="Segoe UI" w:cs="Segoe UI"/>
                <w:sz w:val="21"/>
                <w:szCs w:val="21"/>
                <w:lang w:val="en-GB"/>
              </w:rPr>
              <w:t>Bill of Quantities/Schedule of Rate/Schedule of Payments</w:t>
            </w:r>
            <w:r w:rsidRPr="00C12DB2">
              <w:rPr>
                <w:rFonts w:ascii="Segoe UI" w:eastAsia="Times New Roman" w:hAnsi="Segoe UI" w:cs="Segoe UI"/>
                <w:sz w:val="21"/>
                <w:szCs w:val="21"/>
                <w:lang w:val="en-GB"/>
              </w:rPr>
              <w:t>.</w:t>
            </w:r>
          </w:p>
          <w:p w14:paraId="40C158C0" w14:textId="77777777" w:rsidR="008E4FEE" w:rsidRPr="00C12DB2" w:rsidRDefault="008E4FEE" w:rsidP="008E4FEE">
            <w:pPr>
              <w:pStyle w:val="PlainText"/>
              <w:spacing w:line="276" w:lineRule="auto"/>
              <w:jc w:val="both"/>
              <w:rPr>
                <w:rFonts w:ascii="Segoe UI" w:hAnsi="Segoe UI" w:cs="Segoe UI"/>
                <w:sz w:val="21"/>
                <w:szCs w:val="21"/>
                <w:lang w:val="en-GB"/>
              </w:rPr>
            </w:pPr>
            <w:r w:rsidRPr="00C12DB2">
              <w:rPr>
                <w:rFonts w:ascii="Segoe UI" w:hAnsi="Segoe UI" w:cs="Segoe UI"/>
                <w:sz w:val="21"/>
                <w:szCs w:val="21"/>
                <w:lang w:val="en-GB"/>
              </w:rPr>
              <w:t>If the bidder does not accept the corrected amount of bid, its bid will be rejected, and the bid security may be forfeited in accordance with Sub-Clause 17.6(b).</w:t>
            </w:r>
          </w:p>
          <w:p w14:paraId="300079F4" w14:textId="77777777" w:rsidR="002C24A9" w:rsidRPr="00C12DB2" w:rsidRDefault="002C24A9" w:rsidP="009F60A1">
            <w:pPr>
              <w:pStyle w:val="PlainText"/>
              <w:keepNext/>
              <w:spacing w:line="276" w:lineRule="auto"/>
              <w:ind w:left="810" w:hanging="810"/>
              <w:jc w:val="both"/>
              <w:outlineLvl w:val="2"/>
              <w:rPr>
                <w:rFonts w:ascii="Segoe UI" w:hAnsi="Segoe UI" w:cs="Segoe UI"/>
                <w:sz w:val="21"/>
                <w:szCs w:val="21"/>
                <w:lang w:val="en-GB"/>
              </w:rPr>
            </w:pPr>
          </w:p>
        </w:tc>
      </w:tr>
      <w:tr w:rsidR="004A0F4D" w:rsidRPr="00C12DB2" w14:paraId="43D5B485" w14:textId="77777777" w:rsidTr="292F73BE">
        <w:tc>
          <w:tcPr>
            <w:tcW w:w="467" w:type="dxa"/>
          </w:tcPr>
          <w:p w14:paraId="4B34824B" w14:textId="77777777" w:rsidR="002C24A9" w:rsidRPr="00C12DB2" w:rsidRDefault="002C24A9" w:rsidP="00E924F1">
            <w:pPr>
              <w:jc w:val="both"/>
              <w:rPr>
                <w:rFonts w:ascii="Segoe UI" w:hAnsi="Segoe UI" w:cs="Segoe UI"/>
                <w:b/>
                <w:sz w:val="21"/>
                <w:szCs w:val="21"/>
                <w:lang w:val="en-GB"/>
              </w:rPr>
            </w:pPr>
            <w:r w:rsidRPr="00C12DB2">
              <w:rPr>
                <w:rFonts w:ascii="Segoe UI" w:hAnsi="Segoe UI" w:cs="Segoe UI"/>
                <w:b/>
                <w:sz w:val="21"/>
                <w:szCs w:val="21"/>
                <w:lang w:val="en-GB"/>
              </w:rPr>
              <w:t>29</w:t>
            </w:r>
          </w:p>
        </w:tc>
        <w:tc>
          <w:tcPr>
            <w:tcW w:w="1806" w:type="dxa"/>
          </w:tcPr>
          <w:p w14:paraId="3CAD3534" w14:textId="77777777" w:rsidR="002C24A9" w:rsidRPr="00C12DB2" w:rsidRDefault="002C24A9" w:rsidP="005B6489">
            <w:pPr>
              <w:rPr>
                <w:rFonts w:ascii="Segoe UI" w:hAnsi="Segoe UI" w:cs="Segoe UI"/>
                <w:b/>
                <w:sz w:val="21"/>
                <w:szCs w:val="21"/>
                <w:lang w:val="en-GB"/>
              </w:rPr>
            </w:pPr>
            <w:r w:rsidRPr="00C12DB2">
              <w:rPr>
                <w:rFonts w:ascii="Segoe UI" w:hAnsi="Segoe UI" w:cs="Segoe UI"/>
                <w:b/>
                <w:sz w:val="21"/>
                <w:szCs w:val="21"/>
                <w:lang w:val="en-GB"/>
              </w:rPr>
              <w:t>Evaluation and Comparison of Bids</w:t>
            </w:r>
          </w:p>
        </w:tc>
        <w:tc>
          <w:tcPr>
            <w:tcW w:w="548" w:type="dxa"/>
          </w:tcPr>
          <w:p w14:paraId="299D8616" w14:textId="77777777" w:rsidR="002C24A9" w:rsidRPr="00C12DB2" w:rsidRDefault="002C24A9" w:rsidP="00E924F1">
            <w:pPr>
              <w:jc w:val="both"/>
              <w:rPr>
                <w:rFonts w:ascii="Segoe UI" w:hAnsi="Segoe UI" w:cs="Segoe UI"/>
                <w:sz w:val="21"/>
                <w:szCs w:val="21"/>
                <w:lang w:val="en-GB"/>
              </w:rPr>
            </w:pPr>
          </w:p>
        </w:tc>
        <w:tc>
          <w:tcPr>
            <w:tcW w:w="616" w:type="dxa"/>
          </w:tcPr>
          <w:p w14:paraId="62320693" w14:textId="77777777" w:rsidR="002C24A9" w:rsidRPr="00C12DB2" w:rsidRDefault="002C24A9" w:rsidP="00E924F1">
            <w:pPr>
              <w:jc w:val="both"/>
              <w:rPr>
                <w:rFonts w:ascii="Segoe UI" w:hAnsi="Segoe UI" w:cs="Segoe UI"/>
                <w:sz w:val="21"/>
                <w:szCs w:val="21"/>
                <w:lang w:val="en-GB"/>
              </w:rPr>
            </w:pPr>
            <w:r w:rsidRPr="00C12DB2">
              <w:rPr>
                <w:rFonts w:ascii="Segoe UI" w:hAnsi="Segoe UI" w:cs="Segoe UI"/>
                <w:sz w:val="21"/>
                <w:szCs w:val="21"/>
                <w:lang w:val="en-GB"/>
              </w:rPr>
              <w:t>29.1</w:t>
            </w:r>
          </w:p>
        </w:tc>
        <w:tc>
          <w:tcPr>
            <w:tcW w:w="5580" w:type="dxa"/>
          </w:tcPr>
          <w:p w14:paraId="52AA4DD4" w14:textId="77777777" w:rsidR="002C24A9" w:rsidRPr="00C12DB2" w:rsidRDefault="002C24A9" w:rsidP="00864BF1">
            <w:pPr>
              <w:pStyle w:val="PlainText"/>
              <w:spacing w:line="276" w:lineRule="auto"/>
              <w:jc w:val="both"/>
              <w:rPr>
                <w:rFonts w:ascii="Segoe UI" w:hAnsi="Segoe UI" w:cs="Segoe UI"/>
                <w:sz w:val="21"/>
                <w:szCs w:val="21"/>
                <w:lang w:val="en-GB"/>
              </w:rPr>
            </w:pPr>
            <w:r w:rsidRPr="00C12DB2">
              <w:rPr>
                <w:rFonts w:ascii="Segoe UI" w:hAnsi="Segoe UI" w:cs="Segoe UI"/>
                <w:sz w:val="21"/>
                <w:szCs w:val="21"/>
                <w:lang w:val="en-GB"/>
              </w:rPr>
              <w:t xml:space="preserve">The Employer will evaluate and compare only the bids determined to be substantially responsive in accordance with clause 27. </w:t>
            </w:r>
          </w:p>
          <w:p w14:paraId="491D2769" w14:textId="77777777" w:rsidR="002C24A9" w:rsidRPr="00C12DB2" w:rsidRDefault="002C24A9" w:rsidP="009F60A1">
            <w:pPr>
              <w:pStyle w:val="PlainText"/>
              <w:keepNext/>
              <w:spacing w:line="276" w:lineRule="auto"/>
              <w:ind w:left="810" w:hanging="810"/>
              <w:jc w:val="both"/>
              <w:outlineLvl w:val="2"/>
              <w:rPr>
                <w:rFonts w:ascii="Segoe UI" w:hAnsi="Segoe UI" w:cs="Segoe UI"/>
                <w:sz w:val="21"/>
                <w:szCs w:val="21"/>
                <w:lang w:val="en-GB"/>
              </w:rPr>
            </w:pPr>
          </w:p>
        </w:tc>
      </w:tr>
      <w:tr w:rsidR="004A0F4D" w:rsidRPr="00C12DB2" w14:paraId="6D6E2B1C" w14:textId="77777777" w:rsidTr="292F73BE">
        <w:tc>
          <w:tcPr>
            <w:tcW w:w="467" w:type="dxa"/>
          </w:tcPr>
          <w:p w14:paraId="6F5CD9ED" w14:textId="77777777" w:rsidR="002C24A9" w:rsidRPr="00C12DB2" w:rsidRDefault="002C24A9" w:rsidP="009F60A1">
            <w:pPr>
              <w:jc w:val="both"/>
              <w:rPr>
                <w:rFonts w:ascii="Segoe UI" w:hAnsi="Segoe UI" w:cs="Segoe UI"/>
                <w:b/>
                <w:sz w:val="21"/>
                <w:szCs w:val="21"/>
                <w:lang w:val="en-GB"/>
              </w:rPr>
            </w:pPr>
          </w:p>
        </w:tc>
        <w:tc>
          <w:tcPr>
            <w:tcW w:w="1806" w:type="dxa"/>
          </w:tcPr>
          <w:p w14:paraId="4EF7FBD7" w14:textId="77777777" w:rsidR="002C24A9" w:rsidRPr="00C12DB2" w:rsidRDefault="002C24A9" w:rsidP="005B6489">
            <w:pPr>
              <w:rPr>
                <w:rFonts w:ascii="Segoe UI" w:hAnsi="Segoe UI" w:cs="Segoe UI"/>
                <w:b/>
                <w:sz w:val="21"/>
                <w:szCs w:val="21"/>
                <w:lang w:val="en-GB"/>
              </w:rPr>
            </w:pPr>
          </w:p>
        </w:tc>
        <w:tc>
          <w:tcPr>
            <w:tcW w:w="548" w:type="dxa"/>
          </w:tcPr>
          <w:p w14:paraId="740C982E" w14:textId="77777777" w:rsidR="002C24A9" w:rsidRPr="00C12DB2" w:rsidRDefault="002C24A9" w:rsidP="00E924F1">
            <w:pPr>
              <w:jc w:val="both"/>
              <w:rPr>
                <w:rFonts w:ascii="Segoe UI" w:hAnsi="Segoe UI" w:cs="Segoe UI"/>
                <w:sz w:val="21"/>
                <w:szCs w:val="21"/>
                <w:lang w:val="en-GB"/>
              </w:rPr>
            </w:pPr>
          </w:p>
        </w:tc>
        <w:tc>
          <w:tcPr>
            <w:tcW w:w="616" w:type="dxa"/>
          </w:tcPr>
          <w:p w14:paraId="34802D2F" w14:textId="77777777" w:rsidR="002C24A9" w:rsidRPr="00C12DB2" w:rsidRDefault="002C24A9" w:rsidP="00E924F1">
            <w:pPr>
              <w:jc w:val="both"/>
              <w:rPr>
                <w:rFonts w:ascii="Segoe UI" w:hAnsi="Segoe UI" w:cs="Segoe UI"/>
                <w:sz w:val="21"/>
                <w:szCs w:val="21"/>
                <w:lang w:val="en-GB"/>
              </w:rPr>
            </w:pPr>
            <w:r w:rsidRPr="00C12DB2">
              <w:rPr>
                <w:rFonts w:ascii="Segoe UI" w:hAnsi="Segoe UI" w:cs="Segoe UI"/>
                <w:sz w:val="21"/>
                <w:szCs w:val="21"/>
                <w:lang w:val="en-GB"/>
              </w:rPr>
              <w:t>29.2</w:t>
            </w:r>
          </w:p>
        </w:tc>
        <w:tc>
          <w:tcPr>
            <w:tcW w:w="5580" w:type="dxa"/>
          </w:tcPr>
          <w:p w14:paraId="2D7C9571" w14:textId="77777777" w:rsidR="002C24A9" w:rsidRPr="00C12DB2" w:rsidRDefault="002C24A9" w:rsidP="009F60A1">
            <w:pPr>
              <w:pStyle w:val="PlainText"/>
              <w:spacing w:line="276" w:lineRule="auto"/>
              <w:jc w:val="both"/>
              <w:rPr>
                <w:rFonts w:ascii="Segoe UI" w:hAnsi="Segoe UI" w:cs="Segoe UI"/>
                <w:sz w:val="21"/>
                <w:szCs w:val="21"/>
                <w:lang w:val="en-GB"/>
              </w:rPr>
            </w:pPr>
            <w:r w:rsidRPr="00C12DB2">
              <w:rPr>
                <w:rFonts w:ascii="Segoe UI" w:hAnsi="Segoe UI" w:cs="Segoe UI"/>
                <w:sz w:val="21"/>
                <w:szCs w:val="21"/>
                <w:lang w:val="en-GB"/>
              </w:rPr>
              <w:t>In evaluating the bids, the Employer will determine for each bid the Evaluated Bid Price by adjusting the Bid price as follows:</w:t>
            </w:r>
          </w:p>
          <w:p w14:paraId="15C78039" w14:textId="77777777" w:rsidR="002C24A9" w:rsidRPr="00C12DB2" w:rsidRDefault="002C24A9" w:rsidP="009F60A1">
            <w:pPr>
              <w:pStyle w:val="PlainText"/>
              <w:spacing w:line="276" w:lineRule="auto"/>
              <w:jc w:val="both"/>
              <w:rPr>
                <w:rFonts w:ascii="Segoe UI" w:hAnsi="Segoe UI" w:cs="Segoe UI"/>
                <w:sz w:val="21"/>
                <w:szCs w:val="21"/>
                <w:lang w:val="en-GB"/>
              </w:rPr>
            </w:pPr>
          </w:p>
          <w:p w14:paraId="39E79A30" w14:textId="77777777" w:rsidR="002C24A9" w:rsidRPr="00C12DB2" w:rsidRDefault="002C24A9" w:rsidP="00C15A01">
            <w:pPr>
              <w:pStyle w:val="PlainText"/>
              <w:numPr>
                <w:ilvl w:val="0"/>
                <w:numId w:val="12"/>
              </w:numPr>
              <w:tabs>
                <w:tab w:val="clear" w:pos="735"/>
              </w:tabs>
              <w:spacing w:line="276" w:lineRule="auto"/>
              <w:ind w:left="400"/>
              <w:jc w:val="both"/>
              <w:rPr>
                <w:rFonts w:ascii="Segoe UI" w:hAnsi="Segoe UI" w:cs="Segoe UI"/>
                <w:sz w:val="21"/>
                <w:szCs w:val="21"/>
                <w:lang w:val="en-GB"/>
              </w:rPr>
            </w:pPr>
            <w:r w:rsidRPr="00C12DB2">
              <w:rPr>
                <w:rFonts w:ascii="Segoe UI" w:hAnsi="Segoe UI" w:cs="Segoe UI"/>
                <w:sz w:val="21"/>
                <w:szCs w:val="21"/>
                <w:lang w:val="en-GB"/>
              </w:rPr>
              <w:t>Making any corrections for errors pursuant to Clause 28.</w:t>
            </w:r>
          </w:p>
          <w:p w14:paraId="4DD0FF03" w14:textId="77777777" w:rsidR="002C24A9" w:rsidRPr="00C12DB2" w:rsidRDefault="002C24A9" w:rsidP="00341C30">
            <w:pPr>
              <w:pStyle w:val="PlainText"/>
              <w:numPr>
                <w:ilvl w:val="0"/>
                <w:numId w:val="12"/>
              </w:numPr>
              <w:tabs>
                <w:tab w:val="clear" w:pos="735"/>
              </w:tabs>
              <w:spacing w:line="276" w:lineRule="auto"/>
              <w:ind w:left="400"/>
              <w:jc w:val="both"/>
              <w:rPr>
                <w:rFonts w:ascii="Segoe UI" w:hAnsi="Segoe UI" w:cs="Segoe UI"/>
                <w:sz w:val="21"/>
                <w:szCs w:val="21"/>
                <w:lang w:val="en-GB"/>
              </w:rPr>
            </w:pPr>
            <w:r w:rsidRPr="00C12DB2">
              <w:rPr>
                <w:rFonts w:ascii="Segoe UI" w:hAnsi="Segoe UI" w:cs="Segoe UI"/>
                <w:sz w:val="21"/>
                <w:szCs w:val="21"/>
                <w:lang w:val="en-GB"/>
              </w:rPr>
              <w:t>Excluding, (if any) provisional Sums and the provision, (if any) for Contingencies in the Summary Bill of Quantities/Schedule of Rate/Schedule of Payments</w:t>
            </w:r>
          </w:p>
          <w:p w14:paraId="527D639D" w14:textId="77777777" w:rsidR="002C24A9" w:rsidRPr="00C12DB2" w:rsidRDefault="002C24A9" w:rsidP="009F60A1">
            <w:pPr>
              <w:pStyle w:val="PlainText"/>
              <w:spacing w:line="276" w:lineRule="auto"/>
              <w:ind w:left="400"/>
              <w:jc w:val="both"/>
              <w:rPr>
                <w:rFonts w:ascii="Segoe UI" w:hAnsi="Segoe UI" w:cs="Segoe UI"/>
                <w:sz w:val="21"/>
                <w:szCs w:val="21"/>
                <w:lang w:val="en-GB"/>
              </w:rPr>
            </w:pPr>
          </w:p>
        </w:tc>
      </w:tr>
      <w:tr w:rsidR="004A0F4D" w:rsidRPr="00C12DB2" w14:paraId="20092B90" w14:textId="77777777" w:rsidTr="292F73BE">
        <w:tc>
          <w:tcPr>
            <w:tcW w:w="467" w:type="dxa"/>
          </w:tcPr>
          <w:p w14:paraId="5101B52C" w14:textId="77777777" w:rsidR="002C24A9" w:rsidRPr="00C12DB2" w:rsidRDefault="002C24A9" w:rsidP="009F60A1">
            <w:pPr>
              <w:jc w:val="both"/>
              <w:rPr>
                <w:rFonts w:ascii="Segoe UI" w:hAnsi="Segoe UI" w:cs="Segoe UI"/>
                <w:b/>
                <w:sz w:val="21"/>
                <w:szCs w:val="21"/>
                <w:lang w:val="en-GB"/>
              </w:rPr>
            </w:pPr>
          </w:p>
        </w:tc>
        <w:tc>
          <w:tcPr>
            <w:tcW w:w="1806" w:type="dxa"/>
          </w:tcPr>
          <w:p w14:paraId="3C8EC45C" w14:textId="77777777" w:rsidR="002C24A9" w:rsidRPr="00C12DB2" w:rsidRDefault="002C24A9" w:rsidP="005B6489">
            <w:pPr>
              <w:rPr>
                <w:rFonts w:ascii="Segoe UI" w:hAnsi="Segoe UI" w:cs="Segoe UI"/>
                <w:b/>
                <w:sz w:val="21"/>
                <w:szCs w:val="21"/>
                <w:lang w:val="en-GB"/>
              </w:rPr>
            </w:pPr>
          </w:p>
        </w:tc>
        <w:tc>
          <w:tcPr>
            <w:tcW w:w="548" w:type="dxa"/>
          </w:tcPr>
          <w:p w14:paraId="326DC100" w14:textId="77777777" w:rsidR="002C24A9" w:rsidRPr="00C12DB2" w:rsidRDefault="002C24A9" w:rsidP="00E924F1">
            <w:pPr>
              <w:jc w:val="both"/>
              <w:rPr>
                <w:rFonts w:ascii="Segoe UI" w:hAnsi="Segoe UI" w:cs="Segoe UI"/>
                <w:sz w:val="21"/>
                <w:szCs w:val="21"/>
                <w:lang w:val="en-GB"/>
              </w:rPr>
            </w:pPr>
          </w:p>
        </w:tc>
        <w:tc>
          <w:tcPr>
            <w:tcW w:w="616" w:type="dxa"/>
          </w:tcPr>
          <w:p w14:paraId="15D7F692" w14:textId="77777777" w:rsidR="002C24A9" w:rsidRPr="00C12DB2" w:rsidRDefault="002C24A9" w:rsidP="00E924F1">
            <w:pPr>
              <w:jc w:val="both"/>
              <w:rPr>
                <w:rFonts w:ascii="Segoe UI" w:hAnsi="Segoe UI" w:cs="Segoe UI"/>
                <w:sz w:val="21"/>
                <w:szCs w:val="21"/>
                <w:lang w:val="en-GB"/>
              </w:rPr>
            </w:pPr>
            <w:r w:rsidRPr="00C12DB2">
              <w:rPr>
                <w:rFonts w:ascii="Segoe UI" w:hAnsi="Segoe UI" w:cs="Segoe UI"/>
                <w:sz w:val="21"/>
                <w:szCs w:val="21"/>
                <w:lang w:val="en-GB"/>
              </w:rPr>
              <w:t>29.3</w:t>
            </w:r>
          </w:p>
        </w:tc>
        <w:tc>
          <w:tcPr>
            <w:tcW w:w="5580" w:type="dxa"/>
          </w:tcPr>
          <w:p w14:paraId="5A5D8BB3" w14:textId="77777777" w:rsidR="002C24A9" w:rsidRPr="00C12DB2" w:rsidRDefault="002C24A9" w:rsidP="009F60A1">
            <w:pPr>
              <w:pStyle w:val="PlainText"/>
              <w:spacing w:line="276" w:lineRule="auto"/>
              <w:jc w:val="both"/>
              <w:rPr>
                <w:rFonts w:ascii="Segoe UI" w:hAnsi="Segoe UI" w:cs="Segoe UI"/>
                <w:sz w:val="21"/>
                <w:szCs w:val="21"/>
                <w:lang w:val="en-GB"/>
              </w:rPr>
            </w:pPr>
            <w:r w:rsidRPr="00C12DB2">
              <w:rPr>
                <w:rFonts w:ascii="Segoe UI" w:hAnsi="Segoe UI" w:cs="Segoe UI"/>
                <w:sz w:val="21"/>
                <w:szCs w:val="21"/>
                <w:lang w:val="en-GB"/>
              </w:rPr>
              <w:t>The Employer reserves the right to accept or reject any variation, deviation, or alternative offer. Variations, deviations, alternative offers, and other factors that are in excess of the requirements of the Bidding Documents shall not be taken into account in bid evaluation.</w:t>
            </w:r>
          </w:p>
          <w:p w14:paraId="0A821549" w14:textId="77777777" w:rsidR="002C24A9" w:rsidRPr="00C12DB2" w:rsidRDefault="002C24A9" w:rsidP="009F60A1">
            <w:pPr>
              <w:pStyle w:val="PlainText"/>
              <w:spacing w:line="276" w:lineRule="auto"/>
              <w:jc w:val="both"/>
              <w:rPr>
                <w:rFonts w:ascii="Segoe UI" w:hAnsi="Segoe UI" w:cs="Segoe UI"/>
                <w:sz w:val="21"/>
                <w:szCs w:val="21"/>
                <w:lang w:val="en-GB"/>
              </w:rPr>
            </w:pPr>
          </w:p>
        </w:tc>
      </w:tr>
      <w:tr w:rsidR="004A0F4D" w:rsidRPr="00C12DB2" w14:paraId="0F2BF2E9" w14:textId="77777777" w:rsidTr="292F73BE">
        <w:tc>
          <w:tcPr>
            <w:tcW w:w="467" w:type="dxa"/>
          </w:tcPr>
          <w:p w14:paraId="66FDCF4E" w14:textId="77777777" w:rsidR="002C24A9" w:rsidRPr="00C12DB2" w:rsidRDefault="002C24A9" w:rsidP="009F60A1">
            <w:pPr>
              <w:jc w:val="both"/>
              <w:rPr>
                <w:rFonts w:ascii="Segoe UI" w:hAnsi="Segoe UI" w:cs="Segoe UI"/>
                <w:b/>
                <w:sz w:val="21"/>
                <w:szCs w:val="21"/>
                <w:lang w:val="en-GB"/>
              </w:rPr>
            </w:pPr>
          </w:p>
        </w:tc>
        <w:tc>
          <w:tcPr>
            <w:tcW w:w="1806" w:type="dxa"/>
          </w:tcPr>
          <w:p w14:paraId="3BEE236D" w14:textId="77777777" w:rsidR="002C24A9" w:rsidRPr="00C12DB2" w:rsidRDefault="002C24A9" w:rsidP="005B6489">
            <w:pPr>
              <w:rPr>
                <w:rFonts w:ascii="Segoe UI" w:hAnsi="Segoe UI" w:cs="Segoe UI"/>
                <w:b/>
                <w:sz w:val="21"/>
                <w:szCs w:val="21"/>
                <w:lang w:val="en-GB"/>
              </w:rPr>
            </w:pPr>
          </w:p>
        </w:tc>
        <w:tc>
          <w:tcPr>
            <w:tcW w:w="548" w:type="dxa"/>
          </w:tcPr>
          <w:p w14:paraId="0CCC0888" w14:textId="77777777" w:rsidR="002C24A9" w:rsidRPr="00C12DB2" w:rsidRDefault="002C24A9" w:rsidP="00E924F1">
            <w:pPr>
              <w:jc w:val="both"/>
              <w:rPr>
                <w:rFonts w:ascii="Segoe UI" w:hAnsi="Segoe UI" w:cs="Segoe UI"/>
                <w:sz w:val="21"/>
                <w:szCs w:val="21"/>
                <w:lang w:val="en-GB"/>
              </w:rPr>
            </w:pPr>
          </w:p>
        </w:tc>
        <w:tc>
          <w:tcPr>
            <w:tcW w:w="616" w:type="dxa"/>
          </w:tcPr>
          <w:p w14:paraId="7EED5368" w14:textId="77777777" w:rsidR="002C24A9" w:rsidRPr="00C12DB2" w:rsidRDefault="002C24A9" w:rsidP="00E924F1">
            <w:pPr>
              <w:jc w:val="both"/>
              <w:rPr>
                <w:rFonts w:ascii="Segoe UI" w:hAnsi="Segoe UI" w:cs="Segoe UI"/>
                <w:sz w:val="21"/>
                <w:szCs w:val="21"/>
                <w:lang w:val="en-GB"/>
              </w:rPr>
            </w:pPr>
            <w:r w:rsidRPr="00C12DB2">
              <w:rPr>
                <w:rFonts w:ascii="Segoe UI" w:hAnsi="Segoe UI" w:cs="Segoe UI"/>
                <w:sz w:val="21"/>
                <w:szCs w:val="21"/>
                <w:lang w:val="en-GB"/>
              </w:rPr>
              <w:t>29.4</w:t>
            </w:r>
          </w:p>
        </w:tc>
        <w:tc>
          <w:tcPr>
            <w:tcW w:w="5580" w:type="dxa"/>
          </w:tcPr>
          <w:p w14:paraId="21D7D4B6" w14:textId="77777777" w:rsidR="002C24A9" w:rsidRPr="00C12DB2" w:rsidRDefault="002C24A9" w:rsidP="009F60A1">
            <w:pPr>
              <w:pStyle w:val="PlainText"/>
              <w:spacing w:line="276" w:lineRule="auto"/>
              <w:jc w:val="both"/>
              <w:rPr>
                <w:rFonts w:ascii="Segoe UI" w:hAnsi="Segoe UI" w:cs="Segoe UI"/>
                <w:sz w:val="21"/>
                <w:szCs w:val="21"/>
                <w:lang w:val="en-GB"/>
              </w:rPr>
            </w:pPr>
            <w:r w:rsidRPr="00C12DB2">
              <w:rPr>
                <w:rFonts w:ascii="Segoe UI" w:hAnsi="Segoe UI" w:cs="Segoe UI"/>
                <w:sz w:val="21"/>
                <w:szCs w:val="21"/>
                <w:lang w:val="en-GB"/>
              </w:rPr>
              <w:t>No cost price adjustment provision will be taken into account in bid evaluation</w:t>
            </w:r>
          </w:p>
          <w:p w14:paraId="4A990D24" w14:textId="77777777" w:rsidR="002C24A9" w:rsidRPr="00C12DB2" w:rsidRDefault="002C24A9" w:rsidP="009F60A1">
            <w:pPr>
              <w:pStyle w:val="PlainText"/>
              <w:keepNext/>
              <w:spacing w:line="276" w:lineRule="auto"/>
              <w:ind w:left="810" w:hanging="810"/>
              <w:jc w:val="both"/>
              <w:outlineLvl w:val="2"/>
              <w:rPr>
                <w:rFonts w:ascii="Segoe UI" w:hAnsi="Segoe UI" w:cs="Segoe UI"/>
                <w:sz w:val="21"/>
                <w:szCs w:val="21"/>
                <w:lang w:val="en-GB"/>
              </w:rPr>
            </w:pPr>
          </w:p>
        </w:tc>
      </w:tr>
      <w:tr w:rsidR="004A0F4D" w:rsidRPr="00C12DB2" w14:paraId="61CA3815" w14:textId="77777777" w:rsidTr="292F73BE">
        <w:tc>
          <w:tcPr>
            <w:tcW w:w="467" w:type="dxa"/>
          </w:tcPr>
          <w:p w14:paraId="603CC4DB" w14:textId="77777777" w:rsidR="002C24A9" w:rsidRPr="00C12DB2" w:rsidRDefault="002C24A9" w:rsidP="009F60A1">
            <w:pPr>
              <w:jc w:val="both"/>
              <w:rPr>
                <w:rFonts w:ascii="Segoe UI" w:hAnsi="Segoe UI" w:cs="Segoe UI"/>
                <w:b/>
                <w:sz w:val="21"/>
                <w:szCs w:val="21"/>
                <w:lang w:val="en-GB"/>
              </w:rPr>
            </w:pPr>
          </w:p>
        </w:tc>
        <w:tc>
          <w:tcPr>
            <w:tcW w:w="1806" w:type="dxa"/>
          </w:tcPr>
          <w:p w14:paraId="5BAD3425" w14:textId="77777777" w:rsidR="002C24A9" w:rsidRPr="00C12DB2" w:rsidRDefault="002C24A9" w:rsidP="005B6489">
            <w:pPr>
              <w:rPr>
                <w:rFonts w:ascii="Segoe UI" w:hAnsi="Segoe UI" w:cs="Segoe UI"/>
                <w:b/>
                <w:sz w:val="21"/>
                <w:szCs w:val="21"/>
                <w:lang w:val="en-GB"/>
              </w:rPr>
            </w:pPr>
          </w:p>
        </w:tc>
        <w:tc>
          <w:tcPr>
            <w:tcW w:w="548" w:type="dxa"/>
          </w:tcPr>
          <w:p w14:paraId="0C7D08AC" w14:textId="77777777" w:rsidR="002C24A9" w:rsidRPr="00C12DB2" w:rsidRDefault="002C24A9" w:rsidP="00E924F1">
            <w:pPr>
              <w:jc w:val="both"/>
              <w:rPr>
                <w:rFonts w:ascii="Segoe UI" w:hAnsi="Segoe UI" w:cs="Segoe UI"/>
                <w:sz w:val="21"/>
                <w:szCs w:val="21"/>
                <w:lang w:val="en-GB"/>
              </w:rPr>
            </w:pPr>
          </w:p>
        </w:tc>
        <w:tc>
          <w:tcPr>
            <w:tcW w:w="616" w:type="dxa"/>
          </w:tcPr>
          <w:p w14:paraId="7AD997B6" w14:textId="77777777" w:rsidR="002C24A9" w:rsidRPr="00C12DB2" w:rsidRDefault="002C24A9" w:rsidP="00E924F1">
            <w:pPr>
              <w:jc w:val="both"/>
              <w:rPr>
                <w:rFonts w:ascii="Segoe UI" w:hAnsi="Segoe UI" w:cs="Segoe UI"/>
                <w:sz w:val="21"/>
                <w:szCs w:val="21"/>
                <w:lang w:val="en-GB"/>
              </w:rPr>
            </w:pPr>
            <w:r w:rsidRPr="00C12DB2">
              <w:rPr>
                <w:rFonts w:ascii="Segoe UI" w:hAnsi="Segoe UI" w:cs="Segoe UI"/>
                <w:sz w:val="21"/>
                <w:szCs w:val="21"/>
                <w:lang w:val="en-GB"/>
              </w:rPr>
              <w:t>29.5</w:t>
            </w:r>
          </w:p>
        </w:tc>
        <w:tc>
          <w:tcPr>
            <w:tcW w:w="5580" w:type="dxa"/>
          </w:tcPr>
          <w:p w14:paraId="79E91543" w14:textId="77777777" w:rsidR="002C24A9" w:rsidRPr="00C12DB2" w:rsidRDefault="002C24A9" w:rsidP="0007750E">
            <w:pPr>
              <w:pStyle w:val="PlainText"/>
              <w:spacing w:line="276" w:lineRule="auto"/>
              <w:jc w:val="both"/>
              <w:rPr>
                <w:rFonts w:ascii="Segoe UI" w:hAnsi="Segoe UI" w:cs="Segoe UI"/>
                <w:sz w:val="21"/>
                <w:szCs w:val="21"/>
                <w:lang w:val="en-GB"/>
              </w:rPr>
            </w:pPr>
            <w:r w:rsidRPr="00C12DB2">
              <w:rPr>
                <w:rFonts w:ascii="Segoe UI" w:hAnsi="Segoe UI" w:cs="Segoe UI"/>
                <w:sz w:val="21"/>
                <w:szCs w:val="21"/>
                <w:lang w:val="en-GB"/>
              </w:rPr>
              <w:t xml:space="preserve">If the bid of the successful bidder is seriously unbalanced or front loaded in relation to the Employer's estimate of the items of work to be performed under the contract, the Employer may require the bidder to produce detailed price analyses for any or all items of the bill of quantities, to demonstrate the internal consistency of those prices with </w:t>
            </w:r>
            <w:r w:rsidRPr="00C12DB2">
              <w:rPr>
                <w:rFonts w:ascii="Segoe UI" w:hAnsi="Segoe UI" w:cs="Segoe UI"/>
                <w:sz w:val="21"/>
                <w:szCs w:val="21"/>
                <w:lang w:val="en-GB"/>
              </w:rPr>
              <w:lastRenderedPageBreak/>
              <w:t>the construction methods and schedule proposed. After evaluation of the price analyses, taking into consideration the schedule of estimated contract payments, the Employer may require that the amount of the performance security set forth in Clause 34 be increased at the expense of the bidder to a level sufficient to protect the Employer against financial loss in the event of default of the successful bidder under the contract.</w:t>
            </w:r>
          </w:p>
          <w:p w14:paraId="37A31054" w14:textId="77777777" w:rsidR="002C24A9" w:rsidRPr="00C12DB2" w:rsidRDefault="002C24A9" w:rsidP="009F60A1">
            <w:pPr>
              <w:pStyle w:val="PlainText"/>
              <w:keepNext/>
              <w:spacing w:line="276" w:lineRule="auto"/>
              <w:ind w:left="810" w:hanging="810"/>
              <w:jc w:val="both"/>
              <w:outlineLvl w:val="2"/>
              <w:rPr>
                <w:rFonts w:ascii="Segoe UI" w:hAnsi="Segoe UI" w:cs="Segoe UI"/>
                <w:sz w:val="21"/>
                <w:szCs w:val="21"/>
                <w:lang w:val="en-GB"/>
              </w:rPr>
            </w:pPr>
          </w:p>
        </w:tc>
      </w:tr>
      <w:tr w:rsidR="004A0F4D" w:rsidRPr="00C12DB2" w14:paraId="7A64EF5F" w14:textId="77777777" w:rsidTr="292F73BE">
        <w:tc>
          <w:tcPr>
            <w:tcW w:w="467" w:type="dxa"/>
          </w:tcPr>
          <w:p w14:paraId="7DC8C081" w14:textId="77777777" w:rsidR="002C24A9" w:rsidRPr="00C12DB2" w:rsidRDefault="002C24A9" w:rsidP="009F60A1">
            <w:pPr>
              <w:jc w:val="both"/>
              <w:rPr>
                <w:rFonts w:ascii="Segoe UI" w:hAnsi="Segoe UI" w:cs="Segoe UI"/>
                <w:b/>
                <w:sz w:val="21"/>
                <w:szCs w:val="21"/>
                <w:lang w:val="en-GB"/>
              </w:rPr>
            </w:pPr>
          </w:p>
        </w:tc>
        <w:tc>
          <w:tcPr>
            <w:tcW w:w="1806" w:type="dxa"/>
          </w:tcPr>
          <w:p w14:paraId="0477E574" w14:textId="77777777" w:rsidR="002C24A9" w:rsidRPr="00C12DB2" w:rsidRDefault="002C24A9" w:rsidP="005B6489">
            <w:pPr>
              <w:rPr>
                <w:rFonts w:ascii="Segoe UI" w:hAnsi="Segoe UI" w:cs="Segoe UI"/>
                <w:b/>
                <w:sz w:val="21"/>
                <w:szCs w:val="21"/>
                <w:lang w:val="en-GB"/>
              </w:rPr>
            </w:pPr>
          </w:p>
        </w:tc>
        <w:tc>
          <w:tcPr>
            <w:tcW w:w="548" w:type="dxa"/>
          </w:tcPr>
          <w:p w14:paraId="3FD9042A" w14:textId="77777777" w:rsidR="002C24A9" w:rsidRPr="00C12DB2" w:rsidRDefault="002C24A9" w:rsidP="00E924F1">
            <w:pPr>
              <w:jc w:val="both"/>
              <w:rPr>
                <w:rFonts w:ascii="Segoe UI" w:hAnsi="Segoe UI" w:cs="Segoe UI"/>
                <w:sz w:val="21"/>
                <w:szCs w:val="21"/>
                <w:lang w:val="en-GB"/>
              </w:rPr>
            </w:pPr>
          </w:p>
        </w:tc>
        <w:tc>
          <w:tcPr>
            <w:tcW w:w="616" w:type="dxa"/>
          </w:tcPr>
          <w:p w14:paraId="67471C92" w14:textId="77777777" w:rsidR="002C24A9" w:rsidRPr="00C12DB2" w:rsidRDefault="002C24A9" w:rsidP="00E924F1">
            <w:pPr>
              <w:jc w:val="both"/>
              <w:rPr>
                <w:rFonts w:ascii="Segoe UI" w:hAnsi="Segoe UI" w:cs="Segoe UI"/>
                <w:sz w:val="21"/>
                <w:szCs w:val="21"/>
                <w:lang w:val="en-GB"/>
              </w:rPr>
            </w:pPr>
            <w:r w:rsidRPr="00C12DB2">
              <w:rPr>
                <w:rFonts w:ascii="Segoe UI" w:hAnsi="Segoe UI" w:cs="Segoe UI"/>
                <w:sz w:val="21"/>
                <w:szCs w:val="21"/>
                <w:lang w:val="en-GB"/>
              </w:rPr>
              <w:t>29.6</w:t>
            </w:r>
          </w:p>
        </w:tc>
        <w:tc>
          <w:tcPr>
            <w:tcW w:w="5580" w:type="dxa"/>
          </w:tcPr>
          <w:p w14:paraId="7212A743" w14:textId="77777777" w:rsidR="002C24A9" w:rsidRPr="00C12DB2" w:rsidRDefault="002C24A9" w:rsidP="0007750E">
            <w:pPr>
              <w:autoSpaceDE w:val="0"/>
              <w:autoSpaceDN w:val="0"/>
              <w:adjustRightInd w:val="0"/>
              <w:rPr>
                <w:rFonts w:ascii="Segoe UI" w:hAnsi="Segoe UI" w:cs="Segoe UI"/>
                <w:sz w:val="21"/>
                <w:szCs w:val="21"/>
                <w:lang w:val="en-GB"/>
              </w:rPr>
            </w:pPr>
            <w:r w:rsidRPr="00C12DB2">
              <w:rPr>
                <w:rFonts w:ascii="Segoe UI" w:hAnsi="Segoe UI" w:cs="Segoe UI"/>
                <w:sz w:val="21"/>
                <w:szCs w:val="21"/>
                <w:lang w:val="en-GB"/>
              </w:rPr>
              <w:t>Points will be awarded to the Bidders using the Evaluation Criteria as outlined in "Clause G. EVALUATION CRITERIA"</w:t>
            </w:r>
          </w:p>
          <w:p w14:paraId="052D4810" w14:textId="77777777" w:rsidR="002C24A9" w:rsidRPr="00C12DB2" w:rsidRDefault="002C24A9" w:rsidP="009F60A1">
            <w:pPr>
              <w:autoSpaceDE w:val="0"/>
              <w:autoSpaceDN w:val="0"/>
              <w:adjustRightInd w:val="0"/>
              <w:rPr>
                <w:rFonts w:ascii="Segoe UI" w:hAnsi="Segoe UI" w:cs="Segoe UI"/>
                <w:sz w:val="21"/>
                <w:szCs w:val="21"/>
                <w:lang w:val="en-GB"/>
              </w:rPr>
            </w:pPr>
          </w:p>
        </w:tc>
      </w:tr>
      <w:tr w:rsidR="004A0F4D" w:rsidRPr="00C12DB2" w14:paraId="2FD06FD6" w14:textId="77777777" w:rsidTr="292F73BE">
        <w:tc>
          <w:tcPr>
            <w:tcW w:w="467" w:type="dxa"/>
          </w:tcPr>
          <w:p w14:paraId="79796693" w14:textId="77777777" w:rsidR="00DF49FA" w:rsidRPr="00C12DB2" w:rsidRDefault="00DF49FA" w:rsidP="00DF49FA">
            <w:pPr>
              <w:jc w:val="both"/>
              <w:rPr>
                <w:rFonts w:ascii="Segoe UI" w:hAnsi="Segoe UI" w:cs="Segoe UI"/>
                <w:b/>
                <w:sz w:val="21"/>
                <w:szCs w:val="21"/>
                <w:lang w:val="en-GB"/>
              </w:rPr>
            </w:pPr>
          </w:p>
        </w:tc>
        <w:tc>
          <w:tcPr>
            <w:tcW w:w="1806" w:type="dxa"/>
          </w:tcPr>
          <w:p w14:paraId="47297C67" w14:textId="77777777" w:rsidR="00DF49FA" w:rsidRPr="00C12DB2" w:rsidRDefault="00DF49FA" w:rsidP="00DF49FA">
            <w:pPr>
              <w:rPr>
                <w:rFonts w:ascii="Segoe UI" w:hAnsi="Segoe UI" w:cs="Segoe UI"/>
                <w:b/>
                <w:sz w:val="21"/>
                <w:szCs w:val="21"/>
                <w:lang w:val="en-GB"/>
              </w:rPr>
            </w:pPr>
          </w:p>
        </w:tc>
        <w:tc>
          <w:tcPr>
            <w:tcW w:w="548" w:type="dxa"/>
          </w:tcPr>
          <w:p w14:paraId="048740F3" w14:textId="77777777" w:rsidR="00DF49FA" w:rsidRPr="00C12DB2" w:rsidRDefault="00DF49FA" w:rsidP="00DF49FA">
            <w:pPr>
              <w:jc w:val="both"/>
              <w:rPr>
                <w:rFonts w:ascii="Segoe UI" w:hAnsi="Segoe UI" w:cs="Segoe UI"/>
                <w:sz w:val="21"/>
                <w:szCs w:val="21"/>
                <w:lang w:val="en-GB"/>
              </w:rPr>
            </w:pPr>
          </w:p>
        </w:tc>
        <w:tc>
          <w:tcPr>
            <w:tcW w:w="616" w:type="dxa"/>
          </w:tcPr>
          <w:p w14:paraId="51371A77" w14:textId="77777777" w:rsidR="00DF49FA" w:rsidRPr="00C12DB2" w:rsidRDefault="00DF49FA" w:rsidP="00DF49FA">
            <w:pPr>
              <w:jc w:val="both"/>
              <w:rPr>
                <w:rFonts w:ascii="Segoe UI" w:hAnsi="Segoe UI" w:cs="Segoe UI"/>
                <w:sz w:val="21"/>
                <w:szCs w:val="21"/>
                <w:lang w:val="en-GB"/>
              </w:rPr>
            </w:pPr>
          </w:p>
        </w:tc>
        <w:tc>
          <w:tcPr>
            <w:tcW w:w="5580" w:type="dxa"/>
          </w:tcPr>
          <w:p w14:paraId="69FCD3C5" w14:textId="77777777" w:rsidR="00DF49FA" w:rsidRPr="00C12DB2" w:rsidRDefault="00DF49FA" w:rsidP="00DF49FA">
            <w:pPr>
              <w:pStyle w:val="PlainText"/>
              <w:spacing w:line="276" w:lineRule="auto"/>
              <w:jc w:val="both"/>
              <w:rPr>
                <w:rFonts w:ascii="Segoe UI" w:hAnsi="Segoe UI" w:cs="Segoe UI"/>
                <w:b/>
                <w:sz w:val="21"/>
                <w:szCs w:val="21"/>
                <w:lang w:val="en-GB"/>
              </w:rPr>
            </w:pPr>
            <w:r w:rsidRPr="00C12DB2">
              <w:rPr>
                <w:rFonts w:ascii="Segoe UI" w:hAnsi="Segoe UI" w:cs="Segoe UI"/>
                <w:b/>
                <w:sz w:val="21"/>
                <w:szCs w:val="21"/>
                <w:lang w:val="en-GB"/>
              </w:rPr>
              <w:t>F. AWARD OF CONTRACT</w:t>
            </w:r>
          </w:p>
          <w:p w14:paraId="732434A0" w14:textId="77777777" w:rsidR="00DF49FA" w:rsidRPr="00C12DB2" w:rsidRDefault="00DF49FA" w:rsidP="00DF49FA">
            <w:pPr>
              <w:pStyle w:val="PlainText"/>
              <w:spacing w:line="276" w:lineRule="auto"/>
              <w:jc w:val="both"/>
              <w:rPr>
                <w:rFonts w:ascii="Segoe UI" w:hAnsi="Segoe UI" w:cs="Segoe UI"/>
                <w:sz w:val="21"/>
                <w:szCs w:val="21"/>
                <w:lang w:val="en-GB"/>
              </w:rPr>
            </w:pPr>
          </w:p>
        </w:tc>
      </w:tr>
      <w:tr w:rsidR="004A0F4D" w:rsidRPr="00C12DB2" w14:paraId="16BA54C8" w14:textId="77777777" w:rsidTr="292F73BE">
        <w:tc>
          <w:tcPr>
            <w:tcW w:w="467" w:type="dxa"/>
          </w:tcPr>
          <w:p w14:paraId="219897CE" w14:textId="77777777" w:rsidR="00DF49FA" w:rsidRPr="00C12DB2" w:rsidRDefault="00DF49FA" w:rsidP="00DF49FA">
            <w:pPr>
              <w:jc w:val="both"/>
              <w:rPr>
                <w:rFonts w:ascii="Segoe UI" w:hAnsi="Segoe UI" w:cs="Segoe UI"/>
                <w:b/>
                <w:sz w:val="21"/>
                <w:szCs w:val="21"/>
                <w:lang w:val="en-GB"/>
              </w:rPr>
            </w:pPr>
            <w:r w:rsidRPr="00C12DB2">
              <w:rPr>
                <w:rFonts w:ascii="Segoe UI" w:hAnsi="Segoe UI" w:cs="Segoe UI"/>
                <w:b/>
                <w:sz w:val="21"/>
                <w:szCs w:val="21"/>
                <w:lang w:val="en-GB"/>
              </w:rPr>
              <w:t>30</w:t>
            </w:r>
          </w:p>
        </w:tc>
        <w:tc>
          <w:tcPr>
            <w:tcW w:w="1806" w:type="dxa"/>
          </w:tcPr>
          <w:p w14:paraId="649D5842" w14:textId="77777777" w:rsidR="00DF49FA" w:rsidRPr="00C12DB2" w:rsidRDefault="00DF49FA" w:rsidP="00DF49FA">
            <w:pPr>
              <w:rPr>
                <w:rFonts w:ascii="Segoe UI" w:hAnsi="Segoe UI" w:cs="Segoe UI"/>
                <w:b/>
                <w:sz w:val="21"/>
                <w:szCs w:val="21"/>
                <w:lang w:val="en-GB"/>
              </w:rPr>
            </w:pPr>
            <w:r w:rsidRPr="00C12DB2">
              <w:rPr>
                <w:rFonts w:ascii="Segoe UI" w:hAnsi="Segoe UI" w:cs="Segoe UI"/>
                <w:b/>
                <w:sz w:val="21"/>
                <w:szCs w:val="21"/>
                <w:lang w:val="en-GB"/>
              </w:rPr>
              <w:t>Award</w:t>
            </w:r>
          </w:p>
        </w:tc>
        <w:tc>
          <w:tcPr>
            <w:tcW w:w="548" w:type="dxa"/>
          </w:tcPr>
          <w:p w14:paraId="2328BB07" w14:textId="77777777" w:rsidR="00DF49FA" w:rsidRPr="00C12DB2" w:rsidRDefault="00DF49FA" w:rsidP="00DF49FA">
            <w:pPr>
              <w:jc w:val="both"/>
              <w:rPr>
                <w:rFonts w:ascii="Segoe UI" w:hAnsi="Segoe UI" w:cs="Segoe UI"/>
                <w:sz w:val="21"/>
                <w:szCs w:val="21"/>
                <w:lang w:val="en-GB"/>
              </w:rPr>
            </w:pPr>
          </w:p>
        </w:tc>
        <w:tc>
          <w:tcPr>
            <w:tcW w:w="616" w:type="dxa"/>
          </w:tcPr>
          <w:p w14:paraId="691FBCD0" w14:textId="77777777" w:rsidR="00DF49FA" w:rsidRPr="00C12DB2" w:rsidRDefault="00DF49FA" w:rsidP="00DF49FA">
            <w:pPr>
              <w:jc w:val="both"/>
              <w:rPr>
                <w:rFonts w:ascii="Segoe UI" w:hAnsi="Segoe UI" w:cs="Segoe UI"/>
                <w:sz w:val="21"/>
                <w:szCs w:val="21"/>
                <w:lang w:val="en-GB"/>
              </w:rPr>
            </w:pPr>
            <w:r w:rsidRPr="00C12DB2">
              <w:rPr>
                <w:rFonts w:ascii="Segoe UI" w:hAnsi="Segoe UI" w:cs="Segoe UI"/>
                <w:sz w:val="21"/>
                <w:szCs w:val="21"/>
                <w:lang w:val="en-GB"/>
              </w:rPr>
              <w:t>30.1</w:t>
            </w:r>
          </w:p>
        </w:tc>
        <w:tc>
          <w:tcPr>
            <w:tcW w:w="5580" w:type="dxa"/>
          </w:tcPr>
          <w:p w14:paraId="30C674A5" w14:textId="77777777" w:rsidR="00DF49FA" w:rsidRPr="00C12DB2" w:rsidRDefault="00DF49FA" w:rsidP="00DF49FA">
            <w:pPr>
              <w:autoSpaceDE w:val="0"/>
              <w:autoSpaceDN w:val="0"/>
              <w:adjustRightInd w:val="0"/>
              <w:jc w:val="both"/>
              <w:rPr>
                <w:rFonts w:ascii="Segoe UI" w:hAnsi="Segoe UI" w:cs="Segoe UI"/>
                <w:sz w:val="21"/>
                <w:szCs w:val="21"/>
                <w:lang w:val="en-GB"/>
              </w:rPr>
            </w:pPr>
            <w:r w:rsidRPr="00C12DB2">
              <w:rPr>
                <w:rFonts w:ascii="Segoe UI" w:hAnsi="Segoe UI" w:cs="Segoe UI"/>
                <w:sz w:val="21"/>
                <w:szCs w:val="21"/>
                <w:lang w:val="en-GB"/>
              </w:rPr>
              <w:t>Subject to Clause 31, the Employer will award the contract to the bidder whose bid has been determined to be substantially responsive to the Bidding Documents and who has achieved the highest point as per clause 29.6 provided that such bidder has been determined to be;</w:t>
            </w:r>
          </w:p>
          <w:p w14:paraId="256AC6DA" w14:textId="77777777" w:rsidR="00DF49FA" w:rsidRPr="00C12DB2" w:rsidRDefault="00DF49FA" w:rsidP="00DF49FA">
            <w:pPr>
              <w:autoSpaceDE w:val="0"/>
              <w:autoSpaceDN w:val="0"/>
              <w:adjustRightInd w:val="0"/>
              <w:jc w:val="both"/>
              <w:rPr>
                <w:rFonts w:ascii="Segoe UI" w:hAnsi="Segoe UI" w:cs="Segoe UI"/>
                <w:sz w:val="21"/>
                <w:szCs w:val="21"/>
                <w:lang w:val="en-GB"/>
              </w:rPr>
            </w:pPr>
          </w:p>
          <w:p w14:paraId="7CBC0211" w14:textId="77777777" w:rsidR="00DF49FA" w:rsidRPr="00C12DB2" w:rsidRDefault="00DF49FA" w:rsidP="00DF49FA">
            <w:pPr>
              <w:autoSpaceDE w:val="0"/>
              <w:autoSpaceDN w:val="0"/>
              <w:adjustRightInd w:val="0"/>
              <w:rPr>
                <w:rFonts w:ascii="Segoe UI" w:hAnsi="Segoe UI" w:cs="Segoe UI"/>
                <w:sz w:val="21"/>
                <w:szCs w:val="21"/>
                <w:lang w:val="en-GB"/>
              </w:rPr>
            </w:pPr>
            <w:r w:rsidRPr="00C12DB2">
              <w:rPr>
                <w:rFonts w:ascii="Segoe UI" w:hAnsi="Segoe UI" w:cs="Segoe UI"/>
                <w:sz w:val="21"/>
                <w:szCs w:val="21"/>
                <w:lang w:val="en-GB"/>
              </w:rPr>
              <w:t xml:space="preserve">(a) Eligible in accordance with the provisions of Clause 4; and </w:t>
            </w:r>
          </w:p>
          <w:p w14:paraId="7107C082" w14:textId="77777777" w:rsidR="00DF49FA" w:rsidRPr="00C12DB2" w:rsidRDefault="00DF49FA" w:rsidP="00DF49FA">
            <w:pPr>
              <w:autoSpaceDE w:val="0"/>
              <w:autoSpaceDN w:val="0"/>
              <w:adjustRightInd w:val="0"/>
              <w:rPr>
                <w:rFonts w:ascii="Segoe UI" w:hAnsi="Segoe UI" w:cs="Segoe UI"/>
                <w:sz w:val="21"/>
                <w:szCs w:val="21"/>
                <w:lang w:val="en-GB"/>
              </w:rPr>
            </w:pPr>
            <w:r w:rsidRPr="00C12DB2">
              <w:rPr>
                <w:rFonts w:ascii="Segoe UI" w:hAnsi="Segoe UI" w:cs="Segoe UI"/>
                <w:sz w:val="21"/>
                <w:szCs w:val="21"/>
                <w:lang w:val="en-GB"/>
              </w:rPr>
              <w:t>(b) Qualified in accordance with the provisions of Clause 5.</w:t>
            </w:r>
          </w:p>
          <w:p w14:paraId="38AA98D6" w14:textId="77777777" w:rsidR="00DF49FA" w:rsidRPr="00C12DB2" w:rsidRDefault="00DF49FA" w:rsidP="00DF49FA">
            <w:pPr>
              <w:autoSpaceDE w:val="0"/>
              <w:autoSpaceDN w:val="0"/>
              <w:adjustRightInd w:val="0"/>
              <w:rPr>
                <w:rFonts w:ascii="Segoe UI" w:hAnsi="Segoe UI" w:cs="Segoe UI"/>
                <w:sz w:val="21"/>
                <w:szCs w:val="21"/>
                <w:lang w:val="en-GB"/>
              </w:rPr>
            </w:pPr>
          </w:p>
        </w:tc>
      </w:tr>
      <w:tr w:rsidR="004A0F4D" w:rsidRPr="00C12DB2" w14:paraId="5622C739" w14:textId="77777777" w:rsidTr="292F73BE">
        <w:tc>
          <w:tcPr>
            <w:tcW w:w="467" w:type="dxa"/>
          </w:tcPr>
          <w:p w14:paraId="2C8B330C" w14:textId="77777777" w:rsidR="00DF49FA" w:rsidRPr="00C12DB2" w:rsidRDefault="00DF49FA" w:rsidP="00DF49FA">
            <w:pPr>
              <w:jc w:val="both"/>
              <w:rPr>
                <w:rFonts w:ascii="Segoe UI" w:hAnsi="Segoe UI" w:cs="Segoe UI"/>
                <w:b/>
                <w:sz w:val="21"/>
                <w:szCs w:val="21"/>
                <w:lang w:val="en-GB"/>
              </w:rPr>
            </w:pPr>
            <w:r w:rsidRPr="00C12DB2">
              <w:rPr>
                <w:rFonts w:ascii="Segoe UI" w:hAnsi="Segoe UI" w:cs="Segoe UI"/>
                <w:b/>
                <w:sz w:val="21"/>
                <w:szCs w:val="21"/>
                <w:lang w:val="en-GB"/>
              </w:rPr>
              <w:t>31</w:t>
            </w:r>
          </w:p>
        </w:tc>
        <w:tc>
          <w:tcPr>
            <w:tcW w:w="1806" w:type="dxa"/>
          </w:tcPr>
          <w:p w14:paraId="03FB7362" w14:textId="77777777" w:rsidR="00DF49FA" w:rsidRPr="00C12DB2" w:rsidRDefault="00DF49FA" w:rsidP="00DF49FA">
            <w:pPr>
              <w:rPr>
                <w:rFonts w:ascii="Segoe UI" w:hAnsi="Segoe UI" w:cs="Segoe UI"/>
                <w:b/>
                <w:sz w:val="21"/>
                <w:szCs w:val="21"/>
                <w:lang w:val="en-GB"/>
              </w:rPr>
            </w:pPr>
            <w:r w:rsidRPr="00C12DB2">
              <w:rPr>
                <w:rFonts w:ascii="Segoe UI" w:hAnsi="Segoe UI" w:cs="Segoe UI"/>
                <w:b/>
                <w:sz w:val="21"/>
                <w:szCs w:val="21"/>
                <w:lang w:val="en-GB"/>
              </w:rPr>
              <w:t>Employer’s Right to Accept any Bid and to Reject any or all Bids</w:t>
            </w:r>
          </w:p>
        </w:tc>
        <w:tc>
          <w:tcPr>
            <w:tcW w:w="548" w:type="dxa"/>
          </w:tcPr>
          <w:p w14:paraId="665A1408" w14:textId="77777777" w:rsidR="00DF49FA" w:rsidRPr="00C12DB2" w:rsidRDefault="00DF49FA" w:rsidP="00DF49FA">
            <w:pPr>
              <w:jc w:val="both"/>
              <w:rPr>
                <w:rFonts w:ascii="Segoe UI" w:hAnsi="Segoe UI" w:cs="Segoe UI"/>
                <w:sz w:val="21"/>
                <w:szCs w:val="21"/>
                <w:lang w:val="en-GB"/>
              </w:rPr>
            </w:pPr>
          </w:p>
        </w:tc>
        <w:tc>
          <w:tcPr>
            <w:tcW w:w="616" w:type="dxa"/>
          </w:tcPr>
          <w:p w14:paraId="34437A3E" w14:textId="77777777" w:rsidR="00DF49FA" w:rsidRPr="00C12DB2" w:rsidRDefault="00DF49FA" w:rsidP="00DF49FA">
            <w:pPr>
              <w:jc w:val="both"/>
              <w:rPr>
                <w:rFonts w:ascii="Segoe UI" w:hAnsi="Segoe UI" w:cs="Segoe UI"/>
                <w:sz w:val="21"/>
                <w:szCs w:val="21"/>
                <w:lang w:val="en-GB"/>
              </w:rPr>
            </w:pPr>
            <w:r w:rsidRPr="00C12DB2">
              <w:rPr>
                <w:rFonts w:ascii="Segoe UI" w:hAnsi="Segoe UI" w:cs="Segoe UI"/>
                <w:sz w:val="21"/>
                <w:szCs w:val="21"/>
                <w:lang w:val="en-GB"/>
              </w:rPr>
              <w:t>31.1</w:t>
            </w:r>
          </w:p>
        </w:tc>
        <w:tc>
          <w:tcPr>
            <w:tcW w:w="5580" w:type="dxa"/>
          </w:tcPr>
          <w:p w14:paraId="374E307F" w14:textId="77777777" w:rsidR="00DF49FA" w:rsidRPr="00C12DB2" w:rsidRDefault="00DF49FA" w:rsidP="00DF49FA">
            <w:pPr>
              <w:pStyle w:val="PlainText"/>
              <w:spacing w:line="276" w:lineRule="auto"/>
              <w:jc w:val="both"/>
              <w:rPr>
                <w:rFonts w:ascii="Segoe UI" w:hAnsi="Segoe UI" w:cs="Segoe UI"/>
                <w:sz w:val="21"/>
                <w:szCs w:val="21"/>
                <w:lang w:val="en-GB"/>
              </w:rPr>
            </w:pPr>
            <w:r w:rsidRPr="00C12DB2">
              <w:rPr>
                <w:rFonts w:ascii="Segoe UI" w:hAnsi="Segoe UI" w:cs="Segoe UI"/>
                <w:sz w:val="21"/>
                <w:szCs w:val="21"/>
                <w:lang w:val="en-GB"/>
              </w:rPr>
              <w:t>The Employer reserves the right to accept or reject any bid, and to annul the bidding process and reject all bids, at any time prior to award of contract, without thereby incurring any liability to the affected bidder or bidders or any obligation to inform the affected bidder or bidders of the grounds for the Employer's action.</w:t>
            </w:r>
          </w:p>
          <w:p w14:paraId="71049383" w14:textId="77777777" w:rsidR="00DF49FA" w:rsidRPr="00C12DB2" w:rsidRDefault="00DF49FA" w:rsidP="00DF49FA">
            <w:pPr>
              <w:pStyle w:val="PlainText"/>
              <w:spacing w:line="276" w:lineRule="auto"/>
              <w:jc w:val="both"/>
              <w:rPr>
                <w:rFonts w:ascii="Segoe UI" w:hAnsi="Segoe UI" w:cs="Segoe UI"/>
                <w:sz w:val="21"/>
                <w:szCs w:val="21"/>
                <w:lang w:val="en-GB"/>
              </w:rPr>
            </w:pPr>
          </w:p>
        </w:tc>
      </w:tr>
      <w:tr w:rsidR="004A0F4D" w:rsidRPr="00C12DB2" w14:paraId="018FCF70" w14:textId="77777777" w:rsidTr="292F73BE">
        <w:tc>
          <w:tcPr>
            <w:tcW w:w="467" w:type="dxa"/>
          </w:tcPr>
          <w:p w14:paraId="434292C4" w14:textId="77777777" w:rsidR="00DF49FA" w:rsidRPr="00C12DB2" w:rsidRDefault="00DF49FA" w:rsidP="00DF49FA">
            <w:pPr>
              <w:jc w:val="both"/>
              <w:rPr>
                <w:rFonts w:ascii="Segoe UI" w:hAnsi="Segoe UI" w:cs="Segoe UI"/>
                <w:b/>
                <w:sz w:val="21"/>
                <w:szCs w:val="21"/>
                <w:lang w:val="en-GB"/>
              </w:rPr>
            </w:pPr>
            <w:r w:rsidRPr="00C12DB2">
              <w:rPr>
                <w:rFonts w:ascii="Segoe UI" w:hAnsi="Segoe UI" w:cs="Segoe UI"/>
                <w:b/>
                <w:sz w:val="21"/>
                <w:szCs w:val="21"/>
                <w:lang w:val="en-GB"/>
              </w:rPr>
              <w:t>32</w:t>
            </w:r>
          </w:p>
        </w:tc>
        <w:tc>
          <w:tcPr>
            <w:tcW w:w="1806" w:type="dxa"/>
          </w:tcPr>
          <w:p w14:paraId="707B1B34" w14:textId="77777777" w:rsidR="00DF49FA" w:rsidRPr="00C12DB2" w:rsidRDefault="00DF49FA" w:rsidP="00DF49FA">
            <w:pPr>
              <w:rPr>
                <w:rFonts w:ascii="Segoe UI" w:hAnsi="Segoe UI" w:cs="Segoe UI"/>
                <w:b/>
                <w:sz w:val="21"/>
                <w:szCs w:val="21"/>
                <w:lang w:val="en-GB"/>
              </w:rPr>
            </w:pPr>
            <w:r w:rsidRPr="00C12DB2">
              <w:rPr>
                <w:rFonts w:ascii="Segoe UI" w:hAnsi="Segoe UI" w:cs="Segoe UI"/>
                <w:b/>
                <w:sz w:val="21"/>
                <w:szCs w:val="21"/>
                <w:lang w:val="en-GB"/>
              </w:rPr>
              <w:t>Notification of Award</w:t>
            </w:r>
          </w:p>
        </w:tc>
        <w:tc>
          <w:tcPr>
            <w:tcW w:w="548" w:type="dxa"/>
          </w:tcPr>
          <w:p w14:paraId="4D16AC41" w14:textId="77777777" w:rsidR="00DF49FA" w:rsidRPr="00C12DB2" w:rsidRDefault="00DF49FA" w:rsidP="00DF49FA">
            <w:pPr>
              <w:jc w:val="both"/>
              <w:rPr>
                <w:rFonts w:ascii="Segoe UI" w:hAnsi="Segoe UI" w:cs="Segoe UI"/>
                <w:sz w:val="21"/>
                <w:szCs w:val="21"/>
                <w:lang w:val="en-GB"/>
              </w:rPr>
            </w:pPr>
          </w:p>
        </w:tc>
        <w:tc>
          <w:tcPr>
            <w:tcW w:w="616" w:type="dxa"/>
          </w:tcPr>
          <w:p w14:paraId="643D86B7" w14:textId="77777777" w:rsidR="00DF49FA" w:rsidRPr="00C12DB2" w:rsidRDefault="00DF49FA" w:rsidP="00DF49FA">
            <w:pPr>
              <w:jc w:val="both"/>
              <w:rPr>
                <w:rFonts w:ascii="Segoe UI" w:hAnsi="Segoe UI" w:cs="Segoe UI"/>
                <w:sz w:val="21"/>
                <w:szCs w:val="21"/>
                <w:lang w:val="en-GB"/>
              </w:rPr>
            </w:pPr>
            <w:r w:rsidRPr="00C12DB2">
              <w:rPr>
                <w:rFonts w:ascii="Segoe UI" w:hAnsi="Segoe UI" w:cs="Segoe UI"/>
                <w:sz w:val="21"/>
                <w:szCs w:val="21"/>
                <w:lang w:val="en-GB"/>
              </w:rPr>
              <w:t>32.1</w:t>
            </w:r>
          </w:p>
        </w:tc>
        <w:tc>
          <w:tcPr>
            <w:tcW w:w="5580" w:type="dxa"/>
          </w:tcPr>
          <w:p w14:paraId="5A2E07E6" w14:textId="77777777" w:rsidR="00DF49FA" w:rsidRPr="00C12DB2" w:rsidRDefault="00DF49FA" w:rsidP="00DF49FA">
            <w:pPr>
              <w:pStyle w:val="PlainText"/>
              <w:spacing w:line="276" w:lineRule="auto"/>
              <w:jc w:val="both"/>
              <w:rPr>
                <w:rFonts w:ascii="Segoe UI" w:hAnsi="Segoe UI" w:cs="Segoe UI"/>
                <w:sz w:val="21"/>
                <w:szCs w:val="21"/>
                <w:lang w:val="en-GB"/>
              </w:rPr>
            </w:pPr>
            <w:r w:rsidRPr="00C12DB2">
              <w:rPr>
                <w:rFonts w:ascii="Segoe UI" w:hAnsi="Segoe UI" w:cs="Segoe UI"/>
                <w:sz w:val="21"/>
                <w:szCs w:val="21"/>
                <w:lang w:val="en-GB"/>
              </w:rPr>
              <w:t>Prior to expiration of the period of bid validity prescribed by the Employer, the Employer will notify the successful bidder by fax confirmed by registered letter that its bid has been accepted. This letter (hereinafter and in the Conditions of Contract called the “Letter of Acceptance") shall specify the Contract sum for the execution and completion of the Works and the remedying of any defects therein by the Contractor as prescribed by the contract (hereinafter and in the Conditions of Contract called the “Accepted Contract Price").</w:t>
            </w:r>
          </w:p>
          <w:p w14:paraId="12A4EA11" w14:textId="77777777" w:rsidR="00DF49FA" w:rsidRPr="00C12DB2" w:rsidRDefault="00DF49FA" w:rsidP="00DF49FA">
            <w:pPr>
              <w:pStyle w:val="PlainText"/>
              <w:keepNext/>
              <w:spacing w:line="276" w:lineRule="auto"/>
              <w:ind w:left="810" w:hanging="810"/>
              <w:jc w:val="both"/>
              <w:outlineLvl w:val="2"/>
              <w:rPr>
                <w:rFonts w:ascii="Segoe UI" w:hAnsi="Segoe UI" w:cs="Segoe UI"/>
                <w:sz w:val="21"/>
                <w:szCs w:val="21"/>
                <w:lang w:val="en-GB"/>
              </w:rPr>
            </w:pPr>
          </w:p>
        </w:tc>
      </w:tr>
      <w:tr w:rsidR="004A0F4D" w:rsidRPr="00C12DB2" w14:paraId="445A3CCB" w14:textId="77777777" w:rsidTr="292F73BE">
        <w:tc>
          <w:tcPr>
            <w:tcW w:w="467" w:type="dxa"/>
          </w:tcPr>
          <w:p w14:paraId="5A1EA135" w14:textId="77777777" w:rsidR="00DF49FA" w:rsidRPr="00C12DB2" w:rsidRDefault="00DF49FA" w:rsidP="00DF49FA">
            <w:pPr>
              <w:jc w:val="both"/>
              <w:rPr>
                <w:rFonts w:ascii="Segoe UI" w:hAnsi="Segoe UI" w:cs="Segoe UI"/>
                <w:b/>
                <w:sz w:val="21"/>
                <w:szCs w:val="21"/>
                <w:lang w:val="en-GB"/>
              </w:rPr>
            </w:pPr>
          </w:p>
        </w:tc>
        <w:tc>
          <w:tcPr>
            <w:tcW w:w="1806" w:type="dxa"/>
          </w:tcPr>
          <w:p w14:paraId="58717D39" w14:textId="77777777" w:rsidR="00DF49FA" w:rsidRPr="00C12DB2" w:rsidRDefault="00DF49FA" w:rsidP="00DF49FA">
            <w:pPr>
              <w:rPr>
                <w:rFonts w:ascii="Segoe UI" w:hAnsi="Segoe UI" w:cs="Segoe UI"/>
                <w:b/>
                <w:sz w:val="21"/>
                <w:szCs w:val="21"/>
                <w:lang w:val="en-GB"/>
              </w:rPr>
            </w:pPr>
          </w:p>
        </w:tc>
        <w:tc>
          <w:tcPr>
            <w:tcW w:w="548" w:type="dxa"/>
          </w:tcPr>
          <w:p w14:paraId="5338A720" w14:textId="77777777" w:rsidR="00DF49FA" w:rsidRPr="00C12DB2" w:rsidRDefault="00DF49FA" w:rsidP="00DF49FA">
            <w:pPr>
              <w:jc w:val="both"/>
              <w:rPr>
                <w:rFonts w:ascii="Segoe UI" w:hAnsi="Segoe UI" w:cs="Segoe UI"/>
                <w:sz w:val="21"/>
                <w:szCs w:val="21"/>
                <w:lang w:val="en-GB"/>
              </w:rPr>
            </w:pPr>
          </w:p>
        </w:tc>
        <w:tc>
          <w:tcPr>
            <w:tcW w:w="616" w:type="dxa"/>
          </w:tcPr>
          <w:p w14:paraId="5978B821" w14:textId="77777777" w:rsidR="00DF49FA" w:rsidRPr="00C12DB2" w:rsidRDefault="00DF49FA" w:rsidP="00DF49FA">
            <w:pPr>
              <w:jc w:val="both"/>
              <w:rPr>
                <w:rFonts w:ascii="Segoe UI" w:hAnsi="Segoe UI" w:cs="Segoe UI"/>
                <w:sz w:val="21"/>
                <w:szCs w:val="21"/>
                <w:lang w:val="en-GB"/>
              </w:rPr>
            </w:pPr>
            <w:r w:rsidRPr="00C12DB2">
              <w:rPr>
                <w:rFonts w:ascii="Segoe UI" w:hAnsi="Segoe UI" w:cs="Segoe UI"/>
                <w:sz w:val="21"/>
                <w:szCs w:val="21"/>
                <w:lang w:val="en-GB"/>
              </w:rPr>
              <w:t>32.2</w:t>
            </w:r>
          </w:p>
        </w:tc>
        <w:tc>
          <w:tcPr>
            <w:tcW w:w="5580" w:type="dxa"/>
          </w:tcPr>
          <w:p w14:paraId="0916EA31" w14:textId="77777777" w:rsidR="00DF49FA" w:rsidRPr="00C12DB2" w:rsidRDefault="00DF49FA" w:rsidP="00DF49FA">
            <w:pPr>
              <w:pStyle w:val="PlainText"/>
              <w:spacing w:line="276" w:lineRule="auto"/>
              <w:jc w:val="both"/>
              <w:rPr>
                <w:rFonts w:ascii="Segoe UI" w:hAnsi="Segoe UI" w:cs="Segoe UI"/>
                <w:sz w:val="21"/>
                <w:szCs w:val="21"/>
                <w:lang w:val="en-GB"/>
              </w:rPr>
            </w:pPr>
            <w:r w:rsidRPr="00C12DB2">
              <w:rPr>
                <w:rFonts w:ascii="Segoe UI" w:hAnsi="Segoe UI" w:cs="Segoe UI"/>
                <w:sz w:val="21"/>
                <w:szCs w:val="21"/>
                <w:lang w:val="en-GB"/>
              </w:rPr>
              <w:t xml:space="preserve">The successful bidder's bid and the Letter of Acceptance will constitute a binding contract between the Employer </w:t>
            </w:r>
            <w:r w:rsidRPr="00C12DB2">
              <w:rPr>
                <w:rFonts w:ascii="Segoe UI" w:hAnsi="Segoe UI" w:cs="Segoe UI"/>
                <w:sz w:val="21"/>
                <w:szCs w:val="21"/>
                <w:lang w:val="en-GB"/>
              </w:rPr>
              <w:lastRenderedPageBreak/>
              <w:t>and the bidder until the Agreement as stipulated in Sub-Clauses 33.1 and 33.2 has been signed.</w:t>
            </w:r>
          </w:p>
          <w:p w14:paraId="61DAA4D5" w14:textId="77777777" w:rsidR="00DF49FA" w:rsidRPr="00C12DB2" w:rsidRDefault="00DF49FA" w:rsidP="00DF49FA">
            <w:pPr>
              <w:pStyle w:val="PlainText"/>
              <w:spacing w:line="276" w:lineRule="auto"/>
              <w:jc w:val="both"/>
              <w:rPr>
                <w:rFonts w:ascii="Segoe UI" w:hAnsi="Segoe UI" w:cs="Segoe UI"/>
                <w:sz w:val="21"/>
                <w:szCs w:val="21"/>
                <w:lang w:val="en-GB"/>
              </w:rPr>
            </w:pPr>
          </w:p>
        </w:tc>
      </w:tr>
      <w:tr w:rsidR="004A0F4D" w:rsidRPr="00C12DB2" w14:paraId="13E7F2AE" w14:textId="77777777" w:rsidTr="292F73BE">
        <w:tc>
          <w:tcPr>
            <w:tcW w:w="467" w:type="dxa"/>
          </w:tcPr>
          <w:p w14:paraId="7CE58F48" w14:textId="77777777" w:rsidR="00DF49FA" w:rsidRPr="00C12DB2" w:rsidRDefault="00DF49FA" w:rsidP="00DF49FA">
            <w:pPr>
              <w:jc w:val="both"/>
              <w:rPr>
                <w:rFonts w:ascii="Segoe UI" w:hAnsi="Segoe UI" w:cs="Segoe UI"/>
                <w:b/>
                <w:sz w:val="21"/>
                <w:szCs w:val="21"/>
                <w:lang w:val="en-GB"/>
              </w:rPr>
            </w:pPr>
            <w:r w:rsidRPr="00C12DB2">
              <w:rPr>
                <w:rFonts w:ascii="Segoe UI" w:hAnsi="Segoe UI" w:cs="Segoe UI"/>
                <w:b/>
                <w:sz w:val="21"/>
                <w:szCs w:val="21"/>
                <w:lang w:val="en-GB"/>
              </w:rPr>
              <w:lastRenderedPageBreak/>
              <w:t>33</w:t>
            </w:r>
          </w:p>
        </w:tc>
        <w:tc>
          <w:tcPr>
            <w:tcW w:w="1806" w:type="dxa"/>
          </w:tcPr>
          <w:p w14:paraId="0DC17DFB" w14:textId="77777777" w:rsidR="00DF49FA" w:rsidRPr="00C12DB2" w:rsidRDefault="00DF49FA" w:rsidP="00DF49FA">
            <w:pPr>
              <w:rPr>
                <w:rFonts w:ascii="Segoe UI" w:hAnsi="Segoe UI" w:cs="Segoe UI"/>
                <w:b/>
                <w:sz w:val="21"/>
                <w:szCs w:val="21"/>
                <w:lang w:val="en-GB"/>
              </w:rPr>
            </w:pPr>
            <w:r w:rsidRPr="00C12DB2">
              <w:rPr>
                <w:rFonts w:ascii="Segoe UI" w:hAnsi="Segoe UI" w:cs="Segoe UI"/>
                <w:b/>
                <w:sz w:val="21"/>
                <w:szCs w:val="21"/>
                <w:lang w:val="en-GB"/>
              </w:rPr>
              <w:t>Signing of the Agreement</w:t>
            </w:r>
          </w:p>
        </w:tc>
        <w:tc>
          <w:tcPr>
            <w:tcW w:w="548" w:type="dxa"/>
          </w:tcPr>
          <w:p w14:paraId="2AEAF47F" w14:textId="77777777" w:rsidR="00DF49FA" w:rsidRPr="00C12DB2" w:rsidRDefault="00DF49FA" w:rsidP="00DF49FA">
            <w:pPr>
              <w:jc w:val="both"/>
              <w:rPr>
                <w:rFonts w:ascii="Segoe UI" w:hAnsi="Segoe UI" w:cs="Segoe UI"/>
                <w:sz w:val="21"/>
                <w:szCs w:val="21"/>
                <w:lang w:val="en-GB"/>
              </w:rPr>
            </w:pPr>
          </w:p>
        </w:tc>
        <w:tc>
          <w:tcPr>
            <w:tcW w:w="616" w:type="dxa"/>
          </w:tcPr>
          <w:p w14:paraId="41529FBC" w14:textId="77777777" w:rsidR="00DF49FA" w:rsidRPr="00C12DB2" w:rsidRDefault="00DF49FA" w:rsidP="00DF49FA">
            <w:pPr>
              <w:jc w:val="both"/>
              <w:rPr>
                <w:rFonts w:ascii="Segoe UI" w:hAnsi="Segoe UI" w:cs="Segoe UI"/>
                <w:sz w:val="21"/>
                <w:szCs w:val="21"/>
                <w:lang w:val="en-GB"/>
              </w:rPr>
            </w:pPr>
            <w:r w:rsidRPr="00C12DB2">
              <w:rPr>
                <w:rFonts w:ascii="Segoe UI" w:hAnsi="Segoe UI" w:cs="Segoe UI"/>
                <w:sz w:val="21"/>
                <w:szCs w:val="21"/>
                <w:lang w:val="en-GB"/>
              </w:rPr>
              <w:t>33.1</w:t>
            </w:r>
          </w:p>
        </w:tc>
        <w:tc>
          <w:tcPr>
            <w:tcW w:w="5580" w:type="dxa"/>
          </w:tcPr>
          <w:p w14:paraId="38A26403" w14:textId="77777777" w:rsidR="00DF49FA" w:rsidRPr="00C12DB2" w:rsidRDefault="00DF49FA" w:rsidP="00DF49FA">
            <w:pPr>
              <w:pStyle w:val="PlainText"/>
              <w:spacing w:line="276" w:lineRule="auto"/>
              <w:jc w:val="both"/>
              <w:rPr>
                <w:rFonts w:ascii="Segoe UI" w:hAnsi="Segoe UI" w:cs="Segoe UI"/>
                <w:sz w:val="21"/>
                <w:szCs w:val="21"/>
                <w:lang w:val="en-GB"/>
              </w:rPr>
            </w:pPr>
            <w:r w:rsidRPr="00C12DB2">
              <w:rPr>
                <w:rFonts w:ascii="Segoe UI" w:hAnsi="Segoe UI" w:cs="Segoe UI"/>
                <w:sz w:val="21"/>
                <w:szCs w:val="21"/>
                <w:lang w:val="en-GB"/>
              </w:rPr>
              <w:t>At the same time that the Employer notifies the successful bidder that its bid has been accepted, the Employer will send the bidder the Agreement in the form provided in the Bidding Documents, incorporating all agreements between the parties.</w:t>
            </w:r>
          </w:p>
          <w:p w14:paraId="281B37BA" w14:textId="77777777" w:rsidR="00DF49FA" w:rsidRPr="00C12DB2" w:rsidRDefault="00DF49FA" w:rsidP="00DF49FA">
            <w:pPr>
              <w:pStyle w:val="PlainText"/>
              <w:spacing w:line="276" w:lineRule="auto"/>
              <w:jc w:val="both"/>
              <w:rPr>
                <w:rFonts w:ascii="Segoe UI" w:hAnsi="Segoe UI" w:cs="Segoe UI"/>
                <w:sz w:val="21"/>
                <w:szCs w:val="21"/>
                <w:lang w:val="en-GB"/>
              </w:rPr>
            </w:pPr>
          </w:p>
        </w:tc>
      </w:tr>
      <w:tr w:rsidR="004A0F4D" w:rsidRPr="00C12DB2" w14:paraId="08E69A36" w14:textId="77777777" w:rsidTr="292F73BE">
        <w:tc>
          <w:tcPr>
            <w:tcW w:w="467" w:type="dxa"/>
          </w:tcPr>
          <w:p w14:paraId="2E500C74" w14:textId="77777777" w:rsidR="00DF49FA" w:rsidRPr="00C12DB2" w:rsidRDefault="00DF49FA" w:rsidP="00DF49FA">
            <w:pPr>
              <w:jc w:val="both"/>
              <w:rPr>
                <w:rFonts w:ascii="Segoe UI" w:hAnsi="Segoe UI" w:cs="Segoe UI"/>
                <w:b/>
                <w:sz w:val="21"/>
                <w:szCs w:val="21"/>
                <w:lang w:val="en-GB"/>
              </w:rPr>
            </w:pPr>
          </w:p>
        </w:tc>
        <w:tc>
          <w:tcPr>
            <w:tcW w:w="1806" w:type="dxa"/>
          </w:tcPr>
          <w:p w14:paraId="74CD1D1F" w14:textId="77777777" w:rsidR="00DF49FA" w:rsidRPr="00C12DB2" w:rsidRDefault="00DF49FA" w:rsidP="00DF49FA">
            <w:pPr>
              <w:rPr>
                <w:rFonts w:ascii="Segoe UI" w:hAnsi="Segoe UI" w:cs="Segoe UI"/>
                <w:b/>
                <w:sz w:val="21"/>
                <w:szCs w:val="21"/>
                <w:lang w:val="en-GB"/>
              </w:rPr>
            </w:pPr>
          </w:p>
        </w:tc>
        <w:tc>
          <w:tcPr>
            <w:tcW w:w="548" w:type="dxa"/>
          </w:tcPr>
          <w:p w14:paraId="1C5BEDD8" w14:textId="77777777" w:rsidR="00DF49FA" w:rsidRPr="00C12DB2" w:rsidRDefault="00DF49FA" w:rsidP="00DF49FA">
            <w:pPr>
              <w:jc w:val="both"/>
              <w:rPr>
                <w:rFonts w:ascii="Segoe UI" w:hAnsi="Segoe UI" w:cs="Segoe UI"/>
                <w:sz w:val="21"/>
                <w:szCs w:val="21"/>
                <w:lang w:val="en-GB"/>
              </w:rPr>
            </w:pPr>
          </w:p>
        </w:tc>
        <w:tc>
          <w:tcPr>
            <w:tcW w:w="616" w:type="dxa"/>
          </w:tcPr>
          <w:p w14:paraId="063F1747" w14:textId="77777777" w:rsidR="00DF49FA" w:rsidRPr="00C12DB2" w:rsidRDefault="00DF49FA" w:rsidP="00DF49FA">
            <w:pPr>
              <w:jc w:val="both"/>
              <w:rPr>
                <w:rFonts w:ascii="Segoe UI" w:hAnsi="Segoe UI" w:cs="Segoe UI"/>
                <w:sz w:val="21"/>
                <w:szCs w:val="21"/>
                <w:lang w:val="en-GB"/>
              </w:rPr>
            </w:pPr>
            <w:r w:rsidRPr="00C12DB2">
              <w:rPr>
                <w:rFonts w:ascii="Segoe UI" w:hAnsi="Segoe UI" w:cs="Segoe UI"/>
                <w:sz w:val="21"/>
                <w:szCs w:val="21"/>
                <w:lang w:val="en-GB"/>
              </w:rPr>
              <w:t>33.2</w:t>
            </w:r>
          </w:p>
        </w:tc>
        <w:tc>
          <w:tcPr>
            <w:tcW w:w="5580" w:type="dxa"/>
          </w:tcPr>
          <w:p w14:paraId="19C719A2" w14:textId="77777777" w:rsidR="00DF49FA" w:rsidRPr="00C12DB2" w:rsidRDefault="00DF49FA" w:rsidP="00DF49FA">
            <w:pPr>
              <w:pStyle w:val="PlainText"/>
              <w:spacing w:line="276" w:lineRule="auto"/>
              <w:jc w:val="both"/>
              <w:rPr>
                <w:rFonts w:ascii="Segoe UI" w:hAnsi="Segoe UI" w:cs="Segoe UI"/>
                <w:sz w:val="21"/>
                <w:szCs w:val="21"/>
                <w:lang w:val="en-GB"/>
              </w:rPr>
            </w:pPr>
            <w:r w:rsidRPr="00C12DB2">
              <w:rPr>
                <w:rFonts w:ascii="Segoe UI" w:hAnsi="Segoe UI" w:cs="Segoe UI"/>
                <w:sz w:val="21"/>
                <w:szCs w:val="21"/>
                <w:lang w:val="en-GB"/>
              </w:rPr>
              <w:t>Within 28 days of receipt of the Agreement, the successful bidder shall sign the Agreement and return it to the Employer, together with the required performance security as stipulated in Clause 34.</w:t>
            </w:r>
          </w:p>
          <w:p w14:paraId="02915484" w14:textId="77777777" w:rsidR="00DF49FA" w:rsidRPr="00C12DB2" w:rsidRDefault="00DF49FA" w:rsidP="00DF49FA">
            <w:pPr>
              <w:pStyle w:val="PlainText"/>
              <w:keepNext/>
              <w:spacing w:line="276" w:lineRule="auto"/>
              <w:ind w:left="810" w:hanging="810"/>
              <w:jc w:val="both"/>
              <w:outlineLvl w:val="2"/>
              <w:rPr>
                <w:rFonts w:ascii="Segoe UI" w:hAnsi="Segoe UI" w:cs="Segoe UI"/>
                <w:sz w:val="21"/>
                <w:szCs w:val="21"/>
                <w:lang w:val="en-GB"/>
              </w:rPr>
            </w:pPr>
          </w:p>
        </w:tc>
      </w:tr>
      <w:tr w:rsidR="004A0F4D" w:rsidRPr="00C12DB2" w14:paraId="58D24FEF" w14:textId="77777777" w:rsidTr="292F73BE">
        <w:tc>
          <w:tcPr>
            <w:tcW w:w="467" w:type="dxa"/>
          </w:tcPr>
          <w:p w14:paraId="03B94F49" w14:textId="77777777" w:rsidR="00DF49FA" w:rsidRPr="00C12DB2" w:rsidRDefault="00DF49FA" w:rsidP="00DF49FA">
            <w:pPr>
              <w:jc w:val="both"/>
              <w:rPr>
                <w:rFonts w:ascii="Segoe UI" w:hAnsi="Segoe UI" w:cs="Segoe UI"/>
                <w:b/>
                <w:sz w:val="21"/>
                <w:szCs w:val="21"/>
                <w:lang w:val="en-GB"/>
              </w:rPr>
            </w:pPr>
          </w:p>
        </w:tc>
        <w:tc>
          <w:tcPr>
            <w:tcW w:w="1806" w:type="dxa"/>
          </w:tcPr>
          <w:p w14:paraId="6D846F5D" w14:textId="77777777" w:rsidR="00DF49FA" w:rsidRPr="00C12DB2" w:rsidRDefault="00DF49FA" w:rsidP="00DF49FA">
            <w:pPr>
              <w:rPr>
                <w:rFonts w:ascii="Segoe UI" w:hAnsi="Segoe UI" w:cs="Segoe UI"/>
                <w:b/>
                <w:sz w:val="21"/>
                <w:szCs w:val="21"/>
                <w:lang w:val="en-GB"/>
              </w:rPr>
            </w:pPr>
          </w:p>
        </w:tc>
        <w:tc>
          <w:tcPr>
            <w:tcW w:w="548" w:type="dxa"/>
          </w:tcPr>
          <w:p w14:paraId="62F015AF" w14:textId="77777777" w:rsidR="00DF49FA" w:rsidRPr="00C12DB2" w:rsidRDefault="00DF49FA" w:rsidP="00DF49FA">
            <w:pPr>
              <w:jc w:val="both"/>
              <w:rPr>
                <w:rFonts w:ascii="Segoe UI" w:hAnsi="Segoe UI" w:cs="Segoe UI"/>
                <w:sz w:val="21"/>
                <w:szCs w:val="21"/>
                <w:lang w:val="en-GB"/>
              </w:rPr>
            </w:pPr>
          </w:p>
        </w:tc>
        <w:tc>
          <w:tcPr>
            <w:tcW w:w="616" w:type="dxa"/>
          </w:tcPr>
          <w:p w14:paraId="5CD8A2C5" w14:textId="77777777" w:rsidR="00DF49FA" w:rsidRPr="00C12DB2" w:rsidRDefault="00DF49FA" w:rsidP="00DF49FA">
            <w:pPr>
              <w:jc w:val="both"/>
              <w:rPr>
                <w:rFonts w:ascii="Segoe UI" w:hAnsi="Segoe UI" w:cs="Segoe UI"/>
                <w:sz w:val="21"/>
                <w:szCs w:val="21"/>
                <w:lang w:val="en-GB"/>
              </w:rPr>
            </w:pPr>
            <w:r w:rsidRPr="00C12DB2">
              <w:rPr>
                <w:rFonts w:ascii="Segoe UI" w:hAnsi="Segoe UI" w:cs="Segoe UI"/>
                <w:sz w:val="21"/>
                <w:szCs w:val="21"/>
                <w:lang w:val="en-GB"/>
              </w:rPr>
              <w:t>33.3</w:t>
            </w:r>
          </w:p>
        </w:tc>
        <w:tc>
          <w:tcPr>
            <w:tcW w:w="5580" w:type="dxa"/>
          </w:tcPr>
          <w:p w14:paraId="1FAF2A79" w14:textId="77777777" w:rsidR="00DF49FA" w:rsidRPr="00C12DB2" w:rsidRDefault="00DF49FA" w:rsidP="00DF49FA">
            <w:pPr>
              <w:pStyle w:val="PlainText"/>
              <w:spacing w:line="276" w:lineRule="auto"/>
              <w:jc w:val="both"/>
              <w:rPr>
                <w:rFonts w:ascii="Segoe UI" w:hAnsi="Segoe UI" w:cs="Segoe UI"/>
                <w:sz w:val="21"/>
                <w:szCs w:val="21"/>
                <w:lang w:val="en-GB"/>
              </w:rPr>
            </w:pPr>
            <w:r w:rsidRPr="00C12DB2">
              <w:rPr>
                <w:rFonts w:ascii="Segoe UI" w:hAnsi="Segoe UI" w:cs="Segoe UI"/>
                <w:sz w:val="21"/>
                <w:szCs w:val="21"/>
                <w:lang w:val="en-GB"/>
              </w:rPr>
              <w:t>Upon fulfilment of Sub-Clause 33.2, the Employer will promptly notify the other bidders that their bids have been unsuccessful and their bid security will be returned as promptly as possible, in accordance with Sub-Clause 17.4.</w:t>
            </w:r>
          </w:p>
          <w:p w14:paraId="1B15DD1D" w14:textId="77777777" w:rsidR="00DF49FA" w:rsidRPr="00C12DB2" w:rsidRDefault="00DF49FA" w:rsidP="00DF49FA">
            <w:pPr>
              <w:pStyle w:val="PlainText"/>
              <w:keepNext/>
              <w:spacing w:line="276" w:lineRule="auto"/>
              <w:ind w:left="810" w:hanging="810"/>
              <w:jc w:val="both"/>
              <w:outlineLvl w:val="2"/>
              <w:rPr>
                <w:rFonts w:ascii="Segoe UI" w:hAnsi="Segoe UI" w:cs="Segoe UI"/>
                <w:sz w:val="21"/>
                <w:szCs w:val="21"/>
                <w:lang w:val="en-GB"/>
              </w:rPr>
            </w:pPr>
          </w:p>
        </w:tc>
      </w:tr>
      <w:tr w:rsidR="004A0F4D" w:rsidRPr="00C12DB2" w14:paraId="51635C93" w14:textId="77777777" w:rsidTr="292F73BE">
        <w:tc>
          <w:tcPr>
            <w:tcW w:w="467" w:type="dxa"/>
          </w:tcPr>
          <w:p w14:paraId="3848D7E0" w14:textId="77777777" w:rsidR="00DF49FA" w:rsidRPr="00C12DB2" w:rsidRDefault="00DF49FA" w:rsidP="00DF49FA">
            <w:pPr>
              <w:jc w:val="both"/>
              <w:rPr>
                <w:rFonts w:ascii="Segoe UI" w:hAnsi="Segoe UI" w:cs="Segoe UI"/>
                <w:b/>
                <w:sz w:val="21"/>
                <w:szCs w:val="21"/>
                <w:lang w:val="en-GB"/>
              </w:rPr>
            </w:pPr>
            <w:r w:rsidRPr="00C12DB2">
              <w:rPr>
                <w:rFonts w:ascii="Segoe UI" w:hAnsi="Segoe UI" w:cs="Segoe UI"/>
                <w:b/>
                <w:sz w:val="21"/>
                <w:szCs w:val="21"/>
                <w:lang w:val="en-GB"/>
              </w:rPr>
              <w:t>34</w:t>
            </w:r>
          </w:p>
        </w:tc>
        <w:tc>
          <w:tcPr>
            <w:tcW w:w="1806" w:type="dxa"/>
          </w:tcPr>
          <w:p w14:paraId="47D750B8" w14:textId="77777777" w:rsidR="00DF49FA" w:rsidRPr="00C12DB2" w:rsidRDefault="00DF49FA" w:rsidP="00DF49FA">
            <w:pPr>
              <w:rPr>
                <w:rFonts w:ascii="Segoe UI" w:hAnsi="Segoe UI" w:cs="Segoe UI"/>
                <w:b/>
                <w:sz w:val="21"/>
                <w:szCs w:val="21"/>
                <w:lang w:val="en-GB"/>
              </w:rPr>
            </w:pPr>
            <w:r w:rsidRPr="00C12DB2">
              <w:rPr>
                <w:rFonts w:ascii="Segoe UI" w:hAnsi="Segoe UI" w:cs="Segoe UI"/>
                <w:b/>
                <w:sz w:val="21"/>
                <w:szCs w:val="21"/>
                <w:lang w:val="en-GB"/>
              </w:rPr>
              <w:t>Performance Security</w:t>
            </w:r>
          </w:p>
        </w:tc>
        <w:tc>
          <w:tcPr>
            <w:tcW w:w="548" w:type="dxa"/>
          </w:tcPr>
          <w:p w14:paraId="6E681184" w14:textId="77777777" w:rsidR="00DF49FA" w:rsidRPr="00C12DB2" w:rsidRDefault="00DF49FA" w:rsidP="00DF49FA">
            <w:pPr>
              <w:jc w:val="both"/>
              <w:rPr>
                <w:rFonts w:ascii="Segoe UI" w:hAnsi="Segoe UI" w:cs="Segoe UI"/>
                <w:sz w:val="21"/>
                <w:szCs w:val="21"/>
                <w:lang w:val="en-GB"/>
              </w:rPr>
            </w:pPr>
          </w:p>
        </w:tc>
        <w:tc>
          <w:tcPr>
            <w:tcW w:w="616" w:type="dxa"/>
          </w:tcPr>
          <w:p w14:paraId="6BE48EDD" w14:textId="77777777" w:rsidR="00DF49FA" w:rsidRPr="00C12DB2" w:rsidRDefault="00DF49FA" w:rsidP="00DF49FA">
            <w:pPr>
              <w:jc w:val="both"/>
              <w:rPr>
                <w:rFonts w:ascii="Segoe UI" w:hAnsi="Segoe UI" w:cs="Segoe UI"/>
                <w:sz w:val="21"/>
                <w:szCs w:val="21"/>
                <w:lang w:val="en-GB"/>
              </w:rPr>
            </w:pPr>
            <w:r w:rsidRPr="00C12DB2">
              <w:rPr>
                <w:rFonts w:ascii="Segoe UI" w:hAnsi="Segoe UI" w:cs="Segoe UI"/>
                <w:sz w:val="21"/>
                <w:szCs w:val="21"/>
                <w:lang w:val="en-GB"/>
              </w:rPr>
              <w:t>34.1</w:t>
            </w:r>
          </w:p>
        </w:tc>
        <w:tc>
          <w:tcPr>
            <w:tcW w:w="5580" w:type="dxa"/>
          </w:tcPr>
          <w:p w14:paraId="044FA7E0" w14:textId="77777777" w:rsidR="00DF49FA" w:rsidRPr="00C12DB2" w:rsidRDefault="36A68C6F" w:rsidP="00DF49FA">
            <w:pPr>
              <w:pStyle w:val="PlainText"/>
              <w:spacing w:line="276" w:lineRule="auto"/>
              <w:jc w:val="both"/>
              <w:rPr>
                <w:rFonts w:ascii="Segoe UI" w:hAnsi="Segoe UI" w:cs="Segoe UI"/>
                <w:sz w:val="21"/>
                <w:szCs w:val="21"/>
                <w:lang w:val="en-GB"/>
              </w:rPr>
            </w:pPr>
            <w:r w:rsidRPr="00C12DB2">
              <w:rPr>
                <w:rFonts w:ascii="Segoe UI" w:hAnsi="Segoe UI" w:cs="Segoe UI"/>
                <w:sz w:val="21"/>
                <w:szCs w:val="21"/>
                <w:lang w:val="en-GB"/>
              </w:rPr>
              <w:t>The successful bidder shall furnish to the Employer a performance security in the form stipulated in the Conditions of Contract. The form of performance security provided in Section 8 of the Bidding Documents may be used or some other form acceptable to the Employer.</w:t>
            </w:r>
          </w:p>
          <w:p w14:paraId="230165FA" w14:textId="77777777" w:rsidR="00DF49FA" w:rsidRPr="00C12DB2" w:rsidRDefault="00DF49FA" w:rsidP="00DF49FA">
            <w:pPr>
              <w:pStyle w:val="PlainText"/>
              <w:spacing w:line="276" w:lineRule="auto"/>
              <w:jc w:val="both"/>
              <w:rPr>
                <w:rFonts w:ascii="Segoe UI" w:eastAsiaTheme="minorEastAsia" w:hAnsi="Segoe UI" w:cs="Segoe UI"/>
                <w:sz w:val="21"/>
                <w:szCs w:val="21"/>
                <w:lang w:val="en-GB"/>
              </w:rPr>
            </w:pPr>
          </w:p>
          <w:p w14:paraId="648E1EBD" w14:textId="77777777" w:rsidR="00DF49FA" w:rsidRPr="00C12DB2" w:rsidRDefault="00DF49FA" w:rsidP="00DF49FA">
            <w:pPr>
              <w:pStyle w:val="PlainText"/>
              <w:spacing w:line="276" w:lineRule="auto"/>
              <w:jc w:val="both"/>
              <w:rPr>
                <w:rFonts w:ascii="Segoe UI" w:eastAsiaTheme="minorEastAsia" w:hAnsi="Segoe UI" w:cs="Segoe UI"/>
                <w:sz w:val="21"/>
                <w:szCs w:val="21"/>
              </w:rPr>
            </w:pPr>
            <w:r w:rsidRPr="00C12DB2">
              <w:rPr>
                <w:rFonts w:ascii="Segoe UI" w:eastAsiaTheme="minorEastAsia" w:hAnsi="Segoe UI" w:cs="Segoe UI"/>
                <w:sz w:val="21"/>
                <w:szCs w:val="21"/>
              </w:rPr>
              <w:t>The Contractor shall deliver the Performance Security to the Employer within 28 days after both Parties have signed the contract Agreement</w:t>
            </w:r>
          </w:p>
          <w:p w14:paraId="29D6B04F" w14:textId="77777777" w:rsidR="00DF49FA" w:rsidRPr="00C12DB2" w:rsidRDefault="00DF49FA" w:rsidP="00DF49FA">
            <w:pPr>
              <w:pStyle w:val="PlainText"/>
              <w:spacing w:line="276" w:lineRule="auto"/>
              <w:ind w:left="777"/>
              <w:jc w:val="both"/>
              <w:rPr>
                <w:rFonts w:ascii="Segoe UI" w:hAnsi="Segoe UI" w:cs="Segoe UI"/>
                <w:sz w:val="21"/>
                <w:szCs w:val="21"/>
                <w:lang w:val="en-GB"/>
              </w:rPr>
            </w:pPr>
            <w:r w:rsidRPr="00C12DB2">
              <w:rPr>
                <w:rFonts w:ascii="Segoe UI" w:hAnsi="Segoe UI" w:cs="Segoe UI"/>
                <w:sz w:val="21"/>
                <w:szCs w:val="21"/>
                <w:lang w:val="en-GB"/>
              </w:rPr>
              <w:t xml:space="preserve"> </w:t>
            </w:r>
          </w:p>
        </w:tc>
      </w:tr>
      <w:tr w:rsidR="004A0F4D" w:rsidRPr="00C12DB2" w14:paraId="0DBB7F14" w14:textId="77777777" w:rsidTr="292F73BE">
        <w:tc>
          <w:tcPr>
            <w:tcW w:w="467" w:type="dxa"/>
          </w:tcPr>
          <w:p w14:paraId="7CB33CA5" w14:textId="77777777" w:rsidR="00DF49FA" w:rsidRPr="00C12DB2" w:rsidRDefault="00DF49FA" w:rsidP="00DF49FA">
            <w:pPr>
              <w:jc w:val="both"/>
              <w:rPr>
                <w:rFonts w:ascii="Segoe UI" w:hAnsi="Segoe UI" w:cs="Segoe UI"/>
                <w:b/>
                <w:sz w:val="21"/>
                <w:szCs w:val="21"/>
                <w:lang w:val="en-GB"/>
              </w:rPr>
            </w:pPr>
          </w:p>
        </w:tc>
        <w:tc>
          <w:tcPr>
            <w:tcW w:w="1806" w:type="dxa"/>
          </w:tcPr>
          <w:p w14:paraId="17414610" w14:textId="77777777" w:rsidR="00DF49FA" w:rsidRPr="00C12DB2" w:rsidRDefault="00DF49FA" w:rsidP="00DF49FA">
            <w:pPr>
              <w:rPr>
                <w:rFonts w:ascii="Segoe UI" w:hAnsi="Segoe UI" w:cs="Segoe UI"/>
                <w:b/>
                <w:sz w:val="21"/>
                <w:szCs w:val="21"/>
                <w:lang w:val="en-GB"/>
              </w:rPr>
            </w:pPr>
          </w:p>
        </w:tc>
        <w:tc>
          <w:tcPr>
            <w:tcW w:w="548" w:type="dxa"/>
          </w:tcPr>
          <w:p w14:paraId="781DF2CB" w14:textId="77777777" w:rsidR="00DF49FA" w:rsidRPr="00C12DB2" w:rsidRDefault="00DF49FA" w:rsidP="00DF49FA">
            <w:pPr>
              <w:jc w:val="both"/>
              <w:rPr>
                <w:rFonts w:ascii="Segoe UI" w:hAnsi="Segoe UI" w:cs="Segoe UI"/>
                <w:sz w:val="21"/>
                <w:szCs w:val="21"/>
                <w:lang w:val="en-GB"/>
              </w:rPr>
            </w:pPr>
          </w:p>
        </w:tc>
        <w:tc>
          <w:tcPr>
            <w:tcW w:w="616" w:type="dxa"/>
          </w:tcPr>
          <w:p w14:paraId="1F1BEF5A" w14:textId="77777777" w:rsidR="00DF49FA" w:rsidRPr="00C12DB2" w:rsidRDefault="00DF49FA" w:rsidP="00DF49FA">
            <w:pPr>
              <w:jc w:val="both"/>
              <w:rPr>
                <w:rFonts w:ascii="Segoe UI" w:hAnsi="Segoe UI" w:cs="Segoe UI"/>
                <w:sz w:val="21"/>
                <w:szCs w:val="21"/>
                <w:lang w:val="en-GB"/>
              </w:rPr>
            </w:pPr>
            <w:r w:rsidRPr="00C12DB2">
              <w:rPr>
                <w:rFonts w:ascii="Segoe UI" w:hAnsi="Segoe UI" w:cs="Segoe UI"/>
                <w:sz w:val="21"/>
                <w:szCs w:val="21"/>
                <w:lang w:val="en-GB"/>
              </w:rPr>
              <w:t>34.2</w:t>
            </w:r>
          </w:p>
        </w:tc>
        <w:tc>
          <w:tcPr>
            <w:tcW w:w="5580" w:type="dxa"/>
          </w:tcPr>
          <w:p w14:paraId="19780C3E" w14:textId="77777777" w:rsidR="00DF49FA" w:rsidRPr="00C12DB2" w:rsidRDefault="00DF49FA" w:rsidP="00DF49FA">
            <w:pPr>
              <w:pStyle w:val="PlainText"/>
              <w:spacing w:line="276" w:lineRule="auto"/>
              <w:jc w:val="both"/>
              <w:rPr>
                <w:rFonts w:ascii="Segoe UI" w:hAnsi="Segoe UI" w:cs="Segoe UI"/>
                <w:sz w:val="21"/>
                <w:szCs w:val="21"/>
                <w:lang w:val="en-GB"/>
              </w:rPr>
            </w:pPr>
            <w:r w:rsidRPr="00C12DB2">
              <w:rPr>
                <w:rFonts w:ascii="Segoe UI" w:hAnsi="Segoe UI" w:cs="Segoe UI"/>
                <w:sz w:val="21"/>
                <w:szCs w:val="21"/>
                <w:lang w:val="en-GB"/>
              </w:rPr>
              <w:t xml:space="preserve">The Performance Security shall be issued either </w:t>
            </w:r>
          </w:p>
          <w:p w14:paraId="50F4EBD3" w14:textId="77777777" w:rsidR="00DF49FA" w:rsidRPr="00C12DB2" w:rsidRDefault="00DF49FA" w:rsidP="00DF49FA">
            <w:pPr>
              <w:pStyle w:val="PlainText"/>
              <w:numPr>
                <w:ilvl w:val="1"/>
                <w:numId w:val="27"/>
              </w:numPr>
              <w:spacing w:line="276" w:lineRule="auto"/>
              <w:jc w:val="both"/>
              <w:rPr>
                <w:rFonts w:ascii="Segoe UI" w:hAnsi="Segoe UI" w:cs="Segoe UI"/>
                <w:sz w:val="21"/>
                <w:szCs w:val="21"/>
                <w:lang w:val="en-GB"/>
              </w:rPr>
            </w:pPr>
            <w:r w:rsidRPr="00C12DB2">
              <w:rPr>
                <w:rFonts w:ascii="Segoe UI" w:hAnsi="Segoe UI" w:cs="Segoe UI"/>
                <w:sz w:val="21"/>
                <w:szCs w:val="21"/>
                <w:lang w:val="en-GB"/>
              </w:rPr>
              <w:t xml:space="preserve">at the bidder's option, by a bank located in the country of the Employer or by a foreign bank through a correspondent bank located in the country of the Employer, or </w:t>
            </w:r>
          </w:p>
          <w:p w14:paraId="218D2BD8" w14:textId="77777777" w:rsidR="00DF49FA" w:rsidRPr="00C12DB2" w:rsidRDefault="00DF49FA" w:rsidP="00DF49FA">
            <w:pPr>
              <w:pStyle w:val="PlainText"/>
              <w:numPr>
                <w:ilvl w:val="1"/>
                <w:numId w:val="27"/>
              </w:numPr>
              <w:spacing w:line="276" w:lineRule="auto"/>
              <w:jc w:val="both"/>
              <w:rPr>
                <w:rFonts w:ascii="Segoe UI" w:hAnsi="Segoe UI" w:cs="Segoe UI"/>
                <w:sz w:val="21"/>
                <w:szCs w:val="21"/>
                <w:lang w:val="en-GB"/>
              </w:rPr>
            </w:pPr>
            <w:r w:rsidRPr="00C12DB2">
              <w:rPr>
                <w:rFonts w:ascii="Segoe UI" w:hAnsi="Segoe UI" w:cs="Segoe UI"/>
                <w:sz w:val="21"/>
                <w:szCs w:val="21"/>
                <w:lang w:val="en-GB"/>
              </w:rPr>
              <w:t>with the prior agreement of the Employer directly by a foreign bank acceptable to the Employer.</w:t>
            </w:r>
          </w:p>
          <w:p w14:paraId="16788234" w14:textId="77777777" w:rsidR="00DF49FA" w:rsidRPr="00C12DB2" w:rsidRDefault="00DF49FA" w:rsidP="00DF49FA">
            <w:pPr>
              <w:pStyle w:val="PlainText"/>
              <w:spacing w:line="276" w:lineRule="auto"/>
              <w:jc w:val="both"/>
              <w:rPr>
                <w:rFonts w:ascii="Segoe UI" w:hAnsi="Segoe UI" w:cs="Segoe UI"/>
                <w:sz w:val="21"/>
                <w:szCs w:val="21"/>
                <w:lang w:val="en-GB"/>
              </w:rPr>
            </w:pPr>
          </w:p>
        </w:tc>
      </w:tr>
      <w:tr w:rsidR="004A0F4D" w:rsidRPr="00C12DB2" w14:paraId="201694ED" w14:textId="77777777" w:rsidTr="292F73BE">
        <w:tc>
          <w:tcPr>
            <w:tcW w:w="467" w:type="dxa"/>
          </w:tcPr>
          <w:p w14:paraId="57A6A0F0" w14:textId="77777777" w:rsidR="00DF49FA" w:rsidRPr="00C12DB2" w:rsidRDefault="00DF49FA" w:rsidP="00DF49FA">
            <w:pPr>
              <w:jc w:val="both"/>
              <w:rPr>
                <w:rFonts w:ascii="Segoe UI" w:hAnsi="Segoe UI" w:cs="Segoe UI"/>
                <w:b/>
                <w:sz w:val="21"/>
                <w:szCs w:val="21"/>
                <w:lang w:val="en-GB"/>
              </w:rPr>
            </w:pPr>
          </w:p>
        </w:tc>
        <w:tc>
          <w:tcPr>
            <w:tcW w:w="1806" w:type="dxa"/>
          </w:tcPr>
          <w:p w14:paraId="7DF0CA62" w14:textId="77777777" w:rsidR="00DF49FA" w:rsidRPr="00C12DB2" w:rsidRDefault="00DF49FA" w:rsidP="00DF49FA">
            <w:pPr>
              <w:rPr>
                <w:rFonts w:ascii="Segoe UI" w:hAnsi="Segoe UI" w:cs="Segoe UI"/>
                <w:b/>
                <w:sz w:val="21"/>
                <w:szCs w:val="21"/>
                <w:lang w:val="en-GB"/>
              </w:rPr>
            </w:pPr>
          </w:p>
        </w:tc>
        <w:tc>
          <w:tcPr>
            <w:tcW w:w="548" w:type="dxa"/>
          </w:tcPr>
          <w:p w14:paraId="44BA3426" w14:textId="77777777" w:rsidR="00DF49FA" w:rsidRPr="00C12DB2" w:rsidRDefault="00DF49FA" w:rsidP="00DF49FA">
            <w:pPr>
              <w:jc w:val="both"/>
              <w:rPr>
                <w:rFonts w:ascii="Segoe UI" w:hAnsi="Segoe UI" w:cs="Segoe UI"/>
                <w:sz w:val="21"/>
                <w:szCs w:val="21"/>
                <w:lang w:val="en-GB"/>
              </w:rPr>
            </w:pPr>
          </w:p>
        </w:tc>
        <w:tc>
          <w:tcPr>
            <w:tcW w:w="616" w:type="dxa"/>
          </w:tcPr>
          <w:p w14:paraId="79C0F366" w14:textId="77777777" w:rsidR="00DF49FA" w:rsidRPr="00C12DB2" w:rsidRDefault="00DF49FA" w:rsidP="00DF49FA">
            <w:pPr>
              <w:jc w:val="both"/>
              <w:rPr>
                <w:rFonts w:ascii="Segoe UI" w:hAnsi="Segoe UI" w:cs="Segoe UI"/>
                <w:sz w:val="21"/>
                <w:szCs w:val="21"/>
                <w:lang w:val="en-GB"/>
              </w:rPr>
            </w:pPr>
            <w:r w:rsidRPr="00C12DB2">
              <w:rPr>
                <w:rFonts w:ascii="Segoe UI" w:hAnsi="Segoe UI" w:cs="Segoe UI"/>
                <w:sz w:val="21"/>
                <w:szCs w:val="21"/>
                <w:lang w:val="en-GB"/>
              </w:rPr>
              <w:t>34.3</w:t>
            </w:r>
          </w:p>
        </w:tc>
        <w:tc>
          <w:tcPr>
            <w:tcW w:w="5580" w:type="dxa"/>
          </w:tcPr>
          <w:p w14:paraId="471BF638" w14:textId="77777777" w:rsidR="00DF49FA" w:rsidRPr="00C12DB2" w:rsidRDefault="00DF49FA" w:rsidP="00DF49FA">
            <w:pPr>
              <w:pStyle w:val="PlainText"/>
              <w:spacing w:line="276" w:lineRule="auto"/>
              <w:jc w:val="both"/>
              <w:rPr>
                <w:rFonts w:ascii="Segoe UI" w:hAnsi="Segoe UI" w:cs="Segoe UI"/>
                <w:sz w:val="21"/>
                <w:szCs w:val="21"/>
                <w:lang w:val="en-GB"/>
              </w:rPr>
            </w:pPr>
            <w:r w:rsidRPr="00C12DB2">
              <w:rPr>
                <w:rFonts w:ascii="Segoe UI" w:hAnsi="Segoe UI" w:cs="Segoe UI"/>
                <w:sz w:val="21"/>
                <w:szCs w:val="21"/>
                <w:lang w:val="en-GB"/>
              </w:rPr>
              <w:t>Failure of the successful bidder to comply with the requirements of Clauses 33 or 34 shall constitute a breach of contract, cause for annulment of the award, forfeiture of the bid security and any such other remedy the Employer may take under the contract, and the Employer may resort to awarding the contract to the next ranked bidder.</w:t>
            </w:r>
          </w:p>
        </w:tc>
      </w:tr>
      <w:tr w:rsidR="00DF49FA" w:rsidRPr="00C12DB2" w14:paraId="7938F27F" w14:textId="77777777" w:rsidTr="292F73BE">
        <w:tc>
          <w:tcPr>
            <w:tcW w:w="467" w:type="dxa"/>
          </w:tcPr>
          <w:p w14:paraId="3D5C510C" w14:textId="77777777" w:rsidR="00DF49FA" w:rsidRPr="00C12DB2" w:rsidRDefault="00DF49FA" w:rsidP="00DF49FA">
            <w:pPr>
              <w:jc w:val="both"/>
              <w:rPr>
                <w:rFonts w:ascii="Segoe UI" w:hAnsi="Segoe UI" w:cs="Segoe UI"/>
                <w:b/>
                <w:sz w:val="21"/>
                <w:szCs w:val="21"/>
                <w:lang w:val="en-GB"/>
              </w:rPr>
            </w:pPr>
            <w:r w:rsidRPr="00C12DB2">
              <w:rPr>
                <w:rFonts w:ascii="Segoe UI" w:hAnsi="Segoe UI" w:cs="Segoe UI"/>
                <w:b/>
                <w:sz w:val="21"/>
                <w:szCs w:val="21"/>
                <w:lang w:val="en-GB"/>
              </w:rPr>
              <w:lastRenderedPageBreak/>
              <w:t>35</w:t>
            </w:r>
          </w:p>
          <w:p w14:paraId="175D53C2" w14:textId="77777777" w:rsidR="00DF49FA" w:rsidRPr="00C12DB2" w:rsidRDefault="00DF49FA" w:rsidP="00DF49FA">
            <w:pPr>
              <w:jc w:val="both"/>
              <w:rPr>
                <w:rFonts w:ascii="Segoe UI" w:hAnsi="Segoe UI" w:cs="Segoe UI"/>
                <w:b/>
                <w:sz w:val="21"/>
                <w:szCs w:val="21"/>
                <w:lang w:val="en-GB"/>
              </w:rPr>
            </w:pPr>
          </w:p>
        </w:tc>
        <w:tc>
          <w:tcPr>
            <w:tcW w:w="1806" w:type="dxa"/>
          </w:tcPr>
          <w:p w14:paraId="6235212D" w14:textId="77777777" w:rsidR="00DF49FA" w:rsidRPr="00C12DB2" w:rsidRDefault="00DF49FA" w:rsidP="00DF49FA">
            <w:pPr>
              <w:rPr>
                <w:rFonts w:ascii="Segoe UI" w:hAnsi="Segoe UI" w:cs="Segoe UI"/>
                <w:b/>
                <w:sz w:val="21"/>
                <w:szCs w:val="21"/>
                <w:lang w:val="en-GB"/>
              </w:rPr>
            </w:pPr>
            <w:r w:rsidRPr="00C12DB2">
              <w:rPr>
                <w:rFonts w:ascii="Segoe UI" w:hAnsi="Segoe UI" w:cs="Segoe UI"/>
                <w:b/>
                <w:sz w:val="21"/>
                <w:szCs w:val="21"/>
                <w:lang w:val="en-GB"/>
              </w:rPr>
              <w:t>Resolution of disputes</w:t>
            </w:r>
          </w:p>
        </w:tc>
        <w:tc>
          <w:tcPr>
            <w:tcW w:w="548" w:type="dxa"/>
          </w:tcPr>
          <w:p w14:paraId="7DB1D1D4" w14:textId="77777777" w:rsidR="00DF49FA" w:rsidRPr="00C12DB2" w:rsidRDefault="00DF49FA" w:rsidP="00DF49FA">
            <w:pPr>
              <w:jc w:val="both"/>
              <w:rPr>
                <w:rFonts w:ascii="Segoe UI" w:hAnsi="Segoe UI" w:cs="Segoe UI"/>
                <w:sz w:val="21"/>
                <w:szCs w:val="21"/>
                <w:lang w:val="en-GB"/>
              </w:rPr>
            </w:pPr>
          </w:p>
        </w:tc>
        <w:tc>
          <w:tcPr>
            <w:tcW w:w="616" w:type="dxa"/>
          </w:tcPr>
          <w:p w14:paraId="198E504C" w14:textId="77777777" w:rsidR="00DF49FA" w:rsidRPr="00C12DB2" w:rsidRDefault="00DF49FA" w:rsidP="00DF49FA">
            <w:pPr>
              <w:jc w:val="both"/>
              <w:rPr>
                <w:rFonts w:ascii="Segoe UI" w:hAnsi="Segoe UI" w:cs="Segoe UI"/>
                <w:sz w:val="21"/>
                <w:szCs w:val="21"/>
                <w:lang w:val="en-GB"/>
              </w:rPr>
            </w:pPr>
            <w:r w:rsidRPr="00C12DB2">
              <w:rPr>
                <w:rFonts w:ascii="Segoe UI" w:hAnsi="Segoe UI" w:cs="Segoe UI"/>
                <w:sz w:val="21"/>
                <w:szCs w:val="21"/>
                <w:lang w:val="en-GB"/>
              </w:rPr>
              <w:t>35.1</w:t>
            </w:r>
          </w:p>
        </w:tc>
        <w:tc>
          <w:tcPr>
            <w:tcW w:w="5580" w:type="dxa"/>
          </w:tcPr>
          <w:p w14:paraId="024E78BE" w14:textId="77777777" w:rsidR="00DF49FA" w:rsidRPr="00C12DB2" w:rsidRDefault="00DF49FA" w:rsidP="00DF49FA">
            <w:pPr>
              <w:pStyle w:val="PlainText"/>
              <w:spacing w:line="276" w:lineRule="auto"/>
              <w:jc w:val="both"/>
              <w:rPr>
                <w:rFonts w:ascii="Segoe UI" w:hAnsi="Segoe UI" w:cs="Segoe UI"/>
                <w:sz w:val="21"/>
                <w:szCs w:val="21"/>
                <w:lang w:val="en-GB"/>
              </w:rPr>
            </w:pPr>
            <w:r w:rsidRPr="00C12DB2">
              <w:rPr>
                <w:rFonts w:ascii="Segoe UI" w:hAnsi="Segoe UI" w:cs="Segoe UI"/>
                <w:sz w:val="21"/>
                <w:szCs w:val="21"/>
              </w:rPr>
              <w:t xml:space="preserve">Disputes will be settled pursuant to “Conditions of Contract for EPC/Turnkey Projects” First Edition 1999 published by the Federation </w:t>
            </w:r>
            <w:proofErr w:type="spellStart"/>
            <w:r w:rsidRPr="00C12DB2">
              <w:rPr>
                <w:rFonts w:ascii="Segoe UI" w:hAnsi="Segoe UI" w:cs="Segoe UI"/>
                <w:sz w:val="21"/>
                <w:szCs w:val="21"/>
              </w:rPr>
              <w:t>Internationale</w:t>
            </w:r>
            <w:proofErr w:type="spellEnd"/>
            <w:r w:rsidRPr="00C12DB2">
              <w:rPr>
                <w:rFonts w:ascii="Segoe UI" w:hAnsi="Segoe UI" w:cs="Segoe UI"/>
                <w:sz w:val="21"/>
                <w:szCs w:val="21"/>
              </w:rPr>
              <w:t xml:space="preserve"> des </w:t>
            </w:r>
            <w:proofErr w:type="spellStart"/>
            <w:r w:rsidRPr="00C12DB2">
              <w:rPr>
                <w:rFonts w:ascii="Segoe UI" w:hAnsi="Segoe UI" w:cs="Segoe UI"/>
                <w:sz w:val="21"/>
                <w:szCs w:val="21"/>
              </w:rPr>
              <w:t>Ingénieurs</w:t>
            </w:r>
            <w:proofErr w:type="spellEnd"/>
            <w:r w:rsidRPr="00C12DB2">
              <w:rPr>
                <w:rFonts w:ascii="Segoe UI" w:hAnsi="Segoe UI" w:cs="Segoe UI"/>
                <w:sz w:val="21"/>
                <w:szCs w:val="21"/>
              </w:rPr>
              <w:t>-Conseils (FIDIC)”</w:t>
            </w:r>
          </w:p>
          <w:p w14:paraId="0841E4F5" w14:textId="77777777" w:rsidR="00DF49FA" w:rsidRPr="00C12DB2" w:rsidRDefault="00DF49FA" w:rsidP="00DF49FA">
            <w:pPr>
              <w:pStyle w:val="PlainText"/>
              <w:spacing w:line="276" w:lineRule="auto"/>
              <w:jc w:val="both"/>
              <w:rPr>
                <w:rFonts w:ascii="Segoe UI" w:hAnsi="Segoe UI" w:cs="Segoe UI"/>
                <w:sz w:val="21"/>
                <w:szCs w:val="21"/>
                <w:lang w:val="en-GB"/>
              </w:rPr>
            </w:pPr>
          </w:p>
        </w:tc>
      </w:tr>
    </w:tbl>
    <w:p w14:paraId="711A9A35" w14:textId="77777777" w:rsidR="00426F3D" w:rsidRPr="00C12DB2" w:rsidRDefault="00426F3D" w:rsidP="00120144">
      <w:pPr>
        <w:suppressAutoHyphens/>
        <w:spacing w:after="0"/>
        <w:ind w:right="310"/>
        <w:jc w:val="both"/>
        <w:rPr>
          <w:rFonts w:ascii="Segoe UI" w:hAnsi="Segoe UI" w:cs="Segoe UI"/>
          <w:b/>
          <w:bCs/>
          <w:sz w:val="21"/>
          <w:szCs w:val="21"/>
          <w:u w:val="single"/>
          <w:lang w:val="en-GB"/>
        </w:rPr>
      </w:pPr>
    </w:p>
    <w:p w14:paraId="4EE333D4" w14:textId="77777777" w:rsidR="00476878" w:rsidRPr="00C12DB2" w:rsidRDefault="00476878" w:rsidP="00120144">
      <w:pPr>
        <w:suppressAutoHyphens/>
        <w:spacing w:after="0"/>
        <w:ind w:right="310"/>
        <w:jc w:val="both"/>
        <w:rPr>
          <w:rFonts w:ascii="Segoe UI" w:hAnsi="Segoe UI" w:cs="Segoe UI"/>
          <w:b/>
          <w:bCs/>
          <w:sz w:val="21"/>
          <w:szCs w:val="21"/>
          <w:u w:val="single"/>
          <w:lang w:val="en-GB"/>
        </w:rPr>
      </w:pPr>
    </w:p>
    <w:p w14:paraId="0D6BC734" w14:textId="77777777" w:rsidR="00426F3D" w:rsidRPr="00C12DB2" w:rsidRDefault="00426F3D" w:rsidP="00120144">
      <w:pPr>
        <w:suppressAutoHyphens/>
        <w:spacing w:after="0"/>
        <w:ind w:right="310"/>
        <w:jc w:val="both"/>
        <w:rPr>
          <w:rFonts w:ascii="Segoe UI" w:hAnsi="Segoe UI" w:cs="Segoe UI"/>
          <w:b/>
          <w:bCs/>
          <w:sz w:val="21"/>
          <w:szCs w:val="21"/>
          <w:u w:val="single"/>
          <w:lang w:val="en-GB"/>
        </w:rPr>
      </w:pPr>
    </w:p>
    <w:p w14:paraId="2E544B48" w14:textId="77777777" w:rsidR="00667819" w:rsidRPr="00C12DB2" w:rsidRDefault="00E63EC0" w:rsidP="00120144">
      <w:pPr>
        <w:suppressAutoHyphens/>
        <w:spacing w:after="0"/>
        <w:ind w:right="310"/>
        <w:jc w:val="both"/>
        <w:rPr>
          <w:rFonts w:ascii="Segoe UI" w:hAnsi="Segoe UI" w:cs="Segoe UI"/>
          <w:b/>
          <w:bCs/>
          <w:sz w:val="21"/>
          <w:szCs w:val="21"/>
          <w:u w:val="single"/>
          <w:lang w:val="en-GB"/>
        </w:rPr>
      </w:pPr>
      <w:r w:rsidRPr="00C12DB2">
        <w:rPr>
          <w:rFonts w:ascii="Segoe UI" w:hAnsi="Segoe UI" w:cs="Segoe UI"/>
          <w:b/>
          <w:bCs/>
          <w:sz w:val="21"/>
          <w:szCs w:val="21"/>
          <w:u w:val="single"/>
          <w:lang w:val="en-GB"/>
        </w:rPr>
        <w:t>G. EVALUATION CRITERIA</w:t>
      </w:r>
      <w:r w:rsidR="00476878" w:rsidRPr="00C12DB2">
        <w:rPr>
          <w:rFonts w:ascii="Segoe UI" w:hAnsi="Segoe UI" w:cs="Segoe UI"/>
          <w:b/>
          <w:bCs/>
          <w:sz w:val="21"/>
          <w:szCs w:val="21"/>
          <w:u w:val="single"/>
          <w:lang w:val="en-GB"/>
        </w:rPr>
        <w:t>.</w:t>
      </w:r>
    </w:p>
    <w:p w14:paraId="34A104AC" w14:textId="77777777" w:rsidR="00667819" w:rsidRPr="00C12DB2" w:rsidRDefault="00667819" w:rsidP="00120144">
      <w:pPr>
        <w:suppressAutoHyphens/>
        <w:spacing w:after="0"/>
        <w:ind w:right="310"/>
        <w:jc w:val="both"/>
        <w:rPr>
          <w:rFonts w:ascii="Segoe UI" w:hAnsi="Segoe UI" w:cs="Segoe UI"/>
          <w:b/>
          <w:bCs/>
          <w:sz w:val="21"/>
          <w:szCs w:val="21"/>
          <w:u w:val="single"/>
          <w:lang w:val="en-GB"/>
        </w:rPr>
      </w:pPr>
    </w:p>
    <w:p w14:paraId="1D2F4BD4" w14:textId="77777777" w:rsidR="00667819" w:rsidRPr="00C12DB2" w:rsidRDefault="00095390" w:rsidP="00120144">
      <w:pPr>
        <w:pStyle w:val="PlainText"/>
        <w:spacing w:line="276" w:lineRule="auto"/>
        <w:jc w:val="both"/>
        <w:rPr>
          <w:rFonts w:ascii="Segoe UI" w:hAnsi="Segoe UI" w:cs="Segoe UI"/>
          <w:sz w:val="21"/>
          <w:szCs w:val="21"/>
          <w:lang w:val="en-GB"/>
        </w:rPr>
      </w:pPr>
      <w:r w:rsidRPr="00C12DB2">
        <w:rPr>
          <w:rFonts w:ascii="Segoe UI" w:hAnsi="Segoe UI" w:cs="Segoe UI"/>
          <w:sz w:val="21"/>
          <w:szCs w:val="21"/>
          <w:lang w:val="en-GB"/>
        </w:rPr>
        <w:t xml:space="preserve">The Evaluation will be done by awarding points </w:t>
      </w:r>
      <w:r w:rsidR="00667819" w:rsidRPr="00C12DB2">
        <w:rPr>
          <w:rFonts w:ascii="Segoe UI" w:hAnsi="Segoe UI" w:cs="Segoe UI"/>
          <w:sz w:val="21"/>
          <w:szCs w:val="21"/>
          <w:lang w:val="en-GB"/>
        </w:rPr>
        <w:t xml:space="preserve">based on </w:t>
      </w:r>
      <w:r w:rsidR="00BE2108" w:rsidRPr="00C12DB2">
        <w:rPr>
          <w:rFonts w:ascii="Segoe UI" w:hAnsi="Segoe UI" w:cs="Segoe UI"/>
          <w:sz w:val="21"/>
          <w:szCs w:val="21"/>
          <w:lang w:val="en-GB"/>
        </w:rPr>
        <w:t>following</w:t>
      </w:r>
      <w:r w:rsidR="00667819" w:rsidRPr="00C12DB2">
        <w:rPr>
          <w:rFonts w:ascii="Segoe UI" w:hAnsi="Segoe UI" w:cs="Segoe UI"/>
          <w:sz w:val="21"/>
          <w:szCs w:val="21"/>
          <w:lang w:val="en-GB"/>
        </w:rPr>
        <w:t xml:space="preserve"> categories.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21"/>
        <w:gridCol w:w="4206"/>
      </w:tblGrid>
      <w:tr w:rsidR="004A0F4D" w:rsidRPr="00C12DB2" w14:paraId="75A8BA5E" w14:textId="77777777" w:rsidTr="292F73BE">
        <w:trPr>
          <w:trHeight w:val="318"/>
        </w:trPr>
        <w:tc>
          <w:tcPr>
            <w:tcW w:w="4221" w:type="dxa"/>
            <w:shd w:val="clear" w:color="auto" w:fill="D9D9D9" w:themeFill="background1" w:themeFillShade="D9"/>
          </w:tcPr>
          <w:p w14:paraId="1E5A74F1" w14:textId="77777777" w:rsidR="00667819" w:rsidRPr="00C12DB2" w:rsidRDefault="00667819" w:rsidP="00120144">
            <w:pPr>
              <w:autoSpaceDE w:val="0"/>
              <w:autoSpaceDN w:val="0"/>
              <w:adjustRightInd w:val="0"/>
              <w:spacing w:after="0"/>
              <w:jc w:val="both"/>
              <w:rPr>
                <w:rFonts w:ascii="Segoe UI" w:hAnsi="Segoe UI" w:cs="Segoe UI"/>
                <w:sz w:val="21"/>
                <w:szCs w:val="21"/>
                <w:lang w:val="en-GB"/>
              </w:rPr>
            </w:pPr>
            <w:r w:rsidRPr="00C12DB2">
              <w:rPr>
                <w:rFonts w:ascii="Segoe UI" w:hAnsi="Segoe UI" w:cs="Segoe UI"/>
                <w:sz w:val="21"/>
                <w:szCs w:val="21"/>
                <w:lang w:val="en-GB"/>
              </w:rPr>
              <w:t>Category</w:t>
            </w:r>
          </w:p>
        </w:tc>
        <w:tc>
          <w:tcPr>
            <w:tcW w:w="4206" w:type="dxa"/>
            <w:shd w:val="clear" w:color="auto" w:fill="D9D9D9" w:themeFill="background1" w:themeFillShade="D9"/>
          </w:tcPr>
          <w:p w14:paraId="266B6AD4" w14:textId="77777777" w:rsidR="00667819" w:rsidRPr="00C12DB2" w:rsidRDefault="00667819" w:rsidP="00120144">
            <w:pPr>
              <w:autoSpaceDE w:val="0"/>
              <w:autoSpaceDN w:val="0"/>
              <w:adjustRightInd w:val="0"/>
              <w:spacing w:after="0"/>
              <w:jc w:val="both"/>
              <w:rPr>
                <w:rFonts w:ascii="Segoe UI" w:hAnsi="Segoe UI" w:cs="Segoe UI"/>
                <w:sz w:val="21"/>
                <w:szCs w:val="21"/>
                <w:lang w:val="en-GB"/>
              </w:rPr>
            </w:pPr>
            <w:r w:rsidRPr="00C12DB2">
              <w:rPr>
                <w:rFonts w:ascii="Segoe UI" w:hAnsi="Segoe UI" w:cs="Segoe UI"/>
                <w:sz w:val="21"/>
                <w:szCs w:val="21"/>
                <w:lang w:val="en-GB"/>
              </w:rPr>
              <w:t>Points</w:t>
            </w:r>
          </w:p>
        </w:tc>
      </w:tr>
      <w:tr w:rsidR="004A0F4D" w:rsidRPr="00C12DB2" w14:paraId="4C665ACF" w14:textId="77777777" w:rsidTr="292F73BE">
        <w:trPr>
          <w:trHeight w:val="318"/>
        </w:trPr>
        <w:tc>
          <w:tcPr>
            <w:tcW w:w="4221" w:type="dxa"/>
          </w:tcPr>
          <w:p w14:paraId="7BD80BA2" w14:textId="77777777" w:rsidR="00667819" w:rsidRPr="00C12DB2" w:rsidRDefault="00667819" w:rsidP="00120144">
            <w:pPr>
              <w:autoSpaceDE w:val="0"/>
              <w:autoSpaceDN w:val="0"/>
              <w:adjustRightInd w:val="0"/>
              <w:spacing w:after="0"/>
              <w:jc w:val="both"/>
              <w:rPr>
                <w:rFonts w:ascii="Segoe UI" w:hAnsi="Segoe UI" w:cs="Segoe UI"/>
                <w:sz w:val="21"/>
                <w:szCs w:val="21"/>
                <w:lang w:val="en-GB"/>
              </w:rPr>
            </w:pPr>
            <w:r w:rsidRPr="00C12DB2">
              <w:rPr>
                <w:rFonts w:ascii="Segoe UI" w:hAnsi="Segoe UI" w:cs="Segoe UI"/>
                <w:sz w:val="21"/>
                <w:szCs w:val="21"/>
                <w:lang w:val="en-GB"/>
              </w:rPr>
              <w:t>Price</w:t>
            </w:r>
          </w:p>
        </w:tc>
        <w:tc>
          <w:tcPr>
            <w:tcW w:w="4206" w:type="dxa"/>
          </w:tcPr>
          <w:p w14:paraId="052A8AFF" w14:textId="79ED437F" w:rsidR="00667819" w:rsidRPr="00C12DB2" w:rsidRDefault="009D119B" w:rsidP="292F73BE">
            <w:pPr>
              <w:autoSpaceDE w:val="0"/>
              <w:autoSpaceDN w:val="0"/>
              <w:adjustRightInd w:val="0"/>
              <w:spacing w:after="0"/>
              <w:jc w:val="both"/>
              <w:rPr>
                <w:rFonts w:ascii="Segoe UI" w:hAnsi="Segoe UI" w:cs="Segoe UI"/>
                <w:sz w:val="21"/>
                <w:szCs w:val="21"/>
                <w:lang w:val="en-GB"/>
              </w:rPr>
            </w:pPr>
            <w:r w:rsidRPr="00C12DB2">
              <w:rPr>
                <w:rFonts w:ascii="Segoe UI" w:hAnsi="Segoe UI" w:cs="Segoe UI"/>
                <w:sz w:val="21"/>
                <w:szCs w:val="21"/>
                <w:lang w:val="en-GB"/>
              </w:rPr>
              <w:t>55</w:t>
            </w:r>
            <w:r w:rsidR="00667819" w:rsidRPr="00C12DB2">
              <w:rPr>
                <w:rFonts w:ascii="Segoe UI" w:hAnsi="Segoe UI" w:cs="Segoe UI"/>
                <w:sz w:val="21"/>
                <w:szCs w:val="21"/>
                <w:lang w:val="en-GB"/>
              </w:rPr>
              <w:t>%</w:t>
            </w:r>
          </w:p>
        </w:tc>
      </w:tr>
      <w:tr w:rsidR="004A0F4D" w:rsidRPr="00C12DB2" w14:paraId="11A74133" w14:textId="77777777" w:rsidTr="292F73BE">
        <w:trPr>
          <w:trHeight w:val="347"/>
        </w:trPr>
        <w:tc>
          <w:tcPr>
            <w:tcW w:w="4221" w:type="dxa"/>
          </w:tcPr>
          <w:p w14:paraId="718EE1A2" w14:textId="77777777" w:rsidR="00667819" w:rsidRPr="00C12DB2" w:rsidRDefault="00667819" w:rsidP="00120144">
            <w:pPr>
              <w:autoSpaceDE w:val="0"/>
              <w:autoSpaceDN w:val="0"/>
              <w:adjustRightInd w:val="0"/>
              <w:spacing w:after="0"/>
              <w:jc w:val="both"/>
              <w:rPr>
                <w:rFonts w:ascii="Segoe UI" w:hAnsi="Segoe UI" w:cs="Segoe UI"/>
                <w:sz w:val="21"/>
                <w:szCs w:val="21"/>
                <w:lang w:val="en-GB"/>
              </w:rPr>
            </w:pPr>
            <w:r w:rsidRPr="00C12DB2">
              <w:rPr>
                <w:rFonts w:ascii="Segoe UI" w:hAnsi="Segoe UI" w:cs="Segoe UI"/>
                <w:sz w:val="21"/>
                <w:szCs w:val="21"/>
                <w:lang w:val="en-GB"/>
              </w:rPr>
              <w:t>Experience</w:t>
            </w:r>
          </w:p>
        </w:tc>
        <w:tc>
          <w:tcPr>
            <w:tcW w:w="4206" w:type="dxa"/>
          </w:tcPr>
          <w:p w14:paraId="17DCED26" w14:textId="1B55EE1E" w:rsidR="00667819" w:rsidRPr="00C12DB2" w:rsidRDefault="009D119B" w:rsidP="292F73BE">
            <w:pPr>
              <w:autoSpaceDE w:val="0"/>
              <w:autoSpaceDN w:val="0"/>
              <w:adjustRightInd w:val="0"/>
              <w:spacing w:after="0"/>
              <w:jc w:val="both"/>
              <w:rPr>
                <w:rFonts w:ascii="Segoe UI" w:hAnsi="Segoe UI" w:cs="Segoe UI"/>
                <w:sz w:val="21"/>
                <w:szCs w:val="21"/>
                <w:lang w:val="en-GB"/>
              </w:rPr>
            </w:pPr>
            <w:r w:rsidRPr="00C12DB2">
              <w:rPr>
                <w:rFonts w:ascii="Segoe UI" w:hAnsi="Segoe UI" w:cs="Segoe UI"/>
                <w:sz w:val="21"/>
                <w:szCs w:val="21"/>
                <w:lang w:val="en-GB"/>
              </w:rPr>
              <w:t>10</w:t>
            </w:r>
            <w:r w:rsidR="4D2C4254" w:rsidRPr="00C12DB2">
              <w:rPr>
                <w:rFonts w:ascii="Segoe UI" w:hAnsi="Segoe UI" w:cs="Segoe UI"/>
                <w:sz w:val="21"/>
                <w:szCs w:val="21"/>
                <w:lang w:val="en-GB"/>
              </w:rPr>
              <w:t>%</w:t>
            </w:r>
          </w:p>
        </w:tc>
      </w:tr>
      <w:tr w:rsidR="004A0F4D" w:rsidRPr="00C12DB2" w14:paraId="0D84A851" w14:textId="77777777" w:rsidTr="292F73BE">
        <w:trPr>
          <w:trHeight w:val="347"/>
        </w:trPr>
        <w:tc>
          <w:tcPr>
            <w:tcW w:w="4221" w:type="dxa"/>
          </w:tcPr>
          <w:p w14:paraId="35EC0FCD" w14:textId="77777777" w:rsidR="00667819" w:rsidRPr="00C12DB2" w:rsidRDefault="00667819" w:rsidP="00120144">
            <w:pPr>
              <w:autoSpaceDE w:val="0"/>
              <w:autoSpaceDN w:val="0"/>
              <w:adjustRightInd w:val="0"/>
              <w:spacing w:after="0"/>
              <w:jc w:val="both"/>
              <w:rPr>
                <w:rFonts w:ascii="Segoe UI" w:hAnsi="Segoe UI" w:cs="Segoe UI"/>
                <w:sz w:val="21"/>
                <w:szCs w:val="21"/>
                <w:lang w:val="en-GB"/>
              </w:rPr>
            </w:pPr>
            <w:r w:rsidRPr="00C12DB2">
              <w:rPr>
                <w:rFonts w:ascii="Segoe UI" w:hAnsi="Segoe UI" w:cs="Segoe UI"/>
                <w:sz w:val="21"/>
                <w:szCs w:val="21"/>
                <w:lang w:val="en-GB"/>
              </w:rPr>
              <w:t>Delivery</w:t>
            </w:r>
          </w:p>
        </w:tc>
        <w:tc>
          <w:tcPr>
            <w:tcW w:w="4206" w:type="dxa"/>
          </w:tcPr>
          <w:p w14:paraId="17FCA974" w14:textId="2A37D21F" w:rsidR="00667819" w:rsidRPr="00C12DB2" w:rsidRDefault="00B3445E" w:rsidP="292F73BE">
            <w:pPr>
              <w:autoSpaceDE w:val="0"/>
              <w:autoSpaceDN w:val="0"/>
              <w:adjustRightInd w:val="0"/>
              <w:spacing w:after="0"/>
              <w:jc w:val="both"/>
              <w:rPr>
                <w:rFonts w:ascii="Segoe UI" w:hAnsi="Segoe UI" w:cs="Segoe UI"/>
                <w:sz w:val="21"/>
                <w:szCs w:val="21"/>
                <w:lang w:val="en-GB"/>
              </w:rPr>
            </w:pPr>
            <w:r w:rsidRPr="00C12DB2">
              <w:rPr>
                <w:rFonts w:ascii="Segoe UI" w:hAnsi="Segoe UI" w:cs="Segoe UI"/>
                <w:sz w:val="21"/>
                <w:szCs w:val="21"/>
                <w:lang w:val="en-GB"/>
              </w:rPr>
              <w:t>10</w:t>
            </w:r>
            <w:r w:rsidR="00667819" w:rsidRPr="00C12DB2">
              <w:rPr>
                <w:rFonts w:ascii="Segoe UI" w:hAnsi="Segoe UI" w:cs="Segoe UI"/>
                <w:sz w:val="21"/>
                <w:szCs w:val="21"/>
                <w:lang w:val="en-GB"/>
              </w:rPr>
              <w:t>%</w:t>
            </w:r>
          </w:p>
        </w:tc>
      </w:tr>
      <w:tr w:rsidR="004A0F4D" w:rsidRPr="00C12DB2" w14:paraId="65A12A71" w14:textId="77777777" w:rsidTr="292F73BE">
        <w:trPr>
          <w:trHeight w:val="347"/>
        </w:trPr>
        <w:tc>
          <w:tcPr>
            <w:tcW w:w="4221" w:type="dxa"/>
          </w:tcPr>
          <w:p w14:paraId="57205516" w14:textId="77777777" w:rsidR="00F53314" w:rsidRPr="00C12DB2" w:rsidRDefault="00F53314" w:rsidP="00120144">
            <w:pPr>
              <w:autoSpaceDE w:val="0"/>
              <w:autoSpaceDN w:val="0"/>
              <w:adjustRightInd w:val="0"/>
              <w:spacing w:after="0"/>
              <w:jc w:val="both"/>
              <w:rPr>
                <w:rFonts w:ascii="Segoe UI" w:hAnsi="Segoe UI" w:cs="Segoe UI"/>
                <w:sz w:val="21"/>
                <w:szCs w:val="21"/>
                <w:lang w:val="en-GB"/>
              </w:rPr>
            </w:pPr>
            <w:r w:rsidRPr="00C12DB2">
              <w:rPr>
                <w:rFonts w:ascii="Segoe UI" w:hAnsi="Segoe UI" w:cs="Segoe UI"/>
                <w:sz w:val="21"/>
                <w:szCs w:val="21"/>
                <w:lang w:val="en-GB"/>
              </w:rPr>
              <w:t>Financial Terms</w:t>
            </w:r>
          </w:p>
        </w:tc>
        <w:tc>
          <w:tcPr>
            <w:tcW w:w="4206" w:type="dxa"/>
          </w:tcPr>
          <w:p w14:paraId="33E27760" w14:textId="5B52A289" w:rsidR="00F53314" w:rsidRPr="00C12DB2" w:rsidRDefault="009D119B" w:rsidP="292F73BE">
            <w:pPr>
              <w:autoSpaceDE w:val="0"/>
              <w:autoSpaceDN w:val="0"/>
              <w:adjustRightInd w:val="0"/>
              <w:spacing w:after="0"/>
              <w:jc w:val="both"/>
              <w:rPr>
                <w:rFonts w:ascii="Segoe UI" w:hAnsi="Segoe UI" w:cs="Segoe UI"/>
                <w:sz w:val="21"/>
                <w:szCs w:val="21"/>
                <w:lang w:val="en-GB"/>
              </w:rPr>
            </w:pPr>
            <w:r w:rsidRPr="00C12DB2">
              <w:rPr>
                <w:rFonts w:ascii="Segoe UI" w:hAnsi="Segoe UI" w:cs="Segoe UI"/>
                <w:sz w:val="21"/>
                <w:szCs w:val="21"/>
                <w:lang w:val="en-GB"/>
              </w:rPr>
              <w:t>15</w:t>
            </w:r>
            <w:r w:rsidR="00F53314" w:rsidRPr="00C12DB2">
              <w:rPr>
                <w:rFonts w:ascii="Segoe UI" w:hAnsi="Segoe UI" w:cs="Segoe UI"/>
                <w:sz w:val="21"/>
                <w:szCs w:val="21"/>
                <w:lang w:val="en-GB"/>
              </w:rPr>
              <w:t>%</w:t>
            </w:r>
          </w:p>
        </w:tc>
      </w:tr>
      <w:tr w:rsidR="004A0F4D" w:rsidRPr="00C12DB2" w14:paraId="4453911F" w14:textId="77777777" w:rsidTr="292F73BE">
        <w:trPr>
          <w:trHeight w:val="347"/>
        </w:trPr>
        <w:tc>
          <w:tcPr>
            <w:tcW w:w="4221" w:type="dxa"/>
          </w:tcPr>
          <w:p w14:paraId="31320517" w14:textId="77777777" w:rsidR="002729BB" w:rsidRPr="00C12DB2" w:rsidRDefault="4A533099" w:rsidP="002729BB">
            <w:pPr>
              <w:autoSpaceDE w:val="0"/>
              <w:autoSpaceDN w:val="0"/>
              <w:adjustRightInd w:val="0"/>
              <w:spacing w:after="0"/>
              <w:jc w:val="both"/>
              <w:rPr>
                <w:rFonts w:ascii="Segoe UI" w:hAnsi="Segoe UI" w:cs="Segoe UI"/>
                <w:sz w:val="21"/>
                <w:szCs w:val="21"/>
                <w:lang w:val="en-GB"/>
              </w:rPr>
            </w:pPr>
            <w:r w:rsidRPr="00C12DB2">
              <w:rPr>
                <w:rFonts w:ascii="Segoe UI" w:hAnsi="Segoe UI" w:cs="Segoe UI"/>
                <w:sz w:val="21"/>
                <w:szCs w:val="21"/>
                <w:lang w:val="en-GB"/>
              </w:rPr>
              <w:t>Financial Capacity</w:t>
            </w:r>
          </w:p>
        </w:tc>
        <w:tc>
          <w:tcPr>
            <w:tcW w:w="4206" w:type="dxa"/>
          </w:tcPr>
          <w:p w14:paraId="33CB0939" w14:textId="2FCB1F52" w:rsidR="002729BB" w:rsidRPr="00C12DB2" w:rsidRDefault="00B3445E" w:rsidP="292F73BE">
            <w:pPr>
              <w:autoSpaceDE w:val="0"/>
              <w:autoSpaceDN w:val="0"/>
              <w:adjustRightInd w:val="0"/>
              <w:spacing w:after="0"/>
              <w:jc w:val="both"/>
              <w:rPr>
                <w:rFonts w:ascii="Segoe UI" w:hAnsi="Segoe UI" w:cs="Segoe UI"/>
                <w:sz w:val="21"/>
                <w:szCs w:val="21"/>
                <w:lang w:val="en-GB"/>
              </w:rPr>
            </w:pPr>
            <w:r w:rsidRPr="00C12DB2">
              <w:rPr>
                <w:rFonts w:ascii="Segoe UI" w:hAnsi="Segoe UI" w:cs="Segoe UI"/>
                <w:sz w:val="21"/>
                <w:szCs w:val="21"/>
                <w:lang w:val="en-GB"/>
              </w:rPr>
              <w:t>05</w:t>
            </w:r>
            <w:r w:rsidR="4A533099" w:rsidRPr="00C12DB2">
              <w:rPr>
                <w:rFonts w:ascii="Segoe UI" w:hAnsi="Segoe UI" w:cs="Segoe UI"/>
                <w:sz w:val="21"/>
                <w:szCs w:val="21"/>
                <w:lang w:val="en-GB"/>
              </w:rPr>
              <w:t>%</w:t>
            </w:r>
          </w:p>
        </w:tc>
      </w:tr>
      <w:tr w:rsidR="004A0F4D" w:rsidRPr="00C12DB2" w14:paraId="674EC210" w14:textId="77777777" w:rsidTr="292F73BE">
        <w:trPr>
          <w:trHeight w:val="347"/>
        </w:trPr>
        <w:tc>
          <w:tcPr>
            <w:tcW w:w="4221" w:type="dxa"/>
          </w:tcPr>
          <w:p w14:paraId="0C47169E" w14:textId="342E00ED" w:rsidR="009D119B" w:rsidRPr="00C12DB2" w:rsidRDefault="009D119B" w:rsidP="002729BB">
            <w:pPr>
              <w:autoSpaceDE w:val="0"/>
              <w:autoSpaceDN w:val="0"/>
              <w:adjustRightInd w:val="0"/>
              <w:spacing w:after="0"/>
              <w:jc w:val="both"/>
              <w:rPr>
                <w:rFonts w:ascii="Segoe UI" w:hAnsi="Segoe UI" w:cs="Segoe UI"/>
                <w:sz w:val="21"/>
                <w:szCs w:val="21"/>
                <w:lang w:val="en-GB"/>
              </w:rPr>
            </w:pPr>
            <w:r w:rsidRPr="00C12DB2">
              <w:rPr>
                <w:rFonts w:ascii="Segoe UI" w:hAnsi="Segoe UI" w:cs="Segoe UI"/>
                <w:sz w:val="21"/>
                <w:szCs w:val="21"/>
                <w:lang w:val="en-GB"/>
              </w:rPr>
              <w:t>Concept &amp; Operational Aspects</w:t>
            </w:r>
          </w:p>
        </w:tc>
        <w:tc>
          <w:tcPr>
            <w:tcW w:w="4206" w:type="dxa"/>
          </w:tcPr>
          <w:p w14:paraId="1E3B62EC" w14:textId="0D6155ED" w:rsidR="009D119B" w:rsidRPr="00C12DB2" w:rsidRDefault="009D119B" w:rsidP="292F73BE">
            <w:pPr>
              <w:autoSpaceDE w:val="0"/>
              <w:autoSpaceDN w:val="0"/>
              <w:adjustRightInd w:val="0"/>
              <w:spacing w:after="0"/>
              <w:jc w:val="both"/>
              <w:rPr>
                <w:rFonts w:ascii="Segoe UI" w:hAnsi="Segoe UI" w:cs="Segoe UI"/>
                <w:sz w:val="21"/>
                <w:szCs w:val="21"/>
                <w:lang w:val="en-GB"/>
              </w:rPr>
            </w:pPr>
            <w:r w:rsidRPr="00C12DB2">
              <w:rPr>
                <w:rFonts w:ascii="Segoe UI" w:hAnsi="Segoe UI" w:cs="Segoe UI"/>
                <w:sz w:val="21"/>
                <w:szCs w:val="21"/>
                <w:lang w:val="en-GB"/>
              </w:rPr>
              <w:t xml:space="preserve"> 05%</w:t>
            </w:r>
          </w:p>
        </w:tc>
      </w:tr>
      <w:tr w:rsidR="002729BB" w:rsidRPr="00C12DB2" w14:paraId="3312A98B" w14:textId="77777777" w:rsidTr="292F73BE">
        <w:trPr>
          <w:trHeight w:val="318"/>
        </w:trPr>
        <w:tc>
          <w:tcPr>
            <w:tcW w:w="4221" w:type="dxa"/>
          </w:tcPr>
          <w:p w14:paraId="46FE0C09" w14:textId="77777777" w:rsidR="002729BB" w:rsidRPr="00C12DB2" w:rsidRDefault="4A533099" w:rsidP="002729BB">
            <w:pPr>
              <w:autoSpaceDE w:val="0"/>
              <w:autoSpaceDN w:val="0"/>
              <w:adjustRightInd w:val="0"/>
              <w:spacing w:after="0"/>
              <w:jc w:val="both"/>
              <w:rPr>
                <w:rFonts w:ascii="Segoe UI" w:hAnsi="Segoe UI" w:cs="Segoe UI"/>
                <w:b/>
                <w:bCs/>
                <w:sz w:val="21"/>
                <w:szCs w:val="21"/>
                <w:lang w:val="en-GB"/>
              </w:rPr>
            </w:pPr>
            <w:r w:rsidRPr="00C12DB2">
              <w:rPr>
                <w:rFonts w:ascii="Segoe UI" w:hAnsi="Segoe UI" w:cs="Segoe UI"/>
                <w:b/>
                <w:bCs/>
                <w:sz w:val="21"/>
                <w:szCs w:val="21"/>
                <w:lang w:val="en-GB"/>
              </w:rPr>
              <w:t>Total</w:t>
            </w:r>
          </w:p>
        </w:tc>
        <w:tc>
          <w:tcPr>
            <w:tcW w:w="4206" w:type="dxa"/>
          </w:tcPr>
          <w:p w14:paraId="135237C8" w14:textId="77777777" w:rsidR="002729BB" w:rsidRPr="00C12DB2" w:rsidRDefault="4A533099" w:rsidP="292F73BE">
            <w:pPr>
              <w:autoSpaceDE w:val="0"/>
              <w:autoSpaceDN w:val="0"/>
              <w:adjustRightInd w:val="0"/>
              <w:spacing w:after="0"/>
              <w:jc w:val="both"/>
              <w:rPr>
                <w:rFonts w:ascii="Segoe UI" w:hAnsi="Segoe UI" w:cs="Segoe UI"/>
                <w:b/>
                <w:bCs/>
                <w:sz w:val="21"/>
                <w:szCs w:val="21"/>
                <w:lang w:val="en-GB"/>
              </w:rPr>
            </w:pPr>
            <w:r w:rsidRPr="00C12DB2">
              <w:rPr>
                <w:rFonts w:ascii="Segoe UI" w:hAnsi="Segoe UI" w:cs="Segoe UI"/>
                <w:b/>
                <w:bCs/>
                <w:sz w:val="21"/>
                <w:szCs w:val="21"/>
                <w:lang w:val="en-GB"/>
              </w:rPr>
              <w:t>100%</w:t>
            </w:r>
          </w:p>
        </w:tc>
      </w:tr>
    </w:tbl>
    <w:p w14:paraId="114B4F84" w14:textId="77777777" w:rsidR="00667819" w:rsidRPr="00C12DB2" w:rsidRDefault="00667819" w:rsidP="00120144">
      <w:pPr>
        <w:autoSpaceDE w:val="0"/>
        <w:autoSpaceDN w:val="0"/>
        <w:adjustRightInd w:val="0"/>
        <w:spacing w:after="0"/>
        <w:jc w:val="both"/>
        <w:rPr>
          <w:rFonts w:ascii="Segoe UI" w:hAnsi="Segoe UI" w:cs="Segoe UI"/>
          <w:sz w:val="21"/>
          <w:szCs w:val="21"/>
          <w:lang w:val="en-GB"/>
        </w:rPr>
      </w:pPr>
    </w:p>
    <w:p w14:paraId="017ED588" w14:textId="77777777" w:rsidR="00667819" w:rsidRPr="00C12DB2" w:rsidRDefault="00667819" w:rsidP="00120144">
      <w:pPr>
        <w:autoSpaceDE w:val="0"/>
        <w:autoSpaceDN w:val="0"/>
        <w:adjustRightInd w:val="0"/>
        <w:spacing w:after="0"/>
        <w:jc w:val="both"/>
        <w:rPr>
          <w:rFonts w:ascii="Segoe UI" w:hAnsi="Segoe UI" w:cs="Segoe UI"/>
          <w:sz w:val="21"/>
          <w:szCs w:val="21"/>
          <w:lang w:val="en-GB"/>
        </w:rPr>
      </w:pPr>
      <w:r w:rsidRPr="00C12DB2">
        <w:rPr>
          <w:rFonts w:ascii="Segoe UI" w:hAnsi="Segoe UI" w:cs="Segoe UI"/>
          <w:sz w:val="21"/>
          <w:szCs w:val="21"/>
          <w:lang w:val="en-GB"/>
        </w:rPr>
        <w:t xml:space="preserve">Bids will be awarded based on the scores obtained for the following criteria at the percentages given, with the highest total scoring party being the winner. </w:t>
      </w:r>
    </w:p>
    <w:p w14:paraId="1AABDC09" w14:textId="77777777" w:rsidR="00667819" w:rsidRPr="00C12DB2" w:rsidRDefault="00667819" w:rsidP="00120144">
      <w:pPr>
        <w:autoSpaceDE w:val="0"/>
        <w:autoSpaceDN w:val="0"/>
        <w:adjustRightInd w:val="0"/>
        <w:spacing w:after="0"/>
        <w:jc w:val="both"/>
        <w:rPr>
          <w:rFonts w:ascii="Segoe UI" w:hAnsi="Segoe UI" w:cs="Segoe UI"/>
          <w:b/>
          <w:bCs/>
          <w:sz w:val="21"/>
          <w:szCs w:val="21"/>
          <w:u w:val="single"/>
          <w:lang w:val="en-GB"/>
        </w:rPr>
      </w:pPr>
    </w:p>
    <w:p w14:paraId="6F7BB1F3" w14:textId="5C13FC5F" w:rsidR="00667819" w:rsidRPr="00C12DB2" w:rsidRDefault="00667819" w:rsidP="00AE7988">
      <w:pPr>
        <w:pStyle w:val="ListParagraph"/>
        <w:numPr>
          <w:ilvl w:val="0"/>
          <w:numId w:val="14"/>
        </w:numPr>
        <w:suppressAutoHyphens/>
        <w:spacing w:line="276" w:lineRule="auto"/>
        <w:ind w:left="360" w:right="310"/>
        <w:jc w:val="both"/>
        <w:rPr>
          <w:rFonts w:ascii="Segoe UI" w:hAnsi="Segoe UI" w:cs="Segoe UI"/>
          <w:b/>
          <w:bCs/>
          <w:sz w:val="21"/>
          <w:szCs w:val="21"/>
          <w:u w:val="single"/>
          <w:lang w:val="en-GB"/>
        </w:rPr>
      </w:pPr>
      <w:r w:rsidRPr="00C12DB2">
        <w:rPr>
          <w:rFonts w:ascii="Segoe UI" w:hAnsi="Segoe UI" w:cs="Segoe UI"/>
          <w:b/>
          <w:bCs/>
          <w:sz w:val="21"/>
          <w:szCs w:val="21"/>
          <w:u w:val="single"/>
          <w:lang w:val="en-GB"/>
        </w:rPr>
        <w:t>Price (</w:t>
      </w:r>
      <w:r w:rsidR="009D119B" w:rsidRPr="00C12DB2">
        <w:rPr>
          <w:rFonts w:ascii="Segoe UI" w:hAnsi="Segoe UI" w:cs="Segoe UI"/>
          <w:b/>
          <w:bCs/>
          <w:sz w:val="21"/>
          <w:szCs w:val="21"/>
          <w:u w:val="single"/>
          <w:lang w:val="en-GB"/>
        </w:rPr>
        <w:t>55</w:t>
      </w:r>
      <w:r w:rsidRPr="00C12DB2">
        <w:rPr>
          <w:rFonts w:ascii="Segoe UI" w:hAnsi="Segoe UI" w:cs="Segoe UI"/>
          <w:b/>
          <w:bCs/>
          <w:sz w:val="21"/>
          <w:szCs w:val="21"/>
          <w:u w:val="single"/>
          <w:lang w:val="en-GB"/>
        </w:rPr>
        <w:t>% of the Total Score)</w:t>
      </w:r>
    </w:p>
    <w:p w14:paraId="3F82752B" w14:textId="77777777" w:rsidR="00F24780" w:rsidRPr="00C12DB2" w:rsidRDefault="00F24780" w:rsidP="00120144">
      <w:pPr>
        <w:pStyle w:val="ListParagraph"/>
        <w:suppressAutoHyphens/>
        <w:spacing w:line="276" w:lineRule="auto"/>
        <w:ind w:left="360" w:right="310"/>
        <w:jc w:val="both"/>
        <w:rPr>
          <w:rFonts w:ascii="Segoe UI" w:hAnsi="Segoe UI" w:cs="Segoe UI"/>
          <w:b/>
          <w:bCs/>
          <w:sz w:val="21"/>
          <w:szCs w:val="21"/>
          <w:u w:val="single"/>
          <w:lang w:val="en-GB"/>
        </w:rPr>
      </w:pPr>
    </w:p>
    <w:p w14:paraId="24B40B97" w14:textId="439BFB3F" w:rsidR="00DF49FA" w:rsidRPr="00C12DB2" w:rsidRDefault="36A68C6F" w:rsidP="6194C51C">
      <w:pPr>
        <w:pStyle w:val="ListParagraph"/>
        <w:numPr>
          <w:ilvl w:val="1"/>
          <w:numId w:val="14"/>
        </w:numPr>
        <w:tabs>
          <w:tab w:val="left" w:pos="-900"/>
        </w:tabs>
        <w:suppressAutoHyphens/>
        <w:ind w:left="540" w:right="463" w:hanging="540"/>
        <w:jc w:val="both"/>
        <w:rPr>
          <w:rFonts w:ascii="Segoe UI" w:eastAsiaTheme="minorEastAsia" w:hAnsi="Segoe UI" w:cs="Segoe UI"/>
          <w:sz w:val="21"/>
          <w:szCs w:val="21"/>
          <w:lang w:val="en-GB"/>
        </w:rPr>
      </w:pPr>
      <w:r w:rsidRPr="00C12DB2">
        <w:rPr>
          <w:rFonts w:ascii="Segoe UI" w:eastAsiaTheme="minorEastAsia" w:hAnsi="Segoe UI" w:cs="Segoe UI"/>
          <w:sz w:val="21"/>
          <w:szCs w:val="21"/>
          <w:lang w:val="en-GB"/>
        </w:rPr>
        <w:t>If the proposed bid price is higher than the Employer’s estimated price</w:t>
      </w:r>
      <w:r w:rsidR="657939A4" w:rsidRPr="00C12DB2">
        <w:rPr>
          <w:rFonts w:ascii="Segoe UI" w:eastAsiaTheme="minorEastAsia" w:hAnsi="Segoe UI" w:cs="Segoe UI"/>
          <w:sz w:val="21"/>
          <w:szCs w:val="21"/>
          <w:lang w:val="en-GB"/>
        </w:rPr>
        <w:t xml:space="preserve"> specified in Clause 24 (Project Budget)</w:t>
      </w:r>
      <w:r w:rsidRPr="00C12DB2">
        <w:rPr>
          <w:rFonts w:ascii="Segoe UI" w:eastAsiaTheme="minorEastAsia" w:hAnsi="Segoe UI" w:cs="Segoe UI"/>
          <w:sz w:val="21"/>
          <w:szCs w:val="21"/>
          <w:lang w:val="en-GB"/>
        </w:rPr>
        <w:t>, those bids will not be considered for further evaluation.</w:t>
      </w:r>
    </w:p>
    <w:p w14:paraId="6CA203BD" w14:textId="77777777" w:rsidR="00DF49FA" w:rsidRPr="00C12DB2" w:rsidRDefault="00DF49FA" w:rsidP="292F73BE">
      <w:pPr>
        <w:pStyle w:val="ListParagraph"/>
        <w:tabs>
          <w:tab w:val="left" w:pos="-900"/>
        </w:tabs>
        <w:suppressAutoHyphens/>
        <w:ind w:left="540" w:right="463"/>
        <w:jc w:val="both"/>
        <w:rPr>
          <w:rFonts w:ascii="Segoe UI" w:eastAsiaTheme="minorEastAsia" w:hAnsi="Segoe UI" w:cs="Segoe UI"/>
          <w:sz w:val="21"/>
          <w:szCs w:val="21"/>
          <w:lang w:val="en-GB"/>
        </w:rPr>
      </w:pPr>
    </w:p>
    <w:p w14:paraId="0A6959E7" w14:textId="0145F2FD" w:rsidR="00120144" w:rsidRPr="00C12DB2" w:rsidRDefault="36A68C6F" w:rsidP="0037048B">
      <w:pPr>
        <w:pStyle w:val="ListParagraph"/>
        <w:tabs>
          <w:tab w:val="left" w:pos="-900"/>
        </w:tabs>
        <w:suppressAutoHyphens/>
        <w:ind w:left="540" w:right="463"/>
        <w:jc w:val="both"/>
        <w:rPr>
          <w:rFonts w:ascii="Segoe UI" w:eastAsiaTheme="minorEastAsia" w:hAnsi="Segoe UI" w:cs="Segoe UI"/>
          <w:sz w:val="21"/>
          <w:szCs w:val="21"/>
          <w:lang w:val="en-GB"/>
        </w:rPr>
      </w:pPr>
      <w:r w:rsidRPr="00C12DB2">
        <w:rPr>
          <w:rFonts w:ascii="Segoe UI" w:eastAsiaTheme="minorEastAsia" w:hAnsi="Segoe UI" w:cs="Segoe UI"/>
          <w:sz w:val="21"/>
          <w:szCs w:val="21"/>
          <w:lang w:val="en-GB"/>
        </w:rPr>
        <w:t>If the proposed bid price is 20% lower than the Employer’s estimated price, the Employer reserves the right not to consider those bids for further evaluation.</w:t>
      </w:r>
    </w:p>
    <w:p w14:paraId="73877493" w14:textId="77777777" w:rsidR="0037048B" w:rsidRPr="00C12DB2" w:rsidRDefault="0037048B" w:rsidP="0037048B">
      <w:pPr>
        <w:pStyle w:val="ListParagraph"/>
        <w:tabs>
          <w:tab w:val="left" w:pos="-900"/>
        </w:tabs>
        <w:suppressAutoHyphens/>
        <w:ind w:left="540" w:right="463"/>
        <w:jc w:val="both"/>
        <w:rPr>
          <w:rFonts w:ascii="Segoe UI" w:eastAsiaTheme="minorEastAsia" w:hAnsi="Segoe UI"/>
          <w:sz w:val="21"/>
          <w:szCs w:val="21"/>
          <w:lang w:val="en-GB"/>
        </w:rPr>
      </w:pPr>
    </w:p>
    <w:p w14:paraId="6B166427" w14:textId="77777777" w:rsidR="005C5936" w:rsidRPr="00C12DB2" w:rsidRDefault="005C5936" w:rsidP="6194C51C">
      <w:pPr>
        <w:pStyle w:val="ListParagraph"/>
        <w:numPr>
          <w:ilvl w:val="1"/>
          <w:numId w:val="14"/>
        </w:numPr>
        <w:tabs>
          <w:tab w:val="left" w:pos="-900"/>
        </w:tabs>
        <w:suppressAutoHyphens/>
        <w:spacing w:line="276" w:lineRule="auto"/>
        <w:ind w:left="540" w:right="463" w:hanging="525"/>
        <w:jc w:val="both"/>
        <w:rPr>
          <w:rFonts w:ascii="Segoe UI" w:eastAsiaTheme="minorEastAsia" w:hAnsi="Segoe UI" w:cs="Segoe UI"/>
          <w:sz w:val="21"/>
          <w:szCs w:val="21"/>
          <w:lang w:val="en-GB"/>
        </w:rPr>
      </w:pPr>
      <w:r w:rsidRPr="00C12DB2">
        <w:rPr>
          <w:rFonts w:ascii="Segoe UI" w:eastAsiaTheme="minorEastAsia" w:hAnsi="Segoe UI" w:cs="Segoe UI"/>
          <w:sz w:val="21"/>
          <w:szCs w:val="21"/>
          <w:lang w:val="en-GB"/>
        </w:rPr>
        <w:t xml:space="preserve">Subjected </w:t>
      </w:r>
      <w:r w:rsidR="006B6A79" w:rsidRPr="00C12DB2">
        <w:rPr>
          <w:rFonts w:ascii="Segoe UI" w:eastAsiaTheme="minorEastAsia" w:hAnsi="Segoe UI" w:cs="Segoe UI"/>
          <w:sz w:val="21"/>
          <w:szCs w:val="21"/>
          <w:lang w:val="en-GB"/>
        </w:rPr>
        <w:t xml:space="preserve">to </w:t>
      </w:r>
      <w:r w:rsidR="006B6A79" w:rsidRPr="00C12DB2">
        <w:rPr>
          <w:rFonts w:ascii="Segoe UI" w:hAnsi="Segoe UI" w:cs="Segoe UI"/>
          <w:sz w:val="21"/>
          <w:szCs w:val="21"/>
        </w:rPr>
        <w:t xml:space="preserve">the </w:t>
      </w:r>
      <w:r w:rsidR="006B6A79" w:rsidRPr="00C12DB2">
        <w:rPr>
          <w:rFonts w:ascii="Segoe UI" w:eastAsiaTheme="minorEastAsia" w:hAnsi="Segoe UI" w:cs="Segoe UI"/>
          <w:sz w:val="21"/>
          <w:szCs w:val="21"/>
          <w:lang w:val="en-GB"/>
        </w:rPr>
        <w:t xml:space="preserve">sub clause 36.1 the </w:t>
      </w:r>
      <w:r w:rsidRPr="00C12DB2">
        <w:rPr>
          <w:rFonts w:ascii="Segoe UI" w:hAnsi="Segoe UI" w:cs="Segoe UI"/>
          <w:sz w:val="21"/>
          <w:szCs w:val="21"/>
        </w:rPr>
        <w:t>highest score shall be awarded to the bid with the lowest bid price. For the remaining bids, points will be given using the formula below.</w:t>
      </w:r>
    </w:p>
    <w:p w14:paraId="27EFE50A" w14:textId="77777777" w:rsidR="00667819" w:rsidRPr="00C12DB2" w:rsidRDefault="00667819" w:rsidP="00120144">
      <w:pPr>
        <w:spacing w:after="0"/>
        <w:ind w:left="810"/>
        <w:jc w:val="both"/>
        <w:rPr>
          <w:rFonts w:ascii="Segoe UI" w:hAnsi="Segoe UI" w:cs="Segoe UI"/>
          <w:b/>
          <w:bCs/>
          <w:sz w:val="21"/>
          <w:szCs w:val="21"/>
        </w:rPr>
      </w:pPr>
    </w:p>
    <w:tbl>
      <w:tblPr>
        <w:tblW w:w="8262"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97"/>
        <w:gridCol w:w="3791"/>
        <w:gridCol w:w="2274"/>
      </w:tblGrid>
      <w:tr w:rsidR="004A0F4D" w:rsidRPr="00C12DB2" w14:paraId="783ACB7C" w14:textId="77777777" w:rsidTr="00B14FB1">
        <w:trPr>
          <w:trHeight w:val="385"/>
          <w:jc w:val="center"/>
        </w:trPr>
        <w:tc>
          <w:tcPr>
            <w:tcW w:w="2197" w:type="dxa"/>
            <w:shd w:val="clear" w:color="auto" w:fill="auto"/>
          </w:tcPr>
          <w:p w14:paraId="44D1216F" w14:textId="77777777" w:rsidR="00667819" w:rsidRPr="00C12DB2" w:rsidRDefault="00667819" w:rsidP="00120144">
            <w:pPr>
              <w:spacing w:after="0"/>
              <w:jc w:val="both"/>
              <w:rPr>
                <w:rFonts w:ascii="Segoe UI" w:hAnsi="Segoe UI" w:cs="Segoe UI"/>
                <w:b/>
                <w:bCs/>
                <w:sz w:val="21"/>
                <w:szCs w:val="21"/>
              </w:rPr>
            </w:pPr>
          </w:p>
        </w:tc>
        <w:tc>
          <w:tcPr>
            <w:tcW w:w="3791" w:type="dxa"/>
            <w:shd w:val="clear" w:color="auto" w:fill="auto"/>
            <w:vAlign w:val="center"/>
          </w:tcPr>
          <w:p w14:paraId="609A9E0D" w14:textId="77777777" w:rsidR="00667819" w:rsidRPr="00C12DB2" w:rsidRDefault="00667819" w:rsidP="00B14FB1">
            <w:pPr>
              <w:spacing w:after="0"/>
              <w:jc w:val="center"/>
              <w:rPr>
                <w:rFonts w:ascii="Segoe UI" w:hAnsi="Segoe UI" w:cs="Segoe UI"/>
                <w:b/>
                <w:bCs/>
                <w:sz w:val="21"/>
                <w:szCs w:val="21"/>
              </w:rPr>
            </w:pPr>
            <w:r w:rsidRPr="00C12DB2">
              <w:rPr>
                <w:rFonts w:ascii="Segoe UI" w:hAnsi="Segoe UI" w:cs="Segoe UI"/>
                <w:b/>
                <w:bCs/>
                <w:sz w:val="21"/>
                <w:szCs w:val="21"/>
              </w:rPr>
              <w:t>Lowest proposed total price from among the bids received</w:t>
            </w:r>
          </w:p>
        </w:tc>
        <w:tc>
          <w:tcPr>
            <w:tcW w:w="2274" w:type="dxa"/>
            <w:shd w:val="clear" w:color="auto" w:fill="auto"/>
            <w:vAlign w:val="center"/>
          </w:tcPr>
          <w:p w14:paraId="3517F98F" w14:textId="77777777" w:rsidR="00667819" w:rsidRPr="00C12DB2" w:rsidRDefault="00667819" w:rsidP="00120144">
            <w:pPr>
              <w:spacing w:after="0"/>
              <w:jc w:val="both"/>
              <w:rPr>
                <w:rFonts w:ascii="Segoe UI" w:hAnsi="Segoe UI" w:cs="Segoe UI"/>
                <w:b/>
                <w:bCs/>
                <w:sz w:val="21"/>
                <w:szCs w:val="21"/>
              </w:rPr>
            </w:pPr>
          </w:p>
        </w:tc>
      </w:tr>
      <w:tr w:rsidR="004A0F4D" w:rsidRPr="00C12DB2" w14:paraId="5761E315" w14:textId="77777777" w:rsidTr="00B14FB1">
        <w:trPr>
          <w:trHeight w:val="393"/>
          <w:jc w:val="center"/>
        </w:trPr>
        <w:tc>
          <w:tcPr>
            <w:tcW w:w="2197" w:type="dxa"/>
            <w:shd w:val="clear" w:color="auto" w:fill="auto"/>
            <w:vAlign w:val="center"/>
          </w:tcPr>
          <w:p w14:paraId="4FA14A3E" w14:textId="77777777" w:rsidR="00667819" w:rsidRPr="00C12DB2" w:rsidRDefault="00667819" w:rsidP="00120144">
            <w:pPr>
              <w:spacing w:after="0"/>
              <w:jc w:val="both"/>
              <w:rPr>
                <w:rFonts w:ascii="Segoe UI" w:hAnsi="Segoe UI" w:cs="Segoe UI"/>
                <w:b/>
                <w:bCs/>
                <w:sz w:val="21"/>
                <w:szCs w:val="21"/>
              </w:rPr>
            </w:pPr>
            <w:r w:rsidRPr="00C12DB2">
              <w:rPr>
                <w:rFonts w:ascii="Segoe UI" w:hAnsi="Segoe UI" w:cs="Segoe UI"/>
                <w:b/>
                <w:bCs/>
                <w:sz w:val="21"/>
                <w:szCs w:val="21"/>
              </w:rPr>
              <w:t>Price Score =</w:t>
            </w:r>
          </w:p>
        </w:tc>
        <w:tc>
          <w:tcPr>
            <w:tcW w:w="3791" w:type="dxa"/>
            <w:shd w:val="clear" w:color="auto" w:fill="auto"/>
            <w:vAlign w:val="center"/>
          </w:tcPr>
          <w:p w14:paraId="25C80681" w14:textId="77777777" w:rsidR="00667819" w:rsidRPr="00C12DB2" w:rsidRDefault="00667819" w:rsidP="00120144">
            <w:pPr>
              <w:spacing w:after="0"/>
              <w:jc w:val="both"/>
              <w:rPr>
                <w:rFonts w:ascii="Segoe UI" w:hAnsi="Segoe UI" w:cs="Segoe UI"/>
                <w:b/>
                <w:bCs/>
                <w:sz w:val="21"/>
                <w:szCs w:val="21"/>
              </w:rPr>
            </w:pPr>
            <w:r w:rsidRPr="00C12DB2">
              <w:rPr>
                <w:rFonts w:ascii="Segoe UI" w:hAnsi="Segoe UI" w:cs="Segoe UI"/>
                <w:b/>
                <w:bCs/>
                <w:noProof/>
                <w:sz w:val="21"/>
                <w:szCs w:val="21"/>
              </w:rPr>
              <mc:AlternateContent>
                <mc:Choice Requires="wps">
                  <w:drawing>
                    <wp:anchor distT="4294967295" distB="4294967295" distL="114300" distR="114300" simplePos="0" relativeHeight="251656704" behindDoc="0" locked="0" layoutInCell="1" allowOverlap="1" wp14:anchorId="020053CE" wp14:editId="619BB2A4">
                      <wp:simplePos x="0" y="0"/>
                      <wp:positionH relativeFrom="column">
                        <wp:posOffset>45720</wp:posOffset>
                      </wp:positionH>
                      <wp:positionV relativeFrom="paragraph">
                        <wp:posOffset>83819</wp:posOffset>
                      </wp:positionV>
                      <wp:extent cx="2320925" cy="0"/>
                      <wp:effectExtent l="0" t="0" r="222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20925"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8FC359F" id="Straight Connector 4" o:spid="_x0000_s1026" style="position:absolute;z-index:25165670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6pt,6.6pt" to="186.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" strokecolor="windowText" strokeweight="1pt">
                      <v:stroke joinstyle="miter"/>
                      <o:lock v:ext="edit" shapetype="f"/>
                    </v:line>
                  </w:pict>
                </mc:Fallback>
              </mc:AlternateContent>
            </w:r>
          </w:p>
        </w:tc>
        <w:tc>
          <w:tcPr>
            <w:tcW w:w="2274" w:type="dxa"/>
            <w:shd w:val="clear" w:color="auto" w:fill="auto"/>
            <w:vAlign w:val="center"/>
          </w:tcPr>
          <w:p w14:paraId="6A3023D0" w14:textId="77777777" w:rsidR="00667819" w:rsidRPr="00C12DB2" w:rsidRDefault="00667819" w:rsidP="002C24A9">
            <w:pPr>
              <w:spacing w:after="0"/>
              <w:ind w:left="-16"/>
              <w:jc w:val="both"/>
              <w:rPr>
                <w:rFonts w:ascii="Segoe UI" w:hAnsi="Segoe UI" w:cs="Segoe UI"/>
                <w:b/>
                <w:bCs/>
                <w:sz w:val="21"/>
                <w:szCs w:val="21"/>
              </w:rPr>
            </w:pPr>
            <w:r w:rsidRPr="00C12DB2">
              <w:rPr>
                <w:rFonts w:ascii="Segoe UI" w:hAnsi="Segoe UI" w:cs="Segoe UI"/>
                <w:b/>
                <w:bCs/>
                <w:sz w:val="21"/>
                <w:szCs w:val="21"/>
              </w:rPr>
              <w:t>X  (% in IT</w:t>
            </w:r>
            <w:r w:rsidR="002C24A9" w:rsidRPr="00C12DB2">
              <w:rPr>
                <w:rFonts w:ascii="Segoe UI" w:hAnsi="Segoe UI" w:cs="Segoe UI"/>
                <w:b/>
                <w:bCs/>
                <w:sz w:val="21"/>
                <w:szCs w:val="21"/>
              </w:rPr>
              <w:t>T</w:t>
            </w:r>
            <w:r w:rsidRPr="00C12DB2">
              <w:rPr>
                <w:rFonts w:ascii="Segoe UI" w:hAnsi="Segoe UI" w:cs="Segoe UI"/>
                <w:b/>
                <w:bCs/>
                <w:sz w:val="21"/>
                <w:szCs w:val="21"/>
              </w:rPr>
              <w:t xml:space="preserve">) </w:t>
            </w:r>
          </w:p>
        </w:tc>
      </w:tr>
      <w:tr w:rsidR="004A0F4D" w:rsidRPr="00C12DB2" w14:paraId="36A6FEBC" w14:textId="77777777" w:rsidTr="00B14FB1">
        <w:trPr>
          <w:trHeight w:val="393"/>
          <w:jc w:val="center"/>
        </w:trPr>
        <w:tc>
          <w:tcPr>
            <w:tcW w:w="2197" w:type="dxa"/>
            <w:shd w:val="clear" w:color="auto" w:fill="auto"/>
          </w:tcPr>
          <w:p w14:paraId="34223B45" w14:textId="77777777" w:rsidR="00667819" w:rsidRPr="00C12DB2" w:rsidRDefault="00667819" w:rsidP="00120144">
            <w:pPr>
              <w:spacing w:after="0"/>
              <w:jc w:val="both"/>
              <w:rPr>
                <w:rFonts w:ascii="Segoe UI" w:hAnsi="Segoe UI" w:cs="Segoe UI"/>
                <w:b/>
                <w:bCs/>
                <w:sz w:val="21"/>
                <w:szCs w:val="21"/>
              </w:rPr>
            </w:pPr>
          </w:p>
        </w:tc>
        <w:tc>
          <w:tcPr>
            <w:tcW w:w="3791" w:type="dxa"/>
            <w:shd w:val="clear" w:color="auto" w:fill="auto"/>
            <w:vAlign w:val="center"/>
          </w:tcPr>
          <w:p w14:paraId="73B26CD7" w14:textId="77777777" w:rsidR="00667819" w:rsidRPr="00C12DB2" w:rsidRDefault="00667819" w:rsidP="00B14FB1">
            <w:pPr>
              <w:spacing w:after="0"/>
              <w:jc w:val="center"/>
              <w:rPr>
                <w:rFonts w:ascii="Segoe UI" w:hAnsi="Segoe UI" w:cs="Segoe UI"/>
                <w:b/>
                <w:bCs/>
                <w:sz w:val="21"/>
                <w:szCs w:val="21"/>
              </w:rPr>
            </w:pPr>
            <w:r w:rsidRPr="00C12DB2">
              <w:rPr>
                <w:rFonts w:ascii="Segoe UI" w:hAnsi="Segoe UI" w:cs="Segoe UI"/>
                <w:b/>
                <w:bCs/>
                <w:sz w:val="21"/>
                <w:szCs w:val="21"/>
              </w:rPr>
              <w:t>Particular Bidder’s proposed total price</w:t>
            </w:r>
          </w:p>
        </w:tc>
        <w:tc>
          <w:tcPr>
            <w:tcW w:w="2274" w:type="dxa"/>
            <w:shd w:val="clear" w:color="auto" w:fill="auto"/>
            <w:vAlign w:val="center"/>
          </w:tcPr>
          <w:p w14:paraId="539CD7A1" w14:textId="77777777" w:rsidR="00667819" w:rsidRPr="00C12DB2" w:rsidRDefault="00667819" w:rsidP="00120144">
            <w:pPr>
              <w:spacing w:after="0"/>
              <w:jc w:val="both"/>
              <w:rPr>
                <w:rFonts w:ascii="Segoe UI" w:hAnsi="Segoe UI" w:cs="Segoe UI"/>
                <w:b/>
                <w:bCs/>
                <w:sz w:val="21"/>
                <w:szCs w:val="21"/>
              </w:rPr>
            </w:pPr>
          </w:p>
        </w:tc>
      </w:tr>
    </w:tbl>
    <w:p w14:paraId="1CFCB727" w14:textId="0AC11F0F" w:rsidR="00667819" w:rsidRPr="00C12DB2" w:rsidRDefault="4D2C4254" w:rsidP="00E82AB5">
      <w:pPr>
        <w:pStyle w:val="ListParagraph"/>
        <w:numPr>
          <w:ilvl w:val="0"/>
          <w:numId w:val="14"/>
        </w:numPr>
        <w:suppressAutoHyphens/>
        <w:spacing w:line="276" w:lineRule="auto"/>
        <w:ind w:left="360" w:right="310"/>
        <w:jc w:val="both"/>
        <w:rPr>
          <w:rFonts w:ascii="Segoe UI" w:hAnsi="Segoe UI" w:cs="Segoe UI"/>
          <w:b/>
          <w:bCs/>
          <w:sz w:val="21"/>
          <w:szCs w:val="21"/>
          <w:u w:val="single"/>
          <w:lang w:val="en-GB"/>
        </w:rPr>
      </w:pPr>
      <w:r w:rsidRPr="00C12DB2">
        <w:rPr>
          <w:rFonts w:ascii="Segoe UI" w:hAnsi="Segoe UI" w:cs="Segoe UI"/>
          <w:b/>
          <w:bCs/>
          <w:sz w:val="21"/>
          <w:szCs w:val="21"/>
          <w:u w:val="single"/>
          <w:lang w:val="en-GB"/>
        </w:rPr>
        <w:t>Experience (</w:t>
      </w:r>
      <w:r w:rsidR="7B163A0A" w:rsidRPr="00C12DB2">
        <w:rPr>
          <w:rFonts w:ascii="Segoe UI" w:hAnsi="Segoe UI" w:cs="Segoe UI"/>
          <w:b/>
          <w:bCs/>
          <w:sz w:val="21"/>
          <w:szCs w:val="21"/>
          <w:u w:val="single"/>
          <w:lang w:val="en-GB"/>
        </w:rPr>
        <w:t>1</w:t>
      </w:r>
      <w:r w:rsidR="009D119B" w:rsidRPr="00C12DB2">
        <w:rPr>
          <w:rFonts w:ascii="Segoe UI" w:hAnsi="Segoe UI" w:cs="Segoe UI"/>
          <w:b/>
          <w:bCs/>
          <w:sz w:val="21"/>
          <w:szCs w:val="21"/>
          <w:u w:val="single"/>
          <w:lang w:val="en-GB"/>
        </w:rPr>
        <w:t>0</w:t>
      </w:r>
      <w:r w:rsidRPr="00C12DB2">
        <w:rPr>
          <w:rFonts w:ascii="Segoe UI" w:hAnsi="Segoe UI" w:cs="Segoe UI"/>
          <w:b/>
          <w:bCs/>
          <w:sz w:val="21"/>
          <w:szCs w:val="21"/>
          <w:u w:val="single"/>
          <w:lang w:val="en-GB"/>
        </w:rPr>
        <w:t>% of the Total Score)</w:t>
      </w:r>
    </w:p>
    <w:p w14:paraId="4F24943C" w14:textId="77777777" w:rsidR="00A16112" w:rsidRPr="00C12DB2" w:rsidRDefault="00A16112" w:rsidP="00120144">
      <w:pPr>
        <w:suppressAutoHyphens/>
        <w:spacing w:after="0"/>
        <w:ind w:right="463"/>
        <w:jc w:val="both"/>
        <w:rPr>
          <w:rFonts w:ascii="Segoe UI" w:hAnsi="Segoe UI" w:cs="Segoe UI"/>
          <w:b/>
          <w:bCs/>
          <w:sz w:val="21"/>
          <w:szCs w:val="21"/>
          <w:u w:val="single"/>
          <w:lang w:val="en-GB"/>
        </w:rPr>
      </w:pPr>
    </w:p>
    <w:p w14:paraId="312DDE79" w14:textId="77777777" w:rsidR="001C40AB" w:rsidRPr="00C12DB2" w:rsidRDefault="002C0ECC" w:rsidP="6194C51C">
      <w:pPr>
        <w:pStyle w:val="ListParagraph"/>
        <w:numPr>
          <w:ilvl w:val="1"/>
          <w:numId w:val="14"/>
        </w:numPr>
        <w:suppressAutoHyphens/>
        <w:spacing w:line="276" w:lineRule="auto"/>
        <w:ind w:left="540" w:right="463" w:hanging="540"/>
        <w:jc w:val="both"/>
        <w:rPr>
          <w:rFonts w:ascii="Segoe UI" w:eastAsiaTheme="minorEastAsia" w:hAnsi="Segoe UI" w:cs="Segoe UI"/>
          <w:sz w:val="21"/>
          <w:szCs w:val="21"/>
          <w:lang w:val="en-GB"/>
        </w:rPr>
      </w:pPr>
      <w:r w:rsidRPr="00C12DB2">
        <w:rPr>
          <w:rFonts w:ascii="Segoe UI" w:eastAsiaTheme="minorEastAsia" w:hAnsi="Segoe UI" w:cs="Segoe UI"/>
          <w:sz w:val="21"/>
          <w:szCs w:val="21"/>
          <w:lang w:val="en-GB"/>
        </w:rPr>
        <w:t>Points for experience will only be awarded for those bidders</w:t>
      </w:r>
      <w:r w:rsidR="002562DE" w:rsidRPr="00C12DB2">
        <w:rPr>
          <w:rFonts w:ascii="Segoe UI" w:eastAsiaTheme="minorEastAsia" w:hAnsi="Segoe UI" w:cs="Segoe UI"/>
          <w:sz w:val="21"/>
          <w:szCs w:val="21"/>
          <w:lang w:val="en-GB"/>
        </w:rPr>
        <w:t xml:space="preserve"> who</w:t>
      </w:r>
      <w:r w:rsidRPr="00C12DB2">
        <w:rPr>
          <w:rFonts w:ascii="Segoe UI" w:eastAsiaTheme="minorEastAsia" w:hAnsi="Segoe UI" w:cs="Segoe UI"/>
          <w:sz w:val="21"/>
          <w:szCs w:val="21"/>
          <w:lang w:val="en-GB"/>
        </w:rPr>
        <w:t xml:space="preserve"> had </w:t>
      </w:r>
      <w:r w:rsidR="00890963" w:rsidRPr="00C12DB2">
        <w:rPr>
          <w:rFonts w:ascii="Segoe UI" w:eastAsiaTheme="minorEastAsia" w:hAnsi="Segoe UI" w:cs="Segoe UI"/>
          <w:sz w:val="21"/>
          <w:szCs w:val="21"/>
          <w:lang w:val="en-GB"/>
        </w:rPr>
        <w:t>acquired a</w:t>
      </w:r>
      <w:r w:rsidRPr="00C12DB2">
        <w:rPr>
          <w:rFonts w:ascii="Segoe UI" w:eastAsiaTheme="minorEastAsia" w:hAnsi="Segoe UI" w:cs="Segoe UI"/>
          <w:sz w:val="21"/>
          <w:szCs w:val="21"/>
          <w:lang w:val="en-GB"/>
        </w:rPr>
        <w:t xml:space="preserve"> minimum accumulated value of sales for similar work stated in </w:t>
      </w:r>
      <w:r w:rsidR="00297A66" w:rsidRPr="00C12DB2">
        <w:rPr>
          <w:rFonts w:ascii="Segoe UI" w:hAnsi="Segoe UI" w:cs="Segoe UI"/>
          <w:sz w:val="21"/>
          <w:szCs w:val="21"/>
        </w:rPr>
        <w:t>4.1 (d)</w:t>
      </w:r>
      <w:r w:rsidR="00437A48" w:rsidRPr="00C12DB2">
        <w:rPr>
          <w:rFonts w:ascii="Segoe UI" w:hAnsi="Segoe UI" w:cs="Segoe UI"/>
          <w:sz w:val="21"/>
          <w:szCs w:val="21"/>
        </w:rPr>
        <w:t xml:space="preserve"> and (e)</w:t>
      </w:r>
      <w:r w:rsidR="005D08C2" w:rsidRPr="00C12DB2">
        <w:rPr>
          <w:rFonts w:ascii="Segoe UI" w:hAnsi="Segoe UI" w:cs="Segoe UI"/>
          <w:sz w:val="21"/>
          <w:szCs w:val="21"/>
        </w:rPr>
        <w:t>,</w:t>
      </w:r>
      <w:r w:rsidRPr="00C12DB2">
        <w:rPr>
          <w:rFonts w:ascii="Segoe UI" w:eastAsiaTheme="minorEastAsia" w:hAnsi="Segoe UI" w:cs="Segoe UI"/>
          <w:sz w:val="21"/>
          <w:szCs w:val="21"/>
          <w:lang w:val="en-GB"/>
        </w:rPr>
        <w:t xml:space="preserve"> within the </w:t>
      </w:r>
      <w:r w:rsidRPr="00C12DB2">
        <w:rPr>
          <w:rFonts w:ascii="Segoe UI" w:eastAsiaTheme="minorEastAsia" w:hAnsi="Segoe UI" w:cs="Segoe UI"/>
          <w:sz w:val="21"/>
          <w:szCs w:val="21"/>
          <w:lang w:val="en-GB"/>
        </w:rPr>
        <w:lastRenderedPageBreak/>
        <w:t>duratio</w:t>
      </w:r>
      <w:r w:rsidR="006B734A" w:rsidRPr="00C12DB2">
        <w:rPr>
          <w:rFonts w:ascii="Segoe UI" w:eastAsiaTheme="minorEastAsia" w:hAnsi="Segoe UI" w:cs="Segoe UI"/>
          <w:sz w:val="21"/>
          <w:szCs w:val="21"/>
          <w:lang w:val="en-GB"/>
        </w:rPr>
        <w:t xml:space="preserve">n mentioned in same sub clause and should be backed by the document explained in </w:t>
      </w:r>
      <w:r w:rsidR="006B734A" w:rsidRPr="00C12DB2">
        <w:rPr>
          <w:rFonts w:ascii="Segoe UI" w:hAnsi="Segoe UI" w:cs="Segoe UI"/>
          <w:sz w:val="21"/>
          <w:szCs w:val="21"/>
        </w:rPr>
        <w:t xml:space="preserve">sub clause </w:t>
      </w:r>
      <w:r w:rsidR="005D08C2" w:rsidRPr="00C12DB2">
        <w:rPr>
          <w:rFonts w:ascii="Segoe UI" w:hAnsi="Segoe UI" w:cs="Segoe UI"/>
          <w:sz w:val="21"/>
          <w:szCs w:val="21"/>
        </w:rPr>
        <w:t>4</w:t>
      </w:r>
      <w:r w:rsidR="006B734A" w:rsidRPr="00C12DB2">
        <w:rPr>
          <w:rFonts w:ascii="Segoe UI" w:hAnsi="Segoe UI" w:cs="Segoe UI"/>
          <w:sz w:val="21"/>
          <w:szCs w:val="21"/>
        </w:rPr>
        <w:t>.</w:t>
      </w:r>
      <w:r w:rsidR="005D08C2" w:rsidRPr="00C12DB2">
        <w:rPr>
          <w:rFonts w:ascii="Segoe UI" w:hAnsi="Segoe UI" w:cs="Segoe UI"/>
          <w:sz w:val="21"/>
          <w:szCs w:val="21"/>
        </w:rPr>
        <w:t>2</w:t>
      </w:r>
      <w:r w:rsidR="006B734A" w:rsidRPr="00C12DB2">
        <w:rPr>
          <w:rFonts w:ascii="Segoe UI" w:hAnsi="Segoe UI" w:cs="Segoe UI"/>
          <w:sz w:val="21"/>
          <w:szCs w:val="21"/>
        </w:rPr>
        <w:t xml:space="preserve"> </w:t>
      </w:r>
      <w:r w:rsidR="00B679A5" w:rsidRPr="00C12DB2">
        <w:rPr>
          <w:rFonts w:ascii="Segoe UI" w:hAnsi="Segoe UI" w:cs="Segoe UI"/>
          <w:sz w:val="21"/>
          <w:szCs w:val="21"/>
        </w:rPr>
        <w:t xml:space="preserve">(e). </w:t>
      </w:r>
    </w:p>
    <w:p w14:paraId="4F8B9F71" w14:textId="76AF2A95" w:rsidR="00B51B24" w:rsidRPr="00C12DB2" w:rsidRDefault="2F36F533" w:rsidP="6194C51C">
      <w:pPr>
        <w:pStyle w:val="ListParagraph"/>
        <w:numPr>
          <w:ilvl w:val="1"/>
          <w:numId w:val="14"/>
        </w:numPr>
        <w:suppressAutoHyphens/>
        <w:spacing w:line="276" w:lineRule="auto"/>
        <w:ind w:left="540" w:right="463" w:hanging="540"/>
        <w:jc w:val="both"/>
        <w:rPr>
          <w:rFonts w:ascii="Segoe UI" w:eastAsiaTheme="minorEastAsia" w:hAnsi="Segoe UI" w:cs="Segoe UI"/>
          <w:sz w:val="21"/>
          <w:szCs w:val="21"/>
          <w:lang w:val="en-GB"/>
        </w:rPr>
      </w:pPr>
      <w:r w:rsidRPr="00C12DB2">
        <w:rPr>
          <w:rFonts w:ascii="Segoe UI" w:eastAsiaTheme="minorEastAsia" w:hAnsi="Segoe UI" w:cs="Segoe UI"/>
          <w:sz w:val="21"/>
          <w:szCs w:val="21"/>
          <w:lang w:val="en-GB"/>
        </w:rPr>
        <w:t xml:space="preserve">Points for experience will only be considered up to the maximum value of </w:t>
      </w:r>
      <w:r w:rsidR="401D0E68" w:rsidRPr="00C12DB2">
        <w:rPr>
          <w:rFonts w:ascii="Segoe UI" w:eastAsiaTheme="minorEastAsia" w:hAnsi="Segoe UI" w:cs="Segoe UI"/>
          <w:sz w:val="21"/>
          <w:szCs w:val="21"/>
          <w:lang w:val="en-GB"/>
        </w:rPr>
        <w:t>MVR</w:t>
      </w:r>
      <w:r w:rsidRPr="00C12DB2">
        <w:rPr>
          <w:rFonts w:ascii="Segoe UI" w:eastAsiaTheme="minorEastAsia" w:hAnsi="Segoe UI" w:cs="Segoe UI"/>
          <w:sz w:val="21"/>
          <w:szCs w:val="21"/>
          <w:lang w:val="en-GB"/>
        </w:rPr>
        <w:t xml:space="preserve"> </w:t>
      </w:r>
      <w:r w:rsidR="0FA0015E" w:rsidRPr="00C12DB2">
        <w:rPr>
          <w:rFonts w:ascii="Segoe UI" w:eastAsiaTheme="minorEastAsia" w:hAnsi="Segoe UI" w:cs="Segoe UI"/>
          <w:sz w:val="21"/>
          <w:szCs w:val="21"/>
          <w:lang w:val="en-GB"/>
        </w:rPr>
        <w:t>500</w:t>
      </w:r>
      <w:r w:rsidR="4562A3C7" w:rsidRPr="00C12DB2">
        <w:rPr>
          <w:rFonts w:ascii="Segoe UI" w:eastAsiaTheme="minorEastAsia" w:hAnsi="Segoe UI" w:cs="Segoe UI"/>
          <w:sz w:val="21"/>
          <w:szCs w:val="21"/>
          <w:lang w:val="en-GB"/>
        </w:rPr>
        <w:t xml:space="preserve"> million</w:t>
      </w:r>
      <w:r w:rsidRPr="00C12DB2">
        <w:rPr>
          <w:rFonts w:ascii="Segoe UI" w:eastAsiaTheme="minorEastAsia" w:hAnsi="Segoe UI" w:cs="Segoe UI"/>
          <w:sz w:val="21"/>
          <w:szCs w:val="21"/>
          <w:lang w:val="en-GB"/>
        </w:rPr>
        <w:t xml:space="preserve"> </w:t>
      </w:r>
    </w:p>
    <w:p w14:paraId="1A615B45" w14:textId="77777777" w:rsidR="001C40AB" w:rsidRPr="00C12DB2" w:rsidRDefault="00E9716D" w:rsidP="6194C51C">
      <w:pPr>
        <w:pStyle w:val="ListParagraph"/>
        <w:numPr>
          <w:ilvl w:val="1"/>
          <w:numId w:val="14"/>
        </w:numPr>
        <w:suppressAutoHyphens/>
        <w:spacing w:line="276" w:lineRule="auto"/>
        <w:ind w:left="540" w:right="463" w:hanging="540"/>
        <w:jc w:val="both"/>
        <w:rPr>
          <w:rFonts w:ascii="Segoe UI" w:eastAsiaTheme="minorEastAsia" w:hAnsi="Segoe UI" w:cs="Segoe UI"/>
          <w:sz w:val="21"/>
          <w:szCs w:val="21"/>
          <w:lang w:val="en-GB"/>
        </w:rPr>
      </w:pPr>
      <w:r w:rsidRPr="00C12DB2">
        <w:rPr>
          <w:rFonts w:ascii="Segoe UI" w:hAnsi="Segoe UI" w:cs="Segoe UI"/>
          <w:sz w:val="21"/>
          <w:szCs w:val="21"/>
        </w:rPr>
        <w:t xml:space="preserve">Past experience </w:t>
      </w:r>
      <w:r w:rsidR="00EF6389" w:rsidRPr="00C12DB2">
        <w:rPr>
          <w:rFonts w:ascii="Segoe UI" w:hAnsi="Segoe UI" w:cs="Segoe UI"/>
          <w:sz w:val="21"/>
          <w:szCs w:val="21"/>
        </w:rPr>
        <w:t xml:space="preserve">(projects) </w:t>
      </w:r>
      <w:r w:rsidRPr="00C12DB2">
        <w:rPr>
          <w:rFonts w:ascii="Segoe UI" w:hAnsi="Segoe UI" w:cs="Segoe UI"/>
          <w:sz w:val="21"/>
          <w:szCs w:val="21"/>
        </w:rPr>
        <w:t xml:space="preserve">simply stated in tabular or other format </w:t>
      </w:r>
      <w:r w:rsidR="002C47EB" w:rsidRPr="00C12DB2">
        <w:rPr>
          <w:rFonts w:ascii="Segoe UI" w:hAnsi="Segoe UI" w:cs="Segoe UI"/>
          <w:sz w:val="21"/>
          <w:szCs w:val="21"/>
        </w:rPr>
        <w:t xml:space="preserve">(not backed by the document explained in </w:t>
      </w:r>
      <w:r w:rsidR="0028398E" w:rsidRPr="00C12DB2">
        <w:rPr>
          <w:rFonts w:ascii="Segoe UI" w:hAnsi="Segoe UI" w:cs="Segoe UI"/>
          <w:sz w:val="21"/>
          <w:szCs w:val="21"/>
        </w:rPr>
        <w:t>4.2 (e) and 5.1 (g))</w:t>
      </w:r>
      <w:r w:rsidR="002C47EB" w:rsidRPr="00C12DB2">
        <w:rPr>
          <w:rFonts w:ascii="Segoe UI" w:hAnsi="Segoe UI" w:cs="Segoe UI"/>
          <w:sz w:val="21"/>
          <w:szCs w:val="21"/>
        </w:rPr>
        <w:t xml:space="preserve"> </w:t>
      </w:r>
      <w:r w:rsidRPr="00C12DB2">
        <w:rPr>
          <w:rFonts w:ascii="Segoe UI" w:hAnsi="Segoe UI" w:cs="Segoe UI"/>
          <w:sz w:val="21"/>
          <w:szCs w:val="21"/>
        </w:rPr>
        <w:t>will not be awarded any points.</w:t>
      </w:r>
    </w:p>
    <w:p w14:paraId="54E702CD" w14:textId="77777777" w:rsidR="00120144" w:rsidRPr="00C12DB2" w:rsidRDefault="006E6058" w:rsidP="6194C51C">
      <w:pPr>
        <w:pStyle w:val="ListParagraph"/>
        <w:numPr>
          <w:ilvl w:val="1"/>
          <w:numId w:val="14"/>
        </w:numPr>
        <w:suppressAutoHyphens/>
        <w:spacing w:line="276" w:lineRule="auto"/>
        <w:ind w:left="540" w:right="463" w:hanging="540"/>
        <w:jc w:val="both"/>
        <w:rPr>
          <w:rFonts w:ascii="Segoe UI" w:eastAsiaTheme="minorEastAsia" w:hAnsi="Segoe UI" w:cs="Segoe UI"/>
          <w:sz w:val="21"/>
          <w:szCs w:val="21"/>
          <w:lang w:val="en-GB"/>
        </w:rPr>
      </w:pPr>
      <w:r w:rsidRPr="00C12DB2">
        <w:rPr>
          <w:rFonts w:ascii="Segoe UI" w:hAnsi="Segoe UI" w:cs="Segoe UI"/>
          <w:sz w:val="21"/>
          <w:szCs w:val="21"/>
          <w:lang w:val="en-GB"/>
        </w:rPr>
        <w:t xml:space="preserve">It is up to the sole discretion of Employer to determine </w:t>
      </w:r>
      <w:r w:rsidR="006B2894" w:rsidRPr="00C12DB2">
        <w:rPr>
          <w:rFonts w:ascii="Segoe UI" w:hAnsi="Segoe UI" w:cs="Segoe UI"/>
          <w:sz w:val="21"/>
          <w:szCs w:val="21"/>
          <w:lang w:val="en-GB"/>
        </w:rPr>
        <w:t xml:space="preserve">similarity in nature of the </w:t>
      </w:r>
      <w:r w:rsidR="008E205C" w:rsidRPr="00C12DB2">
        <w:rPr>
          <w:rFonts w:ascii="Segoe UI" w:hAnsi="Segoe UI" w:cs="Segoe UI"/>
          <w:sz w:val="21"/>
          <w:szCs w:val="21"/>
          <w:lang w:val="en-GB"/>
        </w:rPr>
        <w:t xml:space="preserve">bidder’s past experience </w:t>
      </w:r>
      <w:r w:rsidRPr="00C12DB2">
        <w:rPr>
          <w:rFonts w:ascii="Segoe UI" w:hAnsi="Segoe UI" w:cs="Segoe UI"/>
          <w:sz w:val="21"/>
          <w:szCs w:val="21"/>
          <w:lang w:val="en-GB"/>
        </w:rPr>
        <w:t>to the current scope of works and the score awarded by Employer will be final and shall not be contested.</w:t>
      </w:r>
    </w:p>
    <w:p w14:paraId="17A5BB8D" w14:textId="0251A32A" w:rsidR="00120144" w:rsidRPr="00C12DB2" w:rsidRDefault="1ACB9007" w:rsidP="6194C51C">
      <w:pPr>
        <w:pStyle w:val="ListParagraph"/>
        <w:numPr>
          <w:ilvl w:val="1"/>
          <w:numId w:val="14"/>
        </w:numPr>
        <w:suppressAutoHyphens/>
        <w:spacing w:line="276" w:lineRule="auto"/>
        <w:ind w:left="540" w:right="463" w:hanging="540"/>
        <w:jc w:val="both"/>
        <w:rPr>
          <w:rFonts w:ascii="Segoe UI" w:eastAsiaTheme="minorEastAsia" w:hAnsi="Segoe UI" w:cs="Segoe UI"/>
          <w:sz w:val="21"/>
          <w:szCs w:val="21"/>
          <w:lang w:val="en-GB"/>
        </w:rPr>
      </w:pPr>
      <w:r w:rsidRPr="00C12DB2">
        <w:rPr>
          <w:rFonts w:ascii="Segoe UI" w:hAnsi="Segoe UI" w:cs="Segoe UI"/>
          <w:sz w:val="21"/>
          <w:szCs w:val="21"/>
          <w:lang w:val="en-GB"/>
        </w:rPr>
        <w:t>The Employer reserves the right not for further evaluation.</w:t>
      </w:r>
    </w:p>
    <w:p w14:paraId="10FFAF00" w14:textId="77777777" w:rsidR="0002702A" w:rsidRPr="00C12DB2" w:rsidRDefault="0002702A" w:rsidP="6194C51C">
      <w:pPr>
        <w:pStyle w:val="ListParagraph"/>
        <w:numPr>
          <w:ilvl w:val="1"/>
          <w:numId w:val="14"/>
        </w:numPr>
        <w:suppressAutoHyphens/>
        <w:spacing w:line="276" w:lineRule="auto"/>
        <w:ind w:left="540" w:right="463" w:hanging="540"/>
        <w:jc w:val="both"/>
        <w:rPr>
          <w:rFonts w:ascii="Segoe UI" w:eastAsiaTheme="minorEastAsia" w:hAnsi="Segoe UI" w:cs="Segoe UI"/>
          <w:sz w:val="21"/>
          <w:szCs w:val="21"/>
          <w:lang w:val="en-GB"/>
        </w:rPr>
      </w:pPr>
      <w:r w:rsidRPr="00C12DB2">
        <w:rPr>
          <w:rFonts w:ascii="Segoe UI" w:eastAsiaTheme="minorEastAsia" w:hAnsi="Segoe UI" w:cs="Segoe UI"/>
          <w:sz w:val="21"/>
          <w:szCs w:val="21"/>
          <w:lang w:val="en-GB"/>
        </w:rPr>
        <w:t>All the bids that fulfil</w:t>
      </w:r>
      <w:r w:rsidR="00031B22" w:rsidRPr="00C12DB2">
        <w:rPr>
          <w:rFonts w:ascii="Segoe UI" w:eastAsiaTheme="minorEastAsia" w:hAnsi="Segoe UI" w:cs="Segoe UI"/>
          <w:sz w:val="21"/>
          <w:szCs w:val="21"/>
          <w:lang w:val="en-GB"/>
        </w:rPr>
        <w:t xml:space="preserve"> the requirement mentioned in </w:t>
      </w:r>
      <w:r w:rsidR="00F24CEE" w:rsidRPr="00C12DB2">
        <w:rPr>
          <w:rFonts w:ascii="Segoe UI" w:eastAsiaTheme="minorEastAsia" w:hAnsi="Segoe UI" w:cs="Segoe UI"/>
          <w:sz w:val="21"/>
          <w:szCs w:val="21"/>
          <w:lang w:val="en-GB"/>
        </w:rPr>
        <w:t>sub-</w:t>
      </w:r>
      <w:r w:rsidR="00031B22" w:rsidRPr="00C12DB2">
        <w:rPr>
          <w:rFonts w:ascii="Segoe UI" w:eastAsiaTheme="minorEastAsia" w:hAnsi="Segoe UI" w:cs="Segoe UI"/>
          <w:sz w:val="21"/>
          <w:szCs w:val="21"/>
          <w:lang w:val="en-GB"/>
        </w:rPr>
        <w:t xml:space="preserve">clause 37.1 </w:t>
      </w:r>
      <w:r w:rsidRPr="00C12DB2">
        <w:rPr>
          <w:rFonts w:ascii="Segoe UI" w:eastAsiaTheme="minorEastAsia" w:hAnsi="Segoe UI" w:cs="Segoe UI"/>
          <w:sz w:val="21"/>
          <w:szCs w:val="21"/>
          <w:lang w:val="en-GB"/>
        </w:rPr>
        <w:t xml:space="preserve">will be given points in the following manner; </w:t>
      </w:r>
    </w:p>
    <w:p w14:paraId="617D3BF7" w14:textId="77777777" w:rsidR="00611CB3" w:rsidRPr="00C12DB2" w:rsidRDefault="00DE0D08" w:rsidP="00400654">
      <w:pPr>
        <w:pStyle w:val="ListParagraph"/>
        <w:numPr>
          <w:ilvl w:val="2"/>
          <w:numId w:val="16"/>
        </w:numPr>
        <w:suppressAutoHyphens/>
        <w:spacing w:line="276" w:lineRule="auto"/>
        <w:ind w:left="900" w:right="463"/>
        <w:jc w:val="both"/>
        <w:rPr>
          <w:rFonts w:ascii="Segoe UI" w:hAnsi="Segoe UI" w:cs="Segoe UI"/>
          <w:sz w:val="21"/>
          <w:szCs w:val="21"/>
        </w:rPr>
      </w:pPr>
      <w:r w:rsidRPr="00C12DB2">
        <w:rPr>
          <w:rFonts w:ascii="Segoe UI" w:hAnsi="Segoe UI" w:cs="Segoe UI"/>
          <w:sz w:val="21"/>
          <w:szCs w:val="21"/>
        </w:rPr>
        <w:t>The bidder who has the highest total accumulate</w:t>
      </w:r>
      <w:r w:rsidR="00F24CEE" w:rsidRPr="00C12DB2">
        <w:rPr>
          <w:rFonts w:ascii="Segoe UI" w:hAnsi="Segoe UI" w:cs="Segoe UI"/>
          <w:sz w:val="21"/>
          <w:szCs w:val="21"/>
        </w:rPr>
        <w:t>d</w:t>
      </w:r>
      <w:r w:rsidRPr="00C12DB2">
        <w:rPr>
          <w:rFonts w:ascii="Segoe UI" w:hAnsi="Segoe UI" w:cs="Segoe UI"/>
          <w:sz w:val="21"/>
          <w:szCs w:val="21"/>
        </w:rPr>
        <w:t xml:space="preserve"> value of sales </w:t>
      </w:r>
      <w:r w:rsidR="00BC4E11" w:rsidRPr="00C12DB2">
        <w:rPr>
          <w:rFonts w:ascii="Segoe UI" w:hAnsi="Segoe UI" w:cs="Segoe UI"/>
          <w:sz w:val="21"/>
          <w:szCs w:val="21"/>
        </w:rPr>
        <w:t xml:space="preserve">up to the limit given under clause 37.2 </w:t>
      </w:r>
      <w:r w:rsidRPr="00C12DB2">
        <w:rPr>
          <w:rFonts w:ascii="Segoe UI" w:hAnsi="Segoe UI" w:cs="Segoe UI"/>
          <w:sz w:val="21"/>
          <w:szCs w:val="21"/>
        </w:rPr>
        <w:t>will get the maximum points allocated under this criterion</w:t>
      </w:r>
      <w:r w:rsidR="00927B1D" w:rsidRPr="00C12DB2">
        <w:rPr>
          <w:rFonts w:ascii="Segoe UI" w:hAnsi="Segoe UI" w:cs="Segoe UI"/>
          <w:sz w:val="21"/>
          <w:szCs w:val="21"/>
        </w:rPr>
        <w:t xml:space="preserve"> and the points for the remaining bidders will be distributed on a pro rata basis. The formula thus used for the computation of the score is given sub clause 37.</w:t>
      </w:r>
      <w:r w:rsidR="00400654" w:rsidRPr="00C12DB2">
        <w:rPr>
          <w:rFonts w:ascii="Segoe UI" w:hAnsi="Segoe UI" w:cs="Segoe UI"/>
          <w:sz w:val="21"/>
          <w:szCs w:val="21"/>
        </w:rPr>
        <w:t>8</w:t>
      </w:r>
      <w:r w:rsidR="00F24CEE" w:rsidRPr="00C12DB2">
        <w:rPr>
          <w:rFonts w:ascii="Segoe UI" w:hAnsi="Segoe UI" w:cs="Segoe UI"/>
          <w:sz w:val="21"/>
          <w:szCs w:val="21"/>
        </w:rPr>
        <w:t>.</w:t>
      </w:r>
    </w:p>
    <w:p w14:paraId="09BB641F" w14:textId="1CAE1A4B" w:rsidR="002772C4" w:rsidRPr="00C12DB2" w:rsidRDefault="00667819" w:rsidP="6194C51C">
      <w:pPr>
        <w:pStyle w:val="ListParagraph"/>
        <w:numPr>
          <w:ilvl w:val="1"/>
          <w:numId w:val="14"/>
        </w:numPr>
        <w:suppressAutoHyphens/>
        <w:spacing w:line="276" w:lineRule="auto"/>
        <w:ind w:left="540" w:right="463" w:hanging="540"/>
        <w:jc w:val="both"/>
        <w:rPr>
          <w:rFonts w:ascii="Segoe UI" w:eastAsiaTheme="minorEastAsia" w:hAnsi="Segoe UI" w:cs="Segoe UI"/>
          <w:sz w:val="21"/>
          <w:szCs w:val="21"/>
          <w:lang w:val="en-GB"/>
        </w:rPr>
      </w:pPr>
      <w:r w:rsidRPr="00C12DB2">
        <w:rPr>
          <w:rFonts w:ascii="Segoe UI" w:hAnsi="Segoe UI" w:cs="Segoe UI"/>
          <w:sz w:val="21"/>
          <w:szCs w:val="21"/>
          <w:lang w:val="en-GB"/>
        </w:rPr>
        <w:t>The formula thus used for the computation of the score is as follows</w:t>
      </w:r>
    </w:p>
    <w:p w14:paraId="5E33803E" w14:textId="3D3449F9" w:rsidR="003A39D9" w:rsidRPr="00C12DB2" w:rsidRDefault="003A39D9" w:rsidP="003A39D9">
      <w:pPr>
        <w:suppressAutoHyphens/>
        <w:ind w:right="463"/>
        <w:jc w:val="both"/>
        <w:rPr>
          <w:rFonts w:ascii="Segoe UI" w:hAnsi="Segoe UI" w:cs="Segoe UI"/>
          <w:sz w:val="21"/>
          <w:szCs w:val="21"/>
          <w:lang w:val="en-GB"/>
        </w:rPr>
      </w:pPr>
    </w:p>
    <w:p w14:paraId="1A069CF1" w14:textId="77777777" w:rsidR="003A39D9" w:rsidRPr="00C12DB2" w:rsidRDefault="003A39D9" w:rsidP="003A39D9">
      <w:pPr>
        <w:suppressAutoHyphens/>
        <w:ind w:right="463"/>
        <w:jc w:val="both"/>
        <w:rPr>
          <w:rFonts w:ascii="Segoe UI" w:hAnsi="Segoe UI" w:cs="Segoe UI"/>
          <w:sz w:val="21"/>
          <w:szCs w:val="21"/>
          <w:lang w:val="en-GB"/>
        </w:rPr>
      </w:pPr>
    </w:p>
    <w:p w14:paraId="15EA30B3" w14:textId="77777777" w:rsidR="00667819" w:rsidRPr="00C12DB2" w:rsidRDefault="00815A1A" w:rsidP="00120144">
      <w:pPr>
        <w:spacing w:after="0"/>
        <w:ind w:left="810"/>
        <w:jc w:val="both"/>
        <w:rPr>
          <w:rFonts w:ascii="Segoe UI" w:hAnsi="Segoe UI" w:cs="Segoe UI"/>
          <w:b/>
          <w:bCs/>
          <w:sz w:val="21"/>
          <w:szCs w:val="21"/>
        </w:rPr>
      </w:pPr>
      <w:r w:rsidRPr="00C12DB2">
        <w:rPr>
          <w:rFonts w:ascii="Segoe UI" w:hAnsi="Segoe UI" w:cs="Segoe UI"/>
          <w:noProof/>
          <w:sz w:val="21"/>
          <w:szCs w:val="21"/>
        </w:rPr>
        <mc:AlternateContent>
          <mc:Choice Requires="wps">
            <w:drawing>
              <wp:anchor distT="0" distB="0" distL="114300" distR="114300" simplePos="0" relativeHeight="251655680" behindDoc="1" locked="0" layoutInCell="1" allowOverlap="1" wp14:anchorId="2D212F40" wp14:editId="6D1E636B">
                <wp:simplePos x="0" y="0"/>
                <wp:positionH relativeFrom="column">
                  <wp:posOffset>0</wp:posOffset>
                </wp:positionH>
                <wp:positionV relativeFrom="paragraph">
                  <wp:posOffset>112395</wp:posOffset>
                </wp:positionV>
                <wp:extent cx="5519420" cy="1819275"/>
                <wp:effectExtent l="0" t="0" r="24130"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19420" cy="18192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62AE841" id="Rectangle 5" o:spid="_x0000_s1026" style="position:absolute;margin-left:0;margin-top:8.85pt;width:434.6pt;height:14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" fillcolor="window" strokecolor="windowText" strokeweight="1pt">
                <v:path arrowok="t"/>
              </v:rect>
            </w:pict>
          </mc:Fallback>
        </mc:AlternateContent>
      </w:r>
    </w:p>
    <w:tbl>
      <w:tblPr>
        <w:tblW w:w="8460" w:type="dxa"/>
        <w:jc w:val="center"/>
        <w:tblLook w:val="04A0" w:firstRow="1" w:lastRow="0" w:firstColumn="1" w:lastColumn="0" w:noHBand="0" w:noVBand="1"/>
      </w:tblPr>
      <w:tblGrid>
        <w:gridCol w:w="2430"/>
        <w:gridCol w:w="3690"/>
        <w:gridCol w:w="2340"/>
      </w:tblGrid>
      <w:tr w:rsidR="004A0F4D" w:rsidRPr="00C12DB2" w14:paraId="2D83F168" w14:textId="77777777" w:rsidTr="292F73BE">
        <w:trPr>
          <w:jc w:val="center"/>
        </w:trPr>
        <w:tc>
          <w:tcPr>
            <w:tcW w:w="2430" w:type="dxa"/>
            <w:shd w:val="clear" w:color="auto" w:fill="auto"/>
          </w:tcPr>
          <w:p w14:paraId="6AD9664E" w14:textId="77777777" w:rsidR="00667819" w:rsidRPr="00C12DB2" w:rsidRDefault="00667819" w:rsidP="00120144">
            <w:pPr>
              <w:spacing w:after="0"/>
              <w:jc w:val="both"/>
              <w:rPr>
                <w:rFonts w:ascii="Segoe UI" w:hAnsi="Segoe UI" w:cs="Segoe UI"/>
                <w:b/>
                <w:bCs/>
                <w:sz w:val="21"/>
                <w:szCs w:val="21"/>
              </w:rPr>
            </w:pPr>
          </w:p>
        </w:tc>
        <w:tc>
          <w:tcPr>
            <w:tcW w:w="3690" w:type="dxa"/>
            <w:shd w:val="clear" w:color="auto" w:fill="auto"/>
            <w:vAlign w:val="center"/>
          </w:tcPr>
          <w:p w14:paraId="2FF7197E" w14:textId="77777777" w:rsidR="00667819" w:rsidRPr="00C12DB2" w:rsidRDefault="00667819" w:rsidP="002C24A9">
            <w:pPr>
              <w:spacing w:after="0"/>
              <w:jc w:val="both"/>
              <w:rPr>
                <w:rFonts w:ascii="Segoe UI" w:hAnsi="Segoe UI" w:cs="Segoe UI"/>
                <w:b/>
                <w:bCs/>
                <w:sz w:val="21"/>
                <w:szCs w:val="21"/>
              </w:rPr>
            </w:pPr>
            <w:r w:rsidRPr="00C12DB2">
              <w:rPr>
                <w:rFonts w:ascii="Segoe UI" w:hAnsi="Segoe UI" w:cs="Segoe UI"/>
                <w:b/>
                <w:bCs/>
                <w:sz w:val="21"/>
                <w:szCs w:val="21"/>
              </w:rPr>
              <w:t>Particular Bidder’s total accumulated value of sales (up to the limits as specified in IT</w:t>
            </w:r>
            <w:r w:rsidR="002C24A9" w:rsidRPr="00C12DB2">
              <w:rPr>
                <w:rFonts w:ascii="Segoe UI" w:hAnsi="Segoe UI" w:cs="Segoe UI"/>
                <w:b/>
                <w:bCs/>
                <w:sz w:val="21"/>
                <w:szCs w:val="21"/>
              </w:rPr>
              <w:t>T</w:t>
            </w:r>
            <w:r w:rsidRPr="00C12DB2">
              <w:rPr>
                <w:rFonts w:ascii="Segoe UI" w:hAnsi="Segoe UI" w:cs="Segoe UI"/>
                <w:b/>
                <w:bCs/>
                <w:sz w:val="21"/>
                <w:szCs w:val="21"/>
              </w:rPr>
              <w:t>)</w:t>
            </w:r>
          </w:p>
        </w:tc>
        <w:tc>
          <w:tcPr>
            <w:tcW w:w="2340" w:type="dxa"/>
            <w:shd w:val="clear" w:color="auto" w:fill="auto"/>
            <w:vAlign w:val="center"/>
          </w:tcPr>
          <w:p w14:paraId="6BF7610E" w14:textId="77777777" w:rsidR="00667819" w:rsidRPr="00C12DB2" w:rsidRDefault="00667819" w:rsidP="00120144">
            <w:pPr>
              <w:spacing w:after="0"/>
              <w:jc w:val="both"/>
              <w:rPr>
                <w:rFonts w:ascii="Segoe UI" w:hAnsi="Segoe UI" w:cs="Segoe UI"/>
                <w:b/>
                <w:bCs/>
                <w:sz w:val="21"/>
                <w:szCs w:val="21"/>
              </w:rPr>
            </w:pPr>
          </w:p>
        </w:tc>
      </w:tr>
      <w:tr w:rsidR="004A0F4D" w:rsidRPr="00C12DB2" w14:paraId="4BCF9036" w14:textId="77777777" w:rsidTr="292F73BE">
        <w:trPr>
          <w:jc w:val="center"/>
        </w:trPr>
        <w:tc>
          <w:tcPr>
            <w:tcW w:w="2430" w:type="dxa"/>
            <w:shd w:val="clear" w:color="auto" w:fill="auto"/>
            <w:vAlign w:val="center"/>
          </w:tcPr>
          <w:p w14:paraId="742836D1" w14:textId="77777777" w:rsidR="00667819" w:rsidRPr="00C12DB2" w:rsidRDefault="00667819" w:rsidP="00120144">
            <w:pPr>
              <w:spacing w:after="0"/>
              <w:jc w:val="both"/>
              <w:rPr>
                <w:rFonts w:ascii="Segoe UI" w:hAnsi="Segoe UI" w:cs="Segoe UI"/>
                <w:b/>
                <w:bCs/>
                <w:sz w:val="21"/>
                <w:szCs w:val="21"/>
              </w:rPr>
            </w:pPr>
            <w:r w:rsidRPr="00C12DB2">
              <w:rPr>
                <w:rFonts w:ascii="Segoe UI" w:hAnsi="Segoe UI" w:cs="Segoe UI"/>
                <w:b/>
                <w:bCs/>
                <w:sz w:val="21"/>
                <w:szCs w:val="21"/>
              </w:rPr>
              <w:t>Past Experience Score =</w:t>
            </w:r>
          </w:p>
        </w:tc>
        <w:tc>
          <w:tcPr>
            <w:tcW w:w="3690" w:type="dxa"/>
            <w:shd w:val="clear" w:color="auto" w:fill="auto"/>
            <w:vAlign w:val="center"/>
          </w:tcPr>
          <w:p w14:paraId="1B97D07C" w14:textId="77777777" w:rsidR="00667819" w:rsidRPr="00C12DB2" w:rsidRDefault="00667819" w:rsidP="00120144">
            <w:pPr>
              <w:spacing w:after="0"/>
              <w:jc w:val="both"/>
              <w:rPr>
                <w:rFonts w:ascii="Segoe UI" w:hAnsi="Segoe UI" w:cs="Segoe UI"/>
                <w:b/>
                <w:bCs/>
                <w:sz w:val="21"/>
                <w:szCs w:val="21"/>
              </w:rPr>
            </w:pPr>
            <w:r w:rsidRPr="00C12DB2">
              <w:rPr>
                <w:rFonts w:ascii="Segoe UI" w:hAnsi="Segoe UI" w:cs="Segoe UI"/>
                <w:noProof/>
                <w:sz w:val="21"/>
                <w:szCs w:val="21"/>
              </w:rPr>
              <mc:AlternateContent>
                <mc:Choice Requires="wps">
                  <w:drawing>
                    <wp:anchor distT="4294967295" distB="4294967295" distL="114300" distR="114300" simplePos="0" relativeHeight="251654656" behindDoc="0" locked="0" layoutInCell="1" allowOverlap="1" wp14:anchorId="41D8F06A" wp14:editId="3A8BE59B">
                      <wp:simplePos x="0" y="0"/>
                      <wp:positionH relativeFrom="column">
                        <wp:posOffset>194310</wp:posOffset>
                      </wp:positionH>
                      <wp:positionV relativeFrom="paragraph">
                        <wp:posOffset>64134</wp:posOffset>
                      </wp:positionV>
                      <wp:extent cx="1819910" cy="0"/>
                      <wp:effectExtent l="0" t="0" r="279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1991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22508DBE" id="Straight Connector 1" o:spid="_x0000_s1026" style="position:absolute;z-index:25165465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15.3pt,5.05pt" to="158.6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" strokecolor="windowText" strokeweight="1pt">
                      <v:stroke joinstyle="miter"/>
                      <o:lock v:ext="edit" shapetype="f"/>
                    </v:line>
                  </w:pict>
                </mc:Fallback>
              </mc:AlternateContent>
            </w:r>
          </w:p>
        </w:tc>
        <w:tc>
          <w:tcPr>
            <w:tcW w:w="2340" w:type="dxa"/>
            <w:shd w:val="clear" w:color="auto" w:fill="auto"/>
            <w:vAlign w:val="center"/>
          </w:tcPr>
          <w:p w14:paraId="7B657B8E" w14:textId="77777777" w:rsidR="00667819" w:rsidRPr="00C12DB2" w:rsidRDefault="00667819" w:rsidP="002C24A9">
            <w:pPr>
              <w:spacing w:after="0"/>
              <w:jc w:val="both"/>
              <w:rPr>
                <w:rFonts w:ascii="Segoe UI" w:hAnsi="Segoe UI" w:cs="Segoe UI"/>
                <w:b/>
                <w:bCs/>
                <w:sz w:val="21"/>
                <w:szCs w:val="21"/>
              </w:rPr>
            </w:pPr>
            <w:r w:rsidRPr="00C12DB2">
              <w:rPr>
                <w:rFonts w:ascii="Segoe UI" w:hAnsi="Segoe UI" w:cs="Segoe UI"/>
                <w:b/>
                <w:bCs/>
                <w:sz w:val="21"/>
                <w:szCs w:val="21"/>
              </w:rPr>
              <w:t xml:space="preserve"> X  (% in IT</w:t>
            </w:r>
            <w:r w:rsidR="002C24A9" w:rsidRPr="00C12DB2">
              <w:rPr>
                <w:rFonts w:ascii="Segoe UI" w:hAnsi="Segoe UI" w:cs="Segoe UI"/>
                <w:b/>
                <w:bCs/>
                <w:sz w:val="21"/>
                <w:szCs w:val="21"/>
              </w:rPr>
              <w:t>T</w:t>
            </w:r>
            <w:r w:rsidRPr="00C12DB2">
              <w:rPr>
                <w:rFonts w:ascii="Segoe UI" w:hAnsi="Segoe UI" w:cs="Segoe UI"/>
                <w:b/>
                <w:bCs/>
                <w:sz w:val="21"/>
                <w:szCs w:val="21"/>
              </w:rPr>
              <w:t xml:space="preserve">) </w:t>
            </w:r>
          </w:p>
        </w:tc>
      </w:tr>
      <w:tr w:rsidR="00667819" w:rsidRPr="00C12DB2" w14:paraId="3FB272FB" w14:textId="77777777" w:rsidTr="292F73BE">
        <w:trPr>
          <w:jc w:val="center"/>
        </w:trPr>
        <w:tc>
          <w:tcPr>
            <w:tcW w:w="2430" w:type="dxa"/>
            <w:shd w:val="clear" w:color="auto" w:fill="auto"/>
          </w:tcPr>
          <w:p w14:paraId="25DC539F" w14:textId="77777777" w:rsidR="00667819" w:rsidRPr="00C12DB2" w:rsidRDefault="00667819" w:rsidP="00120144">
            <w:pPr>
              <w:spacing w:after="0"/>
              <w:jc w:val="both"/>
              <w:rPr>
                <w:rFonts w:ascii="Segoe UI" w:hAnsi="Segoe UI" w:cs="Segoe UI"/>
                <w:b/>
                <w:bCs/>
                <w:sz w:val="21"/>
                <w:szCs w:val="21"/>
              </w:rPr>
            </w:pPr>
          </w:p>
        </w:tc>
        <w:tc>
          <w:tcPr>
            <w:tcW w:w="3690" w:type="dxa"/>
            <w:shd w:val="clear" w:color="auto" w:fill="auto"/>
            <w:vAlign w:val="center"/>
          </w:tcPr>
          <w:p w14:paraId="30B3EF52" w14:textId="77777777" w:rsidR="00667819" w:rsidRPr="00C12DB2" w:rsidRDefault="00667819" w:rsidP="002C24A9">
            <w:pPr>
              <w:spacing w:after="0"/>
              <w:jc w:val="both"/>
              <w:rPr>
                <w:rFonts w:ascii="Segoe UI" w:hAnsi="Segoe UI" w:cs="Segoe UI"/>
                <w:b/>
                <w:bCs/>
                <w:sz w:val="21"/>
                <w:szCs w:val="21"/>
              </w:rPr>
            </w:pPr>
            <w:r w:rsidRPr="00C12DB2">
              <w:rPr>
                <w:rFonts w:ascii="Segoe UI" w:hAnsi="Segoe UI" w:cs="Segoe UI"/>
                <w:b/>
                <w:bCs/>
                <w:sz w:val="21"/>
                <w:szCs w:val="21"/>
              </w:rPr>
              <w:t>Highest total accumulated value of sales among the bids received (up to the limits as specified in IT</w:t>
            </w:r>
            <w:r w:rsidR="002C24A9" w:rsidRPr="00C12DB2">
              <w:rPr>
                <w:rFonts w:ascii="Segoe UI" w:hAnsi="Segoe UI" w:cs="Segoe UI"/>
                <w:b/>
                <w:bCs/>
                <w:sz w:val="21"/>
                <w:szCs w:val="21"/>
              </w:rPr>
              <w:t>T</w:t>
            </w:r>
            <w:r w:rsidRPr="00C12DB2">
              <w:rPr>
                <w:rFonts w:ascii="Segoe UI" w:hAnsi="Segoe UI" w:cs="Segoe UI"/>
                <w:b/>
                <w:bCs/>
                <w:sz w:val="21"/>
                <w:szCs w:val="21"/>
              </w:rPr>
              <w:t>)</w:t>
            </w:r>
          </w:p>
          <w:p w14:paraId="63E83F18" w14:textId="77777777" w:rsidR="00667819" w:rsidRPr="00C12DB2" w:rsidRDefault="00667819" w:rsidP="00120144">
            <w:pPr>
              <w:spacing w:after="0"/>
              <w:jc w:val="both"/>
              <w:rPr>
                <w:rFonts w:ascii="Segoe UI" w:hAnsi="Segoe UI" w:cs="Segoe UI"/>
                <w:b/>
                <w:bCs/>
                <w:sz w:val="21"/>
                <w:szCs w:val="21"/>
              </w:rPr>
            </w:pPr>
          </w:p>
        </w:tc>
        <w:tc>
          <w:tcPr>
            <w:tcW w:w="2340" w:type="dxa"/>
            <w:shd w:val="clear" w:color="auto" w:fill="auto"/>
            <w:vAlign w:val="center"/>
          </w:tcPr>
          <w:p w14:paraId="6FBAD364" w14:textId="77777777" w:rsidR="00667819" w:rsidRPr="00C12DB2" w:rsidRDefault="00667819" w:rsidP="00120144">
            <w:pPr>
              <w:spacing w:after="0"/>
              <w:jc w:val="both"/>
              <w:rPr>
                <w:rFonts w:ascii="Segoe UI" w:hAnsi="Segoe UI" w:cs="Segoe UI"/>
                <w:b/>
                <w:bCs/>
                <w:sz w:val="21"/>
                <w:szCs w:val="21"/>
              </w:rPr>
            </w:pPr>
          </w:p>
        </w:tc>
      </w:tr>
    </w:tbl>
    <w:p w14:paraId="5DC4596E" w14:textId="77777777" w:rsidR="007639D6" w:rsidRPr="00C12DB2" w:rsidRDefault="007639D6" w:rsidP="00120144">
      <w:pPr>
        <w:autoSpaceDE w:val="0"/>
        <w:autoSpaceDN w:val="0"/>
        <w:adjustRightInd w:val="0"/>
        <w:spacing w:after="0"/>
        <w:ind w:right="463"/>
        <w:jc w:val="both"/>
        <w:rPr>
          <w:rFonts w:ascii="Segoe UI" w:hAnsi="Segoe UI" w:cs="Segoe UI"/>
          <w:sz w:val="21"/>
          <w:szCs w:val="21"/>
        </w:rPr>
      </w:pPr>
    </w:p>
    <w:p w14:paraId="65012C68" w14:textId="576E3C4C" w:rsidR="00EE6005" w:rsidRPr="00C12DB2" w:rsidRDefault="00667819" w:rsidP="00F53314">
      <w:pPr>
        <w:pStyle w:val="ListParagraph"/>
        <w:numPr>
          <w:ilvl w:val="0"/>
          <w:numId w:val="14"/>
        </w:numPr>
        <w:spacing w:line="276" w:lineRule="auto"/>
        <w:ind w:left="360"/>
        <w:jc w:val="both"/>
        <w:rPr>
          <w:rFonts w:ascii="Segoe UI" w:hAnsi="Segoe UI" w:cs="Segoe UI"/>
          <w:b/>
          <w:bCs/>
          <w:sz w:val="21"/>
          <w:szCs w:val="21"/>
          <w:u w:val="single"/>
        </w:rPr>
      </w:pPr>
      <w:r w:rsidRPr="00C12DB2">
        <w:rPr>
          <w:rFonts w:ascii="Segoe UI" w:hAnsi="Segoe UI" w:cs="Segoe UI"/>
          <w:b/>
          <w:bCs/>
          <w:sz w:val="21"/>
          <w:szCs w:val="21"/>
          <w:u w:val="single"/>
        </w:rPr>
        <w:t xml:space="preserve">Delivery </w:t>
      </w:r>
      <w:r w:rsidR="00476878" w:rsidRPr="00C12DB2">
        <w:rPr>
          <w:rFonts w:ascii="Segoe UI" w:hAnsi="Segoe UI" w:cs="Segoe UI"/>
          <w:b/>
          <w:bCs/>
          <w:sz w:val="21"/>
          <w:szCs w:val="21"/>
          <w:u w:val="single"/>
        </w:rPr>
        <w:t>Period (</w:t>
      </w:r>
      <w:r w:rsidR="00B3445E" w:rsidRPr="00C12DB2">
        <w:rPr>
          <w:rFonts w:ascii="Segoe UI" w:hAnsi="Segoe UI" w:cs="Segoe UI"/>
          <w:b/>
          <w:bCs/>
          <w:sz w:val="21"/>
          <w:szCs w:val="21"/>
          <w:u w:val="single"/>
          <w:lang w:val="en-GB"/>
        </w:rPr>
        <w:t>10</w:t>
      </w:r>
      <w:r w:rsidRPr="00C12DB2">
        <w:rPr>
          <w:rFonts w:ascii="Segoe UI" w:hAnsi="Segoe UI" w:cs="Segoe UI"/>
          <w:b/>
          <w:bCs/>
          <w:sz w:val="21"/>
          <w:szCs w:val="21"/>
          <w:u w:val="single"/>
          <w:lang w:val="en-GB"/>
        </w:rPr>
        <w:t>% of the Total Score)</w:t>
      </w:r>
    </w:p>
    <w:p w14:paraId="71E9947C" w14:textId="77777777" w:rsidR="00E26DEC" w:rsidRPr="00C12DB2" w:rsidRDefault="00E26DEC" w:rsidP="292F73BE">
      <w:pPr>
        <w:pStyle w:val="ListParagraph"/>
        <w:suppressAutoHyphens/>
        <w:spacing w:line="276" w:lineRule="auto"/>
        <w:ind w:left="540" w:right="463"/>
        <w:jc w:val="both"/>
        <w:rPr>
          <w:rFonts w:ascii="Segoe UI" w:eastAsiaTheme="minorEastAsia" w:hAnsi="Segoe UI" w:cs="Segoe UI"/>
          <w:sz w:val="21"/>
          <w:szCs w:val="21"/>
          <w:lang w:val="en-GB"/>
        </w:rPr>
      </w:pPr>
    </w:p>
    <w:p w14:paraId="56AA7684" w14:textId="77777777" w:rsidR="00EE6005" w:rsidRPr="00C12DB2" w:rsidRDefault="00185CEA" w:rsidP="6194C51C">
      <w:pPr>
        <w:pStyle w:val="ListParagraph"/>
        <w:numPr>
          <w:ilvl w:val="1"/>
          <w:numId w:val="14"/>
        </w:numPr>
        <w:suppressAutoHyphens/>
        <w:spacing w:line="276" w:lineRule="auto"/>
        <w:ind w:left="540" w:right="463" w:hanging="540"/>
        <w:jc w:val="both"/>
        <w:rPr>
          <w:rFonts w:ascii="Segoe UI" w:eastAsiaTheme="minorEastAsia" w:hAnsi="Segoe UI" w:cs="Segoe UI"/>
          <w:sz w:val="21"/>
          <w:szCs w:val="21"/>
          <w:lang w:val="en-GB"/>
        </w:rPr>
      </w:pPr>
      <w:r w:rsidRPr="00C12DB2">
        <w:rPr>
          <w:rFonts w:ascii="Segoe UI" w:eastAsiaTheme="minorEastAsia" w:hAnsi="Segoe UI" w:cs="Segoe UI"/>
          <w:sz w:val="21"/>
          <w:szCs w:val="21"/>
          <w:lang w:val="en-GB"/>
        </w:rPr>
        <w:t xml:space="preserve">Points for </w:t>
      </w:r>
      <w:r w:rsidR="00100B21" w:rsidRPr="00C12DB2">
        <w:rPr>
          <w:rFonts w:ascii="Segoe UI" w:eastAsiaTheme="minorEastAsia" w:hAnsi="Segoe UI" w:cs="Segoe UI"/>
          <w:sz w:val="21"/>
          <w:szCs w:val="21"/>
          <w:lang w:val="en-GB"/>
        </w:rPr>
        <w:t>D</w:t>
      </w:r>
      <w:r w:rsidRPr="00C12DB2">
        <w:rPr>
          <w:rFonts w:ascii="Segoe UI" w:eastAsiaTheme="minorEastAsia" w:hAnsi="Segoe UI" w:cs="Segoe UI"/>
          <w:sz w:val="21"/>
          <w:szCs w:val="21"/>
          <w:lang w:val="en-GB"/>
        </w:rPr>
        <w:t>elivery period will only be awarded t</w:t>
      </w:r>
      <w:r w:rsidR="00E92065" w:rsidRPr="00C12DB2">
        <w:rPr>
          <w:rFonts w:ascii="Segoe UI" w:eastAsiaTheme="minorEastAsia" w:hAnsi="Segoe UI" w:cs="Segoe UI"/>
          <w:sz w:val="21"/>
          <w:szCs w:val="21"/>
          <w:lang w:val="en-GB"/>
        </w:rPr>
        <w:t>o those bidders who propose</w:t>
      </w:r>
      <w:r w:rsidRPr="00C12DB2">
        <w:rPr>
          <w:rFonts w:ascii="Segoe UI" w:eastAsiaTheme="minorEastAsia" w:hAnsi="Segoe UI" w:cs="Segoe UI"/>
          <w:sz w:val="21"/>
          <w:szCs w:val="21"/>
          <w:lang w:val="en-GB"/>
        </w:rPr>
        <w:t xml:space="preserve"> a durat</w:t>
      </w:r>
      <w:r w:rsidR="004D4C14" w:rsidRPr="00C12DB2">
        <w:rPr>
          <w:rFonts w:ascii="Segoe UI" w:eastAsiaTheme="minorEastAsia" w:hAnsi="Segoe UI" w:cs="Segoe UI"/>
          <w:sz w:val="21"/>
          <w:szCs w:val="21"/>
          <w:lang w:val="en-GB"/>
        </w:rPr>
        <w:t xml:space="preserve">ion for “Time </w:t>
      </w:r>
      <w:r w:rsidR="008D0964" w:rsidRPr="00C12DB2">
        <w:rPr>
          <w:rFonts w:ascii="Segoe UI" w:eastAsiaTheme="minorEastAsia" w:hAnsi="Segoe UI" w:cs="Segoe UI"/>
          <w:sz w:val="21"/>
          <w:szCs w:val="21"/>
          <w:lang w:val="en-GB"/>
        </w:rPr>
        <w:t>for Completion of the Works” in Annexure A of Section 3,</w:t>
      </w:r>
      <w:r w:rsidR="00ED2482" w:rsidRPr="00C12DB2">
        <w:rPr>
          <w:rFonts w:ascii="Segoe UI" w:eastAsiaTheme="minorEastAsia" w:hAnsi="Segoe UI" w:cs="Segoe UI"/>
          <w:sz w:val="21"/>
          <w:szCs w:val="21"/>
          <w:lang w:val="en-GB"/>
        </w:rPr>
        <w:t xml:space="preserve"> not exceeding the </w:t>
      </w:r>
      <w:r w:rsidR="005254DF" w:rsidRPr="00C12DB2">
        <w:rPr>
          <w:rFonts w:ascii="Segoe UI" w:eastAsiaTheme="minorEastAsia" w:hAnsi="Segoe UI" w:cs="Segoe UI"/>
          <w:sz w:val="21"/>
          <w:szCs w:val="21"/>
          <w:lang w:val="en-GB"/>
        </w:rPr>
        <w:t>Maximum</w:t>
      </w:r>
      <w:r w:rsidR="00ED2482" w:rsidRPr="00C12DB2">
        <w:rPr>
          <w:rFonts w:ascii="Segoe UI" w:eastAsiaTheme="minorEastAsia" w:hAnsi="Segoe UI" w:cs="Segoe UI"/>
          <w:sz w:val="21"/>
          <w:szCs w:val="21"/>
          <w:lang w:val="en-GB"/>
        </w:rPr>
        <w:t xml:space="preserve"> periods specified </w:t>
      </w:r>
      <w:r w:rsidR="001E0F1B" w:rsidRPr="00C12DB2">
        <w:rPr>
          <w:rFonts w:ascii="Segoe UI" w:eastAsiaTheme="minorEastAsia" w:hAnsi="Segoe UI" w:cs="Segoe UI"/>
          <w:sz w:val="21"/>
          <w:szCs w:val="21"/>
          <w:lang w:val="en-GB"/>
        </w:rPr>
        <w:t>in the same section.</w:t>
      </w:r>
    </w:p>
    <w:p w14:paraId="1413D853" w14:textId="77777777" w:rsidR="00120144" w:rsidRPr="00C12DB2" w:rsidRDefault="00120144" w:rsidP="292F73BE">
      <w:pPr>
        <w:pStyle w:val="ListParagraph"/>
        <w:suppressAutoHyphens/>
        <w:spacing w:line="276" w:lineRule="auto"/>
        <w:ind w:left="540" w:right="463"/>
        <w:jc w:val="both"/>
        <w:rPr>
          <w:rFonts w:ascii="Segoe UI" w:eastAsiaTheme="minorEastAsia" w:hAnsi="Segoe UI" w:cs="Segoe UI"/>
          <w:sz w:val="21"/>
          <w:szCs w:val="21"/>
          <w:lang w:val="en-GB"/>
        </w:rPr>
      </w:pPr>
    </w:p>
    <w:p w14:paraId="6C111D6A" w14:textId="77777777" w:rsidR="00ED2482" w:rsidRPr="00C12DB2" w:rsidRDefault="0017020F" w:rsidP="6194C51C">
      <w:pPr>
        <w:pStyle w:val="ListParagraph"/>
        <w:numPr>
          <w:ilvl w:val="1"/>
          <w:numId w:val="14"/>
        </w:numPr>
        <w:suppressAutoHyphens/>
        <w:spacing w:line="276" w:lineRule="auto"/>
        <w:ind w:left="540" w:right="463" w:hanging="540"/>
        <w:jc w:val="both"/>
        <w:rPr>
          <w:rFonts w:ascii="Segoe UI" w:eastAsiaTheme="minorEastAsia" w:hAnsi="Segoe UI" w:cs="Segoe UI"/>
          <w:sz w:val="21"/>
          <w:szCs w:val="21"/>
          <w:lang w:val="en-GB"/>
        </w:rPr>
      </w:pPr>
      <w:r w:rsidRPr="00C12DB2">
        <w:rPr>
          <w:rFonts w:ascii="Segoe UI" w:hAnsi="Segoe UI" w:cs="Segoe UI"/>
          <w:sz w:val="21"/>
          <w:szCs w:val="21"/>
          <w:lang w:val="en-GB"/>
        </w:rPr>
        <w:t>The Employer reserves the right not to consider those bids that</w:t>
      </w:r>
      <w:r w:rsidR="00ED2482" w:rsidRPr="00C12DB2">
        <w:rPr>
          <w:rFonts w:ascii="Segoe UI" w:hAnsi="Segoe UI" w:cs="Segoe UI"/>
          <w:sz w:val="21"/>
          <w:szCs w:val="21"/>
          <w:lang w:val="en-GB"/>
        </w:rPr>
        <w:t xml:space="preserve"> are as follows for further evaluation;</w:t>
      </w:r>
      <w:r w:rsidRPr="00C12DB2">
        <w:rPr>
          <w:rFonts w:ascii="Segoe UI" w:hAnsi="Segoe UI" w:cs="Segoe UI"/>
          <w:sz w:val="21"/>
          <w:szCs w:val="21"/>
          <w:lang w:val="en-GB"/>
        </w:rPr>
        <w:t xml:space="preserve"> </w:t>
      </w:r>
    </w:p>
    <w:p w14:paraId="05D6E31B" w14:textId="77777777" w:rsidR="00ED2482" w:rsidRPr="00C12DB2" w:rsidRDefault="009B0AC2" w:rsidP="00ED2482">
      <w:pPr>
        <w:suppressAutoHyphens/>
        <w:spacing w:after="0" w:line="240" w:lineRule="auto"/>
        <w:ind w:right="463" w:firstLine="540"/>
        <w:jc w:val="both"/>
        <w:rPr>
          <w:rFonts w:ascii="Segoe UI" w:hAnsi="Segoe UI" w:cs="Segoe UI"/>
          <w:sz w:val="21"/>
          <w:szCs w:val="21"/>
          <w:lang w:val="en-GB"/>
        </w:rPr>
      </w:pPr>
      <w:r w:rsidRPr="00C12DB2">
        <w:rPr>
          <w:rFonts w:ascii="Segoe UI" w:hAnsi="Segoe UI" w:cs="Segoe UI"/>
          <w:sz w:val="21"/>
          <w:szCs w:val="21"/>
          <w:lang w:val="en-GB"/>
        </w:rPr>
        <w:t xml:space="preserve">    (a)  </w:t>
      </w:r>
      <w:r w:rsidR="001B1F61" w:rsidRPr="00C12DB2">
        <w:rPr>
          <w:rFonts w:ascii="Segoe UI" w:hAnsi="Segoe UI" w:cs="Segoe UI"/>
          <w:sz w:val="21"/>
          <w:szCs w:val="21"/>
          <w:lang w:val="en-GB"/>
        </w:rPr>
        <w:t xml:space="preserve">do </w:t>
      </w:r>
      <w:r w:rsidR="0017020F" w:rsidRPr="00C12DB2">
        <w:rPr>
          <w:rFonts w:ascii="Segoe UI" w:hAnsi="Segoe UI" w:cs="Segoe UI"/>
          <w:sz w:val="21"/>
          <w:szCs w:val="21"/>
          <w:lang w:val="en-GB"/>
        </w:rPr>
        <w:t xml:space="preserve">not propose </w:t>
      </w:r>
      <w:r w:rsidR="007C6ED3" w:rsidRPr="00C12DB2">
        <w:rPr>
          <w:rFonts w:ascii="Segoe UI" w:hAnsi="Segoe UI" w:cs="Segoe UI"/>
          <w:sz w:val="21"/>
          <w:szCs w:val="21"/>
          <w:lang w:val="en-GB"/>
        </w:rPr>
        <w:t>duration as stated in the sub clause 38.1</w:t>
      </w:r>
      <w:r w:rsidR="00BF027F" w:rsidRPr="00C12DB2">
        <w:rPr>
          <w:rFonts w:ascii="Segoe UI" w:hAnsi="Segoe UI" w:cs="Segoe UI"/>
          <w:sz w:val="21"/>
          <w:szCs w:val="21"/>
          <w:lang w:val="en-GB"/>
        </w:rPr>
        <w:t>,</w:t>
      </w:r>
    </w:p>
    <w:p w14:paraId="54858DBD" w14:textId="77777777" w:rsidR="00120144" w:rsidRPr="00C12DB2" w:rsidRDefault="0DD19FBC" w:rsidP="00ED2482">
      <w:pPr>
        <w:suppressAutoHyphens/>
        <w:spacing w:after="0" w:line="240" w:lineRule="auto"/>
        <w:ind w:left="540" w:right="463"/>
        <w:jc w:val="both"/>
        <w:rPr>
          <w:rFonts w:ascii="Segoe UI" w:hAnsi="Segoe UI" w:cs="Segoe UI"/>
          <w:sz w:val="21"/>
          <w:szCs w:val="21"/>
          <w:lang w:val="en-GB"/>
        </w:rPr>
      </w:pPr>
      <w:r w:rsidRPr="00C12DB2">
        <w:rPr>
          <w:rFonts w:ascii="Segoe UI" w:hAnsi="Segoe UI" w:cs="Segoe UI"/>
          <w:sz w:val="21"/>
          <w:szCs w:val="21"/>
          <w:lang w:val="en-GB"/>
        </w:rPr>
        <w:t xml:space="preserve">    (b) </w:t>
      </w:r>
      <w:r w:rsidR="736CD6E1" w:rsidRPr="00C12DB2">
        <w:rPr>
          <w:rFonts w:ascii="Segoe UI" w:hAnsi="Segoe UI" w:cs="Segoe UI"/>
          <w:sz w:val="21"/>
          <w:szCs w:val="21"/>
          <w:lang w:val="en-GB"/>
        </w:rPr>
        <w:t xml:space="preserve">propose duration which is </w:t>
      </w:r>
      <w:r w:rsidR="4D2C4254" w:rsidRPr="00C12DB2">
        <w:rPr>
          <w:rFonts w:ascii="Segoe UI" w:hAnsi="Segoe UI" w:cs="Segoe UI"/>
          <w:sz w:val="21"/>
          <w:szCs w:val="21"/>
          <w:lang w:val="en-GB"/>
        </w:rPr>
        <w:t xml:space="preserve">unrealistically low or illogical when compared to </w:t>
      </w:r>
      <w:r w:rsidR="1BEF4A86" w:rsidRPr="00C12DB2">
        <w:rPr>
          <w:rFonts w:ascii="Segoe UI" w:hAnsi="Segoe UI" w:cs="Segoe UI"/>
          <w:sz w:val="21"/>
          <w:szCs w:val="21"/>
          <w:lang w:val="en-GB"/>
        </w:rPr>
        <w:t>Employer’s</w:t>
      </w:r>
      <w:r w:rsidR="4D2C4254" w:rsidRPr="00C12DB2">
        <w:rPr>
          <w:rFonts w:ascii="Segoe UI" w:hAnsi="Segoe UI" w:cs="Segoe UI"/>
          <w:sz w:val="21"/>
          <w:szCs w:val="21"/>
          <w:lang w:val="en-GB"/>
        </w:rPr>
        <w:t xml:space="preserve"> Engineer’s estimates and industry norms. </w:t>
      </w:r>
    </w:p>
    <w:p w14:paraId="2A7A9836" w14:textId="77777777" w:rsidR="00120144" w:rsidRPr="00C12DB2" w:rsidRDefault="00120144" w:rsidP="292F73BE">
      <w:pPr>
        <w:pStyle w:val="ListParagraph"/>
        <w:suppressAutoHyphens/>
        <w:spacing w:line="276" w:lineRule="auto"/>
        <w:ind w:left="540" w:right="463"/>
        <w:jc w:val="both"/>
        <w:rPr>
          <w:rFonts w:ascii="Segoe UI" w:eastAsiaTheme="minorEastAsia" w:hAnsi="Segoe UI" w:cs="Segoe UI"/>
          <w:sz w:val="21"/>
          <w:szCs w:val="21"/>
          <w:lang w:val="en-GB"/>
        </w:rPr>
      </w:pPr>
    </w:p>
    <w:p w14:paraId="365053B8" w14:textId="77777777" w:rsidR="00476878" w:rsidRPr="00C12DB2" w:rsidRDefault="00DE047C" w:rsidP="6194C51C">
      <w:pPr>
        <w:pStyle w:val="ListParagraph"/>
        <w:numPr>
          <w:ilvl w:val="1"/>
          <w:numId w:val="14"/>
        </w:numPr>
        <w:suppressAutoHyphens/>
        <w:spacing w:line="276" w:lineRule="auto"/>
        <w:ind w:left="540" w:right="463" w:hanging="540"/>
        <w:jc w:val="both"/>
        <w:rPr>
          <w:rFonts w:ascii="Segoe UI" w:eastAsiaTheme="minorEastAsia" w:hAnsi="Segoe UI" w:cs="Segoe UI"/>
          <w:sz w:val="21"/>
          <w:szCs w:val="21"/>
          <w:lang w:val="en-GB"/>
        </w:rPr>
      </w:pPr>
      <w:r w:rsidRPr="00C12DB2">
        <w:rPr>
          <w:rFonts w:ascii="Segoe UI" w:eastAsiaTheme="minorEastAsia" w:hAnsi="Segoe UI" w:cs="Segoe UI"/>
          <w:sz w:val="21"/>
          <w:szCs w:val="21"/>
          <w:lang w:val="en-GB"/>
        </w:rPr>
        <w:lastRenderedPageBreak/>
        <w:t>Having fulfilled</w:t>
      </w:r>
      <w:r w:rsidR="00745D5B" w:rsidRPr="00C12DB2">
        <w:rPr>
          <w:rFonts w:ascii="Segoe UI" w:eastAsiaTheme="minorEastAsia" w:hAnsi="Segoe UI" w:cs="Segoe UI"/>
          <w:sz w:val="21"/>
          <w:szCs w:val="21"/>
          <w:lang w:val="en-GB"/>
        </w:rPr>
        <w:t xml:space="preserve"> </w:t>
      </w:r>
      <w:r w:rsidR="00667819" w:rsidRPr="00C12DB2">
        <w:rPr>
          <w:rFonts w:ascii="Segoe UI" w:eastAsiaTheme="minorEastAsia" w:hAnsi="Segoe UI" w:cs="Segoe UI"/>
          <w:sz w:val="21"/>
          <w:szCs w:val="21"/>
          <w:lang w:val="en-GB"/>
        </w:rPr>
        <w:t>the requirements</w:t>
      </w:r>
      <w:r w:rsidR="00745D5B" w:rsidRPr="00C12DB2">
        <w:rPr>
          <w:rFonts w:ascii="Segoe UI" w:eastAsiaTheme="minorEastAsia" w:hAnsi="Segoe UI" w:cs="Segoe UI"/>
          <w:sz w:val="21"/>
          <w:szCs w:val="21"/>
          <w:lang w:val="en-GB"/>
        </w:rPr>
        <w:t xml:space="preserve"> mentioned in sub clause 38.1 &amp; 38.2</w:t>
      </w:r>
      <w:r w:rsidR="00667819" w:rsidRPr="00C12DB2">
        <w:rPr>
          <w:rFonts w:ascii="Segoe UI" w:eastAsiaTheme="minorEastAsia" w:hAnsi="Segoe UI" w:cs="Segoe UI"/>
          <w:sz w:val="21"/>
          <w:szCs w:val="21"/>
          <w:lang w:val="en-GB"/>
        </w:rPr>
        <w:t xml:space="preserve">, </w:t>
      </w:r>
      <w:r w:rsidRPr="00C12DB2">
        <w:rPr>
          <w:rFonts w:ascii="Segoe UI" w:eastAsiaTheme="minorEastAsia" w:hAnsi="Segoe UI" w:cs="Segoe UI"/>
          <w:sz w:val="21"/>
          <w:szCs w:val="21"/>
          <w:lang w:val="en-GB"/>
        </w:rPr>
        <w:t xml:space="preserve">the maximum points allocated under this criterion will </w:t>
      </w:r>
      <w:r w:rsidR="00BF027F" w:rsidRPr="00C12DB2">
        <w:rPr>
          <w:rFonts w:ascii="Segoe UI" w:eastAsiaTheme="minorEastAsia" w:hAnsi="Segoe UI" w:cs="Segoe UI"/>
          <w:sz w:val="21"/>
          <w:szCs w:val="21"/>
          <w:lang w:val="en-GB"/>
        </w:rPr>
        <w:t xml:space="preserve">be </w:t>
      </w:r>
      <w:r w:rsidR="00667819" w:rsidRPr="00C12DB2">
        <w:rPr>
          <w:rFonts w:ascii="Segoe UI" w:eastAsiaTheme="minorEastAsia" w:hAnsi="Segoe UI" w:cs="Segoe UI"/>
          <w:sz w:val="21"/>
          <w:szCs w:val="21"/>
          <w:lang w:val="en-GB"/>
        </w:rPr>
        <w:t xml:space="preserve">awarded to the bidder with the Lowest Proposed Delivery </w:t>
      </w:r>
      <w:r w:rsidR="00476878" w:rsidRPr="00C12DB2">
        <w:rPr>
          <w:rFonts w:ascii="Segoe UI" w:eastAsiaTheme="minorEastAsia" w:hAnsi="Segoe UI" w:cs="Segoe UI"/>
          <w:sz w:val="21"/>
          <w:szCs w:val="21"/>
          <w:lang w:val="en-GB"/>
        </w:rPr>
        <w:t>Period, and</w:t>
      </w:r>
      <w:r w:rsidR="00667819" w:rsidRPr="00C12DB2">
        <w:rPr>
          <w:rFonts w:ascii="Segoe UI" w:eastAsiaTheme="minorEastAsia" w:hAnsi="Segoe UI" w:cs="Segoe UI"/>
          <w:sz w:val="21"/>
          <w:szCs w:val="21"/>
          <w:lang w:val="en-GB"/>
        </w:rPr>
        <w:t xml:space="preserve"> the remaining bidders will be awarded points on a pro rata basis in descending order.</w:t>
      </w:r>
    </w:p>
    <w:p w14:paraId="47CE7A2C" w14:textId="77777777" w:rsidR="00476878" w:rsidRPr="00C12DB2" w:rsidRDefault="00476878" w:rsidP="292F73BE">
      <w:pPr>
        <w:pStyle w:val="ListParagraph"/>
        <w:suppressAutoHyphens/>
        <w:spacing w:line="276" w:lineRule="auto"/>
        <w:ind w:left="540" w:right="463"/>
        <w:jc w:val="both"/>
        <w:rPr>
          <w:rFonts w:ascii="Segoe UI" w:eastAsiaTheme="minorEastAsia" w:hAnsi="Segoe UI" w:cs="Segoe UI"/>
          <w:sz w:val="21"/>
          <w:szCs w:val="21"/>
          <w:lang w:val="en-GB"/>
        </w:rPr>
      </w:pPr>
    </w:p>
    <w:p w14:paraId="6210400C" w14:textId="77777777" w:rsidR="00667819" w:rsidRPr="00C12DB2" w:rsidRDefault="00667819" w:rsidP="6194C51C">
      <w:pPr>
        <w:pStyle w:val="ListParagraph"/>
        <w:numPr>
          <w:ilvl w:val="1"/>
          <w:numId w:val="14"/>
        </w:numPr>
        <w:suppressAutoHyphens/>
        <w:spacing w:line="276" w:lineRule="auto"/>
        <w:ind w:left="540" w:right="463" w:hanging="540"/>
        <w:jc w:val="both"/>
        <w:rPr>
          <w:rFonts w:ascii="Segoe UI" w:eastAsiaTheme="minorEastAsia" w:hAnsi="Segoe UI" w:cs="Segoe UI"/>
          <w:sz w:val="21"/>
          <w:szCs w:val="21"/>
          <w:lang w:val="en-GB"/>
        </w:rPr>
      </w:pPr>
      <w:r w:rsidRPr="00C12DB2">
        <w:rPr>
          <w:rFonts w:ascii="Segoe UI" w:eastAsiaTheme="minorEastAsia" w:hAnsi="Segoe UI" w:cs="Segoe UI"/>
          <w:sz w:val="21"/>
          <w:szCs w:val="21"/>
          <w:lang w:val="en-GB"/>
        </w:rPr>
        <w:t>The formula thus used for the computation of the score is as follows:</w:t>
      </w:r>
    </w:p>
    <w:p w14:paraId="2CA07452" w14:textId="77777777" w:rsidR="00667819" w:rsidRPr="00C12DB2" w:rsidRDefault="00AB14BA" w:rsidP="00120144">
      <w:pPr>
        <w:pStyle w:val="ListParagraph"/>
        <w:spacing w:line="276" w:lineRule="auto"/>
        <w:jc w:val="both"/>
        <w:rPr>
          <w:rFonts w:ascii="Segoe UI" w:hAnsi="Segoe UI" w:cs="Segoe UI"/>
          <w:sz w:val="21"/>
          <w:szCs w:val="21"/>
        </w:rPr>
      </w:pPr>
      <w:r w:rsidRPr="00C12DB2">
        <w:rPr>
          <w:rFonts w:ascii="Segoe UI" w:hAnsi="Segoe UI" w:cs="Segoe UI"/>
          <w:noProof/>
          <w:sz w:val="21"/>
          <w:szCs w:val="21"/>
        </w:rPr>
        <mc:AlternateContent>
          <mc:Choice Requires="wps">
            <w:drawing>
              <wp:anchor distT="0" distB="0" distL="114300" distR="114300" simplePos="0" relativeHeight="251658752" behindDoc="1" locked="0" layoutInCell="1" allowOverlap="1" wp14:anchorId="23F42FA5" wp14:editId="69D49997">
                <wp:simplePos x="0" y="0"/>
                <wp:positionH relativeFrom="column">
                  <wp:posOffset>-265</wp:posOffset>
                </wp:positionH>
                <wp:positionV relativeFrom="paragraph">
                  <wp:posOffset>91744</wp:posOffset>
                </wp:positionV>
                <wp:extent cx="5274310" cy="1433014"/>
                <wp:effectExtent l="0" t="0" r="21590" b="1524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74310" cy="143301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4782A3E0" id="Rectangle 10" o:spid="_x0000_s1026" style="position:absolute;margin-left:0;margin-top:7.2pt;width:415.3pt;height:11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" fillcolor="window" strokecolor="windowText" strokeweight="1pt">
                <v:path arrowok="t"/>
              </v:rect>
            </w:pict>
          </mc:Fallback>
        </mc:AlternateContent>
      </w:r>
    </w:p>
    <w:tbl>
      <w:tblPr>
        <w:tblW w:w="7482" w:type="dxa"/>
        <w:jc w:val="center"/>
        <w:tblLook w:val="04A0" w:firstRow="1" w:lastRow="0" w:firstColumn="1" w:lastColumn="0" w:noHBand="0" w:noVBand="1"/>
      </w:tblPr>
      <w:tblGrid>
        <w:gridCol w:w="2010"/>
        <w:gridCol w:w="3240"/>
        <w:gridCol w:w="2232"/>
      </w:tblGrid>
      <w:tr w:rsidR="004A0F4D" w:rsidRPr="00C12DB2" w14:paraId="1310AAE0" w14:textId="77777777" w:rsidTr="00F54D51">
        <w:trPr>
          <w:jc w:val="center"/>
        </w:trPr>
        <w:tc>
          <w:tcPr>
            <w:tcW w:w="2010" w:type="dxa"/>
            <w:vMerge w:val="restart"/>
            <w:vAlign w:val="center"/>
          </w:tcPr>
          <w:p w14:paraId="10E9A7E5" w14:textId="77777777" w:rsidR="00ED100B" w:rsidRPr="00C12DB2" w:rsidRDefault="00ED100B" w:rsidP="00F54D51">
            <w:pPr>
              <w:spacing w:after="0"/>
              <w:rPr>
                <w:rFonts w:ascii="Segoe UI" w:hAnsi="Segoe UI" w:cs="Segoe UI"/>
                <w:b/>
                <w:bCs/>
                <w:sz w:val="21"/>
                <w:szCs w:val="21"/>
              </w:rPr>
            </w:pPr>
            <w:r w:rsidRPr="00C12DB2">
              <w:rPr>
                <w:rFonts w:ascii="Segoe UI" w:hAnsi="Segoe UI" w:cs="Segoe UI"/>
                <w:b/>
                <w:bCs/>
                <w:sz w:val="21"/>
                <w:szCs w:val="21"/>
              </w:rPr>
              <w:t>Delivery Period</w:t>
            </w:r>
            <w:r w:rsidR="00F54D51" w:rsidRPr="00C12DB2">
              <w:rPr>
                <w:rFonts w:ascii="Segoe UI" w:hAnsi="Segoe UI" w:cs="Segoe UI"/>
                <w:b/>
                <w:bCs/>
                <w:sz w:val="21"/>
                <w:szCs w:val="21"/>
              </w:rPr>
              <w:t xml:space="preserve"> </w:t>
            </w:r>
            <w:r w:rsidRPr="00C12DB2">
              <w:rPr>
                <w:rFonts w:ascii="Segoe UI" w:hAnsi="Segoe UI" w:cs="Segoe UI"/>
                <w:b/>
                <w:bCs/>
                <w:sz w:val="21"/>
                <w:szCs w:val="21"/>
              </w:rPr>
              <w:t>Score</w:t>
            </w:r>
            <w:r w:rsidR="00F54D51" w:rsidRPr="00C12DB2">
              <w:rPr>
                <w:rFonts w:ascii="Segoe UI" w:hAnsi="Segoe UI" w:cs="Segoe UI"/>
                <w:b/>
                <w:bCs/>
                <w:sz w:val="21"/>
                <w:szCs w:val="21"/>
              </w:rPr>
              <w:t xml:space="preserve"> </w:t>
            </w:r>
            <w:r w:rsidRPr="00C12DB2">
              <w:rPr>
                <w:rFonts w:ascii="Segoe UI" w:hAnsi="Segoe UI" w:cs="Segoe UI"/>
                <w:b/>
                <w:bCs/>
                <w:sz w:val="21"/>
                <w:szCs w:val="21"/>
              </w:rPr>
              <w:t xml:space="preserve">               =</w:t>
            </w:r>
          </w:p>
        </w:tc>
        <w:tc>
          <w:tcPr>
            <w:tcW w:w="3240" w:type="dxa"/>
          </w:tcPr>
          <w:p w14:paraId="7CDA2252" w14:textId="77777777" w:rsidR="00ED100B" w:rsidRPr="00C12DB2" w:rsidRDefault="00ED100B" w:rsidP="00120144">
            <w:pPr>
              <w:spacing w:after="0"/>
              <w:jc w:val="both"/>
              <w:rPr>
                <w:rFonts w:ascii="Segoe UI" w:hAnsi="Segoe UI" w:cs="Segoe UI"/>
                <w:b/>
                <w:bCs/>
                <w:sz w:val="21"/>
                <w:szCs w:val="21"/>
              </w:rPr>
            </w:pPr>
            <w:r w:rsidRPr="00C12DB2">
              <w:rPr>
                <w:rFonts w:ascii="Segoe UI" w:hAnsi="Segoe UI" w:cs="Segoe UI"/>
                <w:b/>
                <w:bCs/>
                <w:sz w:val="21"/>
                <w:szCs w:val="21"/>
              </w:rPr>
              <w:t>Lowest proposed delivery period from among the bids received</w:t>
            </w:r>
          </w:p>
        </w:tc>
        <w:tc>
          <w:tcPr>
            <w:tcW w:w="2232" w:type="dxa"/>
          </w:tcPr>
          <w:p w14:paraId="2C7DA92C" w14:textId="77777777" w:rsidR="00ED100B" w:rsidRPr="00C12DB2" w:rsidRDefault="00ED100B" w:rsidP="00120144">
            <w:pPr>
              <w:spacing w:after="0"/>
              <w:jc w:val="both"/>
              <w:rPr>
                <w:rFonts w:ascii="Segoe UI" w:hAnsi="Segoe UI" w:cs="Segoe UI"/>
                <w:b/>
                <w:bCs/>
                <w:sz w:val="21"/>
                <w:szCs w:val="21"/>
              </w:rPr>
            </w:pPr>
          </w:p>
        </w:tc>
      </w:tr>
      <w:tr w:rsidR="004A0F4D" w:rsidRPr="00C12DB2" w14:paraId="330BDA4F" w14:textId="77777777" w:rsidTr="00F54D51">
        <w:trPr>
          <w:trHeight w:val="369"/>
          <w:jc w:val="center"/>
        </w:trPr>
        <w:tc>
          <w:tcPr>
            <w:tcW w:w="2010" w:type="dxa"/>
            <w:vMerge/>
          </w:tcPr>
          <w:p w14:paraId="3F904CCB" w14:textId="77777777" w:rsidR="00ED100B" w:rsidRPr="00C12DB2" w:rsidRDefault="00ED100B" w:rsidP="007E524D">
            <w:pPr>
              <w:spacing w:after="0"/>
              <w:rPr>
                <w:rFonts w:ascii="Segoe UI" w:hAnsi="Segoe UI" w:cs="Segoe UI"/>
                <w:b/>
                <w:bCs/>
                <w:sz w:val="21"/>
                <w:szCs w:val="21"/>
              </w:rPr>
            </w:pPr>
          </w:p>
        </w:tc>
        <w:tc>
          <w:tcPr>
            <w:tcW w:w="3240" w:type="dxa"/>
          </w:tcPr>
          <w:p w14:paraId="69849D40" w14:textId="77777777" w:rsidR="00ED100B" w:rsidRPr="00C12DB2" w:rsidRDefault="00ED100B" w:rsidP="00120144">
            <w:pPr>
              <w:spacing w:after="0"/>
              <w:jc w:val="both"/>
              <w:rPr>
                <w:rFonts w:ascii="Segoe UI" w:hAnsi="Segoe UI" w:cs="Segoe UI"/>
                <w:b/>
                <w:bCs/>
                <w:sz w:val="21"/>
                <w:szCs w:val="21"/>
              </w:rPr>
            </w:pPr>
            <w:r w:rsidRPr="00C12DB2">
              <w:rPr>
                <w:rFonts w:ascii="Segoe UI" w:hAnsi="Segoe UI" w:cs="Segoe UI"/>
                <w:noProof/>
                <w:sz w:val="21"/>
                <w:szCs w:val="21"/>
              </w:rPr>
              <mc:AlternateContent>
                <mc:Choice Requires="wps">
                  <w:drawing>
                    <wp:anchor distT="4294967295" distB="4294967295" distL="114300" distR="114300" simplePos="0" relativeHeight="251657728" behindDoc="0" locked="0" layoutInCell="1" allowOverlap="1" wp14:anchorId="1C152F18" wp14:editId="73BC5B25">
                      <wp:simplePos x="0" y="0"/>
                      <wp:positionH relativeFrom="column">
                        <wp:posOffset>36830</wp:posOffset>
                      </wp:positionH>
                      <wp:positionV relativeFrom="paragraph">
                        <wp:posOffset>74929</wp:posOffset>
                      </wp:positionV>
                      <wp:extent cx="1916430" cy="0"/>
                      <wp:effectExtent l="0" t="0" r="2667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1643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09385443" id="Straight Connector 2" o:spid="_x0000_s1026" style="position:absolute;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2.9pt,5.9pt" to="153.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" strokecolor="windowText" strokeweight="1pt">
                      <v:stroke joinstyle="miter"/>
                      <o:lock v:ext="edit" shapetype="f"/>
                    </v:line>
                  </w:pict>
                </mc:Fallback>
              </mc:AlternateContent>
            </w:r>
          </w:p>
        </w:tc>
        <w:tc>
          <w:tcPr>
            <w:tcW w:w="2232" w:type="dxa"/>
          </w:tcPr>
          <w:p w14:paraId="79E9FC38" w14:textId="77777777" w:rsidR="00ED100B" w:rsidRPr="00C12DB2" w:rsidRDefault="00ED100B" w:rsidP="002C24A9">
            <w:pPr>
              <w:spacing w:after="0"/>
              <w:jc w:val="both"/>
              <w:rPr>
                <w:rFonts w:ascii="Segoe UI" w:hAnsi="Segoe UI" w:cs="Segoe UI"/>
                <w:b/>
                <w:bCs/>
                <w:sz w:val="21"/>
                <w:szCs w:val="21"/>
              </w:rPr>
            </w:pPr>
            <w:r w:rsidRPr="00C12DB2">
              <w:rPr>
                <w:rFonts w:ascii="Segoe UI" w:hAnsi="Segoe UI" w:cs="Segoe UI"/>
                <w:b/>
                <w:bCs/>
                <w:sz w:val="21"/>
                <w:szCs w:val="21"/>
              </w:rPr>
              <w:t>X  (% in IT</w:t>
            </w:r>
            <w:r w:rsidR="002C24A9" w:rsidRPr="00C12DB2">
              <w:rPr>
                <w:rFonts w:ascii="Segoe UI" w:hAnsi="Segoe UI" w:cs="Segoe UI"/>
                <w:b/>
                <w:bCs/>
                <w:sz w:val="21"/>
                <w:szCs w:val="21"/>
              </w:rPr>
              <w:t>T</w:t>
            </w:r>
            <w:r w:rsidRPr="00C12DB2">
              <w:rPr>
                <w:rFonts w:ascii="Segoe UI" w:hAnsi="Segoe UI" w:cs="Segoe UI"/>
                <w:b/>
                <w:bCs/>
                <w:sz w:val="21"/>
                <w:szCs w:val="21"/>
              </w:rPr>
              <w:t xml:space="preserve">) </w:t>
            </w:r>
          </w:p>
        </w:tc>
      </w:tr>
      <w:tr w:rsidR="00ED100B" w:rsidRPr="00C12DB2" w14:paraId="678B83BD" w14:textId="77777777" w:rsidTr="00F54D51">
        <w:trPr>
          <w:jc w:val="center"/>
        </w:trPr>
        <w:tc>
          <w:tcPr>
            <w:tcW w:w="2010" w:type="dxa"/>
            <w:vMerge/>
          </w:tcPr>
          <w:p w14:paraId="040360B8" w14:textId="77777777" w:rsidR="00ED100B" w:rsidRPr="00C12DB2" w:rsidRDefault="00ED100B" w:rsidP="00120144">
            <w:pPr>
              <w:spacing w:after="0"/>
              <w:jc w:val="both"/>
              <w:rPr>
                <w:rFonts w:ascii="Segoe UI" w:hAnsi="Segoe UI" w:cs="Segoe UI"/>
                <w:b/>
                <w:bCs/>
                <w:sz w:val="21"/>
                <w:szCs w:val="21"/>
              </w:rPr>
            </w:pPr>
          </w:p>
        </w:tc>
        <w:tc>
          <w:tcPr>
            <w:tcW w:w="3240" w:type="dxa"/>
          </w:tcPr>
          <w:p w14:paraId="10843A0B" w14:textId="77777777" w:rsidR="00ED100B" w:rsidRPr="00C12DB2" w:rsidRDefault="00ED100B" w:rsidP="00120144">
            <w:pPr>
              <w:spacing w:after="0"/>
              <w:jc w:val="both"/>
              <w:rPr>
                <w:rFonts w:ascii="Segoe UI" w:hAnsi="Segoe UI" w:cs="Segoe UI"/>
                <w:b/>
                <w:bCs/>
                <w:sz w:val="21"/>
                <w:szCs w:val="21"/>
              </w:rPr>
            </w:pPr>
            <w:r w:rsidRPr="00C12DB2">
              <w:rPr>
                <w:rFonts w:ascii="Segoe UI" w:hAnsi="Segoe UI" w:cs="Segoe UI"/>
                <w:b/>
                <w:bCs/>
                <w:sz w:val="21"/>
                <w:szCs w:val="21"/>
              </w:rPr>
              <w:t>Particular Bidder’s proposed delivery period</w:t>
            </w:r>
          </w:p>
          <w:p w14:paraId="17A1CA98" w14:textId="77777777" w:rsidR="00ED100B" w:rsidRPr="00C12DB2" w:rsidRDefault="00ED100B" w:rsidP="00120144">
            <w:pPr>
              <w:spacing w:after="0"/>
              <w:jc w:val="both"/>
              <w:rPr>
                <w:rFonts w:ascii="Segoe UI" w:hAnsi="Segoe UI" w:cs="Segoe UI"/>
                <w:b/>
                <w:bCs/>
                <w:sz w:val="21"/>
                <w:szCs w:val="21"/>
              </w:rPr>
            </w:pPr>
          </w:p>
        </w:tc>
        <w:tc>
          <w:tcPr>
            <w:tcW w:w="2232" w:type="dxa"/>
          </w:tcPr>
          <w:p w14:paraId="1A55251A" w14:textId="77777777" w:rsidR="00ED100B" w:rsidRPr="00C12DB2" w:rsidRDefault="00ED100B" w:rsidP="00120144">
            <w:pPr>
              <w:spacing w:after="0"/>
              <w:jc w:val="both"/>
              <w:rPr>
                <w:rFonts w:ascii="Segoe UI" w:hAnsi="Segoe UI" w:cs="Segoe UI"/>
                <w:b/>
                <w:bCs/>
                <w:sz w:val="21"/>
                <w:szCs w:val="21"/>
              </w:rPr>
            </w:pPr>
          </w:p>
        </w:tc>
      </w:tr>
    </w:tbl>
    <w:p w14:paraId="4F6D2C48" w14:textId="77777777" w:rsidR="00F53314" w:rsidRPr="00C12DB2" w:rsidRDefault="00F53314" w:rsidP="00F53314">
      <w:pPr>
        <w:pStyle w:val="ListParagraph"/>
        <w:spacing w:line="276" w:lineRule="auto"/>
        <w:ind w:left="360"/>
        <w:jc w:val="both"/>
        <w:rPr>
          <w:rFonts w:ascii="Segoe UI" w:hAnsi="Segoe UI" w:cs="Segoe UI"/>
          <w:b/>
          <w:bCs/>
          <w:sz w:val="21"/>
          <w:szCs w:val="21"/>
          <w:u w:val="single"/>
        </w:rPr>
      </w:pPr>
    </w:p>
    <w:p w14:paraId="46F990C4" w14:textId="77777777" w:rsidR="00F53314" w:rsidRPr="00C12DB2" w:rsidRDefault="00F53314" w:rsidP="292F73BE">
      <w:pPr>
        <w:pStyle w:val="ListParagraph"/>
        <w:numPr>
          <w:ilvl w:val="0"/>
          <w:numId w:val="14"/>
        </w:numPr>
        <w:spacing w:line="276" w:lineRule="auto"/>
        <w:ind w:left="360"/>
        <w:jc w:val="both"/>
        <w:rPr>
          <w:rFonts w:ascii="Segoe UI" w:hAnsi="Segoe UI" w:cs="Segoe UI"/>
          <w:b/>
          <w:bCs/>
          <w:sz w:val="21"/>
          <w:szCs w:val="21"/>
          <w:u w:val="single"/>
        </w:rPr>
      </w:pPr>
      <w:r w:rsidRPr="00C12DB2">
        <w:rPr>
          <w:rFonts w:ascii="Segoe UI" w:hAnsi="Segoe UI" w:cs="Segoe UI"/>
          <w:b/>
          <w:bCs/>
          <w:sz w:val="21"/>
          <w:szCs w:val="21"/>
          <w:u w:val="single"/>
        </w:rPr>
        <w:t xml:space="preserve">Financial Terms  </w:t>
      </w:r>
      <w:r w:rsidRPr="00C12DB2">
        <w:rPr>
          <w:rFonts w:ascii="Segoe UI" w:hAnsi="Segoe UI" w:cs="Segoe UI"/>
          <w:b/>
          <w:bCs/>
          <w:sz w:val="21"/>
          <w:szCs w:val="21"/>
          <w:u w:val="single"/>
          <w:lang w:val="en-GB"/>
        </w:rPr>
        <w:t xml:space="preserve">(As per the Percentage stipulated in Part G </w:t>
      </w:r>
    </w:p>
    <w:p w14:paraId="34C0B43E" w14:textId="4F8445F5" w:rsidR="00F53314" w:rsidRPr="00C12DB2" w:rsidRDefault="00F53314" w:rsidP="292F73BE">
      <w:pPr>
        <w:suppressAutoHyphens/>
        <w:ind w:right="463"/>
        <w:jc w:val="both"/>
        <w:rPr>
          <w:rFonts w:ascii="Segoe UI" w:hAnsi="Segoe UI" w:cs="Segoe UI"/>
          <w:b/>
          <w:bCs/>
          <w:sz w:val="21"/>
          <w:szCs w:val="21"/>
          <w:u w:val="single"/>
          <w:lang w:val="en-GB"/>
        </w:rPr>
      </w:pPr>
      <w:r w:rsidRPr="00C12DB2">
        <w:rPr>
          <w:rFonts w:ascii="Segoe UI" w:hAnsi="Segoe UI" w:cs="Segoe UI"/>
          <w:b/>
          <w:bCs/>
          <w:sz w:val="21"/>
          <w:szCs w:val="21"/>
          <w:u w:val="single"/>
          <w:lang w:val="en-GB"/>
        </w:rPr>
        <w:t>Financial Terms (</w:t>
      </w:r>
      <w:r w:rsidR="2CB7BA7C" w:rsidRPr="00C12DB2">
        <w:rPr>
          <w:rFonts w:ascii="Segoe UI" w:hAnsi="Segoe UI" w:cs="Segoe UI"/>
          <w:b/>
          <w:bCs/>
          <w:sz w:val="21"/>
          <w:szCs w:val="21"/>
          <w:u w:val="single"/>
          <w:lang w:val="en-GB"/>
        </w:rPr>
        <w:t>1</w:t>
      </w:r>
      <w:r w:rsidR="009D119B" w:rsidRPr="00C12DB2">
        <w:rPr>
          <w:rFonts w:ascii="Segoe UI" w:hAnsi="Segoe UI" w:cs="Segoe UI"/>
          <w:b/>
          <w:bCs/>
          <w:sz w:val="21"/>
          <w:szCs w:val="21"/>
          <w:u w:val="single"/>
          <w:lang w:val="en-GB"/>
        </w:rPr>
        <w:t>5</w:t>
      </w:r>
      <w:r w:rsidRPr="00C12DB2">
        <w:rPr>
          <w:rFonts w:ascii="Segoe UI" w:hAnsi="Segoe UI" w:cs="Segoe UI"/>
          <w:b/>
          <w:bCs/>
          <w:sz w:val="21"/>
          <w:szCs w:val="21"/>
          <w:u w:val="single"/>
          <w:lang w:val="en-GB"/>
        </w:rPr>
        <w:t>%)</w:t>
      </w:r>
    </w:p>
    <w:p w14:paraId="64D80EE6" w14:textId="1287EC5B" w:rsidR="00F53314" w:rsidRPr="00C12DB2" w:rsidRDefault="00F53314" w:rsidP="292F73BE">
      <w:pPr>
        <w:pStyle w:val="ListParagraph"/>
        <w:numPr>
          <w:ilvl w:val="1"/>
          <w:numId w:val="14"/>
        </w:numPr>
        <w:suppressAutoHyphens/>
        <w:spacing w:line="276" w:lineRule="auto"/>
        <w:ind w:left="540" w:right="463" w:hanging="540"/>
        <w:jc w:val="both"/>
        <w:rPr>
          <w:rFonts w:ascii="Segoe UI" w:eastAsiaTheme="minorEastAsia" w:hAnsi="Segoe UI" w:cs="Segoe UI"/>
          <w:sz w:val="21"/>
          <w:szCs w:val="21"/>
          <w:lang w:val="en-GB"/>
        </w:rPr>
      </w:pPr>
      <w:r w:rsidRPr="00C12DB2">
        <w:rPr>
          <w:rFonts w:ascii="Segoe UI" w:eastAsiaTheme="minorEastAsia" w:hAnsi="Segoe UI" w:cs="Segoe UI"/>
          <w:sz w:val="21"/>
          <w:szCs w:val="21"/>
          <w:lang w:val="en-GB"/>
        </w:rPr>
        <w:t>Points for this category will only be awarded to those bidders who propose terms in the format given in Annexure A- Form of Letter of tender, not exceeding the M</w:t>
      </w:r>
      <w:r w:rsidR="6407E191" w:rsidRPr="00C12DB2">
        <w:rPr>
          <w:rFonts w:ascii="Segoe UI" w:eastAsiaTheme="minorEastAsia" w:hAnsi="Segoe UI" w:cs="Segoe UI"/>
          <w:sz w:val="21"/>
          <w:szCs w:val="21"/>
          <w:lang w:val="en-GB"/>
        </w:rPr>
        <w:t>ini</w:t>
      </w:r>
      <w:r w:rsidRPr="00C12DB2">
        <w:rPr>
          <w:rFonts w:ascii="Segoe UI" w:eastAsiaTheme="minorEastAsia" w:hAnsi="Segoe UI" w:cs="Segoe UI"/>
          <w:sz w:val="21"/>
          <w:szCs w:val="21"/>
          <w:lang w:val="en-GB"/>
        </w:rPr>
        <w:t xml:space="preserve">mum Terms specified by the Employer and submits the </w:t>
      </w:r>
      <w:r w:rsidRPr="00C12DB2">
        <w:rPr>
          <w:rFonts w:ascii="Segoe UI" w:hAnsi="Segoe UI" w:cs="Segoe UI"/>
          <w:sz w:val="21"/>
          <w:szCs w:val="21"/>
        </w:rPr>
        <w:t xml:space="preserve">Financier’s document (term sheet) mentioned in 4.2 (g)  </w:t>
      </w:r>
    </w:p>
    <w:p w14:paraId="287B69A3" w14:textId="228B9036" w:rsidR="00F53314" w:rsidRPr="00C12DB2" w:rsidRDefault="00F53314" w:rsidP="0037048B">
      <w:pPr>
        <w:pStyle w:val="ListParagraph"/>
        <w:suppressAutoHyphens/>
        <w:spacing w:line="276" w:lineRule="auto"/>
        <w:ind w:left="540" w:right="463"/>
        <w:jc w:val="both"/>
        <w:rPr>
          <w:rFonts w:ascii="Segoe UI" w:eastAsiaTheme="minorEastAsia" w:hAnsi="Segoe UI" w:cs="Segoe UI"/>
          <w:sz w:val="21"/>
          <w:szCs w:val="21"/>
          <w:lang w:val="en-GB"/>
        </w:rPr>
      </w:pPr>
      <w:r w:rsidRPr="00C12DB2">
        <w:rPr>
          <w:rFonts w:ascii="Segoe UI" w:eastAsiaTheme="minorEastAsia" w:hAnsi="Segoe UI" w:cs="Segoe UI"/>
          <w:sz w:val="21"/>
          <w:szCs w:val="21"/>
          <w:lang w:val="en-GB"/>
        </w:rPr>
        <w:tab/>
        <w:t xml:space="preserve"> </w:t>
      </w:r>
    </w:p>
    <w:p w14:paraId="07892D29" w14:textId="583C31B1" w:rsidR="00F53314" w:rsidRPr="00C12DB2" w:rsidRDefault="00F53314" w:rsidP="292F73BE">
      <w:pPr>
        <w:pStyle w:val="ListParagraph"/>
        <w:numPr>
          <w:ilvl w:val="1"/>
          <w:numId w:val="14"/>
        </w:numPr>
        <w:suppressAutoHyphens/>
        <w:spacing w:line="276" w:lineRule="auto"/>
        <w:ind w:left="540" w:right="463" w:hanging="540"/>
        <w:jc w:val="both"/>
        <w:rPr>
          <w:rFonts w:ascii="Segoe UI" w:eastAsiaTheme="minorEastAsia" w:hAnsi="Segoe UI" w:cs="Segoe UI"/>
          <w:sz w:val="21"/>
          <w:szCs w:val="21"/>
          <w:lang w:val="en-GB"/>
        </w:rPr>
      </w:pPr>
      <w:r w:rsidRPr="00C12DB2">
        <w:rPr>
          <w:rFonts w:ascii="Segoe UI" w:eastAsiaTheme="minorEastAsia" w:hAnsi="Segoe UI" w:cs="Segoe UI"/>
          <w:sz w:val="21"/>
          <w:szCs w:val="21"/>
          <w:lang w:val="en-GB"/>
        </w:rPr>
        <w:t xml:space="preserve">Points will be distributed as follows for Item No. </w:t>
      </w:r>
      <w:r w:rsidR="2B28DE75" w:rsidRPr="00C12DB2">
        <w:rPr>
          <w:rFonts w:ascii="Segoe UI" w:eastAsiaTheme="minorEastAsia" w:hAnsi="Segoe UI" w:cs="Segoe UI"/>
          <w:sz w:val="21"/>
          <w:szCs w:val="21"/>
          <w:lang w:val="en-GB"/>
        </w:rPr>
        <w:t>1</w:t>
      </w:r>
      <w:r w:rsidRPr="00C12DB2">
        <w:rPr>
          <w:rFonts w:ascii="Segoe UI" w:eastAsiaTheme="minorEastAsia" w:hAnsi="Segoe UI" w:cs="Segoe UI"/>
          <w:sz w:val="21"/>
          <w:szCs w:val="21"/>
          <w:lang w:val="en-GB"/>
        </w:rPr>
        <w:t xml:space="preserve"> in Annexure A- Form of Letter of tender;</w:t>
      </w:r>
    </w:p>
    <w:p w14:paraId="63A0829D" w14:textId="33FA789C" w:rsidR="00F53314" w:rsidRPr="00C12DB2" w:rsidRDefault="00F53314" w:rsidP="009D119B">
      <w:pPr>
        <w:pStyle w:val="ListParagraph"/>
        <w:suppressAutoHyphens/>
        <w:spacing w:line="276" w:lineRule="auto"/>
        <w:ind w:left="540" w:right="463"/>
        <w:jc w:val="both"/>
        <w:rPr>
          <w:rFonts w:ascii="Segoe UI" w:eastAsiaTheme="minorEastAsia" w:hAnsi="Segoe UI" w:cs="Segoe UI"/>
          <w:sz w:val="21"/>
          <w:szCs w:val="21"/>
          <w:lang w:val="en-GB"/>
        </w:rPr>
      </w:pPr>
      <w:r w:rsidRPr="00C12DB2">
        <w:rPr>
          <w:rFonts w:ascii="Segoe UI" w:eastAsiaTheme="minorEastAsia" w:hAnsi="Segoe UI" w:cs="Segoe UI"/>
          <w:sz w:val="21"/>
          <w:szCs w:val="21"/>
          <w:lang w:val="en-GB"/>
        </w:rPr>
        <w:t xml:space="preserve">The maximum point of </w:t>
      </w:r>
      <w:r w:rsidR="1B673FEE" w:rsidRPr="00C12DB2">
        <w:rPr>
          <w:rFonts w:ascii="Segoe UI" w:eastAsiaTheme="minorEastAsia" w:hAnsi="Segoe UI" w:cs="Segoe UI"/>
          <w:sz w:val="21"/>
          <w:szCs w:val="21"/>
          <w:lang w:val="en-GB"/>
        </w:rPr>
        <w:t>6</w:t>
      </w:r>
      <w:r w:rsidRPr="00C12DB2">
        <w:rPr>
          <w:rFonts w:ascii="Segoe UI" w:eastAsiaTheme="minorEastAsia" w:hAnsi="Segoe UI" w:cs="Segoe UI"/>
          <w:sz w:val="21"/>
          <w:szCs w:val="21"/>
          <w:lang w:val="en-GB"/>
        </w:rPr>
        <w:t>% will be awarded to the bidder as per the following table:</w:t>
      </w:r>
    </w:p>
    <w:tbl>
      <w:tblPr>
        <w:tblStyle w:val="TableGrid"/>
        <w:tblW w:w="0" w:type="auto"/>
        <w:tblInd w:w="108" w:type="dxa"/>
        <w:tblLook w:val="04A0" w:firstRow="1" w:lastRow="0" w:firstColumn="1" w:lastColumn="0" w:noHBand="0" w:noVBand="1"/>
      </w:tblPr>
      <w:tblGrid>
        <w:gridCol w:w="6750"/>
        <w:gridCol w:w="1530"/>
      </w:tblGrid>
      <w:tr w:rsidR="004A0F4D" w:rsidRPr="00C12DB2" w14:paraId="7D2E1B45" w14:textId="77777777" w:rsidTr="292F73BE">
        <w:trPr>
          <w:trHeight w:val="350"/>
        </w:trPr>
        <w:tc>
          <w:tcPr>
            <w:tcW w:w="6750" w:type="dxa"/>
            <w:vAlign w:val="center"/>
          </w:tcPr>
          <w:p w14:paraId="0CEB4B25" w14:textId="77777777" w:rsidR="00F53314" w:rsidRPr="00C12DB2" w:rsidRDefault="00F53314" w:rsidP="292F73BE">
            <w:pPr>
              <w:pStyle w:val="ListParagraph"/>
              <w:suppressAutoHyphens/>
              <w:spacing w:line="276" w:lineRule="auto"/>
              <w:ind w:left="0" w:right="463"/>
              <w:jc w:val="center"/>
              <w:rPr>
                <w:rFonts w:ascii="Segoe UI" w:eastAsiaTheme="minorEastAsia" w:hAnsi="Segoe UI" w:cs="Segoe UI"/>
                <w:b/>
                <w:bCs/>
                <w:sz w:val="21"/>
                <w:szCs w:val="21"/>
                <w:lang w:val="en-GB"/>
              </w:rPr>
            </w:pPr>
            <w:r w:rsidRPr="00C12DB2">
              <w:rPr>
                <w:rFonts w:ascii="Segoe UI" w:eastAsiaTheme="minorEastAsia" w:hAnsi="Segoe UI" w:cs="Segoe UI"/>
                <w:b/>
                <w:bCs/>
                <w:sz w:val="21"/>
                <w:szCs w:val="21"/>
                <w:lang w:val="en-GB"/>
              </w:rPr>
              <w:t>Term</w:t>
            </w:r>
          </w:p>
        </w:tc>
        <w:tc>
          <w:tcPr>
            <w:tcW w:w="1530" w:type="dxa"/>
            <w:vAlign w:val="center"/>
          </w:tcPr>
          <w:p w14:paraId="2234A097" w14:textId="77777777" w:rsidR="00F53314" w:rsidRPr="00C12DB2" w:rsidRDefault="00F53314" w:rsidP="292F73BE">
            <w:pPr>
              <w:pStyle w:val="ListParagraph"/>
              <w:suppressAutoHyphens/>
              <w:spacing w:line="276" w:lineRule="auto"/>
              <w:ind w:left="0" w:right="463"/>
              <w:jc w:val="center"/>
              <w:rPr>
                <w:rFonts w:ascii="Segoe UI" w:eastAsiaTheme="minorEastAsia" w:hAnsi="Segoe UI" w:cs="Segoe UI"/>
                <w:b/>
                <w:bCs/>
                <w:sz w:val="21"/>
                <w:szCs w:val="21"/>
                <w:lang w:val="en-GB"/>
              </w:rPr>
            </w:pPr>
            <w:r w:rsidRPr="00C12DB2">
              <w:rPr>
                <w:rFonts w:ascii="Segoe UI" w:eastAsiaTheme="minorEastAsia" w:hAnsi="Segoe UI" w:cs="Segoe UI"/>
                <w:b/>
                <w:bCs/>
                <w:sz w:val="21"/>
                <w:szCs w:val="21"/>
                <w:lang w:val="en-GB"/>
              </w:rPr>
              <w:t>Points</w:t>
            </w:r>
          </w:p>
        </w:tc>
      </w:tr>
      <w:tr w:rsidR="004A0F4D" w:rsidRPr="00C12DB2" w14:paraId="3C0B5695" w14:textId="77777777" w:rsidTr="292F73BE">
        <w:trPr>
          <w:trHeight w:val="350"/>
        </w:trPr>
        <w:tc>
          <w:tcPr>
            <w:tcW w:w="6750" w:type="dxa"/>
          </w:tcPr>
          <w:p w14:paraId="776C4946" w14:textId="2C8D2C20" w:rsidR="00F53314" w:rsidRPr="00C12DB2" w:rsidRDefault="00F53314" w:rsidP="292F73BE">
            <w:pPr>
              <w:pStyle w:val="ListParagraph"/>
              <w:suppressAutoHyphens/>
              <w:spacing w:line="276" w:lineRule="auto"/>
              <w:ind w:left="0" w:right="463"/>
              <w:jc w:val="both"/>
              <w:rPr>
                <w:rFonts w:ascii="Segoe UI" w:eastAsiaTheme="minorEastAsia" w:hAnsi="Segoe UI" w:cs="Segoe UI"/>
                <w:sz w:val="21"/>
                <w:szCs w:val="21"/>
                <w:lang w:val="en-GB"/>
              </w:rPr>
            </w:pPr>
            <w:r w:rsidRPr="00C12DB2">
              <w:rPr>
                <w:rFonts w:ascii="Segoe UI" w:eastAsiaTheme="minorEastAsia" w:hAnsi="Segoe UI" w:cs="Segoe UI"/>
                <w:sz w:val="21"/>
                <w:szCs w:val="21"/>
                <w:lang w:val="en-GB"/>
              </w:rPr>
              <w:t xml:space="preserve">Repayment period (excluding grace period): </w:t>
            </w:r>
            <w:r w:rsidR="00C54685" w:rsidRPr="00C12DB2">
              <w:rPr>
                <w:rFonts w:ascii="Segoe UI" w:eastAsiaTheme="minorEastAsia" w:hAnsi="Segoe UI" w:cs="Segoe UI"/>
                <w:sz w:val="21"/>
                <w:szCs w:val="21"/>
                <w:lang w:val="en-GB"/>
              </w:rPr>
              <w:t>3</w:t>
            </w:r>
            <w:r w:rsidRPr="00C12DB2">
              <w:rPr>
                <w:rFonts w:ascii="Segoe UI" w:eastAsiaTheme="minorEastAsia" w:hAnsi="Segoe UI" w:cs="Segoe UI"/>
                <w:sz w:val="21"/>
                <w:szCs w:val="21"/>
                <w:lang w:val="en-GB"/>
              </w:rPr>
              <w:t xml:space="preserve"> Years</w:t>
            </w:r>
          </w:p>
        </w:tc>
        <w:tc>
          <w:tcPr>
            <w:tcW w:w="1530" w:type="dxa"/>
          </w:tcPr>
          <w:p w14:paraId="7144751B" w14:textId="66FCFA15" w:rsidR="00F53314" w:rsidRPr="00C12DB2" w:rsidRDefault="00026752" w:rsidP="292F73BE">
            <w:pPr>
              <w:pStyle w:val="ListParagraph"/>
              <w:suppressAutoHyphens/>
              <w:spacing w:line="276" w:lineRule="auto"/>
              <w:ind w:left="0" w:right="463"/>
              <w:jc w:val="center"/>
              <w:rPr>
                <w:rFonts w:ascii="Segoe UI" w:eastAsiaTheme="minorEastAsia" w:hAnsi="Segoe UI" w:cs="Segoe UI"/>
                <w:sz w:val="21"/>
                <w:szCs w:val="21"/>
                <w:lang w:val="en-GB"/>
              </w:rPr>
            </w:pPr>
            <w:r w:rsidRPr="00C12DB2">
              <w:rPr>
                <w:rFonts w:ascii="Segoe UI" w:eastAsiaTheme="minorEastAsia" w:hAnsi="Segoe UI" w:cs="Segoe UI"/>
                <w:sz w:val="21"/>
                <w:szCs w:val="21"/>
                <w:lang w:val="en-GB"/>
              </w:rPr>
              <w:t>6</w:t>
            </w:r>
          </w:p>
        </w:tc>
      </w:tr>
      <w:tr w:rsidR="004A0F4D" w:rsidRPr="00C12DB2" w14:paraId="24A70BE9" w14:textId="77777777" w:rsidTr="292F73BE">
        <w:trPr>
          <w:trHeight w:val="340"/>
        </w:trPr>
        <w:tc>
          <w:tcPr>
            <w:tcW w:w="6750" w:type="dxa"/>
          </w:tcPr>
          <w:p w14:paraId="10739147" w14:textId="16FD280B" w:rsidR="00F53314" w:rsidRPr="00C12DB2" w:rsidRDefault="00F53314" w:rsidP="292F73BE">
            <w:pPr>
              <w:pStyle w:val="ListParagraph"/>
              <w:suppressAutoHyphens/>
              <w:spacing w:line="276" w:lineRule="auto"/>
              <w:ind w:left="0" w:right="463"/>
              <w:jc w:val="both"/>
              <w:rPr>
                <w:rFonts w:ascii="Segoe UI" w:eastAsiaTheme="minorEastAsia" w:hAnsi="Segoe UI" w:cs="Segoe UI"/>
                <w:sz w:val="21"/>
                <w:szCs w:val="21"/>
                <w:lang w:val="en-GB"/>
              </w:rPr>
            </w:pPr>
            <w:r w:rsidRPr="00C12DB2">
              <w:rPr>
                <w:rFonts w:ascii="Segoe UI" w:eastAsiaTheme="minorEastAsia" w:hAnsi="Segoe UI" w:cs="Segoe UI"/>
                <w:sz w:val="21"/>
                <w:szCs w:val="21"/>
                <w:lang w:val="en-GB"/>
              </w:rPr>
              <w:t xml:space="preserve">Repayment period (excluding grace period): </w:t>
            </w:r>
            <w:r w:rsidR="00C54685" w:rsidRPr="00C12DB2">
              <w:rPr>
                <w:rFonts w:ascii="Segoe UI" w:eastAsiaTheme="minorEastAsia" w:hAnsi="Segoe UI" w:cs="Segoe UI"/>
                <w:sz w:val="21"/>
                <w:szCs w:val="21"/>
                <w:lang w:val="en-GB"/>
              </w:rPr>
              <w:t>4</w:t>
            </w:r>
            <w:r w:rsidR="430D94D2" w:rsidRPr="00C12DB2">
              <w:rPr>
                <w:rFonts w:ascii="Segoe UI" w:eastAsiaTheme="minorEastAsia" w:hAnsi="Segoe UI" w:cs="Segoe UI"/>
                <w:sz w:val="21"/>
                <w:szCs w:val="21"/>
                <w:lang w:val="en-GB"/>
              </w:rPr>
              <w:t xml:space="preserve"> </w:t>
            </w:r>
            <w:r w:rsidRPr="00C12DB2">
              <w:rPr>
                <w:rFonts w:ascii="Segoe UI" w:eastAsiaTheme="minorEastAsia" w:hAnsi="Segoe UI" w:cs="Segoe UI"/>
                <w:sz w:val="21"/>
                <w:szCs w:val="21"/>
                <w:lang w:val="en-GB"/>
              </w:rPr>
              <w:t>Years</w:t>
            </w:r>
          </w:p>
        </w:tc>
        <w:tc>
          <w:tcPr>
            <w:tcW w:w="1530" w:type="dxa"/>
          </w:tcPr>
          <w:p w14:paraId="279935FF" w14:textId="38FED22B" w:rsidR="00F53314" w:rsidRPr="00C12DB2" w:rsidRDefault="00026752" w:rsidP="292F73BE">
            <w:pPr>
              <w:pStyle w:val="ListParagraph"/>
              <w:suppressAutoHyphens/>
              <w:spacing w:line="276" w:lineRule="auto"/>
              <w:ind w:left="0" w:right="463"/>
              <w:jc w:val="center"/>
              <w:rPr>
                <w:rFonts w:ascii="Segoe UI" w:eastAsiaTheme="minorEastAsia" w:hAnsi="Segoe UI" w:cs="Segoe UI"/>
                <w:sz w:val="21"/>
                <w:szCs w:val="21"/>
                <w:lang w:val="en-GB"/>
              </w:rPr>
            </w:pPr>
            <w:r w:rsidRPr="00C12DB2">
              <w:rPr>
                <w:rFonts w:ascii="Segoe UI" w:eastAsiaTheme="minorEastAsia" w:hAnsi="Segoe UI" w:cs="Segoe UI"/>
                <w:sz w:val="21"/>
                <w:szCs w:val="21"/>
                <w:lang w:val="en-GB"/>
              </w:rPr>
              <w:t>8</w:t>
            </w:r>
          </w:p>
        </w:tc>
      </w:tr>
      <w:tr w:rsidR="292F73BE" w:rsidRPr="00C12DB2" w14:paraId="0741CB70" w14:textId="77777777" w:rsidTr="292F73BE">
        <w:trPr>
          <w:trHeight w:val="340"/>
        </w:trPr>
        <w:tc>
          <w:tcPr>
            <w:tcW w:w="6750" w:type="dxa"/>
          </w:tcPr>
          <w:p w14:paraId="62F637AF" w14:textId="77806E73" w:rsidR="78D205D0" w:rsidRPr="00C12DB2" w:rsidRDefault="78D205D0" w:rsidP="292F73BE">
            <w:pPr>
              <w:pStyle w:val="ListParagraph"/>
              <w:spacing w:line="276" w:lineRule="auto"/>
              <w:ind w:left="0" w:right="463"/>
              <w:jc w:val="both"/>
              <w:rPr>
                <w:rFonts w:ascii="Segoe UI" w:eastAsiaTheme="minorEastAsia" w:hAnsi="Segoe UI" w:cs="Segoe UI"/>
                <w:sz w:val="21"/>
                <w:szCs w:val="21"/>
                <w:lang w:val="en-GB"/>
              </w:rPr>
            </w:pPr>
            <w:r w:rsidRPr="00C12DB2">
              <w:rPr>
                <w:rFonts w:ascii="Segoe UI" w:eastAsiaTheme="minorEastAsia" w:hAnsi="Segoe UI" w:cs="Segoe UI"/>
                <w:sz w:val="21"/>
                <w:szCs w:val="21"/>
                <w:lang w:val="en-GB"/>
              </w:rPr>
              <w:t xml:space="preserve">Repayment period (excluding grace period): </w:t>
            </w:r>
            <w:r w:rsidR="00C54685" w:rsidRPr="00C12DB2">
              <w:rPr>
                <w:rFonts w:ascii="Segoe UI" w:eastAsiaTheme="minorEastAsia" w:hAnsi="Segoe UI" w:cs="Segoe UI"/>
                <w:sz w:val="21"/>
                <w:szCs w:val="21"/>
                <w:lang w:val="en-GB"/>
              </w:rPr>
              <w:t>5</w:t>
            </w:r>
            <w:r w:rsidRPr="00C12DB2">
              <w:rPr>
                <w:rFonts w:ascii="Segoe UI" w:eastAsiaTheme="minorEastAsia" w:hAnsi="Segoe UI" w:cs="Segoe UI"/>
                <w:sz w:val="21"/>
                <w:szCs w:val="21"/>
                <w:lang w:val="en-GB"/>
              </w:rPr>
              <w:t xml:space="preserve"> Years</w:t>
            </w:r>
            <w:r w:rsidR="00C54685" w:rsidRPr="00C12DB2">
              <w:rPr>
                <w:rFonts w:ascii="Segoe UI" w:eastAsiaTheme="minorEastAsia" w:hAnsi="Segoe UI" w:cs="Segoe UI"/>
                <w:sz w:val="21"/>
                <w:szCs w:val="21"/>
                <w:lang w:val="en-GB"/>
              </w:rPr>
              <w:t xml:space="preserve"> or more</w:t>
            </w:r>
          </w:p>
        </w:tc>
        <w:tc>
          <w:tcPr>
            <w:tcW w:w="1530" w:type="dxa"/>
          </w:tcPr>
          <w:p w14:paraId="6BEB697A" w14:textId="120868EF" w:rsidR="7E2B157C" w:rsidRPr="00C12DB2" w:rsidRDefault="00026752" w:rsidP="292F73BE">
            <w:pPr>
              <w:pStyle w:val="ListParagraph"/>
              <w:spacing w:line="276" w:lineRule="auto"/>
              <w:ind w:left="0" w:right="463"/>
              <w:jc w:val="center"/>
              <w:rPr>
                <w:rFonts w:ascii="Segoe UI" w:eastAsiaTheme="minorEastAsia" w:hAnsi="Segoe UI" w:cs="Segoe UI"/>
                <w:sz w:val="21"/>
                <w:szCs w:val="21"/>
                <w:lang w:val="en-GB"/>
              </w:rPr>
            </w:pPr>
            <w:r w:rsidRPr="00C12DB2">
              <w:rPr>
                <w:rFonts w:ascii="Segoe UI" w:eastAsiaTheme="minorEastAsia" w:hAnsi="Segoe UI" w:cs="Segoe UI"/>
                <w:sz w:val="21"/>
                <w:szCs w:val="21"/>
                <w:lang w:val="en-GB"/>
              </w:rPr>
              <w:t>10</w:t>
            </w:r>
          </w:p>
        </w:tc>
      </w:tr>
    </w:tbl>
    <w:p w14:paraId="1BB6F150" w14:textId="77777777" w:rsidR="00F53314" w:rsidRPr="00C12DB2" w:rsidRDefault="00F53314" w:rsidP="009D119B">
      <w:pPr>
        <w:jc w:val="both"/>
        <w:rPr>
          <w:rFonts w:ascii="Segoe UI" w:hAnsi="Segoe UI" w:cs="Segoe UI"/>
          <w:b/>
          <w:bCs/>
          <w:sz w:val="21"/>
          <w:szCs w:val="21"/>
          <w:u w:val="single"/>
        </w:rPr>
      </w:pPr>
    </w:p>
    <w:p w14:paraId="2B0946A4" w14:textId="2D38D855" w:rsidR="00F53314" w:rsidRPr="00C12DB2" w:rsidRDefault="00F53314" w:rsidP="292F73BE">
      <w:pPr>
        <w:pStyle w:val="ListParagraph"/>
        <w:numPr>
          <w:ilvl w:val="1"/>
          <w:numId w:val="14"/>
        </w:numPr>
        <w:suppressAutoHyphens/>
        <w:spacing w:line="276" w:lineRule="auto"/>
        <w:ind w:left="540" w:right="463" w:hanging="540"/>
        <w:jc w:val="both"/>
        <w:rPr>
          <w:rFonts w:ascii="Segoe UI" w:eastAsiaTheme="minorEastAsia" w:hAnsi="Segoe UI" w:cs="Segoe UI"/>
          <w:sz w:val="21"/>
          <w:szCs w:val="21"/>
          <w:lang w:val="en-GB"/>
        </w:rPr>
      </w:pPr>
      <w:r w:rsidRPr="00C12DB2">
        <w:rPr>
          <w:rFonts w:ascii="Segoe UI" w:eastAsiaTheme="minorEastAsia" w:hAnsi="Segoe UI" w:cs="Segoe UI"/>
          <w:sz w:val="21"/>
          <w:szCs w:val="21"/>
          <w:lang w:val="en-GB"/>
        </w:rPr>
        <w:t xml:space="preserve">Points will be distributed as follows for Item No. </w:t>
      </w:r>
      <w:r w:rsidR="04899C11" w:rsidRPr="00C12DB2">
        <w:rPr>
          <w:rFonts w:ascii="Segoe UI" w:eastAsiaTheme="minorEastAsia" w:hAnsi="Segoe UI" w:cs="Segoe UI"/>
          <w:sz w:val="21"/>
          <w:szCs w:val="21"/>
          <w:lang w:val="en-GB"/>
        </w:rPr>
        <w:t>2</w:t>
      </w:r>
      <w:r w:rsidRPr="00C12DB2">
        <w:rPr>
          <w:rFonts w:ascii="Segoe UI" w:eastAsiaTheme="minorEastAsia" w:hAnsi="Segoe UI" w:cs="Segoe UI"/>
          <w:sz w:val="21"/>
          <w:szCs w:val="21"/>
          <w:lang w:val="en-GB"/>
        </w:rPr>
        <w:t xml:space="preserve"> in Annexure A- Form of Letter of tender;</w:t>
      </w:r>
    </w:p>
    <w:p w14:paraId="661DD9E4" w14:textId="77777777" w:rsidR="765E39BC" w:rsidRPr="00C12DB2" w:rsidRDefault="765E39BC" w:rsidP="292F73BE">
      <w:pPr>
        <w:pStyle w:val="ListParagraph"/>
        <w:spacing w:line="276" w:lineRule="auto"/>
        <w:ind w:left="540" w:right="463"/>
        <w:jc w:val="both"/>
        <w:rPr>
          <w:rFonts w:ascii="Segoe UI" w:eastAsiaTheme="minorEastAsia" w:hAnsi="Segoe UI" w:cs="Segoe UI"/>
          <w:sz w:val="21"/>
          <w:szCs w:val="21"/>
          <w:lang w:val="en-GB"/>
        </w:rPr>
      </w:pPr>
      <w:r w:rsidRPr="00C12DB2">
        <w:rPr>
          <w:rFonts w:ascii="Segoe UI" w:eastAsiaTheme="minorEastAsia" w:hAnsi="Segoe UI" w:cs="Segoe UI"/>
          <w:sz w:val="21"/>
          <w:szCs w:val="21"/>
          <w:lang w:val="en-GB"/>
        </w:rPr>
        <w:t>The maximum point of 4% will be awarded to the bidder as per the following table:</w:t>
      </w:r>
    </w:p>
    <w:tbl>
      <w:tblPr>
        <w:tblStyle w:val="TableGrid"/>
        <w:tblW w:w="0" w:type="auto"/>
        <w:tblInd w:w="108" w:type="dxa"/>
        <w:tblLook w:val="04A0" w:firstRow="1" w:lastRow="0" w:firstColumn="1" w:lastColumn="0" w:noHBand="0" w:noVBand="1"/>
      </w:tblPr>
      <w:tblGrid>
        <w:gridCol w:w="6750"/>
        <w:gridCol w:w="1530"/>
      </w:tblGrid>
      <w:tr w:rsidR="004A0F4D" w:rsidRPr="00C12DB2" w14:paraId="2C84CBE6" w14:textId="77777777" w:rsidTr="292F73BE">
        <w:trPr>
          <w:trHeight w:val="350"/>
        </w:trPr>
        <w:tc>
          <w:tcPr>
            <w:tcW w:w="6750" w:type="dxa"/>
            <w:vAlign w:val="center"/>
          </w:tcPr>
          <w:p w14:paraId="07C1B97B" w14:textId="77777777" w:rsidR="292F73BE" w:rsidRPr="00C12DB2" w:rsidRDefault="292F73BE" w:rsidP="292F73BE">
            <w:pPr>
              <w:pStyle w:val="ListParagraph"/>
              <w:spacing w:line="276" w:lineRule="auto"/>
              <w:ind w:left="0" w:right="463"/>
              <w:jc w:val="center"/>
              <w:rPr>
                <w:rFonts w:ascii="Segoe UI" w:eastAsiaTheme="minorEastAsia" w:hAnsi="Segoe UI" w:cs="Segoe UI"/>
                <w:b/>
                <w:bCs/>
                <w:sz w:val="21"/>
                <w:szCs w:val="21"/>
                <w:lang w:val="en-GB"/>
              </w:rPr>
            </w:pPr>
            <w:r w:rsidRPr="00C12DB2">
              <w:rPr>
                <w:rFonts w:ascii="Segoe UI" w:eastAsiaTheme="minorEastAsia" w:hAnsi="Segoe UI" w:cs="Segoe UI"/>
                <w:b/>
                <w:bCs/>
                <w:sz w:val="21"/>
                <w:szCs w:val="21"/>
                <w:lang w:val="en-GB"/>
              </w:rPr>
              <w:t>Term</w:t>
            </w:r>
          </w:p>
        </w:tc>
        <w:tc>
          <w:tcPr>
            <w:tcW w:w="1530" w:type="dxa"/>
            <w:vAlign w:val="center"/>
          </w:tcPr>
          <w:p w14:paraId="740D7773" w14:textId="77777777" w:rsidR="292F73BE" w:rsidRPr="00C12DB2" w:rsidRDefault="292F73BE" w:rsidP="292F73BE">
            <w:pPr>
              <w:pStyle w:val="ListParagraph"/>
              <w:spacing w:line="276" w:lineRule="auto"/>
              <w:ind w:left="0" w:right="463"/>
              <w:jc w:val="center"/>
              <w:rPr>
                <w:rFonts w:ascii="Segoe UI" w:eastAsiaTheme="minorEastAsia" w:hAnsi="Segoe UI" w:cs="Segoe UI"/>
                <w:b/>
                <w:bCs/>
                <w:sz w:val="21"/>
                <w:szCs w:val="21"/>
                <w:lang w:val="en-GB"/>
              </w:rPr>
            </w:pPr>
            <w:r w:rsidRPr="00C12DB2">
              <w:rPr>
                <w:rFonts w:ascii="Segoe UI" w:eastAsiaTheme="minorEastAsia" w:hAnsi="Segoe UI" w:cs="Segoe UI"/>
                <w:b/>
                <w:bCs/>
                <w:sz w:val="21"/>
                <w:szCs w:val="21"/>
                <w:lang w:val="en-GB"/>
              </w:rPr>
              <w:t>Points</w:t>
            </w:r>
          </w:p>
        </w:tc>
      </w:tr>
      <w:tr w:rsidR="004A0F4D" w:rsidRPr="00C12DB2" w14:paraId="1731578A" w14:textId="77777777" w:rsidTr="292F73BE">
        <w:trPr>
          <w:trHeight w:val="350"/>
        </w:trPr>
        <w:tc>
          <w:tcPr>
            <w:tcW w:w="6750" w:type="dxa"/>
          </w:tcPr>
          <w:p w14:paraId="69E9E605" w14:textId="146ADAEC" w:rsidR="640BCA98" w:rsidRPr="00C12DB2" w:rsidRDefault="640BCA98" w:rsidP="292F73BE">
            <w:pPr>
              <w:pStyle w:val="ListParagraph"/>
              <w:spacing w:line="276" w:lineRule="auto"/>
              <w:ind w:left="0" w:right="463"/>
              <w:jc w:val="both"/>
              <w:rPr>
                <w:rFonts w:ascii="Segoe UI" w:eastAsiaTheme="minorEastAsia" w:hAnsi="Segoe UI" w:cs="Segoe UI"/>
                <w:sz w:val="21"/>
                <w:szCs w:val="21"/>
                <w:lang w:val="en-GB"/>
              </w:rPr>
            </w:pPr>
            <w:r w:rsidRPr="00C12DB2">
              <w:rPr>
                <w:rFonts w:ascii="Segoe UI" w:eastAsiaTheme="minorEastAsia" w:hAnsi="Segoe UI" w:cs="Segoe UI"/>
                <w:sz w:val="21"/>
                <w:szCs w:val="21"/>
                <w:lang w:val="en-GB"/>
              </w:rPr>
              <w:t>Grace</w:t>
            </w:r>
            <w:r w:rsidR="292F73BE" w:rsidRPr="00C12DB2">
              <w:rPr>
                <w:rFonts w:ascii="Segoe UI" w:eastAsiaTheme="minorEastAsia" w:hAnsi="Segoe UI" w:cs="Segoe UI"/>
                <w:sz w:val="21"/>
                <w:szCs w:val="21"/>
                <w:lang w:val="en-GB"/>
              </w:rPr>
              <w:t xml:space="preserve"> period: </w:t>
            </w:r>
            <w:r w:rsidR="7A69E84E" w:rsidRPr="00C12DB2">
              <w:rPr>
                <w:rFonts w:ascii="Segoe UI" w:eastAsiaTheme="minorEastAsia" w:hAnsi="Segoe UI" w:cs="Segoe UI"/>
                <w:sz w:val="21"/>
                <w:szCs w:val="21"/>
                <w:lang w:val="en-GB"/>
              </w:rPr>
              <w:t>Equivalent to construction period</w:t>
            </w:r>
          </w:p>
        </w:tc>
        <w:tc>
          <w:tcPr>
            <w:tcW w:w="1530" w:type="dxa"/>
          </w:tcPr>
          <w:p w14:paraId="57120223" w14:textId="4058A891" w:rsidR="68A827EF" w:rsidRPr="00C12DB2" w:rsidRDefault="00026752" w:rsidP="292F73BE">
            <w:pPr>
              <w:pStyle w:val="ListParagraph"/>
              <w:spacing w:line="276" w:lineRule="auto"/>
              <w:ind w:left="0" w:right="463"/>
              <w:jc w:val="center"/>
              <w:rPr>
                <w:rFonts w:ascii="Segoe UI" w:eastAsiaTheme="minorEastAsia" w:hAnsi="Segoe UI" w:cs="Segoe UI"/>
                <w:sz w:val="21"/>
                <w:szCs w:val="21"/>
                <w:lang w:val="en-GB"/>
              </w:rPr>
            </w:pPr>
            <w:r w:rsidRPr="00C12DB2">
              <w:rPr>
                <w:rFonts w:ascii="Segoe UI" w:eastAsiaTheme="minorEastAsia" w:hAnsi="Segoe UI" w:cs="Segoe UI"/>
                <w:sz w:val="21"/>
                <w:szCs w:val="21"/>
                <w:lang w:val="en-GB"/>
              </w:rPr>
              <w:t>3</w:t>
            </w:r>
          </w:p>
        </w:tc>
      </w:tr>
      <w:tr w:rsidR="004A0F4D" w:rsidRPr="00C12DB2" w14:paraId="7746DE5A" w14:textId="77777777" w:rsidTr="292F73BE">
        <w:trPr>
          <w:trHeight w:val="340"/>
        </w:trPr>
        <w:tc>
          <w:tcPr>
            <w:tcW w:w="6750" w:type="dxa"/>
          </w:tcPr>
          <w:p w14:paraId="55E89B58" w14:textId="4999B97E" w:rsidR="500BC198" w:rsidRPr="00C12DB2" w:rsidRDefault="500BC198" w:rsidP="292F73BE">
            <w:pPr>
              <w:pStyle w:val="ListParagraph"/>
              <w:spacing w:line="276" w:lineRule="auto"/>
              <w:ind w:left="0" w:right="463"/>
              <w:jc w:val="both"/>
              <w:rPr>
                <w:rFonts w:ascii="Segoe UI" w:eastAsiaTheme="minorEastAsia" w:hAnsi="Segoe UI" w:cs="Segoe UI"/>
                <w:sz w:val="21"/>
                <w:szCs w:val="21"/>
                <w:lang w:val="en-GB"/>
              </w:rPr>
            </w:pPr>
            <w:r w:rsidRPr="00C12DB2">
              <w:rPr>
                <w:rFonts w:ascii="Segoe UI" w:eastAsiaTheme="minorEastAsia" w:hAnsi="Segoe UI" w:cs="Segoe UI"/>
                <w:sz w:val="21"/>
                <w:szCs w:val="21"/>
                <w:lang w:val="en-GB"/>
              </w:rPr>
              <w:t>Grace</w:t>
            </w:r>
            <w:r w:rsidR="292F73BE" w:rsidRPr="00C12DB2">
              <w:rPr>
                <w:rFonts w:ascii="Segoe UI" w:eastAsiaTheme="minorEastAsia" w:hAnsi="Segoe UI" w:cs="Segoe UI"/>
                <w:sz w:val="21"/>
                <w:szCs w:val="21"/>
                <w:lang w:val="en-GB"/>
              </w:rPr>
              <w:t xml:space="preserve"> period</w:t>
            </w:r>
            <w:r w:rsidR="5B6678E5" w:rsidRPr="00C12DB2">
              <w:rPr>
                <w:rFonts w:ascii="Segoe UI" w:eastAsiaTheme="minorEastAsia" w:hAnsi="Segoe UI" w:cs="Segoe UI"/>
                <w:sz w:val="21"/>
                <w:szCs w:val="21"/>
                <w:lang w:val="en-GB"/>
              </w:rPr>
              <w:t xml:space="preserve">: </w:t>
            </w:r>
            <w:r w:rsidR="38976C3A" w:rsidRPr="00C12DB2">
              <w:rPr>
                <w:rFonts w:ascii="Segoe UI" w:eastAsiaTheme="minorEastAsia" w:hAnsi="Segoe UI" w:cs="Segoe UI"/>
                <w:sz w:val="21"/>
                <w:szCs w:val="21"/>
                <w:lang w:val="en-GB"/>
              </w:rPr>
              <w:t xml:space="preserve">Construction period plus additional </w:t>
            </w:r>
            <w:r w:rsidR="4BA93316" w:rsidRPr="00C12DB2">
              <w:rPr>
                <w:rFonts w:ascii="Segoe UI" w:eastAsiaTheme="minorEastAsia" w:hAnsi="Segoe UI" w:cs="Segoe UI"/>
                <w:sz w:val="21"/>
                <w:szCs w:val="21"/>
                <w:lang w:val="en-GB"/>
              </w:rPr>
              <w:t>1 year</w:t>
            </w:r>
            <w:r w:rsidR="3FD650C0" w:rsidRPr="00C12DB2">
              <w:rPr>
                <w:rFonts w:ascii="Segoe UI" w:eastAsiaTheme="minorEastAsia" w:hAnsi="Segoe UI" w:cs="Segoe UI"/>
                <w:sz w:val="21"/>
                <w:szCs w:val="21"/>
                <w:lang w:val="en-GB"/>
              </w:rPr>
              <w:t xml:space="preserve"> </w:t>
            </w:r>
            <w:r w:rsidR="38976C3A" w:rsidRPr="00C12DB2">
              <w:rPr>
                <w:rFonts w:ascii="Segoe UI" w:eastAsiaTheme="minorEastAsia" w:hAnsi="Segoe UI" w:cs="Segoe UI"/>
                <w:sz w:val="21"/>
                <w:szCs w:val="21"/>
                <w:lang w:val="en-GB"/>
              </w:rPr>
              <w:t>from the completion date</w:t>
            </w:r>
          </w:p>
        </w:tc>
        <w:tc>
          <w:tcPr>
            <w:tcW w:w="1530" w:type="dxa"/>
          </w:tcPr>
          <w:p w14:paraId="5E2F2DF3" w14:textId="5ED76265" w:rsidR="63B5379A" w:rsidRPr="00C12DB2" w:rsidRDefault="00026752" w:rsidP="292F73BE">
            <w:pPr>
              <w:pStyle w:val="ListParagraph"/>
              <w:spacing w:line="276" w:lineRule="auto"/>
              <w:ind w:left="0" w:right="463"/>
              <w:jc w:val="center"/>
              <w:rPr>
                <w:rFonts w:ascii="Segoe UI" w:eastAsiaTheme="minorEastAsia" w:hAnsi="Segoe UI" w:cs="Segoe UI"/>
                <w:sz w:val="21"/>
                <w:szCs w:val="21"/>
                <w:lang w:val="en-GB"/>
              </w:rPr>
            </w:pPr>
            <w:r w:rsidRPr="00C12DB2">
              <w:rPr>
                <w:rFonts w:ascii="Segoe UI" w:eastAsiaTheme="minorEastAsia" w:hAnsi="Segoe UI" w:cs="Segoe UI"/>
                <w:sz w:val="21"/>
                <w:szCs w:val="21"/>
                <w:lang w:val="en-GB"/>
              </w:rPr>
              <w:t>4</w:t>
            </w:r>
          </w:p>
        </w:tc>
      </w:tr>
      <w:tr w:rsidR="292F73BE" w:rsidRPr="00C12DB2" w14:paraId="008770D9" w14:textId="77777777" w:rsidTr="292F73BE">
        <w:trPr>
          <w:trHeight w:val="340"/>
        </w:trPr>
        <w:tc>
          <w:tcPr>
            <w:tcW w:w="6750" w:type="dxa"/>
          </w:tcPr>
          <w:p w14:paraId="4BE91DBF" w14:textId="69EAE32F" w:rsidR="27D610A4" w:rsidRPr="00C12DB2" w:rsidRDefault="27D610A4" w:rsidP="292F73BE">
            <w:pPr>
              <w:pStyle w:val="ListParagraph"/>
              <w:spacing w:line="276" w:lineRule="auto"/>
              <w:ind w:left="0" w:right="463"/>
              <w:jc w:val="both"/>
              <w:rPr>
                <w:rFonts w:ascii="Segoe UI" w:eastAsiaTheme="minorEastAsia" w:hAnsi="Segoe UI" w:cs="Segoe UI"/>
                <w:sz w:val="21"/>
                <w:szCs w:val="21"/>
                <w:lang w:val="en-GB"/>
              </w:rPr>
            </w:pPr>
            <w:r w:rsidRPr="00C12DB2">
              <w:rPr>
                <w:rFonts w:ascii="Segoe UI" w:eastAsiaTheme="minorEastAsia" w:hAnsi="Segoe UI" w:cs="Segoe UI"/>
                <w:sz w:val="21"/>
                <w:szCs w:val="21"/>
                <w:lang w:val="en-GB"/>
              </w:rPr>
              <w:t xml:space="preserve">Grace period: Construction period plus </w:t>
            </w:r>
            <w:r w:rsidR="3B34251C" w:rsidRPr="00C12DB2">
              <w:rPr>
                <w:rFonts w:ascii="Segoe UI" w:eastAsiaTheme="minorEastAsia" w:hAnsi="Segoe UI" w:cs="Segoe UI"/>
                <w:sz w:val="21"/>
                <w:szCs w:val="21"/>
                <w:lang w:val="en-GB"/>
              </w:rPr>
              <w:t>more than</w:t>
            </w:r>
            <w:r w:rsidRPr="00C12DB2">
              <w:rPr>
                <w:rFonts w:ascii="Segoe UI" w:eastAsiaTheme="minorEastAsia" w:hAnsi="Segoe UI" w:cs="Segoe UI"/>
                <w:sz w:val="21"/>
                <w:szCs w:val="21"/>
                <w:lang w:val="en-GB"/>
              </w:rPr>
              <w:t xml:space="preserve"> 1 </w:t>
            </w:r>
            <w:r w:rsidR="7FEFCD28" w:rsidRPr="00C12DB2">
              <w:rPr>
                <w:rFonts w:ascii="Segoe UI" w:eastAsiaTheme="minorEastAsia" w:hAnsi="Segoe UI" w:cs="Segoe UI"/>
                <w:sz w:val="21"/>
                <w:szCs w:val="21"/>
                <w:lang w:val="en-GB"/>
              </w:rPr>
              <w:t xml:space="preserve">additional </w:t>
            </w:r>
            <w:r w:rsidRPr="00C12DB2">
              <w:rPr>
                <w:rFonts w:ascii="Segoe UI" w:eastAsiaTheme="minorEastAsia" w:hAnsi="Segoe UI" w:cs="Segoe UI"/>
                <w:sz w:val="21"/>
                <w:szCs w:val="21"/>
                <w:lang w:val="en-GB"/>
              </w:rPr>
              <w:t>year from the completion date</w:t>
            </w:r>
          </w:p>
        </w:tc>
        <w:tc>
          <w:tcPr>
            <w:tcW w:w="1530" w:type="dxa"/>
          </w:tcPr>
          <w:p w14:paraId="4B844D1C" w14:textId="1054A25D" w:rsidR="1E8BF68E" w:rsidRPr="00C12DB2" w:rsidRDefault="00026752" w:rsidP="292F73BE">
            <w:pPr>
              <w:pStyle w:val="ListParagraph"/>
              <w:spacing w:line="276" w:lineRule="auto"/>
              <w:ind w:left="0" w:right="463"/>
              <w:jc w:val="center"/>
              <w:rPr>
                <w:rFonts w:ascii="Segoe UI" w:eastAsiaTheme="minorEastAsia" w:hAnsi="Segoe UI" w:cs="Segoe UI"/>
                <w:sz w:val="21"/>
                <w:szCs w:val="21"/>
                <w:lang w:val="en-GB"/>
              </w:rPr>
            </w:pPr>
            <w:r w:rsidRPr="00C12DB2">
              <w:rPr>
                <w:rFonts w:ascii="Segoe UI" w:eastAsiaTheme="minorEastAsia" w:hAnsi="Segoe UI" w:cs="Segoe UI"/>
                <w:sz w:val="21"/>
                <w:szCs w:val="21"/>
                <w:lang w:val="en-GB"/>
              </w:rPr>
              <w:t>5</w:t>
            </w:r>
          </w:p>
        </w:tc>
      </w:tr>
    </w:tbl>
    <w:p w14:paraId="2CCB938B" w14:textId="77777777" w:rsidR="00E505D0" w:rsidRPr="00C12DB2" w:rsidRDefault="00E505D0" w:rsidP="004871B4">
      <w:pPr>
        <w:pStyle w:val="ListParagraph"/>
        <w:spacing w:line="276" w:lineRule="auto"/>
        <w:ind w:left="360"/>
        <w:jc w:val="both"/>
        <w:rPr>
          <w:rFonts w:ascii="Segoe UI" w:hAnsi="Segoe UI" w:cs="Segoe UI"/>
          <w:b/>
          <w:bCs/>
          <w:sz w:val="21"/>
          <w:szCs w:val="21"/>
          <w:u w:val="single"/>
          <w:lang w:val="en-GB"/>
        </w:rPr>
      </w:pPr>
    </w:p>
    <w:p w14:paraId="48E475D5" w14:textId="37C7E9A7" w:rsidR="00704F48" w:rsidRPr="00C12DB2" w:rsidRDefault="00C4634E" w:rsidP="00B441A9">
      <w:pPr>
        <w:pStyle w:val="ListParagraph"/>
        <w:numPr>
          <w:ilvl w:val="0"/>
          <w:numId w:val="14"/>
        </w:numPr>
        <w:spacing w:line="276" w:lineRule="auto"/>
        <w:ind w:left="360"/>
        <w:jc w:val="both"/>
        <w:rPr>
          <w:rFonts w:ascii="Segoe UI" w:hAnsi="Segoe UI" w:cs="Segoe UI"/>
          <w:b/>
          <w:bCs/>
          <w:sz w:val="21"/>
          <w:szCs w:val="21"/>
          <w:u w:val="single"/>
        </w:rPr>
      </w:pPr>
      <w:r w:rsidRPr="00C12DB2">
        <w:rPr>
          <w:rFonts w:ascii="Segoe UI" w:hAnsi="Segoe UI" w:cs="Segoe UI"/>
          <w:b/>
          <w:bCs/>
          <w:sz w:val="21"/>
          <w:szCs w:val="21"/>
          <w:u w:val="single"/>
        </w:rPr>
        <w:t>Financial</w:t>
      </w:r>
      <w:r w:rsidR="00141953" w:rsidRPr="00C12DB2">
        <w:rPr>
          <w:rFonts w:ascii="Segoe UI" w:hAnsi="Segoe UI" w:cs="Segoe UI"/>
          <w:b/>
          <w:bCs/>
          <w:sz w:val="21"/>
          <w:szCs w:val="21"/>
          <w:u w:val="single"/>
        </w:rPr>
        <w:t xml:space="preserve"> </w:t>
      </w:r>
      <w:r w:rsidR="00476878" w:rsidRPr="00C12DB2">
        <w:rPr>
          <w:rFonts w:ascii="Segoe UI" w:hAnsi="Segoe UI" w:cs="Segoe UI"/>
          <w:b/>
          <w:bCs/>
          <w:sz w:val="21"/>
          <w:szCs w:val="21"/>
          <w:u w:val="single"/>
        </w:rPr>
        <w:t>capacity (</w:t>
      </w:r>
      <w:r w:rsidR="00B3445E" w:rsidRPr="00C12DB2">
        <w:rPr>
          <w:rFonts w:ascii="Segoe UI" w:hAnsi="Segoe UI" w:cs="Segoe UI"/>
          <w:b/>
          <w:bCs/>
          <w:sz w:val="21"/>
          <w:szCs w:val="21"/>
          <w:u w:val="single"/>
          <w:lang w:val="en-GB"/>
        </w:rPr>
        <w:t>05</w:t>
      </w:r>
      <w:r w:rsidR="00141953" w:rsidRPr="00C12DB2">
        <w:rPr>
          <w:rFonts w:ascii="Segoe UI" w:hAnsi="Segoe UI" w:cs="Segoe UI"/>
          <w:b/>
          <w:bCs/>
          <w:sz w:val="21"/>
          <w:szCs w:val="21"/>
          <w:u w:val="single"/>
          <w:lang w:val="en-GB"/>
        </w:rPr>
        <w:t>% of the Total Score)</w:t>
      </w:r>
      <w:r w:rsidR="002778C9" w:rsidRPr="00C12DB2">
        <w:rPr>
          <w:rFonts w:ascii="Segoe UI" w:hAnsi="Segoe UI" w:cs="Segoe UI"/>
          <w:b/>
          <w:bCs/>
          <w:sz w:val="21"/>
          <w:szCs w:val="21"/>
          <w:u w:val="single"/>
          <w:lang w:val="en-GB"/>
        </w:rPr>
        <w:t xml:space="preserve"> </w:t>
      </w:r>
    </w:p>
    <w:p w14:paraId="4A402202" w14:textId="77777777" w:rsidR="002344F9" w:rsidRPr="00C12DB2" w:rsidRDefault="002344F9" w:rsidP="6194C51C">
      <w:pPr>
        <w:pStyle w:val="ListParagraph"/>
        <w:numPr>
          <w:ilvl w:val="1"/>
          <w:numId w:val="14"/>
        </w:numPr>
        <w:suppressAutoHyphens/>
        <w:spacing w:line="276" w:lineRule="auto"/>
        <w:ind w:left="540" w:right="463" w:hanging="540"/>
        <w:jc w:val="both"/>
        <w:rPr>
          <w:rFonts w:ascii="Segoe UI" w:eastAsiaTheme="minorEastAsia" w:hAnsi="Segoe UI" w:cs="Segoe UI"/>
          <w:sz w:val="21"/>
          <w:szCs w:val="21"/>
          <w:lang w:val="en-GB"/>
        </w:rPr>
      </w:pPr>
      <w:r w:rsidRPr="00C12DB2">
        <w:rPr>
          <w:rFonts w:ascii="Segoe UI" w:eastAsiaTheme="minorEastAsia" w:hAnsi="Segoe UI" w:cs="Segoe UI"/>
          <w:sz w:val="21"/>
          <w:szCs w:val="21"/>
          <w:lang w:val="en-GB"/>
        </w:rPr>
        <w:lastRenderedPageBreak/>
        <w:t xml:space="preserve">Points for </w:t>
      </w:r>
      <w:r w:rsidR="00C4634E" w:rsidRPr="00C12DB2">
        <w:rPr>
          <w:rFonts w:ascii="Segoe UI" w:eastAsiaTheme="minorEastAsia" w:hAnsi="Segoe UI" w:cs="Segoe UI"/>
          <w:sz w:val="21"/>
          <w:szCs w:val="21"/>
          <w:lang w:val="en-GB"/>
        </w:rPr>
        <w:t>Financial</w:t>
      </w:r>
      <w:r w:rsidR="00C857F5" w:rsidRPr="00C12DB2">
        <w:rPr>
          <w:rFonts w:ascii="Segoe UI" w:eastAsiaTheme="minorEastAsia" w:hAnsi="Segoe UI" w:cs="Segoe UI"/>
          <w:sz w:val="21"/>
          <w:szCs w:val="21"/>
          <w:lang w:val="en-GB"/>
        </w:rPr>
        <w:t xml:space="preserve"> capacity</w:t>
      </w:r>
      <w:r w:rsidRPr="00C12DB2">
        <w:rPr>
          <w:rFonts w:ascii="Segoe UI" w:eastAsiaTheme="minorEastAsia" w:hAnsi="Segoe UI" w:cs="Segoe UI"/>
          <w:sz w:val="21"/>
          <w:szCs w:val="21"/>
          <w:lang w:val="en-GB"/>
        </w:rPr>
        <w:t xml:space="preserve"> will only be awarded to those bidders who </w:t>
      </w:r>
      <w:r w:rsidR="003A2D59" w:rsidRPr="00C12DB2">
        <w:rPr>
          <w:rFonts w:ascii="Segoe UI" w:eastAsiaTheme="minorEastAsia" w:hAnsi="Segoe UI" w:cs="Segoe UI"/>
          <w:sz w:val="21"/>
          <w:szCs w:val="21"/>
          <w:lang w:val="en-GB"/>
        </w:rPr>
        <w:t>had Submitted;</w:t>
      </w:r>
    </w:p>
    <w:p w14:paraId="67ADFFA8" w14:textId="55985FD0" w:rsidR="009A2473" w:rsidRPr="00C12DB2" w:rsidRDefault="003E16FA" w:rsidP="292F73BE">
      <w:pPr>
        <w:pStyle w:val="ListParagraph"/>
        <w:numPr>
          <w:ilvl w:val="0"/>
          <w:numId w:val="18"/>
        </w:numPr>
        <w:suppressAutoHyphens/>
        <w:ind w:left="900" w:right="463"/>
        <w:jc w:val="both"/>
        <w:rPr>
          <w:rFonts w:ascii="Segoe UI" w:eastAsiaTheme="minorEastAsia" w:hAnsi="Segoe UI" w:cs="Segoe UI"/>
          <w:sz w:val="21"/>
          <w:szCs w:val="21"/>
          <w:lang w:val="en-GB"/>
        </w:rPr>
      </w:pPr>
      <w:r w:rsidRPr="00C12DB2">
        <w:rPr>
          <w:rFonts w:ascii="Segoe UI" w:eastAsiaTheme="minorEastAsia" w:hAnsi="Segoe UI" w:cs="Segoe UI"/>
          <w:sz w:val="21"/>
          <w:szCs w:val="21"/>
          <w:lang w:val="en-GB"/>
        </w:rPr>
        <w:t xml:space="preserve">summary of audited financial statement for the last </w:t>
      </w:r>
      <w:r w:rsidR="00B3445E" w:rsidRPr="00C12DB2">
        <w:rPr>
          <w:rFonts w:ascii="Segoe UI" w:eastAsiaTheme="minorEastAsia" w:hAnsi="Segoe UI" w:cs="Segoe UI"/>
          <w:sz w:val="21"/>
          <w:szCs w:val="21"/>
          <w:lang w:val="en-GB"/>
        </w:rPr>
        <w:t>3</w:t>
      </w:r>
      <w:r w:rsidRPr="00C12DB2">
        <w:rPr>
          <w:rFonts w:ascii="Segoe UI" w:eastAsiaTheme="minorEastAsia" w:hAnsi="Segoe UI" w:cs="Segoe UI"/>
          <w:sz w:val="21"/>
          <w:szCs w:val="21"/>
          <w:lang w:val="en-GB"/>
        </w:rPr>
        <w:t xml:space="preserve"> (</w:t>
      </w:r>
      <w:r w:rsidR="00B3445E" w:rsidRPr="00C12DB2">
        <w:rPr>
          <w:rFonts w:ascii="Segoe UI" w:eastAsiaTheme="minorEastAsia" w:hAnsi="Segoe UI" w:cs="Segoe UI"/>
          <w:sz w:val="21"/>
          <w:szCs w:val="21"/>
          <w:lang w:val="en-GB"/>
        </w:rPr>
        <w:t>three</w:t>
      </w:r>
      <w:r w:rsidRPr="00C12DB2">
        <w:rPr>
          <w:rFonts w:ascii="Segoe UI" w:eastAsiaTheme="minorEastAsia" w:hAnsi="Segoe UI" w:cs="Segoe UI"/>
          <w:sz w:val="21"/>
          <w:szCs w:val="21"/>
          <w:lang w:val="en-GB"/>
        </w:rPr>
        <w:t>) years in the format</w:t>
      </w:r>
      <w:r w:rsidRPr="00C12DB2">
        <w:rPr>
          <w:rFonts w:ascii="Segoe UI" w:hAnsi="Segoe UI" w:cs="Segoe UI"/>
          <w:sz w:val="21"/>
          <w:szCs w:val="21"/>
          <w:lang w:val="en-GB"/>
        </w:rPr>
        <w:t xml:space="preserve"> </w:t>
      </w:r>
      <w:r w:rsidR="00C857F5" w:rsidRPr="00C12DB2">
        <w:rPr>
          <w:rFonts w:ascii="Segoe UI" w:eastAsiaTheme="minorEastAsia" w:hAnsi="Segoe UI" w:cs="Segoe UI"/>
          <w:sz w:val="21"/>
          <w:szCs w:val="21"/>
          <w:lang w:val="en-GB"/>
        </w:rPr>
        <w:t xml:space="preserve">mentioned in Sub clause </w:t>
      </w:r>
      <w:r w:rsidR="00304737" w:rsidRPr="00C12DB2">
        <w:rPr>
          <w:rFonts w:ascii="Segoe UI" w:eastAsiaTheme="minorEastAsia" w:hAnsi="Segoe UI" w:cs="Segoe UI"/>
          <w:sz w:val="21"/>
          <w:szCs w:val="21"/>
          <w:lang w:val="en-GB"/>
        </w:rPr>
        <w:t>5</w:t>
      </w:r>
      <w:r w:rsidR="00C857F5" w:rsidRPr="00C12DB2">
        <w:rPr>
          <w:rFonts w:ascii="Segoe UI" w:eastAsiaTheme="minorEastAsia" w:hAnsi="Segoe UI" w:cs="Segoe UI"/>
          <w:sz w:val="21"/>
          <w:szCs w:val="21"/>
          <w:lang w:val="en-GB"/>
        </w:rPr>
        <w:t>.1(</w:t>
      </w:r>
      <w:r w:rsidR="00304737" w:rsidRPr="00C12DB2">
        <w:rPr>
          <w:rFonts w:ascii="Segoe UI" w:eastAsiaTheme="minorEastAsia" w:hAnsi="Segoe UI" w:cs="Segoe UI"/>
          <w:sz w:val="21"/>
          <w:szCs w:val="21"/>
          <w:lang w:val="en-GB"/>
        </w:rPr>
        <w:t>a</w:t>
      </w:r>
      <w:r w:rsidR="00C857F5" w:rsidRPr="00C12DB2">
        <w:rPr>
          <w:rFonts w:ascii="Segoe UI" w:eastAsiaTheme="minorEastAsia" w:hAnsi="Segoe UI" w:cs="Segoe UI"/>
          <w:sz w:val="21"/>
          <w:szCs w:val="21"/>
          <w:lang w:val="en-GB"/>
        </w:rPr>
        <w:t>)</w:t>
      </w:r>
      <w:r w:rsidR="009A2473" w:rsidRPr="00C12DB2">
        <w:rPr>
          <w:rFonts w:ascii="Segoe UI" w:eastAsiaTheme="minorEastAsia" w:hAnsi="Segoe UI" w:cs="Segoe UI"/>
          <w:sz w:val="21"/>
          <w:szCs w:val="21"/>
          <w:lang w:val="en-GB"/>
        </w:rPr>
        <w:t>,</w:t>
      </w:r>
    </w:p>
    <w:p w14:paraId="34D10347" w14:textId="77777777" w:rsidR="003E16FA" w:rsidRPr="00C12DB2" w:rsidRDefault="009A2473" w:rsidP="292F73BE">
      <w:pPr>
        <w:pStyle w:val="ListParagraph"/>
        <w:numPr>
          <w:ilvl w:val="0"/>
          <w:numId w:val="18"/>
        </w:numPr>
        <w:suppressAutoHyphens/>
        <w:ind w:left="900" w:right="463"/>
        <w:jc w:val="both"/>
        <w:rPr>
          <w:rFonts w:ascii="Segoe UI" w:eastAsiaTheme="minorEastAsia" w:hAnsi="Segoe UI" w:cs="Segoe UI"/>
          <w:sz w:val="21"/>
          <w:szCs w:val="21"/>
          <w:lang w:val="en-GB"/>
        </w:rPr>
      </w:pPr>
      <w:r w:rsidRPr="00C12DB2">
        <w:rPr>
          <w:rFonts w:ascii="Segoe UI" w:eastAsiaTheme="minorEastAsia" w:hAnsi="Segoe UI" w:cs="Segoe UI"/>
          <w:sz w:val="21"/>
          <w:szCs w:val="21"/>
          <w:lang w:val="en-GB"/>
        </w:rPr>
        <w:t xml:space="preserve">Supporting documents related to </w:t>
      </w:r>
      <w:r w:rsidR="003E16FA" w:rsidRPr="00C12DB2">
        <w:rPr>
          <w:rFonts w:ascii="Segoe UI" w:hAnsi="Segoe UI" w:cs="Segoe UI"/>
          <w:sz w:val="21"/>
          <w:szCs w:val="21"/>
          <w:lang w:val="en-GB"/>
        </w:rPr>
        <w:t xml:space="preserve">audited financial statements </w:t>
      </w:r>
      <w:r w:rsidRPr="00C12DB2">
        <w:rPr>
          <w:rFonts w:ascii="Segoe UI" w:hAnsi="Segoe UI" w:cs="Segoe UI"/>
          <w:sz w:val="21"/>
          <w:szCs w:val="21"/>
        </w:rPr>
        <w:t>mentioned in sub-</w:t>
      </w:r>
      <w:r w:rsidRPr="00C12DB2">
        <w:rPr>
          <w:rFonts w:ascii="Segoe UI" w:eastAsiaTheme="minorEastAsia" w:hAnsi="Segoe UI" w:cs="Segoe UI"/>
          <w:sz w:val="21"/>
          <w:szCs w:val="21"/>
          <w:lang w:val="en-GB"/>
        </w:rPr>
        <w:t xml:space="preserve"> clause </w:t>
      </w:r>
      <w:r w:rsidR="00BA7BFF" w:rsidRPr="00C12DB2">
        <w:rPr>
          <w:rFonts w:ascii="Segoe UI" w:hAnsi="Segoe UI" w:cs="Segoe UI"/>
          <w:sz w:val="21"/>
          <w:szCs w:val="21"/>
        </w:rPr>
        <w:t>5</w:t>
      </w:r>
      <w:r w:rsidRPr="00C12DB2">
        <w:rPr>
          <w:rFonts w:ascii="Segoe UI" w:hAnsi="Segoe UI" w:cs="Segoe UI"/>
          <w:sz w:val="21"/>
          <w:szCs w:val="21"/>
        </w:rPr>
        <w:t>.1</w:t>
      </w:r>
      <w:r w:rsidR="00BF027F" w:rsidRPr="00C12DB2">
        <w:rPr>
          <w:rFonts w:ascii="Segoe UI" w:hAnsi="Segoe UI" w:cs="Segoe UI"/>
          <w:sz w:val="21"/>
          <w:szCs w:val="21"/>
        </w:rPr>
        <w:t xml:space="preserve"> (</w:t>
      </w:r>
      <w:r w:rsidR="00643B4F" w:rsidRPr="00C12DB2">
        <w:rPr>
          <w:rFonts w:ascii="Segoe UI" w:hAnsi="Segoe UI" w:cs="Segoe UI"/>
          <w:sz w:val="21"/>
          <w:szCs w:val="21"/>
        </w:rPr>
        <w:t>b</w:t>
      </w:r>
      <w:r w:rsidRPr="00C12DB2">
        <w:rPr>
          <w:rFonts w:ascii="Segoe UI" w:hAnsi="Segoe UI" w:cs="Segoe UI"/>
          <w:sz w:val="21"/>
          <w:szCs w:val="21"/>
        </w:rPr>
        <w:t>)</w:t>
      </w:r>
      <w:r w:rsidR="003E16FA" w:rsidRPr="00C12DB2">
        <w:rPr>
          <w:rFonts w:ascii="Segoe UI" w:hAnsi="Segoe UI" w:cs="Segoe UI"/>
          <w:sz w:val="21"/>
          <w:szCs w:val="21"/>
        </w:rPr>
        <w:t xml:space="preserve"> </w:t>
      </w:r>
      <w:r w:rsidR="003E16FA" w:rsidRPr="00C12DB2">
        <w:rPr>
          <w:rFonts w:ascii="Segoe UI" w:hAnsi="Segoe UI" w:cs="Segoe UI"/>
          <w:sz w:val="21"/>
          <w:szCs w:val="21"/>
          <w:lang w:val="en-GB"/>
        </w:rPr>
        <w:t xml:space="preserve">of the bidder for the last 5 five years. </w:t>
      </w:r>
    </w:p>
    <w:p w14:paraId="796B98D5" w14:textId="77777777" w:rsidR="00704F48" w:rsidRPr="00C12DB2" w:rsidRDefault="00704F48" w:rsidP="292F73BE">
      <w:pPr>
        <w:pStyle w:val="ListParagraph"/>
        <w:suppressAutoHyphens/>
        <w:ind w:left="900" w:right="463"/>
        <w:jc w:val="both"/>
        <w:rPr>
          <w:rFonts w:ascii="Segoe UI" w:eastAsiaTheme="minorEastAsia" w:hAnsi="Segoe UI" w:cs="Segoe UI"/>
          <w:sz w:val="21"/>
          <w:szCs w:val="21"/>
          <w:lang w:val="en-GB"/>
        </w:rPr>
      </w:pPr>
    </w:p>
    <w:p w14:paraId="57D61823" w14:textId="6F1099AE" w:rsidR="005A35F3" w:rsidRPr="00C12DB2" w:rsidRDefault="005A35F3" w:rsidP="6194C51C">
      <w:pPr>
        <w:pStyle w:val="ListParagraph"/>
        <w:numPr>
          <w:ilvl w:val="1"/>
          <w:numId w:val="14"/>
        </w:numPr>
        <w:suppressAutoHyphens/>
        <w:spacing w:line="276" w:lineRule="auto"/>
        <w:ind w:left="540" w:right="463" w:hanging="540"/>
        <w:jc w:val="both"/>
        <w:rPr>
          <w:rFonts w:ascii="Segoe UI" w:eastAsiaTheme="minorEastAsia" w:hAnsi="Segoe UI" w:cs="Segoe UI"/>
          <w:i/>
          <w:iCs/>
          <w:sz w:val="21"/>
          <w:szCs w:val="21"/>
          <w:lang w:val="en-GB"/>
        </w:rPr>
      </w:pPr>
      <w:r w:rsidRPr="00C12DB2">
        <w:rPr>
          <w:rFonts w:ascii="Segoe UI" w:eastAsiaTheme="minorEastAsia" w:hAnsi="Segoe UI" w:cs="Segoe UI"/>
          <w:sz w:val="21"/>
          <w:szCs w:val="21"/>
          <w:lang w:val="en-GB"/>
        </w:rPr>
        <w:t xml:space="preserve">The value calculated by deducting current Liabilities from Current Assets (Current Assets-Current Liabilities) will be taken as the “Working capital” and awarding points. </w:t>
      </w:r>
    </w:p>
    <w:p w14:paraId="344BE600" w14:textId="77777777" w:rsidR="00704F48" w:rsidRPr="00C12DB2" w:rsidRDefault="00704F48" w:rsidP="292F73BE">
      <w:pPr>
        <w:pStyle w:val="ListParagraph"/>
        <w:suppressAutoHyphens/>
        <w:spacing w:line="276" w:lineRule="auto"/>
        <w:ind w:left="540" w:right="463"/>
        <w:jc w:val="both"/>
        <w:rPr>
          <w:rFonts w:ascii="Segoe UI" w:eastAsiaTheme="minorEastAsia" w:hAnsi="Segoe UI" w:cs="Segoe UI"/>
          <w:sz w:val="21"/>
          <w:szCs w:val="21"/>
          <w:lang w:val="en-GB"/>
        </w:rPr>
      </w:pPr>
    </w:p>
    <w:p w14:paraId="0AA76653" w14:textId="453767E1" w:rsidR="005A35F3" w:rsidRPr="00C12DB2" w:rsidRDefault="005A35F3" w:rsidP="6194C51C">
      <w:pPr>
        <w:pStyle w:val="ListParagraph"/>
        <w:numPr>
          <w:ilvl w:val="1"/>
          <w:numId w:val="14"/>
        </w:numPr>
        <w:suppressAutoHyphens/>
        <w:spacing w:line="276" w:lineRule="auto"/>
        <w:ind w:left="540" w:right="463" w:hanging="540"/>
        <w:jc w:val="both"/>
        <w:rPr>
          <w:rFonts w:ascii="Segoe UI" w:eastAsiaTheme="minorEastAsia" w:hAnsi="Segoe UI" w:cs="Segoe UI"/>
          <w:sz w:val="21"/>
          <w:szCs w:val="21"/>
          <w:lang w:val="en-GB"/>
        </w:rPr>
      </w:pPr>
      <w:r w:rsidRPr="00C12DB2">
        <w:rPr>
          <w:rFonts w:ascii="Segoe UI" w:eastAsiaTheme="minorEastAsia" w:hAnsi="Segoe UI" w:cs="Segoe UI"/>
          <w:sz w:val="21"/>
          <w:szCs w:val="21"/>
          <w:lang w:val="en-GB"/>
        </w:rPr>
        <w:t>All the bids that fulfil the requirements mentioned in sub clause</w:t>
      </w:r>
      <w:r w:rsidR="00A369AC" w:rsidRPr="00C12DB2">
        <w:rPr>
          <w:rFonts w:ascii="Segoe UI" w:eastAsiaTheme="minorEastAsia" w:hAnsi="Segoe UI" w:cs="Segoe UI"/>
          <w:sz w:val="21"/>
          <w:szCs w:val="21"/>
          <w:lang w:val="en-GB"/>
        </w:rPr>
        <w:t xml:space="preserve"> 39</w:t>
      </w:r>
      <w:r w:rsidRPr="00C12DB2">
        <w:rPr>
          <w:rFonts w:ascii="Segoe UI" w:eastAsiaTheme="minorEastAsia" w:hAnsi="Segoe UI" w:cs="Segoe UI"/>
          <w:sz w:val="21"/>
          <w:szCs w:val="21"/>
          <w:lang w:val="en-GB"/>
        </w:rPr>
        <w:t xml:space="preserve">.1(a) and (b) will be given points by comparing the Working capital to </w:t>
      </w:r>
      <w:r w:rsidR="0002242F" w:rsidRPr="00C12DB2">
        <w:rPr>
          <w:rFonts w:ascii="Segoe UI" w:eastAsiaTheme="minorEastAsia" w:hAnsi="Segoe UI" w:cs="Segoe UI"/>
          <w:sz w:val="21"/>
          <w:szCs w:val="21"/>
          <w:lang w:val="en-GB"/>
        </w:rPr>
        <w:t xml:space="preserve">the </w:t>
      </w:r>
      <w:r w:rsidRPr="00C12DB2">
        <w:rPr>
          <w:rFonts w:ascii="Segoe UI" w:eastAsiaTheme="minorEastAsia" w:hAnsi="Segoe UI" w:cs="Segoe UI"/>
          <w:sz w:val="21"/>
          <w:szCs w:val="21"/>
          <w:lang w:val="en-GB"/>
        </w:rPr>
        <w:t xml:space="preserve">total Bid price proposed in Form of Letter of Tender </w:t>
      </w:r>
      <w:r w:rsidR="00612174" w:rsidRPr="00C12DB2">
        <w:rPr>
          <w:rFonts w:ascii="Segoe UI" w:eastAsiaTheme="minorEastAsia" w:hAnsi="Segoe UI" w:cs="Segoe UI"/>
          <w:sz w:val="21"/>
          <w:szCs w:val="21"/>
          <w:lang w:val="en-GB"/>
        </w:rPr>
        <w:t>of</w:t>
      </w:r>
      <w:r w:rsidRPr="00C12DB2">
        <w:rPr>
          <w:rFonts w:ascii="Segoe UI" w:eastAsiaTheme="minorEastAsia" w:hAnsi="Segoe UI" w:cs="Segoe UI"/>
          <w:sz w:val="21"/>
          <w:szCs w:val="21"/>
          <w:lang w:val="en-GB"/>
        </w:rPr>
        <w:t xml:space="preserve"> Section 3.</w:t>
      </w:r>
      <w:r w:rsidR="003246C0" w:rsidRPr="00C12DB2">
        <w:rPr>
          <w:rFonts w:ascii="Segoe UI" w:eastAsiaTheme="minorEastAsia" w:hAnsi="Segoe UI" w:cs="Segoe UI"/>
          <w:sz w:val="21"/>
          <w:szCs w:val="21"/>
          <w:lang w:val="en-GB"/>
        </w:rPr>
        <w:t xml:space="preserve"> Points will be given in the following manner;</w:t>
      </w:r>
      <w:r w:rsidR="002778C9" w:rsidRPr="00C12DB2">
        <w:rPr>
          <w:rFonts w:ascii="Segoe UI" w:eastAsiaTheme="minorEastAsia" w:hAnsi="Segoe UI" w:cs="Segoe UI"/>
          <w:sz w:val="21"/>
          <w:szCs w:val="21"/>
          <w:lang w:val="en-GB"/>
        </w:rPr>
        <w:t xml:space="preserve"> </w:t>
      </w:r>
    </w:p>
    <w:p w14:paraId="7EE3B4B9" w14:textId="77777777" w:rsidR="003246C0" w:rsidRPr="00C12DB2" w:rsidRDefault="003246C0" w:rsidP="292F73BE">
      <w:pPr>
        <w:pStyle w:val="ListParagraph"/>
        <w:suppressAutoHyphens/>
        <w:spacing w:line="276" w:lineRule="auto"/>
        <w:ind w:left="540" w:right="463"/>
        <w:jc w:val="both"/>
        <w:rPr>
          <w:rFonts w:ascii="Segoe UI" w:eastAsiaTheme="minorEastAsia" w:hAnsi="Segoe UI" w:cs="Segoe UI"/>
          <w:sz w:val="21"/>
          <w:szCs w:val="21"/>
          <w:lang w:val="en-GB"/>
        </w:rPr>
      </w:pPr>
    </w:p>
    <w:tbl>
      <w:tblPr>
        <w:tblStyle w:val="TableGrid"/>
        <w:tblW w:w="0" w:type="auto"/>
        <w:jc w:val="center"/>
        <w:tblLook w:val="04A0" w:firstRow="1" w:lastRow="0" w:firstColumn="1" w:lastColumn="0" w:noHBand="0" w:noVBand="1"/>
      </w:tblPr>
      <w:tblGrid>
        <w:gridCol w:w="6371"/>
        <w:gridCol w:w="1538"/>
      </w:tblGrid>
      <w:tr w:rsidR="004A0F4D" w:rsidRPr="00C12DB2" w14:paraId="17DEACC6" w14:textId="77777777" w:rsidTr="292F73BE">
        <w:trPr>
          <w:jc w:val="center"/>
        </w:trPr>
        <w:tc>
          <w:tcPr>
            <w:tcW w:w="6371" w:type="dxa"/>
            <w:shd w:val="clear" w:color="auto" w:fill="BFBFBF" w:themeFill="background1" w:themeFillShade="BF"/>
          </w:tcPr>
          <w:p w14:paraId="2A534C73" w14:textId="77777777" w:rsidR="003246C0" w:rsidRPr="00C12DB2" w:rsidRDefault="02BDC0E7" w:rsidP="292F73BE">
            <w:pPr>
              <w:pStyle w:val="ListParagraph"/>
              <w:suppressAutoHyphens/>
              <w:spacing w:line="276" w:lineRule="auto"/>
              <w:ind w:left="0" w:right="463"/>
              <w:jc w:val="both"/>
              <w:rPr>
                <w:rFonts w:ascii="Segoe UI" w:eastAsiaTheme="minorEastAsia" w:hAnsi="Segoe UI" w:cs="Segoe UI"/>
                <w:sz w:val="21"/>
                <w:szCs w:val="21"/>
                <w:lang w:val="en-GB"/>
              </w:rPr>
            </w:pPr>
            <w:r w:rsidRPr="00C12DB2">
              <w:rPr>
                <w:rFonts w:ascii="Segoe UI" w:eastAsiaTheme="minorEastAsia" w:hAnsi="Segoe UI" w:cs="Segoe UI"/>
                <w:sz w:val="21"/>
                <w:szCs w:val="21"/>
                <w:lang w:val="en-GB"/>
              </w:rPr>
              <w:t xml:space="preserve">Working capital compared to </w:t>
            </w:r>
            <w:r w:rsidR="09A526E3" w:rsidRPr="00C12DB2">
              <w:rPr>
                <w:rFonts w:ascii="Segoe UI" w:eastAsiaTheme="minorEastAsia" w:hAnsi="Segoe UI" w:cs="Segoe UI"/>
                <w:sz w:val="21"/>
                <w:szCs w:val="21"/>
                <w:lang w:val="en-GB"/>
              </w:rPr>
              <w:t>percentage (</w:t>
            </w:r>
            <w:r w:rsidRPr="00C12DB2">
              <w:rPr>
                <w:rFonts w:ascii="Segoe UI" w:eastAsiaTheme="minorEastAsia" w:hAnsi="Segoe UI" w:cs="Segoe UI"/>
                <w:sz w:val="21"/>
                <w:szCs w:val="21"/>
                <w:lang w:val="en-GB"/>
              </w:rPr>
              <w:t>%</w:t>
            </w:r>
            <w:r w:rsidR="09A526E3" w:rsidRPr="00C12DB2">
              <w:rPr>
                <w:rFonts w:ascii="Segoe UI" w:eastAsiaTheme="minorEastAsia" w:hAnsi="Segoe UI" w:cs="Segoe UI"/>
                <w:sz w:val="21"/>
                <w:szCs w:val="21"/>
                <w:lang w:val="en-GB"/>
              </w:rPr>
              <w:t>)</w:t>
            </w:r>
            <w:r w:rsidRPr="00C12DB2">
              <w:rPr>
                <w:rFonts w:ascii="Segoe UI" w:eastAsiaTheme="minorEastAsia" w:hAnsi="Segoe UI" w:cs="Segoe UI"/>
                <w:sz w:val="21"/>
                <w:szCs w:val="21"/>
                <w:lang w:val="en-GB"/>
              </w:rPr>
              <w:t xml:space="preserve"> of  total Bid price</w:t>
            </w:r>
          </w:p>
        </w:tc>
        <w:tc>
          <w:tcPr>
            <w:tcW w:w="1538" w:type="dxa"/>
            <w:shd w:val="clear" w:color="auto" w:fill="BFBFBF" w:themeFill="background1" w:themeFillShade="BF"/>
          </w:tcPr>
          <w:p w14:paraId="00482716" w14:textId="77777777" w:rsidR="003246C0" w:rsidRPr="00C12DB2" w:rsidRDefault="02BDC0E7" w:rsidP="292F73BE">
            <w:pPr>
              <w:pStyle w:val="ListParagraph"/>
              <w:suppressAutoHyphens/>
              <w:spacing w:line="276" w:lineRule="auto"/>
              <w:ind w:left="0" w:right="463"/>
              <w:jc w:val="both"/>
              <w:rPr>
                <w:rFonts w:ascii="Segoe UI" w:eastAsiaTheme="minorEastAsia" w:hAnsi="Segoe UI" w:cs="Segoe UI"/>
                <w:sz w:val="21"/>
                <w:szCs w:val="21"/>
                <w:lang w:val="en-GB"/>
              </w:rPr>
            </w:pPr>
            <w:r w:rsidRPr="00C12DB2">
              <w:rPr>
                <w:rFonts w:ascii="Segoe UI" w:eastAsiaTheme="minorEastAsia" w:hAnsi="Segoe UI" w:cs="Segoe UI"/>
                <w:sz w:val="21"/>
                <w:szCs w:val="21"/>
                <w:lang w:val="en-GB"/>
              </w:rPr>
              <w:t>Points awarded</w:t>
            </w:r>
          </w:p>
        </w:tc>
      </w:tr>
      <w:tr w:rsidR="004A0F4D" w:rsidRPr="00C12DB2" w14:paraId="60D500F4" w14:textId="77777777" w:rsidTr="292F73BE">
        <w:trPr>
          <w:trHeight w:val="503"/>
          <w:jc w:val="center"/>
        </w:trPr>
        <w:tc>
          <w:tcPr>
            <w:tcW w:w="6371" w:type="dxa"/>
          </w:tcPr>
          <w:p w14:paraId="51FA8AE0" w14:textId="77777777" w:rsidR="003246C0" w:rsidRPr="00C12DB2" w:rsidRDefault="642EFC64" w:rsidP="292F73BE">
            <w:pPr>
              <w:pStyle w:val="ListParagraph"/>
              <w:suppressAutoHyphens/>
              <w:spacing w:line="276" w:lineRule="auto"/>
              <w:ind w:left="0" w:right="463"/>
              <w:jc w:val="both"/>
              <w:rPr>
                <w:rFonts w:ascii="Segoe UI" w:eastAsiaTheme="minorEastAsia" w:hAnsi="Segoe UI" w:cs="Segoe UI"/>
                <w:sz w:val="21"/>
                <w:szCs w:val="21"/>
                <w:lang w:val="en-GB"/>
              </w:rPr>
            </w:pPr>
            <w:r w:rsidRPr="00C12DB2">
              <w:rPr>
                <w:rFonts w:ascii="Segoe UI" w:eastAsiaTheme="minorEastAsia" w:hAnsi="Segoe UI" w:cs="Segoe UI"/>
                <w:sz w:val="21"/>
                <w:szCs w:val="21"/>
                <w:lang w:val="en-GB"/>
              </w:rPr>
              <w:t xml:space="preserve">Working capital </w:t>
            </w:r>
            <w:r w:rsidR="6302FADB" w:rsidRPr="00C12DB2">
              <w:rPr>
                <w:rFonts w:ascii="Segoe UI" w:eastAsiaTheme="minorEastAsia" w:hAnsi="Segoe UI" w:cs="Segoe UI"/>
                <w:sz w:val="21"/>
                <w:szCs w:val="21"/>
                <w:lang w:val="en-GB"/>
              </w:rPr>
              <w:t xml:space="preserve">equivalent to </w:t>
            </w:r>
            <w:r w:rsidRPr="00C12DB2">
              <w:rPr>
                <w:rFonts w:ascii="Segoe UI" w:eastAsiaTheme="minorEastAsia" w:hAnsi="Segoe UI" w:cs="Segoe UI"/>
                <w:sz w:val="21"/>
                <w:szCs w:val="21"/>
                <w:lang w:val="en-GB"/>
              </w:rPr>
              <w:t xml:space="preserve">0% to </w:t>
            </w:r>
            <w:r w:rsidR="61B3A830" w:rsidRPr="00C12DB2">
              <w:rPr>
                <w:rFonts w:ascii="Segoe UI" w:eastAsiaTheme="minorEastAsia" w:hAnsi="Segoe UI" w:cs="Segoe UI"/>
                <w:sz w:val="21"/>
                <w:szCs w:val="21"/>
                <w:lang w:val="en-GB"/>
              </w:rPr>
              <w:t>5</w:t>
            </w:r>
            <w:r w:rsidRPr="00C12DB2">
              <w:rPr>
                <w:rFonts w:ascii="Segoe UI" w:eastAsiaTheme="minorEastAsia" w:hAnsi="Segoe UI" w:cs="Segoe UI"/>
                <w:sz w:val="21"/>
                <w:szCs w:val="21"/>
                <w:lang w:val="en-GB"/>
              </w:rPr>
              <w:t>% of the total Bid price</w:t>
            </w:r>
          </w:p>
        </w:tc>
        <w:tc>
          <w:tcPr>
            <w:tcW w:w="1538" w:type="dxa"/>
          </w:tcPr>
          <w:p w14:paraId="13AE8BF1" w14:textId="5681D75B" w:rsidR="003246C0" w:rsidRPr="00C12DB2" w:rsidRDefault="62DC0080" w:rsidP="292F73BE">
            <w:pPr>
              <w:pStyle w:val="ListParagraph"/>
              <w:suppressAutoHyphens/>
              <w:spacing w:line="276" w:lineRule="auto"/>
              <w:ind w:left="0" w:right="463"/>
              <w:jc w:val="both"/>
              <w:rPr>
                <w:rFonts w:ascii="Segoe UI" w:eastAsiaTheme="minorEastAsia" w:hAnsi="Segoe UI" w:cs="Segoe UI"/>
                <w:sz w:val="21"/>
                <w:szCs w:val="21"/>
                <w:lang w:val="en-GB"/>
              </w:rPr>
            </w:pPr>
            <w:r w:rsidRPr="00C12DB2">
              <w:rPr>
                <w:rFonts w:ascii="Segoe UI" w:eastAsiaTheme="minorEastAsia" w:hAnsi="Segoe UI" w:cs="Segoe UI"/>
                <w:sz w:val="21"/>
                <w:szCs w:val="21"/>
                <w:lang w:val="en-GB"/>
              </w:rPr>
              <w:t>0</w:t>
            </w:r>
            <w:r w:rsidR="00C12DB2" w:rsidRPr="00C12DB2">
              <w:rPr>
                <w:rFonts w:ascii="Segoe UI" w:eastAsiaTheme="minorEastAsia" w:hAnsi="Segoe UI" w:cs="MV Boli" w:hint="cs"/>
                <w:sz w:val="21"/>
                <w:szCs w:val="21"/>
                <w:rtl/>
                <w:lang w:val="en-GB" w:bidi="dv-MV"/>
              </w:rPr>
              <w:t>1</w:t>
            </w:r>
            <w:r w:rsidR="0397A5DB" w:rsidRPr="00C12DB2">
              <w:rPr>
                <w:rFonts w:ascii="Segoe UI" w:eastAsiaTheme="minorEastAsia" w:hAnsi="Segoe UI" w:cs="Segoe UI"/>
                <w:sz w:val="21"/>
                <w:szCs w:val="21"/>
                <w:lang w:val="en-GB"/>
              </w:rPr>
              <w:t xml:space="preserve"> Points</w:t>
            </w:r>
          </w:p>
        </w:tc>
      </w:tr>
      <w:tr w:rsidR="004A0F4D" w:rsidRPr="00C12DB2" w14:paraId="2A9D3B03" w14:textId="77777777" w:rsidTr="292F73BE">
        <w:trPr>
          <w:trHeight w:val="530"/>
          <w:jc w:val="center"/>
        </w:trPr>
        <w:tc>
          <w:tcPr>
            <w:tcW w:w="6371" w:type="dxa"/>
          </w:tcPr>
          <w:p w14:paraId="3D255045" w14:textId="77777777" w:rsidR="00B62594" w:rsidRPr="00C12DB2" w:rsidRDefault="61B3A830" w:rsidP="292F73BE">
            <w:pPr>
              <w:pStyle w:val="ListParagraph"/>
              <w:suppressAutoHyphens/>
              <w:spacing w:line="276" w:lineRule="auto"/>
              <w:ind w:left="0" w:right="463"/>
              <w:jc w:val="both"/>
              <w:rPr>
                <w:rFonts w:ascii="Segoe UI" w:eastAsiaTheme="minorEastAsia" w:hAnsi="Segoe UI" w:cs="Segoe UI"/>
                <w:sz w:val="21"/>
                <w:szCs w:val="21"/>
                <w:lang w:val="en-GB"/>
              </w:rPr>
            </w:pPr>
            <w:r w:rsidRPr="00C12DB2">
              <w:rPr>
                <w:rFonts w:ascii="Segoe UI" w:eastAsiaTheme="minorEastAsia" w:hAnsi="Segoe UI" w:cs="Segoe UI"/>
                <w:sz w:val="21"/>
                <w:szCs w:val="21"/>
                <w:lang w:val="en-GB"/>
              </w:rPr>
              <w:t>Working capital equivalent to 5% to 10% of the total Bid price</w:t>
            </w:r>
          </w:p>
        </w:tc>
        <w:tc>
          <w:tcPr>
            <w:tcW w:w="1538" w:type="dxa"/>
          </w:tcPr>
          <w:p w14:paraId="703C8E89" w14:textId="15362976" w:rsidR="00B62594" w:rsidRPr="00C12DB2" w:rsidRDefault="62DC0080" w:rsidP="292F73BE">
            <w:pPr>
              <w:pStyle w:val="ListParagraph"/>
              <w:suppressAutoHyphens/>
              <w:spacing w:line="276" w:lineRule="auto"/>
              <w:ind w:left="0" w:right="463"/>
              <w:jc w:val="both"/>
              <w:rPr>
                <w:rFonts w:ascii="Segoe UI" w:eastAsiaTheme="minorEastAsia" w:hAnsi="Segoe UI" w:cs="Segoe UI"/>
                <w:sz w:val="21"/>
                <w:szCs w:val="21"/>
                <w:lang w:val="en-GB"/>
              </w:rPr>
            </w:pPr>
            <w:r w:rsidRPr="00C12DB2">
              <w:rPr>
                <w:rFonts w:ascii="Segoe UI" w:eastAsiaTheme="minorEastAsia" w:hAnsi="Segoe UI" w:cs="Segoe UI"/>
                <w:sz w:val="21"/>
                <w:szCs w:val="21"/>
                <w:lang w:val="en-GB"/>
              </w:rPr>
              <w:t>0</w:t>
            </w:r>
            <w:r w:rsidR="00C12DB2" w:rsidRPr="00C12DB2">
              <w:rPr>
                <w:rFonts w:ascii="Segoe UI" w:eastAsiaTheme="minorEastAsia" w:hAnsi="Segoe UI" w:cs="MV Boli" w:hint="cs"/>
                <w:sz w:val="21"/>
                <w:szCs w:val="21"/>
                <w:rtl/>
                <w:lang w:val="en-GB" w:bidi="dv-MV"/>
              </w:rPr>
              <w:t>2</w:t>
            </w:r>
            <w:r w:rsidR="61B3A830" w:rsidRPr="00C12DB2">
              <w:rPr>
                <w:rFonts w:ascii="Segoe UI" w:eastAsiaTheme="minorEastAsia" w:hAnsi="Segoe UI" w:cs="Segoe UI"/>
                <w:sz w:val="21"/>
                <w:szCs w:val="21"/>
                <w:lang w:val="en-GB"/>
              </w:rPr>
              <w:t xml:space="preserve"> Points</w:t>
            </w:r>
          </w:p>
        </w:tc>
      </w:tr>
      <w:tr w:rsidR="004A0F4D" w:rsidRPr="00C12DB2" w14:paraId="5BAB9053" w14:textId="77777777" w:rsidTr="292F73BE">
        <w:trPr>
          <w:jc w:val="center"/>
        </w:trPr>
        <w:tc>
          <w:tcPr>
            <w:tcW w:w="6371" w:type="dxa"/>
          </w:tcPr>
          <w:p w14:paraId="7670E672" w14:textId="77777777" w:rsidR="00B62594" w:rsidRPr="00C12DB2" w:rsidRDefault="61B3A830" w:rsidP="292F73BE">
            <w:pPr>
              <w:pStyle w:val="ListParagraph"/>
              <w:suppressAutoHyphens/>
              <w:spacing w:line="276" w:lineRule="auto"/>
              <w:ind w:left="0" w:right="463"/>
              <w:jc w:val="both"/>
              <w:rPr>
                <w:rFonts w:ascii="Segoe UI" w:eastAsiaTheme="minorEastAsia" w:hAnsi="Segoe UI" w:cs="Segoe UI"/>
                <w:sz w:val="21"/>
                <w:szCs w:val="21"/>
                <w:lang w:val="en-GB"/>
              </w:rPr>
            </w:pPr>
            <w:r w:rsidRPr="00C12DB2">
              <w:rPr>
                <w:rFonts w:ascii="Segoe UI" w:eastAsiaTheme="minorEastAsia" w:hAnsi="Segoe UI" w:cs="Segoe UI"/>
                <w:sz w:val="21"/>
                <w:szCs w:val="21"/>
                <w:lang w:val="en-GB"/>
              </w:rPr>
              <w:t>Working capital equivalent to 10% to 15 % of the total Bid price</w:t>
            </w:r>
          </w:p>
        </w:tc>
        <w:tc>
          <w:tcPr>
            <w:tcW w:w="1538" w:type="dxa"/>
          </w:tcPr>
          <w:p w14:paraId="7FC9590A" w14:textId="310DBD11" w:rsidR="00B62594" w:rsidRPr="00C12DB2" w:rsidRDefault="62DC0080" w:rsidP="292F73BE">
            <w:pPr>
              <w:pStyle w:val="ListParagraph"/>
              <w:suppressAutoHyphens/>
              <w:spacing w:line="276" w:lineRule="auto"/>
              <w:ind w:left="0" w:right="463"/>
              <w:jc w:val="both"/>
              <w:rPr>
                <w:rFonts w:ascii="Segoe UI" w:eastAsiaTheme="minorEastAsia" w:hAnsi="Segoe UI" w:cs="Segoe UI"/>
                <w:sz w:val="21"/>
                <w:szCs w:val="21"/>
                <w:lang w:val="en-GB"/>
              </w:rPr>
            </w:pPr>
            <w:r w:rsidRPr="00C12DB2">
              <w:rPr>
                <w:rFonts w:ascii="Segoe UI" w:eastAsiaTheme="minorEastAsia" w:hAnsi="Segoe UI" w:cs="Segoe UI"/>
                <w:sz w:val="21"/>
                <w:szCs w:val="21"/>
                <w:lang w:val="en-GB"/>
              </w:rPr>
              <w:t>0</w:t>
            </w:r>
            <w:r w:rsidR="00C12DB2" w:rsidRPr="00C12DB2">
              <w:rPr>
                <w:rFonts w:ascii="Segoe UI" w:eastAsiaTheme="minorEastAsia" w:hAnsi="Segoe UI" w:cs="MV Boli" w:hint="cs"/>
                <w:sz w:val="21"/>
                <w:szCs w:val="21"/>
                <w:rtl/>
                <w:lang w:val="en-GB" w:bidi="dv-MV"/>
              </w:rPr>
              <w:t>3</w:t>
            </w:r>
            <w:r w:rsidR="61B3A830" w:rsidRPr="00C12DB2">
              <w:rPr>
                <w:rFonts w:ascii="Segoe UI" w:eastAsiaTheme="minorEastAsia" w:hAnsi="Segoe UI" w:cs="Segoe UI"/>
                <w:sz w:val="21"/>
                <w:szCs w:val="21"/>
                <w:lang w:val="en-GB"/>
              </w:rPr>
              <w:t xml:space="preserve"> Points</w:t>
            </w:r>
          </w:p>
        </w:tc>
      </w:tr>
      <w:tr w:rsidR="004A0F4D" w:rsidRPr="00C12DB2" w14:paraId="124EAB4A" w14:textId="77777777" w:rsidTr="292F73BE">
        <w:trPr>
          <w:trHeight w:val="512"/>
          <w:jc w:val="center"/>
        </w:trPr>
        <w:tc>
          <w:tcPr>
            <w:tcW w:w="6371" w:type="dxa"/>
          </w:tcPr>
          <w:p w14:paraId="7C43A979" w14:textId="77777777" w:rsidR="001F19BE" w:rsidRPr="00C12DB2" w:rsidRDefault="6302FADB" w:rsidP="292F73BE">
            <w:pPr>
              <w:pStyle w:val="ListParagraph"/>
              <w:suppressAutoHyphens/>
              <w:spacing w:line="276" w:lineRule="auto"/>
              <w:ind w:left="0" w:right="463"/>
              <w:jc w:val="both"/>
              <w:rPr>
                <w:rFonts w:ascii="Segoe UI" w:eastAsiaTheme="minorEastAsia" w:hAnsi="Segoe UI" w:cs="Segoe UI"/>
                <w:sz w:val="21"/>
                <w:szCs w:val="21"/>
                <w:lang w:val="en-GB"/>
              </w:rPr>
            </w:pPr>
            <w:r w:rsidRPr="00C12DB2">
              <w:rPr>
                <w:rFonts w:ascii="Segoe UI" w:eastAsiaTheme="minorEastAsia" w:hAnsi="Segoe UI" w:cs="Segoe UI"/>
                <w:sz w:val="21"/>
                <w:szCs w:val="21"/>
                <w:lang w:val="en-GB"/>
              </w:rPr>
              <w:t xml:space="preserve">Working capital equivalent to </w:t>
            </w:r>
            <w:r w:rsidR="61B3A830" w:rsidRPr="00C12DB2">
              <w:rPr>
                <w:rFonts w:ascii="Segoe UI" w:eastAsiaTheme="minorEastAsia" w:hAnsi="Segoe UI" w:cs="Segoe UI"/>
                <w:sz w:val="21"/>
                <w:szCs w:val="21"/>
                <w:lang w:val="en-GB"/>
              </w:rPr>
              <w:t>15</w:t>
            </w:r>
            <w:r w:rsidR="0397A5DB" w:rsidRPr="00C12DB2">
              <w:rPr>
                <w:rFonts w:ascii="Segoe UI" w:eastAsiaTheme="minorEastAsia" w:hAnsi="Segoe UI" w:cs="Segoe UI"/>
                <w:sz w:val="21"/>
                <w:szCs w:val="21"/>
                <w:lang w:val="en-GB"/>
              </w:rPr>
              <w:t xml:space="preserve">% to </w:t>
            </w:r>
            <w:r w:rsidR="18225B08" w:rsidRPr="00C12DB2">
              <w:rPr>
                <w:rFonts w:ascii="Segoe UI" w:eastAsiaTheme="minorEastAsia" w:hAnsi="Segoe UI" w:cs="Segoe UI"/>
                <w:sz w:val="21"/>
                <w:szCs w:val="21"/>
                <w:lang w:val="en-GB"/>
              </w:rPr>
              <w:t>20</w:t>
            </w:r>
            <w:r w:rsidR="0397A5DB" w:rsidRPr="00C12DB2">
              <w:rPr>
                <w:rFonts w:ascii="Segoe UI" w:eastAsiaTheme="minorEastAsia" w:hAnsi="Segoe UI" w:cs="Segoe UI"/>
                <w:sz w:val="21"/>
                <w:szCs w:val="21"/>
                <w:lang w:val="en-GB"/>
              </w:rPr>
              <w:t>% of the total Bid price</w:t>
            </w:r>
          </w:p>
        </w:tc>
        <w:tc>
          <w:tcPr>
            <w:tcW w:w="1538" w:type="dxa"/>
          </w:tcPr>
          <w:p w14:paraId="43F5A0F3" w14:textId="61FC9691" w:rsidR="001F19BE" w:rsidRPr="00C12DB2" w:rsidRDefault="7C683A23" w:rsidP="292F73BE">
            <w:pPr>
              <w:pStyle w:val="ListParagraph"/>
              <w:suppressAutoHyphens/>
              <w:spacing w:line="276" w:lineRule="auto"/>
              <w:ind w:left="0" w:right="463"/>
              <w:jc w:val="both"/>
              <w:rPr>
                <w:rFonts w:ascii="Segoe UI" w:eastAsiaTheme="minorEastAsia" w:hAnsi="Segoe UI" w:cs="Segoe UI"/>
                <w:sz w:val="21"/>
                <w:szCs w:val="21"/>
                <w:lang w:val="en-GB"/>
              </w:rPr>
            </w:pPr>
            <w:r w:rsidRPr="00C12DB2">
              <w:rPr>
                <w:rFonts w:ascii="Segoe UI" w:eastAsiaTheme="minorEastAsia" w:hAnsi="Segoe UI" w:cs="Segoe UI"/>
                <w:sz w:val="21"/>
                <w:szCs w:val="21"/>
                <w:lang w:val="en-GB"/>
              </w:rPr>
              <w:t>0</w:t>
            </w:r>
            <w:r w:rsidR="00C12DB2" w:rsidRPr="00C12DB2">
              <w:rPr>
                <w:rFonts w:ascii="Segoe UI" w:eastAsiaTheme="minorEastAsia" w:hAnsi="Segoe UI" w:cs="MV Boli" w:hint="cs"/>
                <w:sz w:val="21"/>
                <w:szCs w:val="21"/>
                <w:rtl/>
                <w:lang w:val="en-GB" w:bidi="dv-MV"/>
              </w:rPr>
              <w:t>4</w:t>
            </w:r>
            <w:r w:rsidR="0397A5DB" w:rsidRPr="00C12DB2">
              <w:rPr>
                <w:rFonts w:ascii="Segoe UI" w:eastAsiaTheme="minorEastAsia" w:hAnsi="Segoe UI" w:cs="Segoe UI"/>
                <w:sz w:val="21"/>
                <w:szCs w:val="21"/>
                <w:lang w:val="en-GB"/>
              </w:rPr>
              <w:t xml:space="preserve"> Points</w:t>
            </w:r>
          </w:p>
        </w:tc>
      </w:tr>
      <w:tr w:rsidR="292F73BE" w:rsidRPr="00C12DB2" w14:paraId="323DEFA3" w14:textId="77777777" w:rsidTr="292F73BE">
        <w:trPr>
          <w:trHeight w:val="512"/>
          <w:jc w:val="center"/>
        </w:trPr>
        <w:tc>
          <w:tcPr>
            <w:tcW w:w="6371" w:type="dxa"/>
          </w:tcPr>
          <w:p w14:paraId="2E882BE4" w14:textId="0AD5326C" w:rsidR="5E762FE6" w:rsidRPr="00C12DB2" w:rsidRDefault="5E762FE6" w:rsidP="292F73BE">
            <w:pPr>
              <w:pStyle w:val="ListParagraph"/>
              <w:spacing w:line="276" w:lineRule="auto"/>
              <w:ind w:left="0" w:right="463"/>
              <w:jc w:val="both"/>
              <w:rPr>
                <w:rFonts w:ascii="Segoe UI" w:eastAsiaTheme="minorEastAsia" w:hAnsi="Segoe UI" w:cs="Segoe UI"/>
                <w:sz w:val="21"/>
                <w:szCs w:val="21"/>
                <w:lang w:val="en-GB"/>
              </w:rPr>
            </w:pPr>
            <w:r w:rsidRPr="00C12DB2">
              <w:rPr>
                <w:rFonts w:ascii="Segoe UI" w:eastAsiaTheme="minorEastAsia" w:hAnsi="Segoe UI" w:cs="Segoe UI"/>
                <w:sz w:val="21"/>
                <w:szCs w:val="21"/>
                <w:lang w:val="en-GB"/>
              </w:rPr>
              <w:t>Working capital equivalent to more than 20% of the total Bid price</w:t>
            </w:r>
          </w:p>
        </w:tc>
        <w:tc>
          <w:tcPr>
            <w:tcW w:w="1538" w:type="dxa"/>
          </w:tcPr>
          <w:p w14:paraId="3D1566F6" w14:textId="0C7D961E" w:rsidR="5E762FE6" w:rsidRPr="00C12DB2" w:rsidRDefault="00C12DB2" w:rsidP="292F73BE">
            <w:pPr>
              <w:spacing w:line="276" w:lineRule="auto"/>
              <w:jc w:val="both"/>
              <w:rPr>
                <w:rFonts w:ascii="Segoe UI" w:hAnsi="Segoe UI" w:cs="Segoe UI"/>
                <w:sz w:val="21"/>
                <w:szCs w:val="21"/>
                <w:lang w:val="en-GB"/>
              </w:rPr>
            </w:pPr>
            <w:r w:rsidRPr="00C12DB2">
              <w:rPr>
                <w:rFonts w:ascii="Segoe UI" w:hAnsi="Segoe UI" w:cs="MV Boli" w:hint="cs"/>
                <w:sz w:val="21"/>
                <w:szCs w:val="21"/>
                <w:rtl/>
                <w:lang w:val="en-GB" w:bidi="dv-MV"/>
              </w:rPr>
              <w:t>05</w:t>
            </w:r>
            <w:r w:rsidR="5E762FE6" w:rsidRPr="00C12DB2">
              <w:rPr>
                <w:rFonts w:ascii="Segoe UI" w:hAnsi="Segoe UI" w:cs="Segoe UI"/>
                <w:sz w:val="21"/>
                <w:szCs w:val="21"/>
                <w:lang w:val="en-GB"/>
              </w:rPr>
              <w:t xml:space="preserve"> points</w:t>
            </w:r>
          </w:p>
        </w:tc>
      </w:tr>
    </w:tbl>
    <w:p w14:paraId="60A05725" w14:textId="48DB0A07" w:rsidR="6194C51C" w:rsidRPr="00C12DB2" w:rsidRDefault="6194C51C" w:rsidP="6194C51C">
      <w:pPr>
        <w:ind w:left="180"/>
      </w:pPr>
    </w:p>
    <w:p w14:paraId="2AD0CB6A" w14:textId="77777777" w:rsidR="00E4235B" w:rsidRPr="00C12DB2" w:rsidRDefault="00E4235B" w:rsidP="00E4235B">
      <w:pPr>
        <w:pStyle w:val="ListParagraph"/>
        <w:spacing w:line="276" w:lineRule="auto"/>
        <w:ind w:left="360"/>
        <w:jc w:val="both"/>
        <w:rPr>
          <w:rFonts w:ascii="Segoe UI" w:hAnsi="Segoe UI" w:cs="Segoe UI"/>
          <w:b/>
          <w:bCs/>
          <w:sz w:val="21"/>
          <w:szCs w:val="21"/>
          <w:u w:val="single"/>
          <w:lang w:val="en-GB"/>
        </w:rPr>
      </w:pPr>
    </w:p>
    <w:p w14:paraId="27186180" w14:textId="792BE330" w:rsidR="00E4235B" w:rsidRPr="00C12DB2" w:rsidRDefault="00E4235B" w:rsidP="00E4235B">
      <w:pPr>
        <w:pStyle w:val="ListParagraph"/>
        <w:numPr>
          <w:ilvl w:val="0"/>
          <w:numId w:val="14"/>
        </w:numPr>
        <w:spacing w:line="276" w:lineRule="auto"/>
        <w:ind w:left="360"/>
        <w:jc w:val="both"/>
        <w:rPr>
          <w:rFonts w:ascii="Segoe UI" w:hAnsi="Segoe UI" w:cs="Segoe UI"/>
          <w:b/>
          <w:bCs/>
          <w:sz w:val="21"/>
          <w:szCs w:val="21"/>
          <w:u w:val="single"/>
        </w:rPr>
      </w:pPr>
      <w:r w:rsidRPr="00C12DB2">
        <w:rPr>
          <w:rFonts w:ascii="Segoe UI" w:hAnsi="Segoe UI" w:cs="Segoe UI"/>
          <w:b/>
          <w:bCs/>
          <w:sz w:val="21"/>
          <w:szCs w:val="21"/>
          <w:u w:val="single"/>
        </w:rPr>
        <w:t>Concept &amp; Operational Aspects</w:t>
      </w:r>
      <w:r w:rsidR="000114D5" w:rsidRPr="00C12DB2">
        <w:rPr>
          <w:rFonts w:ascii="Segoe UI" w:hAnsi="Segoe UI" w:cs="Segoe UI"/>
          <w:b/>
          <w:bCs/>
          <w:sz w:val="21"/>
          <w:szCs w:val="21"/>
          <w:u w:val="single"/>
        </w:rPr>
        <w:t xml:space="preserve"> (5%)</w:t>
      </w:r>
    </w:p>
    <w:p w14:paraId="52E608EF" w14:textId="5BF1D018" w:rsidR="001014D7" w:rsidRPr="00C12DB2" w:rsidRDefault="00100906" w:rsidP="00100906">
      <w:pPr>
        <w:pStyle w:val="ListParagraph"/>
        <w:suppressAutoHyphens/>
        <w:spacing w:line="276" w:lineRule="auto"/>
        <w:ind w:left="540" w:right="463"/>
        <w:jc w:val="both"/>
        <w:rPr>
          <w:rFonts w:ascii="Segoe UI" w:eastAsiaTheme="minorEastAsia" w:hAnsi="Segoe UI" w:cs="Segoe UI"/>
          <w:sz w:val="21"/>
          <w:szCs w:val="21"/>
          <w:lang w:val="en-GB"/>
        </w:rPr>
      </w:pPr>
      <w:r w:rsidRPr="00C12DB2">
        <w:rPr>
          <w:rFonts w:ascii="Segoe UI" w:eastAsiaTheme="minorEastAsia" w:hAnsi="Segoe UI" w:cs="Segoe UI"/>
          <w:sz w:val="21"/>
          <w:szCs w:val="21"/>
          <w:lang w:val="en-GB"/>
        </w:rPr>
        <w:t>The evaluation would be carried out on the basis of items submitted as per the items highlighted in the section “2.0 SUBMISSION (DELIVERABLES AND PROCEDURE)”. The attached design brief would be treated as the marking guideline to evaluate the submittals. The following evaluation criteria will be used to allocate marks for the design evaluation.</w:t>
      </w:r>
    </w:p>
    <w:tbl>
      <w:tblPr>
        <w:tblStyle w:val="GridTable1Light"/>
        <w:tblW w:w="0" w:type="auto"/>
        <w:tblLook w:val="04A0" w:firstRow="1" w:lastRow="0" w:firstColumn="1" w:lastColumn="0" w:noHBand="0" w:noVBand="1"/>
      </w:tblPr>
      <w:tblGrid>
        <w:gridCol w:w="9016"/>
      </w:tblGrid>
      <w:tr w:rsidR="004A0F4D" w:rsidRPr="00C12DB2" w14:paraId="39426611" w14:textId="77777777" w:rsidTr="00C546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808080" w:themeFill="background1" w:themeFillShade="80"/>
          </w:tcPr>
          <w:p w14:paraId="5D62FAF5" w14:textId="77777777" w:rsidR="00100906" w:rsidRPr="00C12DB2" w:rsidRDefault="00100906" w:rsidP="00C54685">
            <w:pPr>
              <w:pStyle w:val="ListParagraph"/>
              <w:ind w:left="0"/>
              <w:rPr>
                <w:sz w:val="20"/>
                <w:szCs w:val="20"/>
              </w:rPr>
            </w:pPr>
            <w:r w:rsidRPr="00C12DB2">
              <w:rPr>
                <w:sz w:val="20"/>
                <w:szCs w:val="20"/>
              </w:rPr>
              <w:t>1.CLARITY OF CONCEPT (20 points)</w:t>
            </w:r>
          </w:p>
        </w:tc>
      </w:tr>
      <w:tr w:rsidR="004A0F4D" w:rsidRPr="00C12DB2" w14:paraId="4AE969C4" w14:textId="77777777" w:rsidTr="00C54685">
        <w:tc>
          <w:tcPr>
            <w:cnfStyle w:val="001000000000" w:firstRow="0" w:lastRow="0" w:firstColumn="1" w:lastColumn="0" w:oddVBand="0" w:evenVBand="0" w:oddHBand="0" w:evenHBand="0" w:firstRowFirstColumn="0" w:firstRowLastColumn="0" w:lastRowFirstColumn="0" w:lastRowLastColumn="0"/>
            <w:tcW w:w="9016" w:type="dxa"/>
          </w:tcPr>
          <w:p w14:paraId="43526494" w14:textId="77777777" w:rsidR="00100906" w:rsidRPr="00C12DB2" w:rsidRDefault="00100906" w:rsidP="00100906">
            <w:pPr>
              <w:pStyle w:val="ListParagraph"/>
              <w:numPr>
                <w:ilvl w:val="0"/>
                <w:numId w:val="44"/>
              </w:numPr>
              <w:rPr>
                <w:b w:val="0"/>
                <w:bCs w:val="0"/>
                <w:sz w:val="20"/>
                <w:szCs w:val="20"/>
              </w:rPr>
            </w:pPr>
            <w:r w:rsidRPr="00C12DB2">
              <w:rPr>
                <w:b w:val="0"/>
                <w:bCs w:val="0"/>
                <w:sz w:val="20"/>
                <w:szCs w:val="20"/>
              </w:rPr>
              <w:t>Clarity of the proposed idea</w:t>
            </w:r>
          </w:p>
        </w:tc>
      </w:tr>
      <w:tr w:rsidR="004A0F4D" w:rsidRPr="00C12DB2" w14:paraId="395015E9" w14:textId="77777777" w:rsidTr="00C54685">
        <w:tc>
          <w:tcPr>
            <w:cnfStyle w:val="001000000000" w:firstRow="0" w:lastRow="0" w:firstColumn="1" w:lastColumn="0" w:oddVBand="0" w:evenVBand="0" w:oddHBand="0" w:evenHBand="0" w:firstRowFirstColumn="0" w:firstRowLastColumn="0" w:lastRowFirstColumn="0" w:lastRowLastColumn="0"/>
            <w:tcW w:w="9016" w:type="dxa"/>
          </w:tcPr>
          <w:p w14:paraId="778B6289" w14:textId="77777777" w:rsidR="00100906" w:rsidRPr="00C12DB2" w:rsidRDefault="00100906" w:rsidP="00100906">
            <w:pPr>
              <w:pStyle w:val="ListParagraph"/>
              <w:numPr>
                <w:ilvl w:val="0"/>
                <w:numId w:val="44"/>
              </w:numPr>
              <w:rPr>
                <w:b w:val="0"/>
                <w:bCs w:val="0"/>
                <w:sz w:val="20"/>
                <w:szCs w:val="20"/>
              </w:rPr>
            </w:pPr>
            <w:r w:rsidRPr="00C12DB2">
              <w:rPr>
                <w:b w:val="0"/>
                <w:bCs w:val="0"/>
                <w:sz w:val="20"/>
                <w:szCs w:val="20"/>
              </w:rPr>
              <w:t>Understanding of the brief and business model</w:t>
            </w:r>
          </w:p>
        </w:tc>
      </w:tr>
      <w:tr w:rsidR="004A0F4D" w:rsidRPr="00C12DB2" w14:paraId="5A5835B9" w14:textId="77777777" w:rsidTr="00C54685">
        <w:tc>
          <w:tcPr>
            <w:cnfStyle w:val="001000000000" w:firstRow="0" w:lastRow="0" w:firstColumn="1" w:lastColumn="0" w:oddVBand="0" w:evenVBand="0" w:oddHBand="0" w:evenHBand="0" w:firstRowFirstColumn="0" w:firstRowLastColumn="0" w:lastRowFirstColumn="0" w:lastRowLastColumn="0"/>
            <w:tcW w:w="9016" w:type="dxa"/>
          </w:tcPr>
          <w:p w14:paraId="50655419" w14:textId="77777777" w:rsidR="00100906" w:rsidRPr="00C12DB2" w:rsidRDefault="00100906" w:rsidP="00100906">
            <w:pPr>
              <w:pStyle w:val="ListParagraph"/>
              <w:numPr>
                <w:ilvl w:val="0"/>
                <w:numId w:val="44"/>
              </w:numPr>
              <w:rPr>
                <w:b w:val="0"/>
                <w:bCs w:val="0"/>
                <w:sz w:val="20"/>
                <w:szCs w:val="20"/>
              </w:rPr>
            </w:pPr>
            <w:r w:rsidRPr="00C12DB2">
              <w:rPr>
                <w:b w:val="0"/>
                <w:bCs w:val="0"/>
                <w:sz w:val="20"/>
                <w:szCs w:val="20"/>
              </w:rPr>
              <w:t>Quality of concept translation to design</w:t>
            </w:r>
          </w:p>
        </w:tc>
      </w:tr>
    </w:tbl>
    <w:p w14:paraId="0511D09A" w14:textId="77777777" w:rsidR="00100906" w:rsidRPr="00C12DB2" w:rsidRDefault="00100906" w:rsidP="00100906">
      <w:pPr>
        <w:pStyle w:val="ListParagraph"/>
        <w:ind w:left="360"/>
        <w:rPr>
          <w:sz w:val="20"/>
          <w:szCs w:val="20"/>
        </w:rPr>
      </w:pPr>
      <w:r w:rsidRPr="00C12DB2">
        <w:rPr>
          <w:sz w:val="20"/>
          <w:szCs w:val="20"/>
        </w:rPr>
        <w:t xml:space="preserve"> </w:t>
      </w:r>
    </w:p>
    <w:tbl>
      <w:tblPr>
        <w:tblStyle w:val="GridTable1Light"/>
        <w:tblW w:w="0" w:type="auto"/>
        <w:tblLook w:val="04A0" w:firstRow="1" w:lastRow="0" w:firstColumn="1" w:lastColumn="0" w:noHBand="0" w:noVBand="1"/>
      </w:tblPr>
      <w:tblGrid>
        <w:gridCol w:w="9016"/>
      </w:tblGrid>
      <w:tr w:rsidR="004A0F4D" w:rsidRPr="00C12DB2" w14:paraId="1AADDF54" w14:textId="77777777" w:rsidTr="00C546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808080" w:themeFill="background1" w:themeFillShade="80"/>
          </w:tcPr>
          <w:p w14:paraId="177C67FC" w14:textId="77777777" w:rsidR="00100906" w:rsidRPr="00C12DB2" w:rsidRDefault="00100906" w:rsidP="00C54685">
            <w:pPr>
              <w:pStyle w:val="ListParagraph"/>
              <w:ind w:left="0"/>
              <w:rPr>
                <w:sz w:val="20"/>
                <w:szCs w:val="20"/>
              </w:rPr>
            </w:pPr>
            <w:r w:rsidRPr="00C12DB2">
              <w:rPr>
                <w:sz w:val="20"/>
                <w:szCs w:val="20"/>
              </w:rPr>
              <w:t xml:space="preserve">2.FUNCTIONALITY (25 points) </w:t>
            </w:r>
          </w:p>
        </w:tc>
      </w:tr>
      <w:tr w:rsidR="004A0F4D" w:rsidRPr="00C12DB2" w14:paraId="66CC8D85" w14:textId="77777777" w:rsidTr="00C54685">
        <w:tc>
          <w:tcPr>
            <w:cnfStyle w:val="001000000000" w:firstRow="0" w:lastRow="0" w:firstColumn="1" w:lastColumn="0" w:oddVBand="0" w:evenVBand="0" w:oddHBand="0" w:evenHBand="0" w:firstRowFirstColumn="0" w:firstRowLastColumn="0" w:lastRowFirstColumn="0" w:lastRowLastColumn="0"/>
            <w:tcW w:w="9016" w:type="dxa"/>
          </w:tcPr>
          <w:p w14:paraId="1B5D5683" w14:textId="77777777" w:rsidR="00100906" w:rsidRPr="00C12DB2" w:rsidRDefault="00100906" w:rsidP="00100906">
            <w:pPr>
              <w:pStyle w:val="ListParagraph"/>
              <w:numPr>
                <w:ilvl w:val="0"/>
                <w:numId w:val="45"/>
              </w:numPr>
              <w:rPr>
                <w:b w:val="0"/>
                <w:bCs w:val="0"/>
                <w:sz w:val="20"/>
                <w:szCs w:val="20"/>
              </w:rPr>
            </w:pPr>
            <w:r w:rsidRPr="00C12DB2">
              <w:rPr>
                <w:b w:val="0"/>
                <w:bCs w:val="0"/>
                <w:sz w:val="20"/>
                <w:szCs w:val="20"/>
              </w:rPr>
              <w:t>Addressing the surrounding natural and built-up context</w:t>
            </w:r>
          </w:p>
        </w:tc>
      </w:tr>
      <w:tr w:rsidR="004A0F4D" w:rsidRPr="00C12DB2" w14:paraId="435BF650" w14:textId="77777777" w:rsidTr="00C54685">
        <w:tc>
          <w:tcPr>
            <w:cnfStyle w:val="001000000000" w:firstRow="0" w:lastRow="0" w:firstColumn="1" w:lastColumn="0" w:oddVBand="0" w:evenVBand="0" w:oddHBand="0" w:evenHBand="0" w:firstRowFirstColumn="0" w:firstRowLastColumn="0" w:lastRowFirstColumn="0" w:lastRowLastColumn="0"/>
            <w:tcW w:w="9016" w:type="dxa"/>
          </w:tcPr>
          <w:p w14:paraId="505E0E6B" w14:textId="77777777" w:rsidR="00100906" w:rsidRPr="00C12DB2" w:rsidRDefault="00100906" w:rsidP="00100906">
            <w:pPr>
              <w:pStyle w:val="ListParagraph"/>
              <w:numPr>
                <w:ilvl w:val="0"/>
                <w:numId w:val="45"/>
              </w:numPr>
              <w:rPr>
                <w:b w:val="0"/>
                <w:bCs w:val="0"/>
                <w:sz w:val="20"/>
                <w:szCs w:val="20"/>
              </w:rPr>
            </w:pPr>
            <w:r w:rsidRPr="00C12DB2">
              <w:rPr>
                <w:b w:val="0"/>
                <w:bCs w:val="0"/>
                <w:sz w:val="20"/>
                <w:szCs w:val="20"/>
              </w:rPr>
              <w:t>Site circulation and accessibility</w:t>
            </w:r>
          </w:p>
        </w:tc>
      </w:tr>
    </w:tbl>
    <w:p w14:paraId="3A0533EE" w14:textId="77777777" w:rsidR="00100906" w:rsidRPr="00C12DB2" w:rsidRDefault="00100906" w:rsidP="00100906">
      <w:pPr>
        <w:pStyle w:val="ListParagraph"/>
        <w:ind w:left="360"/>
        <w:rPr>
          <w:sz w:val="20"/>
          <w:szCs w:val="20"/>
        </w:rPr>
      </w:pPr>
      <w:r w:rsidRPr="00C12DB2">
        <w:rPr>
          <w:sz w:val="20"/>
          <w:szCs w:val="20"/>
        </w:rPr>
        <w:t xml:space="preserve"> </w:t>
      </w:r>
    </w:p>
    <w:tbl>
      <w:tblPr>
        <w:tblStyle w:val="GridTable1Light"/>
        <w:tblW w:w="0" w:type="auto"/>
        <w:tblLook w:val="04A0" w:firstRow="1" w:lastRow="0" w:firstColumn="1" w:lastColumn="0" w:noHBand="0" w:noVBand="1"/>
      </w:tblPr>
      <w:tblGrid>
        <w:gridCol w:w="9016"/>
      </w:tblGrid>
      <w:tr w:rsidR="004A0F4D" w:rsidRPr="00C12DB2" w14:paraId="1DBF40AB" w14:textId="77777777" w:rsidTr="00C546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808080" w:themeFill="background1" w:themeFillShade="80"/>
          </w:tcPr>
          <w:p w14:paraId="74A5F545" w14:textId="77777777" w:rsidR="00100906" w:rsidRPr="00C12DB2" w:rsidRDefault="00100906" w:rsidP="00C54685">
            <w:pPr>
              <w:pStyle w:val="ListParagraph"/>
              <w:ind w:left="0"/>
              <w:rPr>
                <w:sz w:val="20"/>
                <w:szCs w:val="20"/>
              </w:rPr>
            </w:pPr>
            <w:r w:rsidRPr="00C12DB2">
              <w:rPr>
                <w:sz w:val="20"/>
                <w:szCs w:val="20"/>
              </w:rPr>
              <w:t>3.SUSTAINABILITY (15 points)</w:t>
            </w:r>
          </w:p>
        </w:tc>
      </w:tr>
      <w:tr w:rsidR="004A0F4D" w:rsidRPr="00C12DB2" w14:paraId="7912807D" w14:textId="77777777" w:rsidTr="00C54685">
        <w:tc>
          <w:tcPr>
            <w:cnfStyle w:val="001000000000" w:firstRow="0" w:lastRow="0" w:firstColumn="1" w:lastColumn="0" w:oddVBand="0" w:evenVBand="0" w:oddHBand="0" w:evenHBand="0" w:firstRowFirstColumn="0" w:firstRowLastColumn="0" w:lastRowFirstColumn="0" w:lastRowLastColumn="0"/>
            <w:tcW w:w="9016" w:type="dxa"/>
          </w:tcPr>
          <w:p w14:paraId="4D20A97A" w14:textId="77777777" w:rsidR="00100906" w:rsidRPr="00C12DB2" w:rsidRDefault="00100906" w:rsidP="00100906">
            <w:pPr>
              <w:pStyle w:val="ListParagraph"/>
              <w:numPr>
                <w:ilvl w:val="0"/>
                <w:numId w:val="46"/>
              </w:numPr>
              <w:rPr>
                <w:b w:val="0"/>
                <w:bCs w:val="0"/>
                <w:sz w:val="20"/>
                <w:szCs w:val="20"/>
              </w:rPr>
            </w:pPr>
            <w:r w:rsidRPr="00C12DB2">
              <w:rPr>
                <w:b w:val="0"/>
                <w:bCs w:val="0"/>
                <w:sz w:val="20"/>
                <w:szCs w:val="20"/>
              </w:rPr>
              <w:t>Proposed building materials and responsiveness to climatic conditions</w:t>
            </w:r>
          </w:p>
        </w:tc>
      </w:tr>
      <w:tr w:rsidR="004A0F4D" w:rsidRPr="00C12DB2" w14:paraId="614620DF" w14:textId="77777777" w:rsidTr="00C54685">
        <w:tc>
          <w:tcPr>
            <w:cnfStyle w:val="001000000000" w:firstRow="0" w:lastRow="0" w:firstColumn="1" w:lastColumn="0" w:oddVBand="0" w:evenVBand="0" w:oddHBand="0" w:evenHBand="0" w:firstRowFirstColumn="0" w:firstRowLastColumn="0" w:lastRowFirstColumn="0" w:lastRowLastColumn="0"/>
            <w:tcW w:w="9016" w:type="dxa"/>
          </w:tcPr>
          <w:p w14:paraId="55D82D13" w14:textId="77777777" w:rsidR="00100906" w:rsidRPr="00C12DB2" w:rsidRDefault="00100906" w:rsidP="00100906">
            <w:pPr>
              <w:pStyle w:val="ListParagraph"/>
              <w:numPr>
                <w:ilvl w:val="0"/>
                <w:numId w:val="46"/>
              </w:numPr>
              <w:rPr>
                <w:b w:val="0"/>
                <w:bCs w:val="0"/>
                <w:sz w:val="20"/>
                <w:szCs w:val="20"/>
              </w:rPr>
            </w:pPr>
            <w:r w:rsidRPr="00C12DB2">
              <w:rPr>
                <w:b w:val="0"/>
                <w:bCs w:val="0"/>
                <w:sz w:val="20"/>
                <w:szCs w:val="20"/>
              </w:rPr>
              <w:t xml:space="preserve">Passive design features </w:t>
            </w:r>
          </w:p>
        </w:tc>
      </w:tr>
      <w:tr w:rsidR="004A0F4D" w:rsidRPr="00C12DB2" w14:paraId="5ED1B038" w14:textId="77777777" w:rsidTr="00C54685">
        <w:tc>
          <w:tcPr>
            <w:cnfStyle w:val="001000000000" w:firstRow="0" w:lastRow="0" w:firstColumn="1" w:lastColumn="0" w:oddVBand="0" w:evenVBand="0" w:oddHBand="0" w:evenHBand="0" w:firstRowFirstColumn="0" w:firstRowLastColumn="0" w:lastRowFirstColumn="0" w:lastRowLastColumn="0"/>
            <w:tcW w:w="9016" w:type="dxa"/>
          </w:tcPr>
          <w:p w14:paraId="5A67E539" w14:textId="77777777" w:rsidR="00100906" w:rsidRPr="00C12DB2" w:rsidRDefault="00100906" w:rsidP="00100906">
            <w:pPr>
              <w:pStyle w:val="ListParagraph"/>
              <w:numPr>
                <w:ilvl w:val="0"/>
                <w:numId w:val="46"/>
              </w:numPr>
              <w:rPr>
                <w:b w:val="0"/>
                <w:bCs w:val="0"/>
                <w:sz w:val="20"/>
                <w:szCs w:val="20"/>
              </w:rPr>
            </w:pPr>
            <w:r w:rsidRPr="00C12DB2">
              <w:rPr>
                <w:b w:val="0"/>
                <w:bCs w:val="0"/>
                <w:sz w:val="20"/>
                <w:szCs w:val="20"/>
              </w:rPr>
              <w:t>Energy efficiency and generation features, strategies and impacts</w:t>
            </w:r>
          </w:p>
        </w:tc>
      </w:tr>
    </w:tbl>
    <w:p w14:paraId="2D623F7E" w14:textId="77777777" w:rsidR="00100906" w:rsidRPr="00C12DB2" w:rsidRDefault="00100906" w:rsidP="00100906">
      <w:pPr>
        <w:pStyle w:val="ListParagraph"/>
        <w:ind w:left="360"/>
        <w:rPr>
          <w:sz w:val="20"/>
          <w:szCs w:val="20"/>
        </w:rPr>
      </w:pPr>
      <w:r w:rsidRPr="00C12DB2">
        <w:rPr>
          <w:sz w:val="20"/>
          <w:szCs w:val="20"/>
        </w:rPr>
        <w:t xml:space="preserve"> </w:t>
      </w:r>
    </w:p>
    <w:tbl>
      <w:tblPr>
        <w:tblStyle w:val="GridTable1Light"/>
        <w:tblW w:w="0" w:type="auto"/>
        <w:tblLook w:val="04A0" w:firstRow="1" w:lastRow="0" w:firstColumn="1" w:lastColumn="0" w:noHBand="0" w:noVBand="1"/>
      </w:tblPr>
      <w:tblGrid>
        <w:gridCol w:w="9016"/>
      </w:tblGrid>
      <w:tr w:rsidR="004A0F4D" w:rsidRPr="00C12DB2" w14:paraId="559E0F85" w14:textId="77777777" w:rsidTr="00C546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808080" w:themeFill="background1" w:themeFillShade="80"/>
          </w:tcPr>
          <w:p w14:paraId="2D2A94E0" w14:textId="77777777" w:rsidR="00100906" w:rsidRPr="00C12DB2" w:rsidRDefault="00100906" w:rsidP="00C54685">
            <w:pPr>
              <w:pStyle w:val="ListParagraph"/>
              <w:ind w:left="0"/>
              <w:rPr>
                <w:sz w:val="20"/>
                <w:szCs w:val="20"/>
              </w:rPr>
            </w:pPr>
            <w:r w:rsidRPr="00C12DB2">
              <w:rPr>
                <w:sz w:val="20"/>
                <w:szCs w:val="20"/>
              </w:rPr>
              <w:t>4.AESTHETICS &amp; DESIGN (10 points)</w:t>
            </w:r>
          </w:p>
        </w:tc>
      </w:tr>
      <w:tr w:rsidR="004A0F4D" w:rsidRPr="00C12DB2" w14:paraId="6E93424E" w14:textId="77777777" w:rsidTr="00C54685">
        <w:tc>
          <w:tcPr>
            <w:cnfStyle w:val="001000000000" w:firstRow="0" w:lastRow="0" w:firstColumn="1" w:lastColumn="0" w:oddVBand="0" w:evenVBand="0" w:oddHBand="0" w:evenHBand="0" w:firstRowFirstColumn="0" w:firstRowLastColumn="0" w:lastRowFirstColumn="0" w:lastRowLastColumn="0"/>
            <w:tcW w:w="9016" w:type="dxa"/>
          </w:tcPr>
          <w:p w14:paraId="2BC6395C" w14:textId="77777777" w:rsidR="00100906" w:rsidRPr="00C12DB2" w:rsidRDefault="00100906" w:rsidP="00100906">
            <w:pPr>
              <w:pStyle w:val="ListParagraph"/>
              <w:numPr>
                <w:ilvl w:val="0"/>
                <w:numId w:val="47"/>
              </w:numPr>
              <w:rPr>
                <w:b w:val="0"/>
                <w:bCs w:val="0"/>
                <w:sz w:val="20"/>
                <w:szCs w:val="20"/>
              </w:rPr>
            </w:pPr>
            <w:r w:rsidRPr="00C12DB2">
              <w:rPr>
                <w:b w:val="0"/>
                <w:bCs w:val="0"/>
                <w:sz w:val="20"/>
                <w:szCs w:val="20"/>
              </w:rPr>
              <w:lastRenderedPageBreak/>
              <w:t>Form and Function</w:t>
            </w:r>
          </w:p>
        </w:tc>
      </w:tr>
      <w:tr w:rsidR="004A0F4D" w:rsidRPr="00C12DB2" w14:paraId="62141E97" w14:textId="77777777" w:rsidTr="00C54685">
        <w:tc>
          <w:tcPr>
            <w:cnfStyle w:val="001000000000" w:firstRow="0" w:lastRow="0" w:firstColumn="1" w:lastColumn="0" w:oddVBand="0" w:evenVBand="0" w:oddHBand="0" w:evenHBand="0" w:firstRowFirstColumn="0" w:firstRowLastColumn="0" w:lastRowFirstColumn="0" w:lastRowLastColumn="0"/>
            <w:tcW w:w="9016" w:type="dxa"/>
          </w:tcPr>
          <w:p w14:paraId="226399E8" w14:textId="3A84B88B" w:rsidR="00100906" w:rsidRPr="00C12DB2" w:rsidRDefault="00100906" w:rsidP="00100906">
            <w:pPr>
              <w:pStyle w:val="ListParagraph"/>
              <w:numPr>
                <w:ilvl w:val="0"/>
                <w:numId w:val="47"/>
              </w:numPr>
              <w:rPr>
                <w:b w:val="0"/>
                <w:bCs w:val="0"/>
                <w:sz w:val="20"/>
                <w:szCs w:val="20"/>
              </w:rPr>
            </w:pPr>
            <w:r w:rsidRPr="00C12DB2">
              <w:rPr>
                <w:b w:val="0"/>
                <w:bCs w:val="0"/>
                <w:sz w:val="20"/>
                <w:szCs w:val="20"/>
              </w:rPr>
              <w:t xml:space="preserve">Material application with reference to building type and usage </w:t>
            </w:r>
            <w:r w:rsidR="002778C9" w:rsidRPr="00C12DB2">
              <w:rPr>
                <w:b w:val="0"/>
                <w:bCs w:val="0"/>
                <w:sz w:val="20"/>
                <w:szCs w:val="20"/>
              </w:rPr>
              <w:t xml:space="preserve">– </w:t>
            </w:r>
            <w:r w:rsidR="002778C9" w:rsidRPr="00C12DB2">
              <w:rPr>
                <w:b w:val="0"/>
                <w:bCs w:val="0"/>
                <w:i/>
                <w:iCs/>
                <w:sz w:val="20"/>
                <w:szCs w:val="20"/>
              </w:rPr>
              <w:t>this will be tough with floor plans &amp; elevations</w:t>
            </w:r>
          </w:p>
        </w:tc>
      </w:tr>
    </w:tbl>
    <w:p w14:paraId="38E6615F" w14:textId="77777777" w:rsidR="00100906" w:rsidRPr="00C12DB2" w:rsidRDefault="00100906" w:rsidP="00100906">
      <w:pPr>
        <w:pStyle w:val="ListParagraph"/>
        <w:ind w:left="360"/>
        <w:rPr>
          <w:sz w:val="20"/>
          <w:szCs w:val="20"/>
        </w:rPr>
      </w:pPr>
    </w:p>
    <w:tbl>
      <w:tblPr>
        <w:tblStyle w:val="GridTable1Light"/>
        <w:tblW w:w="0" w:type="auto"/>
        <w:tblLook w:val="04A0" w:firstRow="1" w:lastRow="0" w:firstColumn="1" w:lastColumn="0" w:noHBand="0" w:noVBand="1"/>
      </w:tblPr>
      <w:tblGrid>
        <w:gridCol w:w="9016"/>
      </w:tblGrid>
      <w:tr w:rsidR="004A0F4D" w:rsidRPr="00C12DB2" w14:paraId="17619BA7" w14:textId="77777777" w:rsidTr="00C546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808080" w:themeFill="background1" w:themeFillShade="80"/>
          </w:tcPr>
          <w:p w14:paraId="79323D2B" w14:textId="77777777" w:rsidR="00100906" w:rsidRPr="00C12DB2" w:rsidRDefault="00100906" w:rsidP="00C54685">
            <w:pPr>
              <w:pStyle w:val="ListParagraph"/>
              <w:ind w:left="0"/>
              <w:rPr>
                <w:sz w:val="20"/>
                <w:szCs w:val="20"/>
              </w:rPr>
            </w:pPr>
            <w:r w:rsidRPr="00C12DB2">
              <w:rPr>
                <w:sz w:val="20"/>
                <w:szCs w:val="20"/>
              </w:rPr>
              <w:t>5.QUALITY OF CONTENT (10 points)</w:t>
            </w:r>
          </w:p>
        </w:tc>
      </w:tr>
      <w:tr w:rsidR="004A0F4D" w:rsidRPr="00C12DB2" w14:paraId="203E3015" w14:textId="77777777" w:rsidTr="00C54685">
        <w:tc>
          <w:tcPr>
            <w:cnfStyle w:val="001000000000" w:firstRow="0" w:lastRow="0" w:firstColumn="1" w:lastColumn="0" w:oddVBand="0" w:evenVBand="0" w:oddHBand="0" w:evenHBand="0" w:firstRowFirstColumn="0" w:firstRowLastColumn="0" w:lastRowFirstColumn="0" w:lastRowLastColumn="0"/>
            <w:tcW w:w="9016" w:type="dxa"/>
          </w:tcPr>
          <w:p w14:paraId="169D010E" w14:textId="77777777" w:rsidR="00100906" w:rsidRPr="00C12DB2" w:rsidRDefault="00100906" w:rsidP="00100906">
            <w:pPr>
              <w:pStyle w:val="ListParagraph"/>
              <w:numPr>
                <w:ilvl w:val="0"/>
                <w:numId w:val="48"/>
              </w:numPr>
              <w:rPr>
                <w:b w:val="0"/>
                <w:bCs w:val="0"/>
                <w:sz w:val="20"/>
                <w:szCs w:val="20"/>
              </w:rPr>
            </w:pPr>
            <w:r w:rsidRPr="00C12DB2">
              <w:rPr>
                <w:b w:val="0"/>
                <w:bCs w:val="0"/>
                <w:sz w:val="20"/>
                <w:szCs w:val="20"/>
              </w:rPr>
              <w:t>Completeness of submission content</w:t>
            </w:r>
          </w:p>
        </w:tc>
      </w:tr>
      <w:tr w:rsidR="004A0F4D" w:rsidRPr="00C12DB2" w14:paraId="57B07B6C" w14:textId="77777777" w:rsidTr="00C54685">
        <w:tc>
          <w:tcPr>
            <w:cnfStyle w:val="001000000000" w:firstRow="0" w:lastRow="0" w:firstColumn="1" w:lastColumn="0" w:oddVBand="0" w:evenVBand="0" w:oddHBand="0" w:evenHBand="0" w:firstRowFirstColumn="0" w:firstRowLastColumn="0" w:lastRowFirstColumn="0" w:lastRowLastColumn="0"/>
            <w:tcW w:w="9016" w:type="dxa"/>
          </w:tcPr>
          <w:p w14:paraId="0CC75FBD" w14:textId="77777777" w:rsidR="00100906" w:rsidRPr="00C12DB2" w:rsidRDefault="00100906" w:rsidP="00100906">
            <w:pPr>
              <w:pStyle w:val="ListParagraph"/>
              <w:numPr>
                <w:ilvl w:val="0"/>
                <w:numId w:val="48"/>
              </w:numPr>
              <w:rPr>
                <w:b w:val="0"/>
                <w:bCs w:val="0"/>
                <w:sz w:val="20"/>
                <w:szCs w:val="20"/>
              </w:rPr>
            </w:pPr>
            <w:r w:rsidRPr="00C12DB2">
              <w:rPr>
                <w:b w:val="0"/>
                <w:bCs w:val="0"/>
                <w:sz w:val="20"/>
                <w:szCs w:val="20"/>
              </w:rPr>
              <w:t xml:space="preserve">Presentation of concept design and narrative  </w:t>
            </w:r>
          </w:p>
        </w:tc>
      </w:tr>
      <w:tr w:rsidR="004A0F4D" w:rsidRPr="004A0F4D" w14:paraId="30765E5D" w14:textId="77777777" w:rsidTr="00C54685">
        <w:tc>
          <w:tcPr>
            <w:cnfStyle w:val="001000000000" w:firstRow="0" w:lastRow="0" w:firstColumn="1" w:lastColumn="0" w:oddVBand="0" w:evenVBand="0" w:oddHBand="0" w:evenHBand="0" w:firstRowFirstColumn="0" w:firstRowLastColumn="0" w:lastRowFirstColumn="0" w:lastRowLastColumn="0"/>
            <w:tcW w:w="9016" w:type="dxa"/>
          </w:tcPr>
          <w:p w14:paraId="287BCD0E" w14:textId="77777777" w:rsidR="00100906" w:rsidRPr="00C12DB2" w:rsidRDefault="00100906" w:rsidP="00100906">
            <w:pPr>
              <w:pStyle w:val="ListParagraph"/>
              <w:numPr>
                <w:ilvl w:val="0"/>
                <w:numId w:val="48"/>
              </w:numPr>
              <w:rPr>
                <w:b w:val="0"/>
                <w:bCs w:val="0"/>
                <w:sz w:val="20"/>
                <w:szCs w:val="20"/>
              </w:rPr>
            </w:pPr>
            <w:r w:rsidRPr="00C12DB2">
              <w:rPr>
                <w:b w:val="0"/>
                <w:bCs w:val="0"/>
                <w:sz w:val="20"/>
                <w:szCs w:val="20"/>
              </w:rPr>
              <w:t>Design Communication</w:t>
            </w:r>
          </w:p>
        </w:tc>
      </w:tr>
    </w:tbl>
    <w:p w14:paraId="66C91D74" w14:textId="77777777" w:rsidR="00100906" w:rsidRPr="004A0F4D" w:rsidRDefault="00100906" w:rsidP="00100906">
      <w:pPr>
        <w:pStyle w:val="ListParagraph"/>
        <w:suppressAutoHyphens/>
        <w:spacing w:line="276" w:lineRule="auto"/>
        <w:ind w:left="540" w:right="463"/>
        <w:jc w:val="both"/>
        <w:rPr>
          <w:rFonts w:ascii="Segoe UI" w:hAnsi="Segoe UI" w:cs="Segoe UI"/>
          <w:b/>
          <w:bCs/>
        </w:rPr>
      </w:pPr>
    </w:p>
    <w:sectPr w:rsidR="00100906" w:rsidRPr="004A0F4D" w:rsidSect="007111D8">
      <w:headerReference w:type="default" r:id="rId11"/>
      <w:footerReference w:type="defaul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6E234" w14:textId="77777777" w:rsidR="00480444" w:rsidRDefault="00480444" w:rsidP="007111D8">
      <w:pPr>
        <w:spacing w:after="0" w:line="240" w:lineRule="auto"/>
      </w:pPr>
      <w:r>
        <w:separator/>
      </w:r>
    </w:p>
  </w:endnote>
  <w:endnote w:type="continuationSeparator" w:id="0">
    <w:p w14:paraId="06D39936" w14:textId="77777777" w:rsidR="00480444" w:rsidRDefault="00480444" w:rsidP="00711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umanst521 BT">
    <w:panose1 w:val="020B0602020204020204"/>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SegoeUI-Bold">
    <w:altName w:val="Arial"/>
    <w:panose1 w:val="00000000000000000000"/>
    <w:charset w:val="00"/>
    <w:family w:val="swiss"/>
    <w:notTrueType/>
    <w:pitch w:val="default"/>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FF0000"/>
      </w:rPr>
      <w:id w:val="647177826"/>
      <w:docPartObj>
        <w:docPartGallery w:val="Page Numbers (Bottom of Page)"/>
        <w:docPartUnique/>
      </w:docPartObj>
    </w:sdtPr>
    <w:sdtEndPr/>
    <w:sdtContent>
      <w:sdt>
        <w:sdtPr>
          <w:rPr>
            <w:color w:val="FF0000"/>
          </w:rPr>
          <w:id w:val="-1769616900"/>
          <w:docPartObj>
            <w:docPartGallery w:val="Page Numbers (Top of Page)"/>
            <w:docPartUnique/>
          </w:docPartObj>
        </w:sdtPr>
        <w:sdtEndPr/>
        <w:sdtContent>
          <w:p w14:paraId="50239EFF" w14:textId="5C07853E" w:rsidR="00480444" w:rsidRPr="00E610B4" w:rsidRDefault="00480444">
            <w:pPr>
              <w:pStyle w:val="Footer"/>
              <w:jc w:val="right"/>
              <w:rPr>
                <w:color w:val="FF0000"/>
              </w:rPr>
            </w:pPr>
            <w:r w:rsidRPr="00E610B4">
              <w:rPr>
                <w:color w:val="FF0000"/>
              </w:rPr>
              <w:t xml:space="preserve">Page </w:t>
            </w:r>
            <w:r w:rsidRPr="00E610B4">
              <w:rPr>
                <w:b/>
                <w:bCs/>
                <w:color w:val="FF0000"/>
                <w:sz w:val="24"/>
                <w:szCs w:val="24"/>
              </w:rPr>
              <w:fldChar w:fldCharType="begin"/>
            </w:r>
            <w:r w:rsidRPr="00E610B4">
              <w:rPr>
                <w:b/>
                <w:bCs/>
                <w:color w:val="FF0000"/>
              </w:rPr>
              <w:instrText xml:space="preserve"> PAGE </w:instrText>
            </w:r>
            <w:r w:rsidRPr="00E610B4">
              <w:rPr>
                <w:b/>
                <w:bCs/>
                <w:color w:val="FF0000"/>
                <w:sz w:val="24"/>
                <w:szCs w:val="24"/>
              </w:rPr>
              <w:fldChar w:fldCharType="separate"/>
            </w:r>
            <w:r w:rsidR="00026752">
              <w:rPr>
                <w:b/>
                <w:bCs/>
                <w:noProof/>
                <w:color w:val="FF0000"/>
              </w:rPr>
              <w:t>23</w:t>
            </w:r>
            <w:r w:rsidRPr="00E610B4">
              <w:rPr>
                <w:b/>
                <w:bCs/>
                <w:color w:val="FF0000"/>
                <w:sz w:val="24"/>
                <w:szCs w:val="24"/>
              </w:rPr>
              <w:fldChar w:fldCharType="end"/>
            </w:r>
            <w:r w:rsidRPr="00E610B4">
              <w:rPr>
                <w:color w:val="FF0000"/>
              </w:rPr>
              <w:t xml:space="preserve"> of </w:t>
            </w:r>
            <w:r w:rsidRPr="00E610B4">
              <w:rPr>
                <w:b/>
                <w:bCs/>
                <w:color w:val="FF0000"/>
                <w:sz w:val="24"/>
                <w:szCs w:val="24"/>
              </w:rPr>
              <w:fldChar w:fldCharType="begin"/>
            </w:r>
            <w:r w:rsidRPr="00E610B4">
              <w:rPr>
                <w:b/>
                <w:bCs/>
                <w:color w:val="FF0000"/>
              </w:rPr>
              <w:instrText xml:space="preserve"> NUMPAGES  </w:instrText>
            </w:r>
            <w:r w:rsidRPr="00E610B4">
              <w:rPr>
                <w:b/>
                <w:bCs/>
                <w:color w:val="FF0000"/>
                <w:sz w:val="24"/>
                <w:szCs w:val="24"/>
              </w:rPr>
              <w:fldChar w:fldCharType="separate"/>
            </w:r>
            <w:r w:rsidR="00026752">
              <w:rPr>
                <w:b/>
                <w:bCs/>
                <w:noProof/>
                <w:color w:val="FF0000"/>
              </w:rPr>
              <w:t>26</w:t>
            </w:r>
            <w:r w:rsidRPr="00E610B4">
              <w:rPr>
                <w:b/>
                <w:bCs/>
                <w:color w:val="FF0000"/>
                <w:sz w:val="24"/>
                <w:szCs w:val="24"/>
              </w:rPr>
              <w:fldChar w:fldCharType="end"/>
            </w:r>
          </w:p>
        </w:sdtContent>
      </w:sdt>
    </w:sdtContent>
  </w:sdt>
  <w:p w14:paraId="4C694B97" w14:textId="77777777" w:rsidR="00480444" w:rsidRDefault="00480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BF7EB" w14:textId="77777777" w:rsidR="00480444" w:rsidRDefault="00480444" w:rsidP="007111D8">
      <w:pPr>
        <w:spacing w:after="0" w:line="240" w:lineRule="auto"/>
      </w:pPr>
      <w:r>
        <w:separator/>
      </w:r>
    </w:p>
  </w:footnote>
  <w:footnote w:type="continuationSeparator" w:id="0">
    <w:p w14:paraId="15AB34FF" w14:textId="77777777" w:rsidR="00480444" w:rsidRDefault="00480444" w:rsidP="00711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0FAB8" w14:textId="77777777" w:rsidR="00480444" w:rsidRPr="006E3200" w:rsidRDefault="00480444" w:rsidP="00BF6F76">
    <w:pPr>
      <w:widowControl w:val="0"/>
      <w:autoSpaceDE w:val="0"/>
      <w:autoSpaceDN w:val="0"/>
      <w:adjustRightInd w:val="0"/>
      <w:spacing w:after="0" w:line="240" w:lineRule="auto"/>
      <w:jc w:val="center"/>
      <w:rPr>
        <w:rFonts w:ascii="Segoe UI" w:hAnsi="Segoe UI" w:cs="Segoe UI"/>
      </w:rPr>
    </w:pPr>
    <w:r w:rsidRPr="000278E4">
      <w:rPr>
        <w:rFonts w:ascii="Segoe UI" w:hAnsi="Segoe UI" w:cs="Segoe UI"/>
        <w:noProof/>
        <w:sz w:val="16"/>
        <w:szCs w:val="16"/>
      </w:rPr>
      <mc:AlternateContent>
        <mc:Choice Requires="wps">
          <w:drawing>
            <wp:anchor distT="0" distB="0" distL="114300" distR="114300" simplePos="0" relativeHeight="251657728" behindDoc="0" locked="0" layoutInCell="1" allowOverlap="1" wp14:anchorId="3A82A803" wp14:editId="41744964">
              <wp:simplePos x="0" y="0"/>
              <wp:positionH relativeFrom="column">
                <wp:posOffset>-828675</wp:posOffset>
              </wp:positionH>
              <wp:positionV relativeFrom="paragraph">
                <wp:posOffset>198120</wp:posOffset>
              </wp:positionV>
              <wp:extent cx="74485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7448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66B0C806" id="Straight Connector 11" o:spid="_x0000_s1026" style="position:absolute;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5.25pt,15.6pt" to="521.2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" strokecolor="black [3213]"/>
          </w:pict>
        </mc:Fallback>
      </mc:AlternateContent>
    </w:r>
    <w:r>
      <w:rPr>
        <w:rFonts w:ascii="Segoe UI" w:hAnsi="Segoe UI" w:cs="Segoe UI"/>
        <w:noProof/>
        <w:sz w:val="16"/>
        <w:szCs w:val="16"/>
      </w:rPr>
      <w:t xml:space="preserve">FINANCE, </w:t>
    </w:r>
    <w:r w:rsidRPr="00321A2C">
      <w:rPr>
        <w:rFonts w:ascii="Segoe UI" w:hAnsi="Segoe UI" w:cs="Segoe UI"/>
        <w:noProof/>
        <w:sz w:val="16"/>
        <w:szCs w:val="16"/>
      </w:rPr>
      <w:t>DESIGN AND BUILD OF TEMPORARY LABOUR VILLAGE AT HULHUMALÉ PHASE – II.</w:t>
    </w:r>
    <w:r>
      <w:rPr>
        <w:rFonts w:ascii="Segoe UI" w:hAnsi="Segoe UI" w:cs="Segoe UI"/>
        <w:noProof/>
        <w:sz w:val="16"/>
        <w:szCs w:val="16"/>
      </w:rPr>
      <w:t xml:space="preserve"> 2020 -</w:t>
    </w:r>
    <w:r>
      <w:rPr>
        <w:rFonts w:ascii="Segoe UI" w:hAnsi="Segoe UI" w:cs="Segoe UI"/>
        <w:sz w:val="20"/>
        <w:szCs w:val="20"/>
      </w:rPr>
      <w:t>T</w:t>
    </w:r>
    <w:r w:rsidRPr="0046502D">
      <w:rPr>
        <w:rFonts w:ascii="Segoe UI" w:hAnsi="Segoe UI" w:cs="Segoe UI"/>
        <w:sz w:val="20"/>
        <w:szCs w:val="20"/>
      </w:rPr>
      <w:t>ender document set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312EC"/>
    <w:multiLevelType w:val="hybridMultilevel"/>
    <w:tmpl w:val="A4D87F34"/>
    <w:lvl w:ilvl="0" w:tplc="4F189B38">
      <w:start w:val="1"/>
      <w:numFmt w:val="lowerLetter"/>
      <w:lvlText w:val="(%1)"/>
      <w:lvlJc w:val="left"/>
      <w:pPr>
        <w:ind w:left="720" w:hanging="360"/>
      </w:pPr>
      <w:rPr>
        <w:rFonts w:ascii="Segoe UI" w:eastAsiaTheme="minorEastAsia" w:hAnsi="Segoe UI" w:cs="Segoe UI"/>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217A2"/>
    <w:multiLevelType w:val="hybridMultilevel"/>
    <w:tmpl w:val="D1B6D2CA"/>
    <w:lvl w:ilvl="0" w:tplc="04090013">
      <w:start w:val="1"/>
      <w:numFmt w:val="upperRoman"/>
      <w:lvlText w:val="%1."/>
      <w:lvlJc w:val="right"/>
      <w:pPr>
        <w:ind w:left="1170"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 w15:restartNumberingAfterBreak="0">
    <w:nsid w:val="056116CD"/>
    <w:multiLevelType w:val="hybridMultilevel"/>
    <w:tmpl w:val="0F7425DC"/>
    <w:lvl w:ilvl="0" w:tplc="C15C649C">
      <w:start w:val="1"/>
      <w:numFmt w:val="lowerLetter"/>
      <w:lvlText w:val="(%1)"/>
      <w:lvlJc w:val="left"/>
      <w:pPr>
        <w:tabs>
          <w:tab w:val="num" w:pos="840"/>
        </w:tabs>
        <w:ind w:left="840" w:hanging="480"/>
      </w:pPr>
      <w:rPr>
        <w:rFonts w:hint="default"/>
      </w:rPr>
    </w:lvl>
    <w:lvl w:ilvl="1" w:tplc="55540A38" w:tentative="1">
      <w:start w:val="1"/>
      <w:numFmt w:val="lowerLetter"/>
      <w:lvlText w:val="%2."/>
      <w:lvlJc w:val="left"/>
      <w:pPr>
        <w:tabs>
          <w:tab w:val="num" w:pos="1440"/>
        </w:tabs>
        <w:ind w:left="1440" w:hanging="360"/>
      </w:pPr>
    </w:lvl>
    <w:lvl w:ilvl="2" w:tplc="40A2FA06" w:tentative="1">
      <w:start w:val="1"/>
      <w:numFmt w:val="lowerRoman"/>
      <w:lvlText w:val="%3."/>
      <w:lvlJc w:val="right"/>
      <w:pPr>
        <w:tabs>
          <w:tab w:val="num" w:pos="2160"/>
        </w:tabs>
        <w:ind w:left="2160" w:hanging="180"/>
      </w:pPr>
    </w:lvl>
    <w:lvl w:ilvl="3" w:tplc="4CAE15F2" w:tentative="1">
      <w:start w:val="1"/>
      <w:numFmt w:val="decimal"/>
      <w:lvlText w:val="%4."/>
      <w:lvlJc w:val="left"/>
      <w:pPr>
        <w:tabs>
          <w:tab w:val="num" w:pos="2880"/>
        </w:tabs>
        <w:ind w:left="2880" w:hanging="360"/>
      </w:pPr>
    </w:lvl>
    <w:lvl w:ilvl="4" w:tplc="29C610AE" w:tentative="1">
      <w:start w:val="1"/>
      <w:numFmt w:val="lowerLetter"/>
      <w:lvlText w:val="%5."/>
      <w:lvlJc w:val="left"/>
      <w:pPr>
        <w:tabs>
          <w:tab w:val="num" w:pos="3600"/>
        </w:tabs>
        <w:ind w:left="3600" w:hanging="360"/>
      </w:pPr>
    </w:lvl>
    <w:lvl w:ilvl="5" w:tplc="26CE3770" w:tentative="1">
      <w:start w:val="1"/>
      <w:numFmt w:val="lowerRoman"/>
      <w:lvlText w:val="%6."/>
      <w:lvlJc w:val="right"/>
      <w:pPr>
        <w:tabs>
          <w:tab w:val="num" w:pos="4320"/>
        </w:tabs>
        <w:ind w:left="4320" w:hanging="180"/>
      </w:pPr>
    </w:lvl>
    <w:lvl w:ilvl="6" w:tplc="10469612" w:tentative="1">
      <w:start w:val="1"/>
      <w:numFmt w:val="decimal"/>
      <w:lvlText w:val="%7."/>
      <w:lvlJc w:val="left"/>
      <w:pPr>
        <w:tabs>
          <w:tab w:val="num" w:pos="5040"/>
        </w:tabs>
        <w:ind w:left="5040" w:hanging="360"/>
      </w:pPr>
    </w:lvl>
    <w:lvl w:ilvl="7" w:tplc="AC2824A2" w:tentative="1">
      <w:start w:val="1"/>
      <w:numFmt w:val="lowerLetter"/>
      <w:lvlText w:val="%8."/>
      <w:lvlJc w:val="left"/>
      <w:pPr>
        <w:tabs>
          <w:tab w:val="num" w:pos="5760"/>
        </w:tabs>
        <w:ind w:left="5760" w:hanging="360"/>
      </w:pPr>
    </w:lvl>
    <w:lvl w:ilvl="8" w:tplc="DB84F528" w:tentative="1">
      <w:start w:val="1"/>
      <w:numFmt w:val="lowerRoman"/>
      <w:lvlText w:val="%9."/>
      <w:lvlJc w:val="right"/>
      <w:pPr>
        <w:tabs>
          <w:tab w:val="num" w:pos="6480"/>
        </w:tabs>
        <w:ind w:left="6480" w:hanging="180"/>
      </w:pPr>
    </w:lvl>
  </w:abstractNum>
  <w:abstractNum w:abstractNumId="3" w15:restartNumberingAfterBreak="0">
    <w:nsid w:val="06CA137E"/>
    <w:multiLevelType w:val="hybridMultilevel"/>
    <w:tmpl w:val="3B0E11CA"/>
    <w:lvl w:ilvl="0" w:tplc="83A4B596">
      <w:start w:val="1"/>
      <w:numFmt w:val="lowerRoman"/>
      <w:lvlText w:val="(%1)"/>
      <w:lvlJc w:val="left"/>
      <w:pPr>
        <w:ind w:left="1062" w:hanging="720"/>
      </w:pPr>
      <w:rPr>
        <w:rFonts w:hint="default"/>
        <w:sz w:val="22"/>
        <w:szCs w:val="22"/>
      </w:rPr>
    </w:lvl>
    <w:lvl w:ilvl="1" w:tplc="B4408F1C">
      <w:start w:val="1"/>
      <w:numFmt w:val="lowerLetter"/>
      <w:lvlText w:val="(%2)"/>
      <w:lvlJc w:val="left"/>
      <w:pPr>
        <w:ind w:left="1422" w:hanging="360"/>
      </w:pPr>
      <w:rPr>
        <w:rFonts w:hint="default"/>
      </w:r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 w15:restartNumberingAfterBreak="0">
    <w:nsid w:val="120C0BF2"/>
    <w:multiLevelType w:val="hybridMultilevel"/>
    <w:tmpl w:val="0C6E20BE"/>
    <w:lvl w:ilvl="0" w:tplc="45DA236E">
      <w:start w:val="1"/>
      <w:numFmt w:val="lowerLetter"/>
      <w:lvlText w:val="(%1)"/>
      <w:lvlJc w:val="left"/>
      <w:pPr>
        <w:tabs>
          <w:tab w:val="num" w:pos="840"/>
        </w:tabs>
        <w:ind w:left="840" w:hanging="480"/>
      </w:pPr>
      <w:rPr>
        <w:rFonts w:hint="default"/>
      </w:rPr>
    </w:lvl>
    <w:lvl w:ilvl="1" w:tplc="04090019">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B3518"/>
    <w:multiLevelType w:val="hybridMultilevel"/>
    <w:tmpl w:val="EEB2E294"/>
    <w:lvl w:ilvl="0" w:tplc="2FA2BCA0">
      <w:start w:val="3"/>
      <w:numFmt w:val="bullet"/>
      <w:lvlText w:val="-"/>
      <w:lvlJc w:val="left"/>
      <w:pPr>
        <w:ind w:left="1080" w:hanging="360"/>
      </w:pPr>
      <w:rPr>
        <w:rFonts w:ascii="Segoe UI" w:eastAsia="Times New Roman" w:hAnsi="Segoe UI" w:cs="Segoe U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3537940"/>
    <w:multiLevelType w:val="hybridMultilevel"/>
    <w:tmpl w:val="02E20C50"/>
    <w:lvl w:ilvl="0" w:tplc="45DA236E">
      <w:start w:val="1"/>
      <w:numFmt w:val="lowerLetter"/>
      <w:lvlText w:val="%1)"/>
      <w:lvlJc w:val="left"/>
      <w:pPr>
        <w:tabs>
          <w:tab w:val="num" w:pos="720"/>
        </w:tabs>
        <w:ind w:left="720" w:hanging="360"/>
      </w:pPr>
      <w:rPr>
        <w:rFonts w:hint="default"/>
      </w:rPr>
    </w:lvl>
    <w:lvl w:ilvl="1" w:tplc="04090001"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B327F0"/>
    <w:multiLevelType w:val="hybridMultilevel"/>
    <w:tmpl w:val="2E500806"/>
    <w:lvl w:ilvl="0" w:tplc="BD38BB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F90F85"/>
    <w:multiLevelType w:val="hybridMultilevel"/>
    <w:tmpl w:val="D5C0DC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9C01C6"/>
    <w:multiLevelType w:val="hybridMultilevel"/>
    <w:tmpl w:val="1BFE2734"/>
    <w:lvl w:ilvl="0" w:tplc="45DA236E">
      <w:start w:val="1"/>
      <w:numFmt w:val="lowerLetter"/>
      <w:lvlText w:val="(%1)"/>
      <w:lvlJc w:val="left"/>
      <w:pPr>
        <w:ind w:left="720" w:hanging="360"/>
      </w:pPr>
      <w:rPr>
        <w:rFonts w:hint="default"/>
      </w:rPr>
    </w:lvl>
    <w:lvl w:ilvl="1" w:tplc="762C137C">
      <w:start w:val="1"/>
      <w:numFmt w:val="lowerLetter"/>
      <w:lvlText w:val="(%2)"/>
      <w:lvlJc w:val="left"/>
      <w:pPr>
        <w:ind w:left="810" w:hanging="360"/>
      </w:pPr>
      <w:rPr>
        <w:sz w:val="21"/>
        <w:szCs w:val="2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C47FE9"/>
    <w:multiLevelType w:val="hybridMultilevel"/>
    <w:tmpl w:val="D5C0DC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3123F8"/>
    <w:multiLevelType w:val="hybridMultilevel"/>
    <w:tmpl w:val="B47461DA"/>
    <w:lvl w:ilvl="0" w:tplc="1C6E3168">
      <w:start w:val="1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D961BD"/>
    <w:multiLevelType w:val="hybridMultilevel"/>
    <w:tmpl w:val="A4D87F34"/>
    <w:lvl w:ilvl="0" w:tplc="4F189B38">
      <w:start w:val="1"/>
      <w:numFmt w:val="lowerLetter"/>
      <w:lvlText w:val="(%1)"/>
      <w:lvlJc w:val="left"/>
      <w:pPr>
        <w:ind w:left="720" w:hanging="360"/>
      </w:pPr>
      <w:rPr>
        <w:rFonts w:ascii="Segoe UI" w:eastAsiaTheme="minorEastAsia" w:hAnsi="Segoe UI" w:cs="Segoe UI"/>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B27C2E"/>
    <w:multiLevelType w:val="hybridMultilevel"/>
    <w:tmpl w:val="8E3C135A"/>
    <w:lvl w:ilvl="0" w:tplc="2F8C5BE4">
      <w:start w:val="9"/>
      <w:numFmt w:val="lowerLetter"/>
      <w:lvlText w:val="(%1)"/>
      <w:lvlJc w:val="left"/>
      <w:pPr>
        <w:ind w:left="687" w:hanging="360"/>
      </w:pPr>
      <w:rPr>
        <w:rFonts w:hint="default"/>
        <w:color w:val="auto"/>
      </w:rPr>
    </w:lvl>
    <w:lvl w:ilvl="1" w:tplc="04090019" w:tentative="1">
      <w:start w:val="1"/>
      <w:numFmt w:val="lowerLetter"/>
      <w:lvlText w:val="%2."/>
      <w:lvlJc w:val="left"/>
      <w:pPr>
        <w:ind w:left="1407" w:hanging="360"/>
      </w:pPr>
    </w:lvl>
    <w:lvl w:ilvl="2" w:tplc="0409001B" w:tentative="1">
      <w:start w:val="1"/>
      <w:numFmt w:val="lowerRoman"/>
      <w:lvlText w:val="%3."/>
      <w:lvlJc w:val="right"/>
      <w:pPr>
        <w:ind w:left="2127" w:hanging="180"/>
      </w:pPr>
    </w:lvl>
    <w:lvl w:ilvl="3" w:tplc="0409000F" w:tentative="1">
      <w:start w:val="1"/>
      <w:numFmt w:val="decimal"/>
      <w:lvlText w:val="%4."/>
      <w:lvlJc w:val="left"/>
      <w:pPr>
        <w:ind w:left="2847" w:hanging="360"/>
      </w:pPr>
    </w:lvl>
    <w:lvl w:ilvl="4" w:tplc="04090019" w:tentative="1">
      <w:start w:val="1"/>
      <w:numFmt w:val="lowerLetter"/>
      <w:lvlText w:val="%5."/>
      <w:lvlJc w:val="left"/>
      <w:pPr>
        <w:ind w:left="3567" w:hanging="360"/>
      </w:pPr>
    </w:lvl>
    <w:lvl w:ilvl="5" w:tplc="0409001B" w:tentative="1">
      <w:start w:val="1"/>
      <w:numFmt w:val="lowerRoman"/>
      <w:lvlText w:val="%6."/>
      <w:lvlJc w:val="right"/>
      <w:pPr>
        <w:ind w:left="4287" w:hanging="180"/>
      </w:pPr>
    </w:lvl>
    <w:lvl w:ilvl="6" w:tplc="0409000F" w:tentative="1">
      <w:start w:val="1"/>
      <w:numFmt w:val="decimal"/>
      <w:lvlText w:val="%7."/>
      <w:lvlJc w:val="left"/>
      <w:pPr>
        <w:ind w:left="5007" w:hanging="360"/>
      </w:pPr>
    </w:lvl>
    <w:lvl w:ilvl="7" w:tplc="04090019" w:tentative="1">
      <w:start w:val="1"/>
      <w:numFmt w:val="lowerLetter"/>
      <w:lvlText w:val="%8."/>
      <w:lvlJc w:val="left"/>
      <w:pPr>
        <w:ind w:left="5727" w:hanging="360"/>
      </w:pPr>
    </w:lvl>
    <w:lvl w:ilvl="8" w:tplc="0409001B" w:tentative="1">
      <w:start w:val="1"/>
      <w:numFmt w:val="lowerRoman"/>
      <w:lvlText w:val="%9."/>
      <w:lvlJc w:val="right"/>
      <w:pPr>
        <w:ind w:left="6447" w:hanging="180"/>
      </w:pPr>
    </w:lvl>
  </w:abstractNum>
  <w:abstractNum w:abstractNumId="14" w15:restartNumberingAfterBreak="0">
    <w:nsid w:val="2B477C14"/>
    <w:multiLevelType w:val="hybridMultilevel"/>
    <w:tmpl w:val="D5C0DC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764234"/>
    <w:multiLevelType w:val="hybridMultilevel"/>
    <w:tmpl w:val="808E3B46"/>
    <w:lvl w:ilvl="0" w:tplc="EECA4D2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2604F75"/>
    <w:multiLevelType w:val="hybridMultilevel"/>
    <w:tmpl w:val="A1888656"/>
    <w:lvl w:ilvl="0" w:tplc="B4E8A876">
      <w:start w:val="1"/>
      <w:numFmt w:val="lowerRoman"/>
      <w:lvlText w:val="(%1)"/>
      <w:lvlJc w:val="left"/>
      <w:pPr>
        <w:ind w:left="1440" w:hanging="360"/>
      </w:pPr>
      <w:rPr>
        <w:rFonts w:hint="default"/>
      </w:rPr>
    </w:lvl>
    <w:lvl w:ilvl="1" w:tplc="A8E255DC">
      <w:start w:val="1"/>
      <w:numFmt w:val="lowerRoman"/>
      <w:lvlText w:val="(%2)"/>
      <w:lvlJc w:val="left"/>
      <w:pPr>
        <w:ind w:left="1440" w:hanging="360"/>
      </w:pPr>
      <w:rPr>
        <w:rFonts w:asciiTheme="minorHAnsi" w:eastAsia="Times New Roman" w:hAnsiTheme="minorHAnsi" w:cstheme="minorHAnsi"/>
      </w:rPr>
    </w:lvl>
    <w:lvl w:ilvl="2" w:tplc="344A76D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7A6D92"/>
    <w:multiLevelType w:val="hybridMultilevel"/>
    <w:tmpl w:val="8F0A0B7E"/>
    <w:lvl w:ilvl="0" w:tplc="D690030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39787D81"/>
    <w:multiLevelType w:val="multilevel"/>
    <w:tmpl w:val="32D0BA3A"/>
    <w:lvl w:ilvl="0">
      <w:start w:val="37"/>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B903543"/>
    <w:multiLevelType w:val="hybridMultilevel"/>
    <w:tmpl w:val="EB54B81C"/>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BA08C4"/>
    <w:multiLevelType w:val="hybridMultilevel"/>
    <w:tmpl w:val="524EEC4A"/>
    <w:lvl w:ilvl="0" w:tplc="931C12F2">
      <w:start w:val="9"/>
      <w:numFmt w:val="lowerLetter"/>
      <w:lvlText w:val="(%1)"/>
      <w:lvlJc w:val="left"/>
      <w:pPr>
        <w:ind w:left="687" w:hanging="360"/>
      </w:pPr>
      <w:rPr>
        <w:rFonts w:hint="default"/>
      </w:rPr>
    </w:lvl>
    <w:lvl w:ilvl="1" w:tplc="04090019" w:tentative="1">
      <w:start w:val="1"/>
      <w:numFmt w:val="lowerLetter"/>
      <w:lvlText w:val="%2."/>
      <w:lvlJc w:val="left"/>
      <w:pPr>
        <w:ind w:left="1407" w:hanging="360"/>
      </w:pPr>
    </w:lvl>
    <w:lvl w:ilvl="2" w:tplc="0409001B" w:tentative="1">
      <w:start w:val="1"/>
      <w:numFmt w:val="lowerRoman"/>
      <w:lvlText w:val="%3."/>
      <w:lvlJc w:val="right"/>
      <w:pPr>
        <w:ind w:left="2127" w:hanging="180"/>
      </w:pPr>
    </w:lvl>
    <w:lvl w:ilvl="3" w:tplc="0409000F" w:tentative="1">
      <w:start w:val="1"/>
      <w:numFmt w:val="decimal"/>
      <w:lvlText w:val="%4."/>
      <w:lvlJc w:val="left"/>
      <w:pPr>
        <w:ind w:left="2847" w:hanging="360"/>
      </w:pPr>
    </w:lvl>
    <w:lvl w:ilvl="4" w:tplc="04090019" w:tentative="1">
      <w:start w:val="1"/>
      <w:numFmt w:val="lowerLetter"/>
      <w:lvlText w:val="%5."/>
      <w:lvlJc w:val="left"/>
      <w:pPr>
        <w:ind w:left="3567" w:hanging="360"/>
      </w:pPr>
    </w:lvl>
    <w:lvl w:ilvl="5" w:tplc="0409001B" w:tentative="1">
      <w:start w:val="1"/>
      <w:numFmt w:val="lowerRoman"/>
      <w:lvlText w:val="%6."/>
      <w:lvlJc w:val="right"/>
      <w:pPr>
        <w:ind w:left="4287" w:hanging="180"/>
      </w:pPr>
    </w:lvl>
    <w:lvl w:ilvl="6" w:tplc="0409000F" w:tentative="1">
      <w:start w:val="1"/>
      <w:numFmt w:val="decimal"/>
      <w:lvlText w:val="%7."/>
      <w:lvlJc w:val="left"/>
      <w:pPr>
        <w:ind w:left="5007" w:hanging="360"/>
      </w:pPr>
    </w:lvl>
    <w:lvl w:ilvl="7" w:tplc="04090019" w:tentative="1">
      <w:start w:val="1"/>
      <w:numFmt w:val="lowerLetter"/>
      <w:lvlText w:val="%8."/>
      <w:lvlJc w:val="left"/>
      <w:pPr>
        <w:ind w:left="5727" w:hanging="360"/>
      </w:pPr>
    </w:lvl>
    <w:lvl w:ilvl="8" w:tplc="0409001B" w:tentative="1">
      <w:start w:val="1"/>
      <w:numFmt w:val="lowerRoman"/>
      <w:lvlText w:val="%9."/>
      <w:lvlJc w:val="right"/>
      <w:pPr>
        <w:ind w:left="6447" w:hanging="180"/>
      </w:pPr>
    </w:lvl>
  </w:abstractNum>
  <w:abstractNum w:abstractNumId="21" w15:restartNumberingAfterBreak="0">
    <w:nsid w:val="3F7E144A"/>
    <w:multiLevelType w:val="hybridMultilevel"/>
    <w:tmpl w:val="72E08138"/>
    <w:lvl w:ilvl="0" w:tplc="AA9C94C8">
      <w:start w:val="1"/>
      <w:numFmt w:val="lowerLetter"/>
      <w:lvlText w:val="(%1)"/>
      <w:lvlJc w:val="left"/>
      <w:pPr>
        <w:tabs>
          <w:tab w:val="num" w:pos="720"/>
        </w:tabs>
        <w:ind w:left="720" w:hanging="360"/>
      </w:pPr>
      <w:rPr>
        <w:rFonts w:hint="default"/>
      </w:rPr>
    </w:lvl>
    <w:lvl w:ilvl="1" w:tplc="5F34D4CA" w:tentative="1">
      <w:start w:val="1"/>
      <w:numFmt w:val="lowerLetter"/>
      <w:lvlText w:val="%2."/>
      <w:lvlJc w:val="left"/>
      <w:pPr>
        <w:tabs>
          <w:tab w:val="num" w:pos="1440"/>
        </w:tabs>
        <w:ind w:left="1440" w:hanging="360"/>
      </w:pPr>
    </w:lvl>
    <w:lvl w:ilvl="2" w:tplc="D61C9340" w:tentative="1">
      <w:start w:val="1"/>
      <w:numFmt w:val="lowerRoman"/>
      <w:lvlText w:val="%3."/>
      <w:lvlJc w:val="right"/>
      <w:pPr>
        <w:tabs>
          <w:tab w:val="num" w:pos="2160"/>
        </w:tabs>
        <w:ind w:left="2160" w:hanging="180"/>
      </w:pPr>
    </w:lvl>
    <w:lvl w:ilvl="3" w:tplc="7D4074D6" w:tentative="1">
      <w:start w:val="1"/>
      <w:numFmt w:val="decimal"/>
      <w:lvlText w:val="%4."/>
      <w:lvlJc w:val="left"/>
      <w:pPr>
        <w:tabs>
          <w:tab w:val="num" w:pos="2880"/>
        </w:tabs>
        <w:ind w:left="2880" w:hanging="360"/>
      </w:pPr>
    </w:lvl>
    <w:lvl w:ilvl="4" w:tplc="C782428A" w:tentative="1">
      <w:start w:val="1"/>
      <w:numFmt w:val="lowerLetter"/>
      <w:lvlText w:val="%5."/>
      <w:lvlJc w:val="left"/>
      <w:pPr>
        <w:tabs>
          <w:tab w:val="num" w:pos="3600"/>
        </w:tabs>
        <w:ind w:left="3600" w:hanging="360"/>
      </w:pPr>
    </w:lvl>
    <w:lvl w:ilvl="5" w:tplc="259A1064" w:tentative="1">
      <w:start w:val="1"/>
      <w:numFmt w:val="lowerRoman"/>
      <w:lvlText w:val="%6."/>
      <w:lvlJc w:val="right"/>
      <w:pPr>
        <w:tabs>
          <w:tab w:val="num" w:pos="4320"/>
        </w:tabs>
        <w:ind w:left="4320" w:hanging="180"/>
      </w:pPr>
    </w:lvl>
    <w:lvl w:ilvl="6" w:tplc="26EECCC6" w:tentative="1">
      <w:start w:val="1"/>
      <w:numFmt w:val="decimal"/>
      <w:lvlText w:val="%7."/>
      <w:lvlJc w:val="left"/>
      <w:pPr>
        <w:tabs>
          <w:tab w:val="num" w:pos="5040"/>
        </w:tabs>
        <w:ind w:left="5040" w:hanging="360"/>
      </w:pPr>
    </w:lvl>
    <w:lvl w:ilvl="7" w:tplc="777AE610" w:tentative="1">
      <w:start w:val="1"/>
      <w:numFmt w:val="lowerLetter"/>
      <w:lvlText w:val="%8."/>
      <w:lvlJc w:val="left"/>
      <w:pPr>
        <w:tabs>
          <w:tab w:val="num" w:pos="5760"/>
        </w:tabs>
        <w:ind w:left="5760" w:hanging="360"/>
      </w:pPr>
    </w:lvl>
    <w:lvl w:ilvl="8" w:tplc="8AAEB604" w:tentative="1">
      <w:start w:val="1"/>
      <w:numFmt w:val="lowerRoman"/>
      <w:lvlText w:val="%9."/>
      <w:lvlJc w:val="right"/>
      <w:pPr>
        <w:tabs>
          <w:tab w:val="num" w:pos="6480"/>
        </w:tabs>
        <w:ind w:left="6480" w:hanging="180"/>
      </w:pPr>
    </w:lvl>
  </w:abstractNum>
  <w:abstractNum w:abstractNumId="22" w15:restartNumberingAfterBreak="0">
    <w:nsid w:val="3F847371"/>
    <w:multiLevelType w:val="singleLevel"/>
    <w:tmpl w:val="0409000F"/>
    <w:lvl w:ilvl="0">
      <w:start w:val="15"/>
      <w:numFmt w:val="decimal"/>
      <w:lvlText w:val="%1."/>
      <w:lvlJc w:val="left"/>
      <w:pPr>
        <w:tabs>
          <w:tab w:val="num" w:pos="360"/>
        </w:tabs>
        <w:ind w:left="360" w:hanging="360"/>
      </w:pPr>
      <w:rPr>
        <w:rFonts w:hint="default"/>
      </w:rPr>
    </w:lvl>
  </w:abstractNum>
  <w:abstractNum w:abstractNumId="23" w15:restartNumberingAfterBreak="0">
    <w:nsid w:val="416D30F7"/>
    <w:multiLevelType w:val="multilevel"/>
    <w:tmpl w:val="BE96F526"/>
    <w:lvl w:ilvl="0">
      <w:start w:val="4"/>
      <w:numFmt w:val="decimal"/>
      <w:lvlText w:val="%1."/>
      <w:lvlJc w:val="left"/>
      <w:pPr>
        <w:ind w:left="12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pStyle w:val="stage3"/>
      <w:lvlText w:val="%1.%2.%3."/>
      <w:lvlJc w:val="left"/>
      <w:pPr>
        <w:ind w:left="1440" w:hanging="720"/>
      </w:pPr>
      <w:rPr>
        <w:rFonts w:hint="default"/>
        <w:b/>
        <w:bCs w:val="0"/>
      </w:rPr>
    </w:lvl>
    <w:lvl w:ilvl="3">
      <w:start w:val="1"/>
      <w:numFmt w:val="decimal"/>
      <w:pStyle w:val="stage4"/>
      <w:lvlText w:val="%1.%2.%3.%4."/>
      <w:lvlJc w:val="left"/>
      <w:pPr>
        <w:ind w:left="2160" w:hanging="720"/>
      </w:pPr>
      <w:rPr>
        <w:rFonts w:hint="default"/>
        <w:b/>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58B2F92"/>
    <w:multiLevelType w:val="hybridMultilevel"/>
    <w:tmpl w:val="DDE2B872"/>
    <w:lvl w:ilvl="0" w:tplc="BD38BB48">
      <w:start w:val="1"/>
      <w:numFmt w:val="lowerLetter"/>
      <w:lvlText w:val="(%1)"/>
      <w:lvlJc w:val="left"/>
      <w:pPr>
        <w:ind w:left="720" w:hanging="360"/>
      </w:pPr>
      <w:rPr>
        <w:rFonts w:hint="default"/>
      </w:rPr>
    </w:lvl>
    <w:lvl w:ilvl="1" w:tplc="00004B40">
      <w:start w:val="2"/>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9E1575"/>
    <w:multiLevelType w:val="hybridMultilevel"/>
    <w:tmpl w:val="D5C0DC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4964E5"/>
    <w:multiLevelType w:val="hybridMultilevel"/>
    <w:tmpl w:val="35AED05A"/>
    <w:lvl w:ilvl="0" w:tplc="04AA411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B216AE"/>
    <w:multiLevelType w:val="multilevel"/>
    <w:tmpl w:val="684E1778"/>
    <w:lvl w:ilvl="0">
      <w:start w:val="36"/>
      <w:numFmt w:val="decimal"/>
      <w:lvlText w:val="%1."/>
      <w:lvlJc w:val="left"/>
      <w:pPr>
        <w:ind w:left="1440" w:hanging="360"/>
      </w:pPr>
      <w:rPr>
        <w:rFonts w:hint="default"/>
      </w:rPr>
    </w:lvl>
    <w:lvl w:ilvl="1">
      <w:start w:val="1"/>
      <w:numFmt w:val="decimal"/>
      <w:lvlText w:val="%1.%2."/>
      <w:lvlJc w:val="left"/>
      <w:pPr>
        <w:ind w:left="615" w:hanging="435"/>
      </w:pPr>
      <w:rPr>
        <w:b w:val="0"/>
        <w:bCs w:val="0"/>
        <w:color w:val="000000" w:themeColor="text1"/>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8" w15:restartNumberingAfterBreak="0">
    <w:nsid w:val="4FD02453"/>
    <w:multiLevelType w:val="hybridMultilevel"/>
    <w:tmpl w:val="97B2F01E"/>
    <w:lvl w:ilvl="0" w:tplc="3EB04500">
      <w:start w:val="2"/>
      <w:numFmt w:val="bullet"/>
      <w:lvlText w:val="-"/>
      <w:lvlJc w:val="left"/>
      <w:pPr>
        <w:ind w:left="720" w:hanging="360"/>
      </w:pPr>
      <w:rPr>
        <w:rFonts w:ascii="Humanst521 BT" w:eastAsiaTheme="minorEastAsia" w:hAnsi="Humanst521 B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046A9E"/>
    <w:multiLevelType w:val="hybridMultilevel"/>
    <w:tmpl w:val="361C20A4"/>
    <w:lvl w:ilvl="0" w:tplc="35569C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5A6ECD"/>
    <w:multiLevelType w:val="hybridMultilevel"/>
    <w:tmpl w:val="D1B6D2CA"/>
    <w:lvl w:ilvl="0" w:tplc="04090013">
      <w:start w:val="1"/>
      <w:numFmt w:val="upperRoman"/>
      <w:lvlText w:val="%1."/>
      <w:lvlJc w:val="right"/>
      <w:pPr>
        <w:ind w:left="1170"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1" w15:restartNumberingAfterBreak="0">
    <w:nsid w:val="5CF44757"/>
    <w:multiLevelType w:val="hybridMultilevel"/>
    <w:tmpl w:val="DCBEF42C"/>
    <w:lvl w:ilvl="0" w:tplc="BD38BB4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A23ACC"/>
    <w:multiLevelType w:val="hybridMultilevel"/>
    <w:tmpl w:val="BE4CFDE0"/>
    <w:lvl w:ilvl="0" w:tplc="CCECF72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2CA3837"/>
    <w:multiLevelType w:val="singleLevel"/>
    <w:tmpl w:val="0409000F"/>
    <w:lvl w:ilvl="0">
      <w:start w:val="1"/>
      <w:numFmt w:val="decimal"/>
      <w:lvlText w:val="%1."/>
      <w:lvlJc w:val="left"/>
      <w:pPr>
        <w:tabs>
          <w:tab w:val="num" w:pos="360"/>
        </w:tabs>
        <w:ind w:left="360" w:hanging="360"/>
      </w:pPr>
      <w:rPr>
        <w:rFonts w:hint="default"/>
      </w:rPr>
    </w:lvl>
  </w:abstractNum>
  <w:abstractNum w:abstractNumId="34" w15:restartNumberingAfterBreak="0">
    <w:nsid w:val="63352347"/>
    <w:multiLevelType w:val="hybridMultilevel"/>
    <w:tmpl w:val="7BB68B60"/>
    <w:lvl w:ilvl="0" w:tplc="5BF6657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6B7F73"/>
    <w:multiLevelType w:val="hybridMultilevel"/>
    <w:tmpl w:val="2D9C0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6A504FC"/>
    <w:multiLevelType w:val="hybridMultilevel"/>
    <w:tmpl w:val="DC0E7F0E"/>
    <w:lvl w:ilvl="0" w:tplc="01C2E4E8">
      <w:start w:val="1"/>
      <w:numFmt w:val="lowerLetter"/>
      <w:lvlText w:val="(%1)"/>
      <w:lvlJc w:val="left"/>
      <w:pPr>
        <w:ind w:left="1152" w:hanging="360"/>
      </w:pPr>
      <w:rPr>
        <w:rFonts w:hint="default"/>
      </w:rPr>
    </w:lvl>
    <w:lvl w:ilvl="1" w:tplc="EECA4D22">
      <w:start w:val="1"/>
      <w:numFmt w:val="lowerRoman"/>
      <w:lvlText w:val="(%2)"/>
      <w:lvlJc w:val="left"/>
      <w:pPr>
        <w:ind w:left="1872" w:hanging="360"/>
      </w:pPr>
      <w:rPr>
        <w:rFonts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7" w15:restartNumberingAfterBreak="0">
    <w:nsid w:val="674919A4"/>
    <w:multiLevelType w:val="hybridMultilevel"/>
    <w:tmpl w:val="2BB87994"/>
    <w:lvl w:ilvl="0" w:tplc="B06E1AA0">
      <w:start w:val="1"/>
      <w:numFmt w:val="lowerLetter"/>
      <w:lvlText w:val="(%1)"/>
      <w:lvlJc w:val="left"/>
      <w:pPr>
        <w:ind w:left="450" w:hanging="360"/>
      </w:pPr>
      <w:rPr>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E85AAF"/>
    <w:multiLevelType w:val="hybridMultilevel"/>
    <w:tmpl w:val="D5C0DC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4D4ECD"/>
    <w:multiLevelType w:val="hybridMultilevel"/>
    <w:tmpl w:val="22F0A858"/>
    <w:lvl w:ilvl="0" w:tplc="BD38BB4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993E49"/>
    <w:multiLevelType w:val="hybridMultilevel"/>
    <w:tmpl w:val="8A02F7AE"/>
    <w:lvl w:ilvl="0" w:tplc="7CA68A00">
      <w:start w:val="1"/>
      <w:numFmt w:val="bullet"/>
      <w:lvlText w:val="-"/>
      <w:lvlJc w:val="left"/>
      <w:pPr>
        <w:ind w:left="720" w:hanging="360"/>
      </w:pPr>
      <w:rPr>
        <w:rFonts w:ascii="Segoe UI" w:hAnsi="Segoe UI" w:hint="default"/>
      </w:rPr>
    </w:lvl>
    <w:lvl w:ilvl="1" w:tplc="CD3AD58C">
      <w:start w:val="1"/>
      <w:numFmt w:val="bullet"/>
      <w:lvlText w:val="o"/>
      <w:lvlJc w:val="left"/>
      <w:pPr>
        <w:ind w:left="1440" w:hanging="360"/>
      </w:pPr>
      <w:rPr>
        <w:rFonts w:ascii="Courier New" w:hAnsi="Courier New" w:hint="default"/>
      </w:rPr>
    </w:lvl>
    <w:lvl w:ilvl="2" w:tplc="165879A4">
      <w:start w:val="1"/>
      <w:numFmt w:val="bullet"/>
      <w:lvlText w:val=""/>
      <w:lvlJc w:val="left"/>
      <w:pPr>
        <w:ind w:left="2160" w:hanging="360"/>
      </w:pPr>
      <w:rPr>
        <w:rFonts w:ascii="Wingdings" w:hAnsi="Wingdings" w:hint="default"/>
      </w:rPr>
    </w:lvl>
    <w:lvl w:ilvl="3" w:tplc="F92CA8A6">
      <w:start w:val="1"/>
      <w:numFmt w:val="bullet"/>
      <w:lvlText w:val=""/>
      <w:lvlJc w:val="left"/>
      <w:pPr>
        <w:ind w:left="2880" w:hanging="360"/>
      </w:pPr>
      <w:rPr>
        <w:rFonts w:ascii="Symbol" w:hAnsi="Symbol" w:hint="default"/>
      </w:rPr>
    </w:lvl>
    <w:lvl w:ilvl="4" w:tplc="6574AEF2">
      <w:start w:val="1"/>
      <w:numFmt w:val="bullet"/>
      <w:lvlText w:val="o"/>
      <w:lvlJc w:val="left"/>
      <w:pPr>
        <w:ind w:left="3600" w:hanging="360"/>
      </w:pPr>
      <w:rPr>
        <w:rFonts w:ascii="Courier New" w:hAnsi="Courier New" w:hint="default"/>
      </w:rPr>
    </w:lvl>
    <w:lvl w:ilvl="5" w:tplc="F306D44E">
      <w:start w:val="1"/>
      <w:numFmt w:val="bullet"/>
      <w:lvlText w:val=""/>
      <w:lvlJc w:val="left"/>
      <w:pPr>
        <w:ind w:left="4320" w:hanging="360"/>
      </w:pPr>
      <w:rPr>
        <w:rFonts w:ascii="Wingdings" w:hAnsi="Wingdings" w:hint="default"/>
      </w:rPr>
    </w:lvl>
    <w:lvl w:ilvl="6" w:tplc="6D803C30">
      <w:start w:val="1"/>
      <w:numFmt w:val="bullet"/>
      <w:lvlText w:val=""/>
      <w:lvlJc w:val="left"/>
      <w:pPr>
        <w:ind w:left="5040" w:hanging="360"/>
      </w:pPr>
      <w:rPr>
        <w:rFonts w:ascii="Symbol" w:hAnsi="Symbol" w:hint="default"/>
      </w:rPr>
    </w:lvl>
    <w:lvl w:ilvl="7" w:tplc="7928611E">
      <w:start w:val="1"/>
      <w:numFmt w:val="bullet"/>
      <w:lvlText w:val="o"/>
      <w:lvlJc w:val="left"/>
      <w:pPr>
        <w:ind w:left="5760" w:hanging="360"/>
      </w:pPr>
      <w:rPr>
        <w:rFonts w:ascii="Courier New" w:hAnsi="Courier New" w:hint="default"/>
      </w:rPr>
    </w:lvl>
    <w:lvl w:ilvl="8" w:tplc="2D1AA59C">
      <w:start w:val="1"/>
      <w:numFmt w:val="bullet"/>
      <w:lvlText w:val=""/>
      <w:lvlJc w:val="left"/>
      <w:pPr>
        <w:ind w:left="6480" w:hanging="360"/>
      </w:pPr>
      <w:rPr>
        <w:rFonts w:ascii="Wingdings" w:hAnsi="Wingdings" w:hint="default"/>
      </w:rPr>
    </w:lvl>
  </w:abstractNum>
  <w:abstractNum w:abstractNumId="41" w15:restartNumberingAfterBreak="0">
    <w:nsid w:val="70EA0DDC"/>
    <w:multiLevelType w:val="hybridMultilevel"/>
    <w:tmpl w:val="5E704370"/>
    <w:lvl w:ilvl="0" w:tplc="94A4E6B0">
      <w:start w:val="1"/>
      <w:numFmt w:val="lowerLetter"/>
      <w:lvlText w:val="(%1)"/>
      <w:lvlJc w:val="left"/>
      <w:pPr>
        <w:tabs>
          <w:tab w:val="num" w:pos="840"/>
        </w:tabs>
        <w:ind w:left="840" w:hanging="480"/>
      </w:pPr>
      <w:rPr>
        <w:rFonts w:hint="default"/>
      </w:rPr>
    </w:lvl>
    <w:lvl w:ilvl="1" w:tplc="8E003C74" w:tentative="1">
      <w:start w:val="1"/>
      <w:numFmt w:val="lowerLetter"/>
      <w:lvlText w:val="%2."/>
      <w:lvlJc w:val="left"/>
      <w:pPr>
        <w:tabs>
          <w:tab w:val="num" w:pos="1440"/>
        </w:tabs>
        <w:ind w:left="1440" w:hanging="360"/>
      </w:pPr>
    </w:lvl>
    <w:lvl w:ilvl="2" w:tplc="8D661040" w:tentative="1">
      <w:start w:val="1"/>
      <w:numFmt w:val="lowerRoman"/>
      <w:lvlText w:val="%3."/>
      <w:lvlJc w:val="right"/>
      <w:pPr>
        <w:tabs>
          <w:tab w:val="num" w:pos="2160"/>
        </w:tabs>
        <w:ind w:left="2160" w:hanging="180"/>
      </w:pPr>
    </w:lvl>
    <w:lvl w:ilvl="3" w:tplc="D406AB1C" w:tentative="1">
      <w:start w:val="1"/>
      <w:numFmt w:val="decimal"/>
      <w:lvlText w:val="%4."/>
      <w:lvlJc w:val="left"/>
      <w:pPr>
        <w:tabs>
          <w:tab w:val="num" w:pos="2880"/>
        </w:tabs>
        <w:ind w:left="2880" w:hanging="360"/>
      </w:pPr>
    </w:lvl>
    <w:lvl w:ilvl="4" w:tplc="EECCCBEA" w:tentative="1">
      <w:start w:val="1"/>
      <w:numFmt w:val="lowerLetter"/>
      <w:lvlText w:val="%5."/>
      <w:lvlJc w:val="left"/>
      <w:pPr>
        <w:tabs>
          <w:tab w:val="num" w:pos="3600"/>
        </w:tabs>
        <w:ind w:left="3600" w:hanging="360"/>
      </w:pPr>
    </w:lvl>
    <w:lvl w:ilvl="5" w:tplc="70726476" w:tentative="1">
      <w:start w:val="1"/>
      <w:numFmt w:val="lowerRoman"/>
      <w:lvlText w:val="%6."/>
      <w:lvlJc w:val="right"/>
      <w:pPr>
        <w:tabs>
          <w:tab w:val="num" w:pos="4320"/>
        </w:tabs>
        <w:ind w:left="4320" w:hanging="180"/>
      </w:pPr>
    </w:lvl>
    <w:lvl w:ilvl="6" w:tplc="5DC6ED5E" w:tentative="1">
      <w:start w:val="1"/>
      <w:numFmt w:val="decimal"/>
      <w:lvlText w:val="%7."/>
      <w:lvlJc w:val="left"/>
      <w:pPr>
        <w:tabs>
          <w:tab w:val="num" w:pos="5040"/>
        </w:tabs>
        <w:ind w:left="5040" w:hanging="360"/>
      </w:pPr>
    </w:lvl>
    <w:lvl w:ilvl="7" w:tplc="D4FC8796" w:tentative="1">
      <w:start w:val="1"/>
      <w:numFmt w:val="lowerLetter"/>
      <w:lvlText w:val="%8."/>
      <w:lvlJc w:val="left"/>
      <w:pPr>
        <w:tabs>
          <w:tab w:val="num" w:pos="5760"/>
        </w:tabs>
        <w:ind w:left="5760" w:hanging="360"/>
      </w:pPr>
    </w:lvl>
    <w:lvl w:ilvl="8" w:tplc="E7B6C30C" w:tentative="1">
      <w:start w:val="1"/>
      <w:numFmt w:val="lowerRoman"/>
      <w:lvlText w:val="%9."/>
      <w:lvlJc w:val="right"/>
      <w:pPr>
        <w:tabs>
          <w:tab w:val="num" w:pos="6480"/>
        </w:tabs>
        <w:ind w:left="6480" w:hanging="180"/>
      </w:pPr>
    </w:lvl>
  </w:abstractNum>
  <w:abstractNum w:abstractNumId="42" w15:restartNumberingAfterBreak="0">
    <w:nsid w:val="71836F13"/>
    <w:multiLevelType w:val="hybridMultilevel"/>
    <w:tmpl w:val="87541E1A"/>
    <w:lvl w:ilvl="0" w:tplc="6258434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71E07A3F"/>
    <w:multiLevelType w:val="multilevel"/>
    <w:tmpl w:val="BA26F898"/>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upp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2654B35"/>
    <w:multiLevelType w:val="hybridMultilevel"/>
    <w:tmpl w:val="CBBC7FA4"/>
    <w:lvl w:ilvl="0" w:tplc="FFFFFFFF">
      <w:start w:val="1"/>
      <w:numFmt w:val="bullet"/>
      <w:lvlText w:val="-"/>
      <w:lvlJc w:val="left"/>
      <w:pPr>
        <w:ind w:left="1080" w:hanging="360"/>
      </w:pPr>
      <w:rPr>
        <w:rFonts w:ascii="Segoe UI" w:hAnsi="Segoe U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57A0C61"/>
    <w:multiLevelType w:val="hybridMultilevel"/>
    <w:tmpl w:val="76B469DC"/>
    <w:lvl w:ilvl="0" w:tplc="D1987074">
      <w:start w:val="1"/>
      <w:numFmt w:val="lowerLetter"/>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D75C5C"/>
    <w:multiLevelType w:val="hybridMultilevel"/>
    <w:tmpl w:val="682E111A"/>
    <w:lvl w:ilvl="0" w:tplc="047A2FF0">
      <w:numFmt w:val="bullet"/>
      <w:lvlText w:val="-"/>
      <w:lvlJc w:val="left"/>
      <w:pPr>
        <w:ind w:left="720" w:hanging="360"/>
      </w:pPr>
      <w:rPr>
        <w:rFonts w:ascii="Segoe UI" w:eastAsiaTheme="minorEastAsia"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05139B"/>
    <w:multiLevelType w:val="hybridMultilevel"/>
    <w:tmpl w:val="2DDE2BEC"/>
    <w:lvl w:ilvl="0" w:tplc="45DA236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0"/>
  </w:num>
  <w:num w:numId="2">
    <w:abstractNumId w:val="19"/>
  </w:num>
  <w:num w:numId="3">
    <w:abstractNumId w:val="35"/>
  </w:num>
  <w:num w:numId="4">
    <w:abstractNumId w:val="37"/>
  </w:num>
  <w:num w:numId="5">
    <w:abstractNumId w:val="3"/>
  </w:num>
  <w:num w:numId="6">
    <w:abstractNumId w:val="11"/>
  </w:num>
  <w:num w:numId="7">
    <w:abstractNumId w:val="4"/>
  </w:num>
  <w:num w:numId="8">
    <w:abstractNumId w:val="41"/>
  </w:num>
  <w:num w:numId="9">
    <w:abstractNumId w:val="2"/>
  </w:num>
  <w:num w:numId="10">
    <w:abstractNumId w:val="6"/>
  </w:num>
  <w:num w:numId="11">
    <w:abstractNumId w:val="21"/>
  </w:num>
  <w:num w:numId="12">
    <w:abstractNumId w:val="47"/>
  </w:num>
  <w:num w:numId="13">
    <w:abstractNumId w:val="24"/>
  </w:num>
  <w:num w:numId="14">
    <w:abstractNumId w:val="27"/>
  </w:num>
  <w:num w:numId="15">
    <w:abstractNumId w:val="31"/>
  </w:num>
  <w:num w:numId="16">
    <w:abstractNumId w:val="16"/>
  </w:num>
  <w:num w:numId="17">
    <w:abstractNumId w:val="7"/>
  </w:num>
  <w:num w:numId="18">
    <w:abstractNumId w:val="39"/>
  </w:num>
  <w:num w:numId="19">
    <w:abstractNumId w:val="33"/>
  </w:num>
  <w:num w:numId="20">
    <w:abstractNumId w:val="22"/>
  </w:num>
  <w:num w:numId="21">
    <w:abstractNumId w:val="28"/>
  </w:num>
  <w:num w:numId="22">
    <w:abstractNumId w:val="26"/>
  </w:num>
  <w:num w:numId="23">
    <w:abstractNumId w:val="43"/>
  </w:num>
  <w:num w:numId="24">
    <w:abstractNumId w:val="1"/>
  </w:num>
  <w:num w:numId="25">
    <w:abstractNumId w:val="5"/>
  </w:num>
  <w:num w:numId="26">
    <w:abstractNumId w:val="30"/>
  </w:num>
  <w:num w:numId="27">
    <w:abstractNumId w:val="9"/>
  </w:num>
  <w:num w:numId="28">
    <w:abstractNumId w:val="23"/>
  </w:num>
  <w:num w:numId="29">
    <w:abstractNumId w:val="32"/>
  </w:num>
  <w:num w:numId="30">
    <w:abstractNumId w:val="34"/>
  </w:num>
  <w:num w:numId="31">
    <w:abstractNumId w:val="46"/>
  </w:num>
  <w:num w:numId="32">
    <w:abstractNumId w:val="12"/>
  </w:num>
  <w:num w:numId="33">
    <w:abstractNumId w:val="0"/>
  </w:num>
  <w:num w:numId="34">
    <w:abstractNumId w:val="29"/>
  </w:num>
  <w:num w:numId="35">
    <w:abstractNumId w:val="45"/>
  </w:num>
  <w:num w:numId="36">
    <w:abstractNumId w:val="20"/>
  </w:num>
  <w:num w:numId="37">
    <w:abstractNumId w:val="17"/>
  </w:num>
  <w:num w:numId="38">
    <w:abstractNumId w:val="44"/>
  </w:num>
  <w:num w:numId="39">
    <w:abstractNumId w:val="15"/>
  </w:num>
  <w:num w:numId="40">
    <w:abstractNumId w:val="36"/>
  </w:num>
  <w:num w:numId="41">
    <w:abstractNumId w:val="18"/>
  </w:num>
  <w:num w:numId="42">
    <w:abstractNumId w:val="13"/>
  </w:num>
  <w:num w:numId="43">
    <w:abstractNumId w:val="42"/>
  </w:num>
  <w:num w:numId="44">
    <w:abstractNumId w:val="10"/>
  </w:num>
  <w:num w:numId="45">
    <w:abstractNumId w:val="38"/>
  </w:num>
  <w:num w:numId="46">
    <w:abstractNumId w:val="14"/>
  </w:num>
  <w:num w:numId="47">
    <w:abstractNumId w:val="25"/>
  </w:num>
  <w:num w:numId="48">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965"/>
    <w:rsid w:val="00002727"/>
    <w:rsid w:val="0000429B"/>
    <w:rsid w:val="000044B8"/>
    <w:rsid w:val="0000493E"/>
    <w:rsid w:val="000114D5"/>
    <w:rsid w:val="00014791"/>
    <w:rsid w:val="0002242F"/>
    <w:rsid w:val="00026752"/>
    <w:rsid w:val="0002702A"/>
    <w:rsid w:val="00031B22"/>
    <w:rsid w:val="000339C8"/>
    <w:rsid w:val="00042733"/>
    <w:rsid w:val="0004661D"/>
    <w:rsid w:val="000529CC"/>
    <w:rsid w:val="00066BA6"/>
    <w:rsid w:val="000748B0"/>
    <w:rsid w:val="00075870"/>
    <w:rsid w:val="000769FF"/>
    <w:rsid w:val="0007750E"/>
    <w:rsid w:val="00082DF8"/>
    <w:rsid w:val="000831AF"/>
    <w:rsid w:val="00083F92"/>
    <w:rsid w:val="00084961"/>
    <w:rsid w:val="00085174"/>
    <w:rsid w:val="00090627"/>
    <w:rsid w:val="00093BC5"/>
    <w:rsid w:val="00095390"/>
    <w:rsid w:val="00095580"/>
    <w:rsid w:val="000958D1"/>
    <w:rsid w:val="000A1938"/>
    <w:rsid w:val="000A3478"/>
    <w:rsid w:val="000A4D5F"/>
    <w:rsid w:val="000B261C"/>
    <w:rsid w:val="000B5557"/>
    <w:rsid w:val="000B5FE4"/>
    <w:rsid w:val="000B715C"/>
    <w:rsid w:val="000C2107"/>
    <w:rsid w:val="000C4546"/>
    <w:rsid w:val="000C64ED"/>
    <w:rsid w:val="000D1FA9"/>
    <w:rsid w:val="000D662B"/>
    <w:rsid w:val="000D6D95"/>
    <w:rsid w:val="000E054C"/>
    <w:rsid w:val="000E3D46"/>
    <w:rsid w:val="000E4677"/>
    <w:rsid w:val="000E4C14"/>
    <w:rsid w:val="000E5330"/>
    <w:rsid w:val="000F783F"/>
    <w:rsid w:val="000F7BB9"/>
    <w:rsid w:val="00100906"/>
    <w:rsid w:val="00100B21"/>
    <w:rsid w:val="001014D7"/>
    <w:rsid w:val="00110206"/>
    <w:rsid w:val="0011519A"/>
    <w:rsid w:val="0011766E"/>
    <w:rsid w:val="00120144"/>
    <w:rsid w:val="00121200"/>
    <w:rsid w:val="001214BA"/>
    <w:rsid w:val="0012519F"/>
    <w:rsid w:val="001268F5"/>
    <w:rsid w:val="0013111D"/>
    <w:rsid w:val="00140BC2"/>
    <w:rsid w:val="001412C5"/>
    <w:rsid w:val="00141953"/>
    <w:rsid w:val="00145408"/>
    <w:rsid w:val="00145C40"/>
    <w:rsid w:val="001509D2"/>
    <w:rsid w:val="00153781"/>
    <w:rsid w:val="0016221D"/>
    <w:rsid w:val="00162CEC"/>
    <w:rsid w:val="0016567F"/>
    <w:rsid w:val="0017020F"/>
    <w:rsid w:val="00170B63"/>
    <w:rsid w:val="001714BD"/>
    <w:rsid w:val="00171DA1"/>
    <w:rsid w:val="001774C2"/>
    <w:rsid w:val="00181788"/>
    <w:rsid w:val="00185CEA"/>
    <w:rsid w:val="0019185E"/>
    <w:rsid w:val="00194277"/>
    <w:rsid w:val="001949F9"/>
    <w:rsid w:val="001B1128"/>
    <w:rsid w:val="001B1660"/>
    <w:rsid w:val="001B1F61"/>
    <w:rsid w:val="001B32CE"/>
    <w:rsid w:val="001B4010"/>
    <w:rsid w:val="001B6795"/>
    <w:rsid w:val="001B7833"/>
    <w:rsid w:val="001C0664"/>
    <w:rsid w:val="001C2CFC"/>
    <w:rsid w:val="001C3834"/>
    <w:rsid w:val="001C3FAB"/>
    <w:rsid w:val="001C40AB"/>
    <w:rsid w:val="001C7E4F"/>
    <w:rsid w:val="001D5D7A"/>
    <w:rsid w:val="001E0D1D"/>
    <w:rsid w:val="001E0F1B"/>
    <w:rsid w:val="001E1B27"/>
    <w:rsid w:val="001E3382"/>
    <w:rsid w:val="001E4536"/>
    <w:rsid w:val="001E4E6F"/>
    <w:rsid w:val="001E77EF"/>
    <w:rsid w:val="001E7B76"/>
    <w:rsid w:val="001E7D50"/>
    <w:rsid w:val="001F19B9"/>
    <w:rsid w:val="001F19BE"/>
    <w:rsid w:val="001F19EC"/>
    <w:rsid w:val="001F388E"/>
    <w:rsid w:val="00201056"/>
    <w:rsid w:val="0020256A"/>
    <w:rsid w:val="00205D0D"/>
    <w:rsid w:val="00205FDC"/>
    <w:rsid w:val="00206EF1"/>
    <w:rsid w:val="00210671"/>
    <w:rsid w:val="0021132F"/>
    <w:rsid w:val="00212982"/>
    <w:rsid w:val="0021393D"/>
    <w:rsid w:val="00215093"/>
    <w:rsid w:val="00215241"/>
    <w:rsid w:val="00215E3B"/>
    <w:rsid w:val="00216015"/>
    <w:rsid w:val="00216244"/>
    <w:rsid w:val="00216A2A"/>
    <w:rsid w:val="00220526"/>
    <w:rsid w:val="002212E7"/>
    <w:rsid w:val="00221AE7"/>
    <w:rsid w:val="00221F7B"/>
    <w:rsid w:val="002265A1"/>
    <w:rsid w:val="00227EBB"/>
    <w:rsid w:val="00231D54"/>
    <w:rsid w:val="002344F9"/>
    <w:rsid w:val="0023710C"/>
    <w:rsid w:val="00241A54"/>
    <w:rsid w:val="00245977"/>
    <w:rsid w:val="002505EA"/>
    <w:rsid w:val="002562DE"/>
    <w:rsid w:val="002654CE"/>
    <w:rsid w:val="00272717"/>
    <w:rsid w:val="002729BB"/>
    <w:rsid w:val="002772C4"/>
    <w:rsid w:val="002778C9"/>
    <w:rsid w:val="00277FE9"/>
    <w:rsid w:val="00281C0D"/>
    <w:rsid w:val="00282CD5"/>
    <w:rsid w:val="0028398E"/>
    <w:rsid w:val="00284221"/>
    <w:rsid w:val="002938D9"/>
    <w:rsid w:val="00296095"/>
    <w:rsid w:val="00297A66"/>
    <w:rsid w:val="002A3880"/>
    <w:rsid w:val="002A3C66"/>
    <w:rsid w:val="002A4035"/>
    <w:rsid w:val="002A75E4"/>
    <w:rsid w:val="002A7C04"/>
    <w:rsid w:val="002B076B"/>
    <w:rsid w:val="002B33E3"/>
    <w:rsid w:val="002B35D1"/>
    <w:rsid w:val="002B4323"/>
    <w:rsid w:val="002B4F88"/>
    <w:rsid w:val="002B5890"/>
    <w:rsid w:val="002B7A3C"/>
    <w:rsid w:val="002C0ECC"/>
    <w:rsid w:val="002C24A9"/>
    <w:rsid w:val="002C4430"/>
    <w:rsid w:val="002C47EB"/>
    <w:rsid w:val="002C56FF"/>
    <w:rsid w:val="002C68E6"/>
    <w:rsid w:val="002C7432"/>
    <w:rsid w:val="002C7BB6"/>
    <w:rsid w:val="002D337D"/>
    <w:rsid w:val="002E0FAE"/>
    <w:rsid w:val="002E20DC"/>
    <w:rsid w:val="002E338F"/>
    <w:rsid w:val="002E48AF"/>
    <w:rsid w:val="002E66FC"/>
    <w:rsid w:val="002E6BD1"/>
    <w:rsid w:val="002F0CFA"/>
    <w:rsid w:val="002F28F4"/>
    <w:rsid w:val="002F64F6"/>
    <w:rsid w:val="003032C0"/>
    <w:rsid w:val="00303A16"/>
    <w:rsid w:val="00304737"/>
    <w:rsid w:val="003048C7"/>
    <w:rsid w:val="00310F22"/>
    <w:rsid w:val="003119C7"/>
    <w:rsid w:val="00311B09"/>
    <w:rsid w:val="003125D6"/>
    <w:rsid w:val="00312C77"/>
    <w:rsid w:val="00316D47"/>
    <w:rsid w:val="0032002A"/>
    <w:rsid w:val="003227E1"/>
    <w:rsid w:val="003246C0"/>
    <w:rsid w:val="00334851"/>
    <w:rsid w:val="00340B3D"/>
    <w:rsid w:val="00341C30"/>
    <w:rsid w:val="00342DF5"/>
    <w:rsid w:val="00344321"/>
    <w:rsid w:val="003458BA"/>
    <w:rsid w:val="0035199B"/>
    <w:rsid w:val="00352F2B"/>
    <w:rsid w:val="003557B6"/>
    <w:rsid w:val="00357A45"/>
    <w:rsid w:val="0036187D"/>
    <w:rsid w:val="00367499"/>
    <w:rsid w:val="0037048B"/>
    <w:rsid w:val="00387E7F"/>
    <w:rsid w:val="00392223"/>
    <w:rsid w:val="00394487"/>
    <w:rsid w:val="003A2D59"/>
    <w:rsid w:val="003A39D9"/>
    <w:rsid w:val="003A49B7"/>
    <w:rsid w:val="003B0790"/>
    <w:rsid w:val="003B4304"/>
    <w:rsid w:val="003B6ECC"/>
    <w:rsid w:val="003C2442"/>
    <w:rsid w:val="003C2C80"/>
    <w:rsid w:val="003C6ADB"/>
    <w:rsid w:val="003D0D8C"/>
    <w:rsid w:val="003D525B"/>
    <w:rsid w:val="003E08E9"/>
    <w:rsid w:val="003E16FA"/>
    <w:rsid w:val="003E41DF"/>
    <w:rsid w:val="003E755C"/>
    <w:rsid w:val="003E7DB2"/>
    <w:rsid w:val="003F0FD9"/>
    <w:rsid w:val="003F1ECD"/>
    <w:rsid w:val="003F2785"/>
    <w:rsid w:val="003F337A"/>
    <w:rsid w:val="003F3A21"/>
    <w:rsid w:val="003F3EAE"/>
    <w:rsid w:val="003F5A95"/>
    <w:rsid w:val="00400654"/>
    <w:rsid w:val="0040220D"/>
    <w:rsid w:val="00402583"/>
    <w:rsid w:val="0040417D"/>
    <w:rsid w:val="004044B1"/>
    <w:rsid w:val="00404E4B"/>
    <w:rsid w:val="004063FF"/>
    <w:rsid w:val="0040659C"/>
    <w:rsid w:val="0040665B"/>
    <w:rsid w:val="0040937D"/>
    <w:rsid w:val="00410622"/>
    <w:rsid w:val="00410E82"/>
    <w:rsid w:val="00410F8A"/>
    <w:rsid w:val="00424316"/>
    <w:rsid w:val="0042620B"/>
    <w:rsid w:val="00426F3D"/>
    <w:rsid w:val="00427CE9"/>
    <w:rsid w:val="00436046"/>
    <w:rsid w:val="00437A48"/>
    <w:rsid w:val="00441034"/>
    <w:rsid w:val="00443C8C"/>
    <w:rsid w:val="00446A18"/>
    <w:rsid w:val="00446FA2"/>
    <w:rsid w:val="00450EAC"/>
    <w:rsid w:val="00456E0E"/>
    <w:rsid w:val="0046282B"/>
    <w:rsid w:val="00463867"/>
    <w:rsid w:val="00470111"/>
    <w:rsid w:val="0047545F"/>
    <w:rsid w:val="004761B5"/>
    <w:rsid w:val="00476878"/>
    <w:rsid w:val="00480444"/>
    <w:rsid w:val="00480BEA"/>
    <w:rsid w:val="004871B4"/>
    <w:rsid w:val="0048728A"/>
    <w:rsid w:val="0049511E"/>
    <w:rsid w:val="0049602C"/>
    <w:rsid w:val="004A0F4D"/>
    <w:rsid w:val="004A6C2A"/>
    <w:rsid w:val="004A795A"/>
    <w:rsid w:val="004B23DD"/>
    <w:rsid w:val="004B734A"/>
    <w:rsid w:val="004C4B1C"/>
    <w:rsid w:val="004C74EB"/>
    <w:rsid w:val="004D1DA5"/>
    <w:rsid w:val="004D32D1"/>
    <w:rsid w:val="004D4ACE"/>
    <w:rsid w:val="004D4C14"/>
    <w:rsid w:val="004E06AF"/>
    <w:rsid w:val="004E1301"/>
    <w:rsid w:val="004E3F3D"/>
    <w:rsid w:val="004E4FB9"/>
    <w:rsid w:val="004E61EA"/>
    <w:rsid w:val="004F0C3A"/>
    <w:rsid w:val="004F2126"/>
    <w:rsid w:val="0050001D"/>
    <w:rsid w:val="005012A1"/>
    <w:rsid w:val="0050332E"/>
    <w:rsid w:val="00507A2A"/>
    <w:rsid w:val="005113F7"/>
    <w:rsid w:val="00511BBA"/>
    <w:rsid w:val="00511E60"/>
    <w:rsid w:val="00512783"/>
    <w:rsid w:val="00512F11"/>
    <w:rsid w:val="005138B2"/>
    <w:rsid w:val="00515A21"/>
    <w:rsid w:val="005208AC"/>
    <w:rsid w:val="005215E2"/>
    <w:rsid w:val="00523CE7"/>
    <w:rsid w:val="005254DF"/>
    <w:rsid w:val="00525A6B"/>
    <w:rsid w:val="00533A73"/>
    <w:rsid w:val="005349EF"/>
    <w:rsid w:val="00536965"/>
    <w:rsid w:val="0053717A"/>
    <w:rsid w:val="0054067E"/>
    <w:rsid w:val="00544745"/>
    <w:rsid w:val="00545023"/>
    <w:rsid w:val="005464DE"/>
    <w:rsid w:val="005471A0"/>
    <w:rsid w:val="005479FC"/>
    <w:rsid w:val="00551505"/>
    <w:rsid w:val="005517DD"/>
    <w:rsid w:val="00555133"/>
    <w:rsid w:val="00555D12"/>
    <w:rsid w:val="00556D27"/>
    <w:rsid w:val="0056147F"/>
    <w:rsid w:val="00561885"/>
    <w:rsid w:val="00562974"/>
    <w:rsid w:val="00564E09"/>
    <w:rsid w:val="0057108A"/>
    <w:rsid w:val="0057291E"/>
    <w:rsid w:val="00573070"/>
    <w:rsid w:val="00584374"/>
    <w:rsid w:val="00584B8A"/>
    <w:rsid w:val="00585489"/>
    <w:rsid w:val="00590D09"/>
    <w:rsid w:val="005921DB"/>
    <w:rsid w:val="00594668"/>
    <w:rsid w:val="00594DB5"/>
    <w:rsid w:val="005A1141"/>
    <w:rsid w:val="005A1A95"/>
    <w:rsid w:val="005A1CFF"/>
    <w:rsid w:val="005A35F3"/>
    <w:rsid w:val="005A3CB7"/>
    <w:rsid w:val="005A47D0"/>
    <w:rsid w:val="005A5879"/>
    <w:rsid w:val="005A7966"/>
    <w:rsid w:val="005B29C0"/>
    <w:rsid w:val="005B2F5B"/>
    <w:rsid w:val="005B40FA"/>
    <w:rsid w:val="005B6489"/>
    <w:rsid w:val="005C0416"/>
    <w:rsid w:val="005C1AAD"/>
    <w:rsid w:val="005C26E4"/>
    <w:rsid w:val="005C461B"/>
    <w:rsid w:val="005C5434"/>
    <w:rsid w:val="005C5936"/>
    <w:rsid w:val="005D08C2"/>
    <w:rsid w:val="005D3D9C"/>
    <w:rsid w:val="005E295A"/>
    <w:rsid w:val="005E2ACF"/>
    <w:rsid w:val="005E3077"/>
    <w:rsid w:val="005E37CB"/>
    <w:rsid w:val="005E785F"/>
    <w:rsid w:val="005F0547"/>
    <w:rsid w:val="005F0FE8"/>
    <w:rsid w:val="005F1101"/>
    <w:rsid w:val="005F58BE"/>
    <w:rsid w:val="006017F2"/>
    <w:rsid w:val="00602B2F"/>
    <w:rsid w:val="00604DF2"/>
    <w:rsid w:val="00611CB3"/>
    <w:rsid w:val="00612174"/>
    <w:rsid w:val="0061274A"/>
    <w:rsid w:val="00613AF0"/>
    <w:rsid w:val="00613BDF"/>
    <w:rsid w:val="0062231E"/>
    <w:rsid w:val="00623924"/>
    <w:rsid w:val="00625127"/>
    <w:rsid w:val="00625A55"/>
    <w:rsid w:val="00625E51"/>
    <w:rsid w:val="00630EBC"/>
    <w:rsid w:val="00634C69"/>
    <w:rsid w:val="0063667E"/>
    <w:rsid w:val="00640679"/>
    <w:rsid w:val="00643B4F"/>
    <w:rsid w:val="00646E9E"/>
    <w:rsid w:val="00647625"/>
    <w:rsid w:val="006554C8"/>
    <w:rsid w:val="00656A51"/>
    <w:rsid w:val="006579D4"/>
    <w:rsid w:val="0066021F"/>
    <w:rsid w:val="0066235A"/>
    <w:rsid w:val="00663519"/>
    <w:rsid w:val="00665007"/>
    <w:rsid w:val="006659BB"/>
    <w:rsid w:val="00665D32"/>
    <w:rsid w:val="00667819"/>
    <w:rsid w:val="006818CB"/>
    <w:rsid w:val="006829C0"/>
    <w:rsid w:val="0068355D"/>
    <w:rsid w:val="00684D6E"/>
    <w:rsid w:val="00685521"/>
    <w:rsid w:val="0068627D"/>
    <w:rsid w:val="006A13BB"/>
    <w:rsid w:val="006A7F30"/>
    <w:rsid w:val="006B27B4"/>
    <w:rsid w:val="006B2894"/>
    <w:rsid w:val="006B4B24"/>
    <w:rsid w:val="006B5B9D"/>
    <w:rsid w:val="006B6A79"/>
    <w:rsid w:val="006B6ABF"/>
    <w:rsid w:val="006B6F57"/>
    <w:rsid w:val="006B734A"/>
    <w:rsid w:val="006C01A1"/>
    <w:rsid w:val="006C2F25"/>
    <w:rsid w:val="006C3E9C"/>
    <w:rsid w:val="006D22D2"/>
    <w:rsid w:val="006D2907"/>
    <w:rsid w:val="006E31AE"/>
    <w:rsid w:val="006E3200"/>
    <w:rsid w:val="006E3E90"/>
    <w:rsid w:val="006E6058"/>
    <w:rsid w:val="006E686A"/>
    <w:rsid w:val="006E6FBD"/>
    <w:rsid w:val="006E764A"/>
    <w:rsid w:val="006F01D1"/>
    <w:rsid w:val="006F4329"/>
    <w:rsid w:val="006F56FD"/>
    <w:rsid w:val="00702C3C"/>
    <w:rsid w:val="00703441"/>
    <w:rsid w:val="00703ECF"/>
    <w:rsid w:val="00704F48"/>
    <w:rsid w:val="0070555C"/>
    <w:rsid w:val="007055A5"/>
    <w:rsid w:val="007055E3"/>
    <w:rsid w:val="007111D8"/>
    <w:rsid w:val="00712944"/>
    <w:rsid w:val="00713271"/>
    <w:rsid w:val="0071384E"/>
    <w:rsid w:val="00716C77"/>
    <w:rsid w:val="00720458"/>
    <w:rsid w:val="00722BBD"/>
    <w:rsid w:val="00725950"/>
    <w:rsid w:val="00726057"/>
    <w:rsid w:val="00730F04"/>
    <w:rsid w:val="00731BEF"/>
    <w:rsid w:val="007339C9"/>
    <w:rsid w:val="00734DAB"/>
    <w:rsid w:val="0073699D"/>
    <w:rsid w:val="00741D4F"/>
    <w:rsid w:val="00743259"/>
    <w:rsid w:val="0074419E"/>
    <w:rsid w:val="00745D5B"/>
    <w:rsid w:val="00747033"/>
    <w:rsid w:val="00751E8B"/>
    <w:rsid w:val="007551F9"/>
    <w:rsid w:val="0075694A"/>
    <w:rsid w:val="007639D6"/>
    <w:rsid w:val="00765A35"/>
    <w:rsid w:val="007667AC"/>
    <w:rsid w:val="00767736"/>
    <w:rsid w:val="00771FD1"/>
    <w:rsid w:val="00773254"/>
    <w:rsid w:val="00773935"/>
    <w:rsid w:val="00775186"/>
    <w:rsid w:val="00775C82"/>
    <w:rsid w:val="00784D9F"/>
    <w:rsid w:val="00785482"/>
    <w:rsid w:val="007904C0"/>
    <w:rsid w:val="007923B9"/>
    <w:rsid w:val="00793D25"/>
    <w:rsid w:val="00795AF1"/>
    <w:rsid w:val="007A348F"/>
    <w:rsid w:val="007A615C"/>
    <w:rsid w:val="007A665E"/>
    <w:rsid w:val="007A69F8"/>
    <w:rsid w:val="007A786C"/>
    <w:rsid w:val="007B111A"/>
    <w:rsid w:val="007C1A35"/>
    <w:rsid w:val="007C32E3"/>
    <w:rsid w:val="007C3DC4"/>
    <w:rsid w:val="007C3EE8"/>
    <w:rsid w:val="007C4078"/>
    <w:rsid w:val="007C5E58"/>
    <w:rsid w:val="007C6196"/>
    <w:rsid w:val="007C6ED3"/>
    <w:rsid w:val="007C6FAC"/>
    <w:rsid w:val="007D2A11"/>
    <w:rsid w:val="007D6F8E"/>
    <w:rsid w:val="007E0037"/>
    <w:rsid w:val="007E1363"/>
    <w:rsid w:val="007E293F"/>
    <w:rsid w:val="007E524D"/>
    <w:rsid w:val="007F0BCB"/>
    <w:rsid w:val="007F1BA7"/>
    <w:rsid w:val="00815A1A"/>
    <w:rsid w:val="00816666"/>
    <w:rsid w:val="00821C36"/>
    <w:rsid w:val="00821E24"/>
    <w:rsid w:val="00824DCA"/>
    <w:rsid w:val="00824FD9"/>
    <w:rsid w:val="008252E6"/>
    <w:rsid w:val="00825EAA"/>
    <w:rsid w:val="00825EFE"/>
    <w:rsid w:val="00830972"/>
    <w:rsid w:val="00831387"/>
    <w:rsid w:val="00832BB7"/>
    <w:rsid w:val="00835F73"/>
    <w:rsid w:val="00853754"/>
    <w:rsid w:val="00855DC5"/>
    <w:rsid w:val="00855FBA"/>
    <w:rsid w:val="00856A4E"/>
    <w:rsid w:val="00856E34"/>
    <w:rsid w:val="00857CC4"/>
    <w:rsid w:val="00860139"/>
    <w:rsid w:val="008603E3"/>
    <w:rsid w:val="008626B8"/>
    <w:rsid w:val="00863129"/>
    <w:rsid w:val="00864BF1"/>
    <w:rsid w:val="008651D4"/>
    <w:rsid w:val="008662AE"/>
    <w:rsid w:val="00867E6F"/>
    <w:rsid w:val="0087037A"/>
    <w:rsid w:val="00872F48"/>
    <w:rsid w:val="008748AC"/>
    <w:rsid w:val="0088060B"/>
    <w:rsid w:val="00881BD1"/>
    <w:rsid w:val="00883007"/>
    <w:rsid w:val="00884322"/>
    <w:rsid w:val="00884E56"/>
    <w:rsid w:val="00886C6E"/>
    <w:rsid w:val="00890963"/>
    <w:rsid w:val="0089106C"/>
    <w:rsid w:val="00891937"/>
    <w:rsid w:val="008B0495"/>
    <w:rsid w:val="008B1929"/>
    <w:rsid w:val="008B7FEF"/>
    <w:rsid w:val="008C05F4"/>
    <w:rsid w:val="008C0C32"/>
    <w:rsid w:val="008C1288"/>
    <w:rsid w:val="008C19C4"/>
    <w:rsid w:val="008C242B"/>
    <w:rsid w:val="008C7503"/>
    <w:rsid w:val="008C7FE7"/>
    <w:rsid w:val="008D0964"/>
    <w:rsid w:val="008D281E"/>
    <w:rsid w:val="008D444C"/>
    <w:rsid w:val="008D7E69"/>
    <w:rsid w:val="008E205C"/>
    <w:rsid w:val="008E2A28"/>
    <w:rsid w:val="008E4FEE"/>
    <w:rsid w:val="008E521C"/>
    <w:rsid w:val="008E594A"/>
    <w:rsid w:val="008F3910"/>
    <w:rsid w:val="009000DA"/>
    <w:rsid w:val="00902065"/>
    <w:rsid w:val="0090361C"/>
    <w:rsid w:val="0090393C"/>
    <w:rsid w:val="00907A85"/>
    <w:rsid w:val="00916202"/>
    <w:rsid w:val="00921D60"/>
    <w:rsid w:val="00921E4B"/>
    <w:rsid w:val="00922504"/>
    <w:rsid w:val="009236A4"/>
    <w:rsid w:val="00924043"/>
    <w:rsid w:val="00927B1D"/>
    <w:rsid w:val="00935EDA"/>
    <w:rsid w:val="00944446"/>
    <w:rsid w:val="00944AD7"/>
    <w:rsid w:val="0094548F"/>
    <w:rsid w:val="00945E63"/>
    <w:rsid w:val="00946EA9"/>
    <w:rsid w:val="00950541"/>
    <w:rsid w:val="0095098C"/>
    <w:rsid w:val="00950DD0"/>
    <w:rsid w:val="00950F11"/>
    <w:rsid w:val="009530CF"/>
    <w:rsid w:val="00954272"/>
    <w:rsid w:val="00960E98"/>
    <w:rsid w:val="00964281"/>
    <w:rsid w:val="00966B7C"/>
    <w:rsid w:val="00967BCB"/>
    <w:rsid w:val="00982C78"/>
    <w:rsid w:val="00983E08"/>
    <w:rsid w:val="009851E5"/>
    <w:rsid w:val="009916B9"/>
    <w:rsid w:val="009923F4"/>
    <w:rsid w:val="009929D5"/>
    <w:rsid w:val="0099694C"/>
    <w:rsid w:val="009A2473"/>
    <w:rsid w:val="009A2636"/>
    <w:rsid w:val="009B0AC2"/>
    <w:rsid w:val="009B2D88"/>
    <w:rsid w:val="009B3B8F"/>
    <w:rsid w:val="009B6817"/>
    <w:rsid w:val="009B728F"/>
    <w:rsid w:val="009C0928"/>
    <w:rsid w:val="009C2AB5"/>
    <w:rsid w:val="009C65CE"/>
    <w:rsid w:val="009C6745"/>
    <w:rsid w:val="009C75BF"/>
    <w:rsid w:val="009D0922"/>
    <w:rsid w:val="009D0FF1"/>
    <w:rsid w:val="009D119B"/>
    <w:rsid w:val="009D435C"/>
    <w:rsid w:val="009D7A2C"/>
    <w:rsid w:val="009D7D89"/>
    <w:rsid w:val="009E2041"/>
    <w:rsid w:val="009F1364"/>
    <w:rsid w:val="009F34D2"/>
    <w:rsid w:val="009F4C81"/>
    <w:rsid w:val="009F50FE"/>
    <w:rsid w:val="009F60A1"/>
    <w:rsid w:val="009F695B"/>
    <w:rsid w:val="00A00782"/>
    <w:rsid w:val="00A00AD3"/>
    <w:rsid w:val="00A01F1B"/>
    <w:rsid w:val="00A032A5"/>
    <w:rsid w:val="00A044CB"/>
    <w:rsid w:val="00A0585B"/>
    <w:rsid w:val="00A05EA0"/>
    <w:rsid w:val="00A16112"/>
    <w:rsid w:val="00A16C4F"/>
    <w:rsid w:val="00A221C8"/>
    <w:rsid w:val="00A2309D"/>
    <w:rsid w:val="00A29BA2"/>
    <w:rsid w:val="00A32378"/>
    <w:rsid w:val="00A32E2D"/>
    <w:rsid w:val="00A33D42"/>
    <w:rsid w:val="00A365A9"/>
    <w:rsid w:val="00A369AC"/>
    <w:rsid w:val="00A372EA"/>
    <w:rsid w:val="00A37EDF"/>
    <w:rsid w:val="00A40A5D"/>
    <w:rsid w:val="00A4162B"/>
    <w:rsid w:val="00A42EEB"/>
    <w:rsid w:val="00A51DF3"/>
    <w:rsid w:val="00A54805"/>
    <w:rsid w:val="00A618B3"/>
    <w:rsid w:val="00A61D0F"/>
    <w:rsid w:val="00A62BDE"/>
    <w:rsid w:val="00A64D74"/>
    <w:rsid w:val="00A6593E"/>
    <w:rsid w:val="00A66279"/>
    <w:rsid w:val="00A73929"/>
    <w:rsid w:val="00A73B5B"/>
    <w:rsid w:val="00A75F2F"/>
    <w:rsid w:val="00A81795"/>
    <w:rsid w:val="00A919FE"/>
    <w:rsid w:val="00A948DE"/>
    <w:rsid w:val="00A97BDB"/>
    <w:rsid w:val="00AA11F2"/>
    <w:rsid w:val="00AA5232"/>
    <w:rsid w:val="00AA664B"/>
    <w:rsid w:val="00AA6DF6"/>
    <w:rsid w:val="00AB08A8"/>
    <w:rsid w:val="00AB14BA"/>
    <w:rsid w:val="00AB3373"/>
    <w:rsid w:val="00AB4444"/>
    <w:rsid w:val="00AB642E"/>
    <w:rsid w:val="00AC1075"/>
    <w:rsid w:val="00AC15DD"/>
    <w:rsid w:val="00AC525A"/>
    <w:rsid w:val="00AC63BF"/>
    <w:rsid w:val="00AD2049"/>
    <w:rsid w:val="00AD4243"/>
    <w:rsid w:val="00AD72DB"/>
    <w:rsid w:val="00AD76A4"/>
    <w:rsid w:val="00AE07C8"/>
    <w:rsid w:val="00AE14FA"/>
    <w:rsid w:val="00AE32D3"/>
    <w:rsid w:val="00AE3782"/>
    <w:rsid w:val="00AE7988"/>
    <w:rsid w:val="00AF2B08"/>
    <w:rsid w:val="00AF6ADA"/>
    <w:rsid w:val="00B00B12"/>
    <w:rsid w:val="00B010B8"/>
    <w:rsid w:val="00B010D0"/>
    <w:rsid w:val="00B0227B"/>
    <w:rsid w:val="00B022E9"/>
    <w:rsid w:val="00B02AC3"/>
    <w:rsid w:val="00B02FD8"/>
    <w:rsid w:val="00B05730"/>
    <w:rsid w:val="00B05F0E"/>
    <w:rsid w:val="00B123C6"/>
    <w:rsid w:val="00B14FB1"/>
    <w:rsid w:val="00B15620"/>
    <w:rsid w:val="00B20EA6"/>
    <w:rsid w:val="00B221D6"/>
    <w:rsid w:val="00B23D17"/>
    <w:rsid w:val="00B24A06"/>
    <w:rsid w:val="00B252A9"/>
    <w:rsid w:val="00B27D10"/>
    <w:rsid w:val="00B30872"/>
    <w:rsid w:val="00B30910"/>
    <w:rsid w:val="00B3219C"/>
    <w:rsid w:val="00B327E2"/>
    <w:rsid w:val="00B327ED"/>
    <w:rsid w:val="00B3313C"/>
    <w:rsid w:val="00B3445E"/>
    <w:rsid w:val="00B347AE"/>
    <w:rsid w:val="00B35772"/>
    <w:rsid w:val="00B36A68"/>
    <w:rsid w:val="00B37461"/>
    <w:rsid w:val="00B41ACD"/>
    <w:rsid w:val="00B43DAA"/>
    <w:rsid w:val="00B441A9"/>
    <w:rsid w:val="00B456F5"/>
    <w:rsid w:val="00B51B24"/>
    <w:rsid w:val="00B576E8"/>
    <w:rsid w:val="00B6058E"/>
    <w:rsid w:val="00B62594"/>
    <w:rsid w:val="00B644C4"/>
    <w:rsid w:val="00B679A5"/>
    <w:rsid w:val="00B70364"/>
    <w:rsid w:val="00B709F5"/>
    <w:rsid w:val="00B71E7F"/>
    <w:rsid w:val="00B72966"/>
    <w:rsid w:val="00B7525B"/>
    <w:rsid w:val="00B7536E"/>
    <w:rsid w:val="00B81E22"/>
    <w:rsid w:val="00B824D3"/>
    <w:rsid w:val="00B94B74"/>
    <w:rsid w:val="00B96666"/>
    <w:rsid w:val="00B97FFB"/>
    <w:rsid w:val="00BA1339"/>
    <w:rsid w:val="00BA1744"/>
    <w:rsid w:val="00BA54B0"/>
    <w:rsid w:val="00BA7125"/>
    <w:rsid w:val="00BA72EC"/>
    <w:rsid w:val="00BA7BFF"/>
    <w:rsid w:val="00BA7DBF"/>
    <w:rsid w:val="00BB1DA7"/>
    <w:rsid w:val="00BB3288"/>
    <w:rsid w:val="00BB7B22"/>
    <w:rsid w:val="00BC131E"/>
    <w:rsid w:val="00BC1F24"/>
    <w:rsid w:val="00BC3552"/>
    <w:rsid w:val="00BC38B6"/>
    <w:rsid w:val="00BC4E11"/>
    <w:rsid w:val="00BC6EE7"/>
    <w:rsid w:val="00BD46AE"/>
    <w:rsid w:val="00BD63CD"/>
    <w:rsid w:val="00BE2108"/>
    <w:rsid w:val="00BE55CD"/>
    <w:rsid w:val="00BE60A8"/>
    <w:rsid w:val="00BE67F8"/>
    <w:rsid w:val="00BE74F6"/>
    <w:rsid w:val="00BE7DC1"/>
    <w:rsid w:val="00BF027F"/>
    <w:rsid w:val="00BF28A9"/>
    <w:rsid w:val="00BF2BA4"/>
    <w:rsid w:val="00BF3762"/>
    <w:rsid w:val="00BF6F76"/>
    <w:rsid w:val="00BF6FA0"/>
    <w:rsid w:val="00BF728A"/>
    <w:rsid w:val="00C01CCB"/>
    <w:rsid w:val="00C043FC"/>
    <w:rsid w:val="00C07D50"/>
    <w:rsid w:val="00C11010"/>
    <w:rsid w:val="00C12DB2"/>
    <w:rsid w:val="00C15A01"/>
    <w:rsid w:val="00C15F31"/>
    <w:rsid w:val="00C16F1C"/>
    <w:rsid w:val="00C21223"/>
    <w:rsid w:val="00C21443"/>
    <w:rsid w:val="00C22A72"/>
    <w:rsid w:val="00C30CE1"/>
    <w:rsid w:val="00C316B0"/>
    <w:rsid w:val="00C323AD"/>
    <w:rsid w:val="00C359A0"/>
    <w:rsid w:val="00C369B7"/>
    <w:rsid w:val="00C3751F"/>
    <w:rsid w:val="00C43ADA"/>
    <w:rsid w:val="00C43B8D"/>
    <w:rsid w:val="00C4575F"/>
    <w:rsid w:val="00C4634E"/>
    <w:rsid w:val="00C513AE"/>
    <w:rsid w:val="00C5142D"/>
    <w:rsid w:val="00C54685"/>
    <w:rsid w:val="00C54E31"/>
    <w:rsid w:val="00C55B9D"/>
    <w:rsid w:val="00C62B0D"/>
    <w:rsid w:val="00C657B7"/>
    <w:rsid w:val="00C8189C"/>
    <w:rsid w:val="00C857F5"/>
    <w:rsid w:val="00C95F2F"/>
    <w:rsid w:val="00C968F8"/>
    <w:rsid w:val="00CA345B"/>
    <w:rsid w:val="00CA4FCA"/>
    <w:rsid w:val="00CA5C5A"/>
    <w:rsid w:val="00CA6A13"/>
    <w:rsid w:val="00CA6C04"/>
    <w:rsid w:val="00CA7D5C"/>
    <w:rsid w:val="00CB22EA"/>
    <w:rsid w:val="00CB29B2"/>
    <w:rsid w:val="00CB51C3"/>
    <w:rsid w:val="00CC0BA2"/>
    <w:rsid w:val="00CC22EA"/>
    <w:rsid w:val="00CD1E7F"/>
    <w:rsid w:val="00CD3452"/>
    <w:rsid w:val="00CD4BB4"/>
    <w:rsid w:val="00CD4DA8"/>
    <w:rsid w:val="00CE1EA7"/>
    <w:rsid w:val="00CE282D"/>
    <w:rsid w:val="00CE3473"/>
    <w:rsid w:val="00CE4909"/>
    <w:rsid w:val="00CE5504"/>
    <w:rsid w:val="00CE620E"/>
    <w:rsid w:val="00CE792D"/>
    <w:rsid w:val="00CF039D"/>
    <w:rsid w:val="00CF188F"/>
    <w:rsid w:val="00CF1DD4"/>
    <w:rsid w:val="00CF209E"/>
    <w:rsid w:val="00CF5353"/>
    <w:rsid w:val="00CF65B1"/>
    <w:rsid w:val="00CF8F00"/>
    <w:rsid w:val="00D02E92"/>
    <w:rsid w:val="00D06929"/>
    <w:rsid w:val="00D1381C"/>
    <w:rsid w:val="00D150D2"/>
    <w:rsid w:val="00D21D29"/>
    <w:rsid w:val="00D22859"/>
    <w:rsid w:val="00D22E93"/>
    <w:rsid w:val="00D232AB"/>
    <w:rsid w:val="00D24B13"/>
    <w:rsid w:val="00D276CC"/>
    <w:rsid w:val="00D277B9"/>
    <w:rsid w:val="00D316DC"/>
    <w:rsid w:val="00D322CB"/>
    <w:rsid w:val="00D349E5"/>
    <w:rsid w:val="00D35426"/>
    <w:rsid w:val="00D407AA"/>
    <w:rsid w:val="00D53782"/>
    <w:rsid w:val="00D637AE"/>
    <w:rsid w:val="00D66834"/>
    <w:rsid w:val="00D70D86"/>
    <w:rsid w:val="00D96474"/>
    <w:rsid w:val="00D96824"/>
    <w:rsid w:val="00D978A6"/>
    <w:rsid w:val="00DA0255"/>
    <w:rsid w:val="00DA13AE"/>
    <w:rsid w:val="00DA5A89"/>
    <w:rsid w:val="00DB160E"/>
    <w:rsid w:val="00DB2D07"/>
    <w:rsid w:val="00DB52FC"/>
    <w:rsid w:val="00DB63D4"/>
    <w:rsid w:val="00DB6589"/>
    <w:rsid w:val="00DB6F30"/>
    <w:rsid w:val="00DC05C0"/>
    <w:rsid w:val="00DC6D23"/>
    <w:rsid w:val="00DD6865"/>
    <w:rsid w:val="00DD68CB"/>
    <w:rsid w:val="00DE047C"/>
    <w:rsid w:val="00DE0D08"/>
    <w:rsid w:val="00DE1A61"/>
    <w:rsid w:val="00DF49FA"/>
    <w:rsid w:val="00DF63C6"/>
    <w:rsid w:val="00E01615"/>
    <w:rsid w:val="00E02DF6"/>
    <w:rsid w:val="00E04986"/>
    <w:rsid w:val="00E05F8B"/>
    <w:rsid w:val="00E10A80"/>
    <w:rsid w:val="00E121BA"/>
    <w:rsid w:val="00E13312"/>
    <w:rsid w:val="00E14DC3"/>
    <w:rsid w:val="00E15A0C"/>
    <w:rsid w:val="00E177D2"/>
    <w:rsid w:val="00E21014"/>
    <w:rsid w:val="00E22845"/>
    <w:rsid w:val="00E22F79"/>
    <w:rsid w:val="00E25AD9"/>
    <w:rsid w:val="00E26DEC"/>
    <w:rsid w:val="00E275C5"/>
    <w:rsid w:val="00E31351"/>
    <w:rsid w:val="00E34FE7"/>
    <w:rsid w:val="00E35013"/>
    <w:rsid w:val="00E3584A"/>
    <w:rsid w:val="00E4224E"/>
    <w:rsid w:val="00E4235B"/>
    <w:rsid w:val="00E428E7"/>
    <w:rsid w:val="00E46A71"/>
    <w:rsid w:val="00E478A6"/>
    <w:rsid w:val="00E505D0"/>
    <w:rsid w:val="00E52AC3"/>
    <w:rsid w:val="00E52BEA"/>
    <w:rsid w:val="00E52E2B"/>
    <w:rsid w:val="00E533BB"/>
    <w:rsid w:val="00E53AD4"/>
    <w:rsid w:val="00E610B4"/>
    <w:rsid w:val="00E63BE6"/>
    <w:rsid w:val="00E63EC0"/>
    <w:rsid w:val="00E6766B"/>
    <w:rsid w:val="00E7285B"/>
    <w:rsid w:val="00E73B6B"/>
    <w:rsid w:val="00E741C5"/>
    <w:rsid w:val="00E7428E"/>
    <w:rsid w:val="00E82520"/>
    <w:rsid w:val="00E82AB5"/>
    <w:rsid w:val="00E84503"/>
    <w:rsid w:val="00E85D47"/>
    <w:rsid w:val="00E870A3"/>
    <w:rsid w:val="00E9054F"/>
    <w:rsid w:val="00E92065"/>
    <w:rsid w:val="00E924F1"/>
    <w:rsid w:val="00E95782"/>
    <w:rsid w:val="00E95C65"/>
    <w:rsid w:val="00E9716D"/>
    <w:rsid w:val="00E971DD"/>
    <w:rsid w:val="00EA42C0"/>
    <w:rsid w:val="00EB0FDF"/>
    <w:rsid w:val="00EB1B2E"/>
    <w:rsid w:val="00EB229A"/>
    <w:rsid w:val="00EB2C0B"/>
    <w:rsid w:val="00EC063C"/>
    <w:rsid w:val="00EC6FE1"/>
    <w:rsid w:val="00ED100B"/>
    <w:rsid w:val="00ED1422"/>
    <w:rsid w:val="00ED1E2F"/>
    <w:rsid w:val="00ED2142"/>
    <w:rsid w:val="00ED2482"/>
    <w:rsid w:val="00ED2F8C"/>
    <w:rsid w:val="00ED37A9"/>
    <w:rsid w:val="00ED4991"/>
    <w:rsid w:val="00ED54A0"/>
    <w:rsid w:val="00ED5E65"/>
    <w:rsid w:val="00EE0A88"/>
    <w:rsid w:val="00EE6005"/>
    <w:rsid w:val="00EE68E7"/>
    <w:rsid w:val="00EF15B2"/>
    <w:rsid w:val="00EF160A"/>
    <w:rsid w:val="00EF5A5D"/>
    <w:rsid w:val="00EF6389"/>
    <w:rsid w:val="00EF7D3F"/>
    <w:rsid w:val="00F00A21"/>
    <w:rsid w:val="00F06164"/>
    <w:rsid w:val="00F1118B"/>
    <w:rsid w:val="00F159CD"/>
    <w:rsid w:val="00F160F1"/>
    <w:rsid w:val="00F21641"/>
    <w:rsid w:val="00F24780"/>
    <w:rsid w:val="00F24CEE"/>
    <w:rsid w:val="00F31384"/>
    <w:rsid w:val="00F33B88"/>
    <w:rsid w:val="00F360D2"/>
    <w:rsid w:val="00F400F1"/>
    <w:rsid w:val="00F41939"/>
    <w:rsid w:val="00F41EBA"/>
    <w:rsid w:val="00F427B8"/>
    <w:rsid w:val="00F448DB"/>
    <w:rsid w:val="00F51703"/>
    <w:rsid w:val="00F53314"/>
    <w:rsid w:val="00F54D51"/>
    <w:rsid w:val="00F57399"/>
    <w:rsid w:val="00F61DBD"/>
    <w:rsid w:val="00F62391"/>
    <w:rsid w:val="00F623B2"/>
    <w:rsid w:val="00F6348E"/>
    <w:rsid w:val="00F63FC0"/>
    <w:rsid w:val="00F643C3"/>
    <w:rsid w:val="00F66C47"/>
    <w:rsid w:val="00F70D02"/>
    <w:rsid w:val="00F71CDD"/>
    <w:rsid w:val="00F737C1"/>
    <w:rsid w:val="00F74CCB"/>
    <w:rsid w:val="00F75EF9"/>
    <w:rsid w:val="00F77266"/>
    <w:rsid w:val="00F80A33"/>
    <w:rsid w:val="00F85507"/>
    <w:rsid w:val="00F86789"/>
    <w:rsid w:val="00F87575"/>
    <w:rsid w:val="00F91EBA"/>
    <w:rsid w:val="00F926BC"/>
    <w:rsid w:val="00F93AB1"/>
    <w:rsid w:val="00F96350"/>
    <w:rsid w:val="00FA493A"/>
    <w:rsid w:val="00FA7120"/>
    <w:rsid w:val="00FB38E3"/>
    <w:rsid w:val="00FC0518"/>
    <w:rsid w:val="00FC1977"/>
    <w:rsid w:val="00FC20DA"/>
    <w:rsid w:val="00FC2194"/>
    <w:rsid w:val="00FC3943"/>
    <w:rsid w:val="00FC4C96"/>
    <w:rsid w:val="00FC5108"/>
    <w:rsid w:val="00FC65FD"/>
    <w:rsid w:val="00FD2184"/>
    <w:rsid w:val="00FD7101"/>
    <w:rsid w:val="00FE43E4"/>
    <w:rsid w:val="00FE4728"/>
    <w:rsid w:val="00FE72B4"/>
    <w:rsid w:val="00FE7837"/>
    <w:rsid w:val="00FF1B31"/>
    <w:rsid w:val="00FF1BF3"/>
    <w:rsid w:val="00FF3965"/>
    <w:rsid w:val="00FF59FF"/>
    <w:rsid w:val="00FF5D52"/>
    <w:rsid w:val="0199A31F"/>
    <w:rsid w:val="01DE9486"/>
    <w:rsid w:val="02BDC0E7"/>
    <w:rsid w:val="02FDBF06"/>
    <w:rsid w:val="036CA791"/>
    <w:rsid w:val="0380DEEB"/>
    <w:rsid w:val="0397A5DB"/>
    <w:rsid w:val="03B4F362"/>
    <w:rsid w:val="03BD37B7"/>
    <w:rsid w:val="03CE3BE3"/>
    <w:rsid w:val="03EA4AAC"/>
    <w:rsid w:val="043FCE60"/>
    <w:rsid w:val="04899C11"/>
    <w:rsid w:val="04CF1313"/>
    <w:rsid w:val="05411F4B"/>
    <w:rsid w:val="05BED8BC"/>
    <w:rsid w:val="05E8DEFB"/>
    <w:rsid w:val="06145B72"/>
    <w:rsid w:val="0661C05D"/>
    <w:rsid w:val="0688442B"/>
    <w:rsid w:val="06F09C8A"/>
    <w:rsid w:val="075C6391"/>
    <w:rsid w:val="0766214E"/>
    <w:rsid w:val="081421CB"/>
    <w:rsid w:val="08470291"/>
    <w:rsid w:val="089921FF"/>
    <w:rsid w:val="0909B5D7"/>
    <w:rsid w:val="092CA804"/>
    <w:rsid w:val="09A526E3"/>
    <w:rsid w:val="0A9F30EC"/>
    <w:rsid w:val="0AE4B554"/>
    <w:rsid w:val="0AEE70F0"/>
    <w:rsid w:val="0B06F695"/>
    <w:rsid w:val="0B3B30B6"/>
    <w:rsid w:val="0B5F30E7"/>
    <w:rsid w:val="0BCAF20C"/>
    <w:rsid w:val="0C39889B"/>
    <w:rsid w:val="0C492D8E"/>
    <w:rsid w:val="0CB7D64F"/>
    <w:rsid w:val="0CDEE610"/>
    <w:rsid w:val="0D393E0F"/>
    <w:rsid w:val="0D64952B"/>
    <w:rsid w:val="0D978F1B"/>
    <w:rsid w:val="0DB467CA"/>
    <w:rsid w:val="0DD19FBC"/>
    <w:rsid w:val="0DE03E08"/>
    <w:rsid w:val="0E3E7178"/>
    <w:rsid w:val="0E875685"/>
    <w:rsid w:val="0EBC82B7"/>
    <w:rsid w:val="0F06D8AF"/>
    <w:rsid w:val="0F22020A"/>
    <w:rsid w:val="0F743E56"/>
    <w:rsid w:val="0FA0015E"/>
    <w:rsid w:val="0FA09772"/>
    <w:rsid w:val="111187C5"/>
    <w:rsid w:val="113340A8"/>
    <w:rsid w:val="115B6770"/>
    <w:rsid w:val="11D25786"/>
    <w:rsid w:val="11E98AEE"/>
    <w:rsid w:val="1228D9AE"/>
    <w:rsid w:val="12293F42"/>
    <w:rsid w:val="12AE9622"/>
    <w:rsid w:val="13029528"/>
    <w:rsid w:val="13F3AA2C"/>
    <w:rsid w:val="13F82604"/>
    <w:rsid w:val="1440CA35"/>
    <w:rsid w:val="14668050"/>
    <w:rsid w:val="14D0AECC"/>
    <w:rsid w:val="14E5E122"/>
    <w:rsid w:val="154860EE"/>
    <w:rsid w:val="1554990C"/>
    <w:rsid w:val="1559342D"/>
    <w:rsid w:val="155BB29C"/>
    <w:rsid w:val="15991CB9"/>
    <w:rsid w:val="16B0FAEE"/>
    <w:rsid w:val="16F6A252"/>
    <w:rsid w:val="17AF7C1D"/>
    <w:rsid w:val="18225B08"/>
    <w:rsid w:val="18D665EF"/>
    <w:rsid w:val="1947CF9D"/>
    <w:rsid w:val="1A75DE3E"/>
    <w:rsid w:val="1ACB9007"/>
    <w:rsid w:val="1B673FEE"/>
    <w:rsid w:val="1BBF13D9"/>
    <w:rsid w:val="1BC2F00A"/>
    <w:rsid w:val="1BCC20CB"/>
    <w:rsid w:val="1BDB0C0C"/>
    <w:rsid w:val="1BEF4A86"/>
    <w:rsid w:val="1C055E2B"/>
    <w:rsid w:val="1C10939A"/>
    <w:rsid w:val="1C56119E"/>
    <w:rsid w:val="1CA8923E"/>
    <w:rsid w:val="1CE8B165"/>
    <w:rsid w:val="1E2E43A9"/>
    <w:rsid w:val="1E8BF68E"/>
    <w:rsid w:val="1E928645"/>
    <w:rsid w:val="1E94220C"/>
    <w:rsid w:val="1E99703B"/>
    <w:rsid w:val="1EB4181F"/>
    <w:rsid w:val="1ECCBB50"/>
    <w:rsid w:val="1EE1FFB0"/>
    <w:rsid w:val="1F50F50E"/>
    <w:rsid w:val="1F8B6CD3"/>
    <w:rsid w:val="1FB69D97"/>
    <w:rsid w:val="1FC0EE29"/>
    <w:rsid w:val="1FFAE2F0"/>
    <w:rsid w:val="2033E66B"/>
    <w:rsid w:val="206A1877"/>
    <w:rsid w:val="21280D8F"/>
    <w:rsid w:val="21467D76"/>
    <w:rsid w:val="21C56358"/>
    <w:rsid w:val="21F6DF88"/>
    <w:rsid w:val="22675D86"/>
    <w:rsid w:val="22BFBFEE"/>
    <w:rsid w:val="2340095E"/>
    <w:rsid w:val="23868409"/>
    <w:rsid w:val="23E13BBF"/>
    <w:rsid w:val="244B8608"/>
    <w:rsid w:val="246304FF"/>
    <w:rsid w:val="255C15BB"/>
    <w:rsid w:val="25E85F0E"/>
    <w:rsid w:val="26698D2B"/>
    <w:rsid w:val="26749BA5"/>
    <w:rsid w:val="2688B6F6"/>
    <w:rsid w:val="26DF6A35"/>
    <w:rsid w:val="27363C17"/>
    <w:rsid w:val="27B712B6"/>
    <w:rsid w:val="27C048D5"/>
    <w:rsid w:val="27D18273"/>
    <w:rsid w:val="27D610A4"/>
    <w:rsid w:val="2809977B"/>
    <w:rsid w:val="2842D9BA"/>
    <w:rsid w:val="286C89C8"/>
    <w:rsid w:val="2890BFCE"/>
    <w:rsid w:val="2892C37A"/>
    <w:rsid w:val="28C404C5"/>
    <w:rsid w:val="28CFC203"/>
    <w:rsid w:val="28D00B80"/>
    <w:rsid w:val="292F73BE"/>
    <w:rsid w:val="2A2EE8E6"/>
    <w:rsid w:val="2A712E1E"/>
    <w:rsid w:val="2A92EA15"/>
    <w:rsid w:val="2AB84786"/>
    <w:rsid w:val="2AD4205C"/>
    <w:rsid w:val="2B16B535"/>
    <w:rsid w:val="2B28DE75"/>
    <w:rsid w:val="2B477FBB"/>
    <w:rsid w:val="2B896D24"/>
    <w:rsid w:val="2C43ECA0"/>
    <w:rsid w:val="2CA830B8"/>
    <w:rsid w:val="2CB7BA7C"/>
    <w:rsid w:val="2CCF1FC3"/>
    <w:rsid w:val="2D50BE41"/>
    <w:rsid w:val="2DD2E058"/>
    <w:rsid w:val="2E1A8E3B"/>
    <w:rsid w:val="2E1CF4F1"/>
    <w:rsid w:val="2E27A1FF"/>
    <w:rsid w:val="2E93E8F6"/>
    <w:rsid w:val="2F36F533"/>
    <w:rsid w:val="2FC060FB"/>
    <w:rsid w:val="30D0F01B"/>
    <w:rsid w:val="310F6DCD"/>
    <w:rsid w:val="3110BEB2"/>
    <w:rsid w:val="31951B6D"/>
    <w:rsid w:val="31ACEEDB"/>
    <w:rsid w:val="31ADE0AC"/>
    <w:rsid w:val="31FE3F64"/>
    <w:rsid w:val="33275BD3"/>
    <w:rsid w:val="33980F21"/>
    <w:rsid w:val="33D7C4E6"/>
    <w:rsid w:val="33E5EC9F"/>
    <w:rsid w:val="33F8F8B4"/>
    <w:rsid w:val="34488BF9"/>
    <w:rsid w:val="34566BF4"/>
    <w:rsid w:val="34B79139"/>
    <w:rsid w:val="34D5B9BB"/>
    <w:rsid w:val="3609BD0B"/>
    <w:rsid w:val="36899402"/>
    <w:rsid w:val="368B2DA7"/>
    <w:rsid w:val="368B3C43"/>
    <w:rsid w:val="369B2C35"/>
    <w:rsid w:val="36A68C6F"/>
    <w:rsid w:val="36D9A37D"/>
    <w:rsid w:val="371B704C"/>
    <w:rsid w:val="37DA1CAB"/>
    <w:rsid w:val="37F8E263"/>
    <w:rsid w:val="3821E6E2"/>
    <w:rsid w:val="385D1423"/>
    <w:rsid w:val="38976C3A"/>
    <w:rsid w:val="389C1407"/>
    <w:rsid w:val="38A32A7A"/>
    <w:rsid w:val="38B105B9"/>
    <w:rsid w:val="38DBDF9D"/>
    <w:rsid w:val="38DFBFFE"/>
    <w:rsid w:val="393B37DC"/>
    <w:rsid w:val="394B3922"/>
    <w:rsid w:val="3970E4BC"/>
    <w:rsid w:val="398D86AE"/>
    <w:rsid w:val="3AD636A1"/>
    <w:rsid w:val="3B114C33"/>
    <w:rsid w:val="3B34251C"/>
    <w:rsid w:val="3B4170D3"/>
    <w:rsid w:val="3BAE4561"/>
    <w:rsid w:val="3BAF9371"/>
    <w:rsid w:val="3BE8FC6C"/>
    <w:rsid w:val="3BF0BB3F"/>
    <w:rsid w:val="3C9123C7"/>
    <w:rsid w:val="3DDABCD9"/>
    <w:rsid w:val="3E5A6350"/>
    <w:rsid w:val="3E66BD83"/>
    <w:rsid w:val="3E7A4BF9"/>
    <w:rsid w:val="3EB28042"/>
    <w:rsid w:val="3F5B5ADF"/>
    <w:rsid w:val="3F696040"/>
    <w:rsid w:val="3F697298"/>
    <w:rsid w:val="3FD650C0"/>
    <w:rsid w:val="3FDC6E3F"/>
    <w:rsid w:val="3FFFB7DC"/>
    <w:rsid w:val="401D0E68"/>
    <w:rsid w:val="4058483E"/>
    <w:rsid w:val="413CE422"/>
    <w:rsid w:val="42C509E5"/>
    <w:rsid w:val="430D94D2"/>
    <w:rsid w:val="43178924"/>
    <w:rsid w:val="436C6070"/>
    <w:rsid w:val="4382F3DB"/>
    <w:rsid w:val="43A66191"/>
    <w:rsid w:val="447C648B"/>
    <w:rsid w:val="44A8AA71"/>
    <w:rsid w:val="4547BA72"/>
    <w:rsid w:val="4562A3C7"/>
    <w:rsid w:val="45AD360B"/>
    <w:rsid w:val="46043D9E"/>
    <w:rsid w:val="465F2193"/>
    <w:rsid w:val="46635C44"/>
    <w:rsid w:val="46C32457"/>
    <w:rsid w:val="486D92B6"/>
    <w:rsid w:val="486F407C"/>
    <w:rsid w:val="489C1AED"/>
    <w:rsid w:val="48CD4BE0"/>
    <w:rsid w:val="48CE2343"/>
    <w:rsid w:val="48EA0BFC"/>
    <w:rsid w:val="494AA679"/>
    <w:rsid w:val="49E09B71"/>
    <w:rsid w:val="49EDEB3B"/>
    <w:rsid w:val="4A533099"/>
    <w:rsid w:val="4BA93316"/>
    <w:rsid w:val="4BAA2122"/>
    <w:rsid w:val="4C8D6179"/>
    <w:rsid w:val="4D0151D2"/>
    <w:rsid w:val="4D2C4254"/>
    <w:rsid w:val="4D74BCDE"/>
    <w:rsid w:val="4D8F424C"/>
    <w:rsid w:val="4D932F09"/>
    <w:rsid w:val="4DCF8D62"/>
    <w:rsid w:val="4DD6525A"/>
    <w:rsid w:val="4E1DA729"/>
    <w:rsid w:val="4E51EA6A"/>
    <w:rsid w:val="4E6784BE"/>
    <w:rsid w:val="4F2C0CA5"/>
    <w:rsid w:val="4F32944A"/>
    <w:rsid w:val="4F56B7C1"/>
    <w:rsid w:val="4F84124F"/>
    <w:rsid w:val="4F8FA147"/>
    <w:rsid w:val="500BC198"/>
    <w:rsid w:val="5026DF60"/>
    <w:rsid w:val="507A1884"/>
    <w:rsid w:val="50D22C3E"/>
    <w:rsid w:val="513C5BFC"/>
    <w:rsid w:val="516D19C6"/>
    <w:rsid w:val="526F0983"/>
    <w:rsid w:val="52EEBA85"/>
    <w:rsid w:val="53194FD2"/>
    <w:rsid w:val="534E3FC0"/>
    <w:rsid w:val="5359BDE8"/>
    <w:rsid w:val="53A41A12"/>
    <w:rsid w:val="53B04C05"/>
    <w:rsid w:val="53FCCF0E"/>
    <w:rsid w:val="548EB3F7"/>
    <w:rsid w:val="54AF2337"/>
    <w:rsid w:val="54BE638B"/>
    <w:rsid w:val="554E96FA"/>
    <w:rsid w:val="558CDA7C"/>
    <w:rsid w:val="55C3BD0A"/>
    <w:rsid w:val="5632179C"/>
    <w:rsid w:val="56AEA917"/>
    <w:rsid w:val="56CCBCE9"/>
    <w:rsid w:val="56DC36A2"/>
    <w:rsid w:val="56E1179E"/>
    <w:rsid w:val="577F82D0"/>
    <w:rsid w:val="57C640CE"/>
    <w:rsid w:val="57DF0E00"/>
    <w:rsid w:val="582EC4EA"/>
    <w:rsid w:val="5832341F"/>
    <w:rsid w:val="58450167"/>
    <w:rsid w:val="58B6CF77"/>
    <w:rsid w:val="58D761D9"/>
    <w:rsid w:val="58F2C506"/>
    <w:rsid w:val="594843BC"/>
    <w:rsid w:val="59C1F634"/>
    <w:rsid w:val="59F4DDDB"/>
    <w:rsid w:val="5A27A290"/>
    <w:rsid w:val="5A45EFAF"/>
    <w:rsid w:val="5A62159A"/>
    <w:rsid w:val="5A84F002"/>
    <w:rsid w:val="5ACB35C6"/>
    <w:rsid w:val="5B585312"/>
    <w:rsid w:val="5B63F415"/>
    <w:rsid w:val="5B6678E5"/>
    <w:rsid w:val="5B759189"/>
    <w:rsid w:val="5C6913C3"/>
    <w:rsid w:val="5C7B1DB7"/>
    <w:rsid w:val="5CE1EC9D"/>
    <w:rsid w:val="5D8FB703"/>
    <w:rsid w:val="5DA33461"/>
    <w:rsid w:val="5E0DBB22"/>
    <w:rsid w:val="5E762FE6"/>
    <w:rsid w:val="5EB99010"/>
    <w:rsid w:val="5ECEE6D2"/>
    <w:rsid w:val="5ECEF022"/>
    <w:rsid w:val="5F2B2204"/>
    <w:rsid w:val="5F715B0C"/>
    <w:rsid w:val="5FD09070"/>
    <w:rsid w:val="5FD3B903"/>
    <w:rsid w:val="5FDB5EF5"/>
    <w:rsid w:val="6002E0FA"/>
    <w:rsid w:val="607BA29D"/>
    <w:rsid w:val="60884E08"/>
    <w:rsid w:val="609B4A55"/>
    <w:rsid w:val="60F07BAA"/>
    <w:rsid w:val="60FAC43D"/>
    <w:rsid w:val="6125CBDD"/>
    <w:rsid w:val="612F680D"/>
    <w:rsid w:val="61311C7D"/>
    <w:rsid w:val="61937675"/>
    <w:rsid w:val="6194C51C"/>
    <w:rsid w:val="61A8CF14"/>
    <w:rsid w:val="61B3A830"/>
    <w:rsid w:val="623CDBE9"/>
    <w:rsid w:val="62DC0080"/>
    <w:rsid w:val="62FA2B2A"/>
    <w:rsid w:val="6302FADB"/>
    <w:rsid w:val="63173013"/>
    <w:rsid w:val="636ACCC8"/>
    <w:rsid w:val="637DA8D1"/>
    <w:rsid w:val="63B5379A"/>
    <w:rsid w:val="63B64729"/>
    <w:rsid w:val="63E66E45"/>
    <w:rsid w:val="63FBC8B3"/>
    <w:rsid w:val="6407E191"/>
    <w:rsid w:val="640BCA98"/>
    <w:rsid w:val="642EFC64"/>
    <w:rsid w:val="646DCFA0"/>
    <w:rsid w:val="6562716C"/>
    <w:rsid w:val="65664277"/>
    <w:rsid w:val="6573C162"/>
    <w:rsid w:val="657939A4"/>
    <w:rsid w:val="65C52AB5"/>
    <w:rsid w:val="65CE3560"/>
    <w:rsid w:val="65D9DDAD"/>
    <w:rsid w:val="661E1222"/>
    <w:rsid w:val="66572620"/>
    <w:rsid w:val="677C2274"/>
    <w:rsid w:val="679F22E2"/>
    <w:rsid w:val="67B50877"/>
    <w:rsid w:val="67FE6C62"/>
    <w:rsid w:val="6802255F"/>
    <w:rsid w:val="68455499"/>
    <w:rsid w:val="687EE5E8"/>
    <w:rsid w:val="6891BBA7"/>
    <w:rsid w:val="68A827EF"/>
    <w:rsid w:val="68AB4D05"/>
    <w:rsid w:val="6A4080E5"/>
    <w:rsid w:val="6A5C4175"/>
    <w:rsid w:val="6A77B496"/>
    <w:rsid w:val="6AC96108"/>
    <w:rsid w:val="6B9D7BE1"/>
    <w:rsid w:val="6BC8C82B"/>
    <w:rsid w:val="6C006C27"/>
    <w:rsid w:val="6C131032"/>
    <w:rsid w:val="6C3470B2"/>
    <w:rsid w:val="6CBF773C"/>
    <w:rsid w:val="6D25A81C"/>
    <w:rsid w:val="6DD39061"/>
    <w:rsid w:val="6E890D9C"/>
    <w:rsid w:val="6EF1E779"/>
    <w:rsid w:val="6F6DD963"/>
    <w:rsid w:val="6F95FB65"/>
    <w:rsid w:val="6FBA1700"/>
    <w:rsid w:val="7017F5E4"/>
    <w:rsid w:val="7078AF00"/>
    <w:rsid w:val="70CCC761"/>
    <w:rsid w:val="70E0C322"/>
    <w:rsid w:val="70E75286"/>
    <w:rsid w:val="72207CF0"/>
    <w:rsid w:val="728B3E7D"/>
    <w:rsid w:val="736AAF66"/>
    <w:rsid w:val="736CD6E1"/>
    <w:rsid w:val="73782AC6"/>
    <w:rsid w:val="73BAACCD"/>
    <w:rsid w:val="745AAC4E"/>
    <w:rsid w:val="7477D036"/>
    <w:rsid w:val="749C7010"/>
    <w:rsid w:val="74C8FD86"/>
    <w:rsid w:val="74D72DFF"/>
    <w:rsid w:val="7526BB30"/>
    <w:rsid w:val="75C16649"/>
    <w:rsid w:val="75D2B51A"/>
    <w:rsid w:val="75E10F76"/>
    <w:rsid w:val="75F42C1D"/>
    <w:rsid w:val="75F98770"/>
    <w:rsid w:val="7655AC19"/>
    <w:rsid w:val="765E39BC"/>
    <w:rsid w:val="767BEEB6"/>
    <w:rsid w:val="769595CB"/>
    <w:rsid w:val="769655E5"/>
    <w:rsid w:val="76C85D8D"/>
    <w:rsid w:val="771FF00D"/>
    <w:rsid w:val="780D30BF"/>
    <w:rsid w:val="78388FCF"/>
    <w:rsid w:val="7885CF71"/>
    <w:rsid w:val="78B7DA6C"/>
    <w:rsid w:val="78D205D0"/>
    <w:rsid w:val="796FDAC0"/>
    <w:rsid w:val="79E5929B"/>
    <w:rsid w:val="7A12D473"/>
    <w:rsid w:val="7A69E84E"/>
    <w:rsid w:val="7B163A0A"/>
    <w:rsid w:val="7B6F0429"/>
    <w:rsid w:val="7B9366E3"/>
    <w:rsid w:val="7BAFBDB8"/>
    <w:rsid w:val="7BD60A8D"/>
    <w:rsid w:val="7BD832B5"/>
    <w:rsid w:val="7BD89BA2"/>
    <w:rsid w:val="7BE3C817"/>
    <w:rsid w:val="7C36C29E"/>
    <w:rsid w:val="7C50C7D9"/>
    <w:rsid w:val="7C683A23"/>
    <w:rsid w:val="7C7F49AC"/>
    <w:rsid w:val="7DB1698B"/>
    <w:rsid w:val="7DF4379F"/>
    <w:rsid w:val="7E2B157C"/>
    <w:rsid w:val="7F74ECA7"/>
    <w:rsid w:val="7F7FA5E0"/>
    <w:rsid w:val="7F91325E"/>
    <w:rsid w:val="7F9769AA"/>
    <w:rsid w:val="7FEFCD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578FA9"/>
  <w15:docId w15:val="{5082C72E-CC5E-4C75-A767-4426FDB92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11D8"/>
    <w:rPr>
      <w:rFonts w:eastAsiaTheme="minorEastAsia"/>
    </w:rPr>
  </w:style>
  <w:style w:type="paragraph" w:styleId="Heading1">
    <w:name w:val="heading 1"/>
    <w:basedOn w:val="Normal"/>
    <w:next w:val="Normal"/>
    <w:link w:val="Heading1Char"/>
    <w:uiPriority w:val="9"/>
    <w:qFormat/>
    <w:rsid w:val="00EB0FD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1"/>
    <w:qFormat/>
    <w:rsid w:val="005E785F"/>
    <w:pPr>
      <w:widowControl w:val="0"/>
      <w:spacing w:after="0" w:line="240" w:lineRule="auto"/>
      <w:ind w:left="532"/>
      <w:outlineLvl w:val="3"/>
    </w:pPr>
    <w:rPr>
      <w:rFonts w:ascii="Times New Roman" w:eastAsia="Times New Roman" w:hAnsi="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11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1D8"/>
    <w:rPr>
      <w:rFonts w:eastAsiaTheme="minorEastAsia"/>
    </w:rPr>
  </w:style>
  <w:style w:type="paragraph" w:styleId="Footer">
    <w:name w:val="footer"/>
    <w:basedOn w:val="Normal"/>
    <w:link w:val="FooterChar"/>
    <w:uiPriority w:val="99"/>
    <w:unhideWhenUsed/>
    <w:rsid w:val="00711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1D8"/>
    <w:rPr>
      <w:rFonts w:eastAsiaTheme="minorEastAsia"/>
    </w:rPr>
  </w:style>
  <w:style w:type="paragraph" w:styleId="BalloonText">
    <w:name w:val="Balloon Text"/>
    <w:basedOn w:val="Normal"/>
    <w:link w:val="BalloonTextChar"/>
    <w:uiPriority w:val="99"/>
    <w:semiHidden/>
    <w:unhideWhenUsed/>
    <w:rsid w:val="002E6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6FC"/>
    <w:rPr>
      <w:rFonts w:ascii="Tahoma" w:eastAsiaTheme="minorEastAsia" w:hAnsi="Tahoma" w:cs="Tahoma"/>
      <w:sz w:val="16"/>
      <w:szCs w:val="16"/>
    </w:rPr>
  </w:style>
  <w:style w:type="table" w:styleId="TableGrid">
    <w:name w:val="Table Grid"/>
    <w:basedOn w:val="TableNormal"/>
    <w:rsid w:val="00F36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A75F2F"/>
    <w:pPr>
      <w:suppressAutoHyphens/>
      <w:spacing w:after="0" w:line="240" w:lineRule="auto"/>
      <w:ind w:left="1560" w:right="1487"/>
      <w:jc w:val="center"/>
    </w:pPr>
    <w:rPr>
      <w:rFonts w:ascii="Humanst521 BT" w:eastAsia="Times New Roman" w:hAnsi="Humanst521 BT" w:cs="Times New Roman"/>
      <w:b/>
      <w:sz w:val="40"/>
      <w:szCs w:val="20"/>
    </w:rPr>
  </w:style>
  <w:style w:type="paragraph" w:styleId="ListParagraph">
    <w:name w:val="List Paragraph"/>
    <w:basedOn w:val="Normal"/>
    <w:uiPriority w:val="34"/>
    <w:qFormat/>
    <w:rsid w:val="002938D9"/>
    <w:pPr>
      <w:spacing w:after="0" w:line="240" w:lineRule="auto"/>
      <w:ind w:left="720"/>
      <w:contextualSpacing/>
    </w:pPr>
    <w:rPr>
      <w:rFonts w:ascii="Times New Roman" w:eastAsia="Times New Roman" w:hAnsi="Times New Roman" w:cs="Times New Roman"/>
      <w:sz w:val="24"/>
      <w:szCs w:val="24"/>
    </w:rPr>
  </w:style>
  <w:style w:type="paragraph" w:styleId="PlainText">
    <w:name w:val="Plain Text"/>
    <w:basedOn w:val="Normal"/>
    <w:link w:val="PlainTextChar"/>
    <w:rsid w:val="00AC1075"/>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C1075"/>
    <w:rPr>
      <w:rFonts w:ascii="Courier New" w:eastAsia="Times New Roman" w:hAnsi="Courier New" w:cs="Courier New"/>
      <w:sz w:val="20"/>
      <w:szCs w:val="20"/>
    </w:rPr>
  </w:style>
  <w:style w:type="character" w:customStyle="1" w:styleId="Heading4Char">
    <w:name w:val="Heading 4 Char"/>
    <w:basedOn w:val="DefaultParagraphFont"/>
    <w:link w:val="Heading4"/>
    <w:uiPriority w:val="1"/>
    <w:rsid w:val="005E785F"/>
    <w:rPr>
      <w:rFonts w:ascii="Times New Roman" w:eastAsia="Times New Roman" w:hAnsi="Times New Roman"/>
      <w:sz w:val="26"/>
      <w:szCs w:val="26"/>
    </w:rPr>
  </w:style>
  <w:style w:type="character" w:styleId="PageNumber">
    <w:name w:val="page number"/>
    <w:basedOn w:val="DefaultParagraphFont"/>
    <w:rsid w:val="00667819"/>
  </w:style>
  <w:style w:type="paragraph" w:styleId="BodyText">
    <w:name w:val="Body Text"/>
    <w:basedOn w:val="Normal"/>
    <w:link w:val="BodyTextChar"/>
    <w:uiPriority w:val="1"/>
    <w:qFormat/>
    <w:rsid w:val="00DA5A89"/>
    <w:pPr>
      <w:widowControl w:val="0"/>
      <w:spacing w:after="0" w:line="240" w:lineRule="auto"/>
      <w:ind w:left="552"/>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DA5A89"/>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EB0FDF"/>
    <w:rPr>
      <w:rFonts w:asciiTheme="majorHAnsi" w:eastAsiaTheme="majorEastAsia" w:hAnsiTheme="majorHAnsi" w:cstheme="majorBidi"/>
      <w:color w:val="365F91" w:themeColor="accent1" w:themeShade="BF"/>
      <w:sz w:val="32"/>
      <w:szCs w:val="32"/>
    </w:rPr>
  </w:style>
  <w:style w:type="paragraph" w:customStyle="1" w:styleId="stage3">
    <w:name w:val="stage 3"/>
    <w:basedOn w:val="Normal"/>
    <w:link w:val="stage3Char"/>
    <w:qFormat/>
    <w:rsid w:val="00960E98"/>
    <w:pPr>
      <w:numPr>
        <w:ilvl w:val="2"/>
        <w:numId w:val="28"/>
      </w:numPr>
      <w:autoSpaceDE w:val="0"/>
      <w:autoSpaceDN w:val="0"/>
      <w:adjustRightInd w:val="0"/>
      <w:spacing w:after="0" w:line="240" w:lineRule="auto"/>
    </w:pPr>
    <w:rPr>
      <w:rFonts w:asciiTheme="majorHAnsi" w:eastAsiaTheme="minorHAnsi" w:hAnsiTheme="majorHAnsi" w:cs="Calibri-Bold"/>
      <w:bCs/>
      <w:color w:val="000000"/>
      <w:lang w:val="en-GB"/>
    </w:rPr>
  </w:style>
  <w:style w:type="paragraph" w:customStyle="1" w:styleId="stage4">
    <w:name w:val="stage4"/>
    <w:basedOn w:val="Normal"/>
    <w:qFormat/>
    <w:rsid w:val="00960E98"/>
    <w:pPr>
      <w:numPr>
        <w:ilvl w:val="3"/>
        <w:numId w:val="28"/>
      </w:numPr>
      <w:autoSpaceDE w:val="0"/>
      <w:autoSpaceDN w:val="0"/>
      <w:adjustRightInd w:val="0"/>
      <w:spacing w:after="0" w:line="240" w:lineRule="auto"/>
    </w:pPr>
    <w:rPr>
      <w:rFonts w:asciiTheme="majorHAnsi" w:eastAsiaTheme="minorHAnsi" w:hAnsiTheme="majorHAnsi" w:cs="Calibri"/>
      <w:bCs/>
      <w:color w:val="000000"/>
      <w:lang w:val="en-GB"/>
    </w:rPr>
  </w:style>
  <w:style w:type="character" w:customStyle="1" w:styleId="stage3Char">
    <w:name w:val="stage 3 Char"/>
    <w:basedOn w:val="DefaultParagraphFont"/>
    <w:link w:val="stage3"/>
    <w:rsid w:val="00960E98"/>
    <w:rPr>
      <w:rFonts w:asciiTheme="majorHAnsi" w:hAnsiTheme="majorHAnsi" w:cs="Calibri-Bold"/>
      <w:bCs/>
      <w:color w:val="000000"/>
      <w:lang w:val="en-GB"/>
    </w:rPr>
  </w:style>
  <w:style w:type="paragraph" w:styleId="Revision">
    <w:name w:val="Revision"/>
    <w:hidden/>
    <w:uiPriority w:val="99"/>
    <w:semiHidden/>
    <w:rsid w:val="00181788"/>
    <w:pPr>
      <w:spacing w:after="0" w:line="240" w:lineRule="auto"/>
    </w:pPr>
    <w:rPr>
      <w:rFonts w:eastAsiaTheme="minorEastAsia"/>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eastAsiaTheme="minorEastAsia"/>
      <w:sz w:val="20"/>
      <w:szCs w:val="20"/>
    </w:rPr>
  </w:style>
  <w:style w:type="character" w:styleId="CommentReference">
    <w:name w:val="annotation reference"/>
    <w:basedOn w:val="DefaultParagraphFont"/>
    <w:uiPriority w:val="99"/>
    <w:semiHidden/>
    <w:unhideWhenUsed/>
    <w:rPr>
      <w:sz w:val="16"/>
      <w:szCs w:val="16"/>
    </w:rPr>
  </w:style>
  <w:style w:type="table" w:styleId="GridTable1Light">
    <w:name w:val="Grid Table 1 Light"/>
    <w:basedOn w:val="TableNormal"/>
    <w:uiPriority w:val="46"/>
    <w:rsid w:val="0010090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758703">
      <w:bodyDiv w:val="1"/>
      <w:marLeft w:val="0"/>
      <w:marRight w:val="0"/>
      <w:marTop w:val="0"/>
      <w:marBottom w:val="0"/>
      <w:divBdr>
        <w:top w:val="none" w:sz="0" w:space="0" w:color="auto"/>
        <w:left w:val="none" w:sz="0" w:space="0" w:color="auto"/>
        <w:bottom w:val="none" w:sz="0" w:space="0" w:color="auto"/>
        <w:right w:val="none" w:sz="0" w:space="0" w:color="auto"/>
      </w:divBdr>
    </w:div>
    <w:div w:id="810366248">
      <w:bodyDiv w:val="1"/>
      <w:marLeft w:val="0"/>
      <w:marRight w:val="0"/>
      <w:marTop w:val="0"/>
      <w:marBottom w:val="0"/>
      <w:divBdr>
        <w:top w:val="none" w:sz="0" w:space="0" w:color="auto"/>
        <w:left w:val="none" w:sz="0" w:space="0" w:color="auto"/>
        <w:bottom w:val="none" w:sz="0" w:space="0" w:color="auto"/>
        <w:right w:val="none" w:sz="0" w:space="0" w:color="auto"/>
      </w:divBdr>
    </w:div>
    <w:div w:id="199101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D5DACF6351D34ABC88F0079ED5EF1C" ma:contentTypeVersion="4" ma:contentTypeDescription="Create a new document." ma:contentTypeScope="" ma:versionID="d823edefaa7fe852c1be09c36a86c0ac">
  <xsd:schema xmlns:xsd="http://www.w3.org/2001/XMLSchema" xmlns:xs="http://www.w3.org/2001/XMLSchema" xmlns:p="http://schemas.microsoft.com/office/2006/metadata/properties" xmlns:ns2="34cb24e6-9ab2-4058-994e-e2c55be9991c" targetNamespace="http://schemas.microsoft.com/office/2006/metadata/properties" ma:root="true" ma:fieldsID="9772b02bb1f968537dba5cf82e294685" ns2:_="">
    <xsd:import namespace="34cb24e6-9ab2-4058-994e-e2c55be999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b24e6-9ab2-4058-994e-e2c55be999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CC801-F01C-4630-8E44-6FBD9E1A0B87}">
  <ds:schemaRefs>
    <ds:schemaRef ds:uri="34cb24e6-9ab2-4058-994e-e2c55be9991c"/>
    <ds:schemaRef ds:uri="http://purl.org/dc/elements/1.1/"/>
    <ds:schemaRef ds:uri="http://schemas.microsoft.com/office/infopath/2007/PartnerControls"/>
    <ds:schemaRef ds:uri="http://purl.org/dc/dcmitype/"/>
    <ds:schemaRef ds:uri="http://schemas.microsoft.com/office/2006/documentManagement/types"/>
    <ds:schemaRef ds:uri="http://www.w3.org/XML/1998/namespace"/>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D49B6E25-957A-4199-B06F-29D520995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cb24e6-9ab2-4058-994e-e2c55be99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0CF60A-062C-41DD-9EFE-94CCEF1968A8}">
  <ds:schemaRefs>
    <ds:schemaRef ds:uri="http://schemas.microsoft.com/sharepoint/v3/contenttype/forms"/>
  </ds:schemaRefs>
</ds:datastoreItem>
</file>

<file path=customXml/itemProps4.xml><?xml version="1.0" encoding="utf-8"?>
<ds:datastoreItem xmlns:ds="http://schemas.openxmlformats.org/officeDocument/2006/customXml" ds:itemID="{64DF033B-F7B2-4CE3-98DB-251012D43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26</Pages>
  <Words>6947</Words>
  <Characters>39600</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Salaam</dc:creator>
  <cp:keywords/>
  <dc:description/>
  <cp:lastModifiedBy>Hassan Siyadh</cp:lastModifiedBy>
  <cp:revision>6</cp:revision>
  <cp:lastPrinted>2016-08-22T12:05:00Z</cp:lastPrinted>
  <dcterms:created xsi:type="dcterms:W3CDTF">2020-11-26T13:06:00Z</dcterms:created>
  <dcterms:modified xsi:type="dcterms:W3CDTF">2020-11-26T13:37:00Z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0x01010034D5DACF6351D34ABC88F0079ED5EF1C</vt:lpwstr>
  </property>
</Properties>
</file>