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LK 2 Kemitraan Pembelajaran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2235"/>
        <w:gridCol w:w="2355"/>
        <w:tblGridChange w:id="0">
          <w:tblGrid>
            <w:gridCol w:w="2235"/>
            <w:gridCol w:w="2235"/>
            <w:gridCol w:w="2235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Stakeholders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Peran Saat Ini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Peran Baru di PM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Program/Model Kemitraan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Siswa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Contoh: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Sudah aktif dalam proses pembelajaran, namun belum mampu berfikir metakognitif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Contoh: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Menggalakkan refleksi di setiap akhir pembelajaran, tidak hanya formalitas, namun mengajak peserta didik membandingkan capaian belajarnya dengan tujuan individu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Contoh: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Penyusunan tujuan belajar individu di awal pembelajaran dan refleksi carabelajar dan proses belajar di akhir pembelajaran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Guru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Kepala Sekolah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Keluarga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Masyarakat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Rubrik Penilaian: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Kriteria 1: nilai 91-100: Peserta menyebutkan peran 5 stakeholders dilengkapi peran saat ini, peran baru, dan program kemitraan secara rinci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Kriteria 2: nilai 81-90: Peserta menyebutkan peran 4 stakeholders dilengkapi peran saat ini, peran baru, dan program kemitraan secara rinci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Kriteria 3: nilai 71-80: Peserta hanya menyebutkan peran 3 stakeholders dilengkapi peran saat ini, peran baru, dan program kemitraan secara rinci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Kriteria 4: nilai &lt;70: Peserta tidak memenuhi kriteria 3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90aqG0C/ROyDMa83RXoqSzorA==">CgMxLjA4AHIhMS1FZG52QnZtenhLVDI4WFd3VHpwZEoxMlRjaUxER2I4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