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03D4" w14:textId="77777777" w:rsidR="00636D2C" w:rsidRDefault="00636D2C" w:rsidP="00636D2C">
      <w:pPr>
        <w:pStyle w:val="ListParagraph"/>
        <w:widowControl w:val="0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b/>
          <w:bCs/>
          <w:sz w:val="24"/>
          <w:szCs w:val="24"/>
          <w:lang w:val="id-ID"/>
        </w:rPr>
        <w:t>INSTRUMEN MONITORING DAN EVALUASI</w:t>
      </w:r>
    </w:p>
    <w:p w14:paraId="094BE7CA" w14:textId="77777777" w:rsidR="009554A5" w:rsidRPr="003E4ADC" w:rsidRDefault="009554A5" w:rsidP="009554A5">
      <w:pPr>
        <w:pStyle w:val="ListParagraph"/>
        <w:widowControl w:val="0"/>
        <w:spacing w:after="120" w:line="360" w:lineRule="auto"/>
        <w:ind w:left="1701" w:hanging="1701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E4ADC">
        <w:rPr>
          <w:rFonts w:ascii="Times New Roman" w:hAnsi="Times New Roman" w:cs="Times New Roman"/>
          <w:b/>
          <w:bCs/>
          <w:sz w:val="24"/>
          <w:szCs w:val="24"/>
          <w:lang w:val="id-ID"/>
        </w:rPr>
        <w:t>KETERLAKSANAAN INKUIRI KOLABORATIF</w:t>
      </w:r>
    </w:p>
    <w:p w14:paraId="3B56BAE0" w14:textId="77777777" w:rsidR="009554A5" w:rsidRPr="005A6D10" w:rsidRDefault="009554A5" w:rsidP="00636D2C">
      <w:pPr>
        <w:pStyle w:val="ListParagraph"/>
        <w:widowControl w:val="0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2F5CECE" w14:textId="77777777" w:rsidR="00636D2C" w:rsidRPr="005A6D10" w:rsidRDefault="00636D2C" w:rsidP="00636D2C">
      <w:pPr>
        <w:pStyle w:val="ListParagraph"/>
        <w:widowControl w:val="0"/>
        <w:spacing w:after="120" w:line="36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B0B992A" w14:textId="77777777" w:rsidR="00636D2C" w:rsidRPr="005A6D10" w:rsidRDefault="00636D2C" w:rsidP="00636D2C">
      <w:pPr>
        <w:pStyle w:val="ListParagraph"/>
        <w:widowControl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sz w:val="24"/>
          <w:szCs w:val="24"/>
          <w:lang w:val="id-ID"/>
        </w:rPr>
        <w:t>Nama responden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*)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</w:t>
      </w:r>
    </w:p>
    <w:p w14:paraId="66FFC27D" w14:textId="5E5AC864" w:rsidR="00636D2C" w:rsidRPr="005A6D10" w:rsidRDefault="00636D2C" w:rsidP="00636D2C">
      <w:pPr>
        <w:pStyle w:val="ListParagraph"/>
        <w:widowControl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sz w:val="24"/>
          <w:szCs w:val="24"/>
          <w:lang w:val="id-ID"/>
        </w:rPr>
        <w:t>Jabatan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4A5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>: ...................................</w:t>
      </w:r>
    </w:p>
    <w:p w14:paraId="7CD51444" w14:textId="77777777" w:rsidR="00636D2C" w:rsidRPr="005A6D10" w:rsidRDefault="00636D2C" w:rsidP="00636D2C">
      <w:pPr>
        <w:pStyle w:val="ListParagraph"/>
        <w:widowControl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5777343" w14:textId="77777777" w:rsidR="00636D2C" w:rsidRPr="005A6D10" w:rsidRDefault="00636D2C" w:rsidP="00636D2C">
      <w:pPr>
        <w:pStyle w:val="ListParagraph"/>
        <w:widowControl w:val="0"/>
        <w:spacing w:after="120" w:line="240" w:lineRule="auto"/>
        <w:ind w:left="0" w:right="43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b/>
          <w:bCs/>
          <w:sz w:val="24"/>
          <w:szCs w:val="24"/>
          <w:lang w:val="id-ID"/>
        </w:rPr>
        <w:t>Petunjuk Pengisian:</w:t>
      </w:r>
    </w:p>
    <w:p w14:paraId="228D7CE0" w14:textId="77777777" w:rsidR="00636D2C" w:rsidRPr="005A6D10" w:rsidRDefault="00636D2C" w:rsidP="00636D2C">
      <w:pPr>
        <w:pStyle w:val="ListParagraph"/>
        <w:widowControl w:val="0"/>
        <w:spacing w:after="120" w:line="240" w:lineRule="auto"/>
        <w:ind w:left="0" w:right="42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sz w:val="24"/>
          <w:szCs w:val="24"/>
          <w:lang w:val="id-ID"/>
        </w:rPr>
        <w:t xml:space="preserve">Instrumen ini bertujuan untuk mengukur proses </w:t>
      </w:r>
      <w:r>
        <w:rPr>
          <w:rFonts w:ascii="Times New Roman" w:hAnsi="Times New Roman" w:cs="Times New Roman"/>
          <w:sz w:val="24"/>
          <w:szCs w:val="24"/>
          <w:lang w:val="id-ID"/>
        </w:rPr>
        <w:t>Inkuiri Kolaboratif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 xml:space="preserve"> dalam menyelesaikan masalah/kebutuhan di sekolah. Tahapan meliputi: </w:t>
      </w:r>
      <w:r w:rsidRPr="005A6D10">
        <w:rPr>
          <w:rFonts w:ascii="Times New Roman" w:hAnsi="Times New Roman" w:cs="Times New Roman"/>
          <w:i/>
          <w:iCs/>
          <w:sz w:val="24"/>
          <w:szCs w:val="24"/>
          <w:lang w:val="id-ID"/>
        </w:rPr>
        <w:t>Assess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5A6D10">
        <w:rPr>
          <w:rFonts w:ascii="Times New Roman" w:hAnsi="Times New Roman" w:cs="Times New Roman"/>
          <w:i/>
          <w:iCs/>
          <w:sz w:val="24"/>
          <w:szCs w:val="24"/>
          <w:lang w:val="id-ID"/>
        </w:rPr>
        <w:t>Design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5A6D10">
        <w:rPr>
          <w:rFonts w:ascii="Times New Roman" w:hAnsi="Times New Roman" w:cs="Times New Roman"/>
          <w:i/>
          <w:iCs/>
          <w:sz w:val="24"/>
          <w:szCs w:val="24"/>
          <w:lang w:val="id-ID"/>
        </w:rPr>
        <w:t>Implement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 xml:space="preserve">, dan </w:t>
      </w:r>
      <w:r w:rsidRPr="005A6D10">
        <w:rPr>
          <w:rFonts w:ascii="Times New Roman" w:hAnsi="Times New Roman" w:cs="Times New Roman"/>
          <w:i/>
          <w:iCs/>
          <w:sz w:val="24"/>
          <w:szCs w:val="24"/>
          <w:lang w:val="id-ID"/>
        </w:rPr>
        <w:t>Measure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5A6D10">
        <w:rPr>
          <w:rFonts w:ascii="Times New Roman" w:hAnsi="Times New Roman" w:cs="Times New Roman"/>
          <w:i/>
          <w:iCs/>
          <w:sz w:val="24"/>
          <w:szCs w:val="24"/>
          <w:lang w:val="id-ID"/>
        </w:rPr>
        <w:t>Reflect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5A6D10">
        <w:rPr>
          <w:rFonts w:ascii="Times New Roman" w:hAnsi="Times New Roman" w:cs="Times New Roman"/>
          <w:i/>
          <w:iCs/>
          <w:sz w:val="24"/>
          <w:szCs w:val="24"/>
          <w:lang w:val="id-ID"/>
        </w:rPr>
        <w:t>Change</w:t>
      </w:r>
      <w:r w:rsidRPr="005A6D10">
        <w:rPr>
          <w:rFonts w:ascii="Times New Roman" w:hAnsi="Times New Roman" w:cs="Times New Roman"/>
          <w:sz w:val="24"/>
          <w:szCs w:val="24"/>
          <w:lang w:val="id-ID"/>
        </w:rPr>
        <w:t>. Bacalah setiap pernyataan dengan saksama, kemudian pilih jawaban yang paling sesuai dengan pengalaman Anda dalam tim kerja. Gunakan skala Likert berikut:</w:t>
      </w:r>
    </w:p>
    <w:p w14:paraId="28FC654F" w14:textId="77777777" w:rsidR="00636D2C" w:rsidRPr="005A6D10" w:rsidRDefault="00636D2C" w:rsidP="00636D2C">
      <w:pPr>
        <w:pStyle w:val="ListParagraph"/>
        <w:widowControl w:val="0"/>
        <w:spacing w:after="120" w:line="240" w:lineRule="auto"/>
        <w:ind w:left="0" w:right="42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5C7498F" w14:textId="77777777" w:rsidR="00636D2C" w:rsidRPr="005A6D10" w:rsidRDefault="00636D2C" w:rsidP="00636D2C">
      <w:pPr>
        <w:pStyle w:val="ListParagraph"/>
        <w:widowControl w:val="0"/>
        <w:spacing w:after="0" w:line="240" w:lineRule="auto"/>
        <w:ind w:left="0" w:right="42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sz w:val="24"/>
          <w:szCs w:val="24"/>
          <w:lang w:val="id-ID"/>
        </w:rPr>
        <w:t>1 = Kurang</w:t>
      </w:r>
    </w:p>
    <w:p w14:paraId="795DE630" w14:textId="77777777" w:rsidR="00636D2C" w:rsidRPr="005A6D10" w:rsidRDefault="00636D2C" w:rsidP="00636D2C">
      <w:pPr>
        <w:pStyle w:val="ListParagraph"/>
        <w:widowControl w:val="0"/>
        <w:spacing w:after="0" w:line="240" w:lineRule="auto"/>
        <w:ind w:left="0" w:right="42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sz w:val="24"/>
          <w:szCs w:val="24"/>
          <w:lang w:val="id-ID"/>
        </w:rPr>
        <w:t>2 = Cukup</w:t>
      </w:r>
    </w:p>
    <w:p w14:paraId="2254A75D" w14:textId="77777777" w:rsidR="00636D2C" w:rsidRPr="005A6D10" w:rsidRDefault="00636D2C" w:rsidP="00636D2C">
      <w:pPr>
        <w:pStyle w:val="ListParagraph"/>
        <w:widowControl w:val="0"/>
        <w:spacing w:after="0" w:line="240" w:lineRule="auto"/>
        <w:ind w:left="0" w:right="42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sz w:val="24"/>
          <w:szCs w:val="24"/>
          <w:lang w:val="id-ID"/>
        </w:rPr>
        <w:t>3 = Baik</w:t>
      </w:r>
    </w:p>
    <w:p w14:paraId="24A5723A" w14:textId="77777777" w:rsidR="00636D2C" w:rsidRPr="005A6D10" w:rsidRDefault="00636D2C" w:rsidP="00636D2C">
      <w:pPr>
        <w:pStyle w:val="ListParagraph"/>
        <w:widowControl w:val="0"/>
        <w:spacing w:after="0" w:line="240" w:lineRule="auto"/>
        <w:ind w:left="0" w:right="42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6D10">
        <w:rPr>
          <w:rFonts w:ascii="Times New Roman" w:hAnsi="Times New Roman" w:cs="Times New Roman"/>
          <w:sz w:val="24"/>
          <w:szCs w:val="24"/>
          <w:lang w:val="id-ID"/>
        </w:rPr>
        <w:t>4 = Sangat Baik</w:t>
      </w:r>
    </w:p>
    <w:p w14:paraId="7A1BF3EF" w14:textId="77777777" w:rsidR="00636D2C" w:rsidRPr="005A6D10" w:rsidRDefault="00636D2C" w:rsidP="00636D2C">
      <w:pPr>
        <w:pStyle w:val="ListParagraph"/>
        <w:widowControl w:val="0"/>
        <w:spacing w:after="0" w:line="240" w:lineRule="auto"/>
        <w:ind w:left="0" w:right="42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D6A0200" w14:textId="77777777" w:rsidR="00636D2C" w:rsidRPr="005A6D10" w:rsidRDefault="00636D2C" w:rsidP="00636D2C">
      <w:pPr>
        <w:pStyle w:val="ListParagraph"/>
        <w:widowControl w:val="0"/>
        <w:spacing w:after="0" w:line="240" w:lineRule="auto"/>
        <w:ind w:left="0" w:right="42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6DB7C51" w14:textId="77777777" w:rsidR="00636D2C" w:rsidRPr="00342670" w:rsidRDefault="00636D2C" w:rsidP="00636D2C">
      <w:pPr>
        <w:widowControl w:val="0"/>
        <w:spacing w:after="120" w:line="276" w:lineRule="auto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</w:pP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1. </w:t>
      </w:r>
      <w:r w:rsidRPr="00342670">
        <w:rPr>
          <w:rFonts w:ascii="Times New Roman" w:eastAsia="MS Gothic" w:hAnsi="Times New Roman" w:cs="Times New Roman"/>
          <w:b/>
          <w:bCs/>
          <w:i/>
          <w:iCs/>
          <w:kern w:val="0"/>
          <w:sz w:val="24"/>
          <w:szCs w:val="24"/>
          <w:lang w:val="id-ID"/>
          <w14:ligatures w14:val="none"/>
        </w:rPr>
        <w:t>Assess</w:t>
      </w: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 (</w:t>
      </w:r>
      <w:r w:rsidRPr="005A6D1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Identifikasi </w:t>
      </w: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>Kebutuhan Sekolah)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418"/>
        <w:gridCol w:w="1458"/>
        <w:gridCol w:w="1519"/>
        <w:gridCol w:w="1585"/>
      </w:tblGrid>
      <w:tr w:rsidR="00636D2C" w:rsidRPr="005A6D10" w14:paraId="6AA277BD" w14:textId="77777777" w:rsidTr="00636D2C">
        <w:trPr>
          <w:jc w:val="center"/>
        </w:trPr>
        <w:tc>
          <w:tcPr>
            <w:tcW w:w="1939" w:type="dxa"/>
            <w:shd w:val="clear" w:color="auto" w:fill="A6A6A6" w:themeFill="background1" w:themeFillShade="A6"/>
            <w:vAlign w:val="center"/>
          </w:tcPr>
          <w:p w14:paraId="2D3CD963" w14:textId="77777777" w:rsidR="00636D2C" w:rsidRPr="00342670" w:rsidRDefault="00636D2C" w:rsidP="00636D2C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Indikator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126C7A04" w14:textId="77777777" w:rsidR="00636D2C" w:rsidRPr="00342670" w:rsidRDefault="00636D2C" w:rsidP="00636D2C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1</w:t>
            </w: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14:paraId="6691B721" w14:textId="77777777" w:rsidR="00636D2C" w:rsidRPr="00342670" w:rsidRDefault="00636D2C" w:rsidP="00636D2C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2</w:t>
            </w: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7F2B585B" w14:textId="77777777" w:rsidR="00636D2C" w:rsidRPr="00342670" w:rsidRDefault="00636D2C" w:rsidP="00636D2C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 xml:space="preserve">Skor </w:t>
            </w:r>
            <w:r w:rsidRPr="005A6D1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3</w:t>
            </w:r>
          </w:p>
        </w:tc>
        <w:tc>
          <w:tcPr>
            <w:tcW w:w="1585" w:type="dxa"/>
            <w:shd w:val="clear" w:color="auto" w:fill="A6A6A6" w:themeFill="background1" w:themeFillShade="A6"/>
            <w:vAlign w:val="center"/>
          </w:tcPr>
          <w:p w14:paraId="3CE9A66D" w14:textId="77777777" w:rsidR="00636D2C" w:rsidRPr="00342670" w:rsidRDefault="00636D2C" w:rsidP="00636D2C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4</w:t>
            </w:r>
          </w:p>
        </w:tc>
      </w:tr>
      <w:tr w:rsidR="00636D2C" w:rsidRPr="005A6D10" w14:paraId="7FEF8CB8" w14:textId="77777777" w:rsidTr="00636D2C">
        <w:trPr>
          <w:jc w:val="center"/>
        </w:trPr>
        <w:tc>
          <w:tcPr>
            <w:tcW w:w="1939" w:type="dxa"/>
          </w:tcPr>
          <w:p w14:paraId="75D88D2F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Masalah/kebutuhan diidentifikasi</w:t>
            </w:r>
          </w:p>
        </w:tc>
        <w:tc>
          <w:tcPr>
            <w:tcW w:w="1418" w:type="dxa"/>
          </w:tcPr>
          <w:p w14:paraId="0FAD4A20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ada masalah yang diidentifikasi</w:t>
            </w:r>
          </w:p>
        </w:tc>
        <w:tc>
          <w:tcPr>
            <w:tcW w:w="1458" w:type="dxa"/>
          </w:tcPr>
          <w:p w14:paraId="06015F75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Masalah diidentifikasi secara umum</w:t>
            </w:r>
          </w:p>
        </w:tc>
        <w:tc>
          <w:tcPr>
            <w:tcW w:w="1519" w:type="dxa"/>
          </w:tcPr>
          <w:p w14:paraId="7DB7B6F5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Masalah diidentifikasi melalui diskusi awal</w:t>
            </w:r>
          </w:p>
        </w:tc>
        <w:tc>
          <w:tcPr>
            <w:tcW w:w="1585" w:type="dxa"/>
          </w:tcPr>
          <w:p w14:paraId="0BF2E2B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Masalah diidentifikasi berbasis data dan observasi</w:t>
            </w:r>
          </w:p>
        </w:tc>
      </w:tr>
      <w:tr w:rsidR="00636D2C" w:rsidRPr="005A6D10" w14:paraId="2B85EAC0" w14:textId="77777777" w:rsidTr="00636D2C">
        <w:trPr>
          <w:jc w:val="center"/>
        </w:trPr>
        <w:tc>
          <w:tcPr>
            <w:tcW w:w="1939" w:type="dxa"/>
          </w:tcPr>
          <w:p w14:paraId="23F668AE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Pelibatan pihak dalam identifikasi masalah</w:t>
            </w:r>
          </w:p>
        </w:tc>
        <w:tc>
          <w:tcPr>
            <w:tcW w:w="1418" w:type="dxa"/>
          </w:tcPr>
          <w:p w14:paraId="3F1A9C2D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Hanya individu tertentu</w:t>
            </w:r>
          </w:p>
        </w:tc>
        <w:tc>
          <w:tcPr>
            <w:tcW w:w="1458" w:type="dxa"/>
          </w:tcPr>
          <w:p w14:paraId="7AE63054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Sebagian guru/staf</w:t>
            </w:r>
          </w:p>
        </w:tc>
        <w:tc>
          <w:tcPr>
            <w:tcW w:w="1519" w:type="dxa"/>
          </w:tcPr>
          <w:p w14:paraId="6BD8F961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Mayoritas guru/staf terlibat</w:t>
            </w:r>
          </w:p>
        </w:tc>
        <w:tc>
          <w:tcPr>
            <w:tcW w:w="1585" w:type="dxa"/>
          </w:tcPr>
          <w:p w14:paraId="7DE3E99B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Semua pemangku kepentingan relevan terlibat aktif</w:t>
            </w:r>
          </w:p>
        </w:tc>
      </w:tr>
      <w:tr w:rsidR="00636D2C" w:rsidRPr="005A6D10" w14:paraId="1B1E3481" w14:textId="77777777" w:rsidTr="00636D2C">
        <w:trPr>
          <w:jc w:val="center"/>
        </w:trPr>
        <w:tc>
          <w:tcPr>
            <w:tcW w:w="1939" w:type="dxa"/>
          </w:tcPr>
          <w:p w14:paraId="4B8BA2F0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 xml:space="preserve">Kejelasan </w:t>
            </w:r>
            <w:r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tantangan</w:t>
            </w:r>
          </w:p>
        </w:tc>
        <w:tc>
          <w:tcPr>
            <w:tcW w:w="1418" w:type="dxa"/>
          </w:tcPr>
          <w:p w14:paraId="46F6AD33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dijelaskan</w:t>
            </w:r>
          </w:p>
        </w:tc>
        <w:tc>
          <w:tcPr>
            <w:tcW w:w="1458" w:type="dxa"/>
          </w:tcPr>
          <w:p w14:paraId="005F5978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Dijelaskan secara umum</w:t>
            </w:r>
          </w:p>
        </w:tc>
        <w:tc>
          <w:tcPr>
            <w:tcW w:w="1519" w:type="dxa"/>
          </w:tcPr>
          <w:p w14:paraId="64F7FF3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Dijelaskan dengan beberapa data</w:t>
            </w:r>
          </w:p>
        </w:tc>
        <w:tc>
          <w:tcPr>
            <w:tcW w:w="1585" w:type="dxa"/>
          </w:tcPr>
          <w:p w14:paraId="1906209F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Dijelaskan secara rinci dengan data dan konteks mendalam</w:t>
            </w:r>
          </w:p>
        </w:tc>
      </w:tr>
    </w:tbl>
    <w:p w14:paraId="70D0E9F0" w14:textId="77777777" w:rsidR="00636D2C" w:rsidRPr="00342670" w:rsidRDefault="00636D2C" w:rsidP="00636D2C">
      <w:pPr>
        <w:widowControl w:val="0"/>
        <w:spacing w:before="240" w:after="12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id-ID"/>
          <w14:ligatures w14:val="none"/>
        </w:rPr>
      </w:pP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>2</w:t>
      </w:r>
      <w:r w:rsidRPr="00342670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id-ID"/>
          <w14:ligatures w14:val="none"/>
        </w:rPr>
        <w:t>.</w:t>
      </w:r>
      <w:r w:rsidRPr="00342670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id-ID"/>
          <w14:ligatures w14:val="none"/>
        </w:rPr>
        <w:t xml:space="preserve"> </w:t>
      </w:r>
      <w:r w:rsidRPr="00342670">
        <w:rPr>
          <w:rFonts w:ascii="Times New Roman" w:eastAsia="MS Gothic" w:hAnsi="Times New Roman" w:cs="Times New Roman"/>
          <w:b/>
          <w:bCs/>
          <w:i/>
          <w:iCs/>
          <w:kern w:val="0"/>
          <w:sz w:val="24"/>
          <w:szCs w:val="24"/>
          <w:lang w:val="id-ID"/>
          <w14:ligatures w14:val="none"/>
        </w:rPr>
        <w:t>Design</w:t>
      </w: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 (Merancang Solusi)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7"/>
      </w:tblGrid>
      <w:tr w:rsidR="00636D2C" w:rsidRPr="005A6D10" w14:paraId="381D768A" w14:textId="77777777" w:rsidTr="00636D2C">
        <w:trPr>
          <w:tblHeader/>
          <w:jc w:val="center"/>
        </w:trPr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9AB9B6B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Indikator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67761BD4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1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39168A8E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2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30CE2AB3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 xml:space="preserve">Skor </w:t>
            </w:r>
            <w:r w:rsidRPr="005A6D1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3</w:t>
            </w:r>
          </w:p>
        </w:tc>
        <w:tc>
          <w:tcPr>
            <w:tcW w:w="1557" w:type="dxa"/>
            <w:shd w:val="clear" w:color="auto" w:fill="A6A6A6" w:themeFill="background1" w:themeFillShade="A6"/>
            <w:vAlign w:val="center"/>
          </w:tcPr>
          <w:p w14:paraId="7048E8F2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4</w:t>
            </w:r>
          </w:p>
        </w:tc>
      </w:tr>
      <w:tr w:rsidR="00636D2C" w:rsidRPr="00342670" w14:paraId="2D322D99" w14:textId="77777777" w:rsidTr="00636D2C">
        <w:trPr>
          <w:jc w:val="center"/>
        </w:trPr>
        <w:tc>
          <w:tcPr>
            <w:tcW w:w="1985" w:type="dxa"/>
          </w:tcPr>
          <w:p w14:paraId="5D5951E4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Strategi dirancang berdasarkan masalah</w:t>
            </w:r>
          </w:p>
        </w:tc>
        <w:tc>
          <w:tcPr>
            <w:tcW w:w="1417" w:type="dxa"/>
          </w:tcPr>
          <w:p w14:paraId="46A775CA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ada strategi</w:t>
            </w:r>
          </w:p>
        </w:tc>
        <w:tc>
          <w:tcPr>
            <w:tcW w:w="1418" w:type="dxa"/>
          </w:tcPr>
          <w:p w14:paraId="215E97AF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Strategi umum dan tidak spesifik</w:t>
            </w:r>
          </w:p>
        </w:tc>
        <w:tc>
          <w:tcPr>
            <w:tcW w:w="1559" w:type="dxa"/>
          </w:tcPr>
          <w:p w14:paraId="44EDCB1F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Strategi cukup sesuai masalah</w:t>
            </w:r>
          </w:p>
        </w:tc>
        <w:tc>
          <w:tcPr>
            <w:tcW w:w="1557" w:type="dxa"/>
          </w:tcPr>
          <w:p w14:paraId="71964717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Strategi dirancang spesifik, realistis, dan solutif</w:t>
            </w:r>
          </w:p>
        </w:tc>
      </w:tr>
      <w:tr w:rsidR="00636D2C" w:rsidRPr="00342670" w14:paraId="062B8089" w14:textId="77777777" w:rsidTr="00636D2C">
        <w:trPr>
          <w:jc w:val="center"/>
        </w:trPr>
        <w:tc>
          <w:tcPr>
            <w:tcW w:w="1985" w:type="dxa"/>
          </w:tcPr>
          <w:p w14:paraId="790C2450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lastRenderedPageBreak/>
              <w:t>Peran dan tugas dibagi jelas</w:t>
            </w:r>
          </w:p>
        </w:tc>
        <w:tc>
          <w:tcPr>
            <w:tcW w:w="1417" w:type="dxa"/>
          </w:tcPr>
          <w:p w14:paraId="61DA1A2E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dibahas</w:t>
            </w:r>
          </w:p>
        </w:tc>
        <w:tc>
          <w:tcPr>
            <w:tcW w:w="1418" w:type="dxa"/>
          </w:tcPr>
          <w:p w14:paraId="072B4024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Dibahas tapi tidak tuntas</w:t>
            </w:r>
          </w:p>
        </w:tc>
        <w:tc>
          <w:tcPr>
            <w:tcW w:w="1559" w:type="dxa"/>
          </w:tcPr>
          <w:p w14:paraId="214847FF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Dibagi cukup jelas</w:t>
            </w:r>
          </w:p>
        </w:tc>
        <w:tc>
          <w:tcPr>
            <w:tcW w:w="1557" w:type="dxa"/>
          </w:tcPr>
          <w:p w14:paraId="6CFECDD6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Dibagi dengan jelas dan disepakati semua pihak</w:t>
            </w:r>
          </w:p>
        </w:tc>
      </w:tr>
      <w:tr w:rsidR="00636D2C" w:rsidRPr="00342670" w14:paraId="5A6DE468" w14:textId="77777777" w:rsidTr="00636D2C">
        <w:trPr>
          <w:jc w:val="center"/>
        </w:trPr>
        <w:tc>
          <w:tcPr>
            <w:tcW w:w="1985" w:type="dxa"/>
          </w:tcPr>
          <w:p w14:paraId="4DEEA990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Aksi dirancang kolaboratif</w:t>
            </w:r>
          </w:p>
        </w:tc>
        <w:tc>
          <w:tcPr>
            <w:tcW w:w="1417" w:type="dxa"/>
          </w:tcPr>
          <w:p w14:paraId="57EBD014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Dirancang sendiri-sendiri</w:t>
            </w:r>
          </w:p>
        </w:tc>
        <w:tc>
          <w:tcPr>
            <w:tcW w:w="1418" w:type="dxa"/>
          </w:tcPr>
          <w:p w14:paraId="0C9A7625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Diskusi terbatas</w:t>
            </w:r>
          </w:p>
        </w:tc>
        <w:tc>
          <w:tcPr>
            <w:tcW w:w="1559" w:type="dxa"/>
          </w:tcPr>
          <w:p w14:paraId="1CB32BFB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Diskusi dan kolaborasi sebagian</w:t>
            </w:r>
          </w:p>
        </w:tc>
        <w:tc>
          <w:tcPr>
            <w:tcW w:w="1557" w:type="dxa"/>
          </w:tcPr>
          <w:p w14:paraId="20AAFB0D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Dirancang bersama secara penuh dan partisipatif</w:t>
            </w:r>
          </w:p>
        </w:tc>
      </w:tr>
    </w:tbl>
    <w:p w14:paraId="44E05CF2" w14:textId="77777777" w:rsidR="00636D2C" w:rsidRPr="00342670" w:rsidRDefault="00636D2C" w:rsidP="00636D2C">
      <w:pPr>
        <w:widowControl w:val="0"/>
        <w:spacing w:before="240" w:after="120" w:line="276" w:lineRule="auto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</w:pP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3. </w:t>
      </w:r>
      <w:r w:rsidRPr="00342670">
        <w:rPr>
          <w:rFonts w:ascii="Times New Roman" w:eastAsia="MS Gothic" w:hAnsi="Times New Roman" w:cs="Times New Roman"/>
          <w:b/>
          <w:bCs/>
          <w:i/>
          <w:iCs/>
          <w:kern w:val="0"/>
          <w:sz w:val="24"/>
          <w:szCs w:val="24"/>
          <w:lang w:val="id-ID"/>
          <w14:ligatures w14:val="none"/>
        </w:rPr>
        <w:t>Implement</w:t>
      </w: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 (Melaksanakan Aksi)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7"/>
      </w:tblGrid>
      <w:tr w:rsidR="00636D2C" w:rsidRPr="005A6D10" w14:paraId="76FD96EC" w14:textId="77777777" w:rsidTr="00636D2C">
        <w:trPr>
          <w:tblHeader/>
          <w:jc w:val="center"/>
        </w:trPr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6E5A90B8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Indikator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236ED6C3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1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E31AA50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2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025FB71A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 xml:space="preserve">Skor </w:t>
            </w:r>
            <w:r w:rsidRPr="005A6D1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3</w:t>
            </w:r>
          </w:p>
        </w:tc>
        <w:tc>
          <w:tcPr>
            <w:tcW w:w="1557" w:type="dxa"/>
            <w:shd w:val="clear" w:color="auto" w:fill="A6A6A6" w:themeFill="background1" w:themeFillShade="A6"/>
            <w:vAlign w:val="center"/>
          </w:tcPr>
          <w:p w14:paraId="2D00139F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4</w:t>
            </w:r>
          </w:p>
        </w:tc>
      </w:tr>
      <w:tr w:rsidR="00636D2C" w:rsidRPr="00342670" w14:paraId="7CC77C8D" w14:textId="77777777" w:rsidTr="00636D2C">
        <w:trPr>
          <w:jc w:val="center"/>
        </w:trPr>
        <w:tc>
          <w:tcPr>
            <w:tcW w:w="1985" w:type="dxa"/>
          </w:tcPr>
          <w:p w14:paraId="7993DC9C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Aksi dilakukan sesuai kesepakatan</w:t>
            </w:r>
          </w:p>
        </w:tc>
        <w:tc>
          <w:tcPr>
            <w:tcW w:w="1417" w:type="dxa"/>
          </w:tcPr>
          <w:p w14:paraId="388336B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dilaksanakan</w:t>
            </w:r>
          </w:p>
        </w:tc>
        <w:tc>
          <w:tcPr>
            <w:tcW w:w="1418" w:type="dxa"/>
          </w:tcPr>
          <w:p w14:paraId="1CD62568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Dilaksanakan sebagian</w:t>
            </w:r>
          </w:p>
        </w:tc>
        <w:tc>
          <w:tcPr>
            <w:tcW w:w="1559" w:type="dxa"/>
          </w:tcPr>
          <w:p w14:paraId="5E65B8FB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Dilaksanakan cukup sesuai rencana</w:t>
            </w:r>
          </w:p>
        </w:tc>
        <w:tc>
          <w:tcPr>
            <w:tcW w:w="1557" w:type="dxa"/>
          </w:tcPr>
          <w:p w14:paraId="7F7669D8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Dilaksanakan penuh dan tepat waktu</w:t>
            </w:r>
          </w:p>
        </w:tc>
      </w:tr>
      <w:tr w:rsidR="00636D2C" w:rsidRPr="00342670" w14:paraId="489443BE" w14:textId="77777777" w:rsidTr="00636D2C">
        <w:trPr>
          <w:jc w:val="center"/>
        </w:trPr>
        <w:tc>
          <w:tcPr>
            <w:tcW w:w="1985" w:type="dxa"/>
          </w:tcPr>
          <w:p w14:paraId="0C021B7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Komunikasi dan kerja sama selama pelaksanaan</w:t>
            </w:r>
          </w:p>
        </w:tc>
        <w:tc>
          <w:tcPr>
            <w:tcW w:w="1417" w:type="dxa"/>
          </w:tcPr>
          <w:p w14:paraId="47E39F6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ada komunikasi</w:t>
            </w:r>
          </w:p>
        </w:tc>
        <w:tc>
          <w:tcPr>
            <w:tcW w:w="1418" w:type="dxa"/>
          </w:tcPr>
          <w:p w14:paraId="02664A9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Komunikasi terbatas</w:t>
            </w:r>
          </w:p>
        </w:tc>
        <w:tc>
          <w:tcPr>
            <w:tcW w:w="1559" w:type="dxa"/>
          </w:tcPr>
          <w:p w14:paraId="29477FF5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Komunikasi berjalan cukup baik</w:t>
            </w:r>
          </w:p>
        </w:tc>
        <w:tc>
          <w:tcPr>
            <w:tcW w:w="1557" w:type="dxa"/>
          </w:tcPr>
          <w:p w14:paraId="3704A755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Komunikasi intensif dan saling mendukung</w:t>
            </w:r>
          </w:p>
        </w:tc>
      </w:tr>
      <w:tr w:rsidR="00636D2C" w:rsidRPr="00342670" w14:paraId="777B3762" w14:textId="77777777" w:rsidTr="00636D2C">
        <w:trPr>
          <w:jc w:val="center"/>
        </w:trPr>
        <w:tc>
          <w:tcPr>
            <w:tcW w:w="1985" w:type="dxa"/>
          </w:tcPr>
          <w:p w14:paraId="7AF79E05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Kendala diamati dan dicatat</w:t>
            </w:r>
          </w:p>
        </w:tc>
        <w:tc>
          <w:tcPr>
            <w:tcW w:w="1417" w:type="dxa"/>
          </w:tcPr>
          <w:p w14:paraId="08762965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dicatat</w:t>
            </w:r>
          </w:p>
        </w:tc>
        <w:tc>
          <w:tcPr>
            <w:tcW w:w="1418" w:type="dxa"/>
          </w:tcPr>
          <w:p w14:paraId="381EB9AB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Dicatat seadanya</w:t>
            </w:r>
          </w:p>
        </w:tc>
        <w:tc>
          <w:tcPr>
            <w:tcW w:w="1559" w:type="dxa"/>
          </w:tcPr>
          <w:p w14:paraId="0DC5B4E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Dicatat cukup sistematis</w:t>
            </w:r>
          </w:p>
        </w:tc>
        <w:tc>
          <w:tcPr>
            <w:tcW w:w="1557" w:type="dxa"/>
          </w:tcPr>
          <w:p w14:paraId="74B8FAD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Diamati dan dicatat secara terstruktur untuk refleksi</w:t>
            </w:r>
          </w:p>
        </w:tc>
      </w:tr>
    </w:tbl>
    <w:p w14:paraId="4D08966C" w14:textId="77777777" w:rsidR="00636D2C" w:rsidRPr="00342670" w:rsidRDefault="00636D2C" w:rsidP="00636D2C">
      <w:pPr>
        <w:widowControl w:val="0"/>
        <w:spacing w:before="240" w:after="120" w:line="276" w:lineRule="auto"/>
        <w:ind w:left="284" w:hanging="284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4"/>
          <w:szCs w:val="24"/>
          <w:lang w:val="id-ID"/>
          <w14:ligatures w14:val="none"/>
        </w:rPr>
      </w:pP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4. </w:t>
      </w:r>
      <w:r w:rsidRPr="00342670">
        <w:rPr>
          <w:rFonts w:ascii="Times New Roman" w:eastAsia="MS Gothic" w:hAnsi="Times New Roman" w:cs="Times New Roman"/>
          <w:b/>
          <w:bCs/>
          <w:i/>
          <w:iCs/>
          <w:kern w:val="0"/>
          <w:sz w:val="24"/>
          <w:szCs w:val="24"/>
          <w:lang w:val="id-ID"/>
          <w14:ligatures w14:val="none"/>
        </w:rPr>
        <w:t>Measure</w:t>
      </w:r>
      <w:r w:rsidRPr="005A6D10">
        <w:rPr>
          <w:rFonts w:ascii="Times New Roman" w:eastAsia="MS Gothic" w:hAnsi="Times New Roman" w:cs="Times New Roman"/>
          <w:b/>
          <w:bCs/>
          <w:i/>
          <w:iCs/>
          <w:kern w:val="0"/>
          <w:sz w:val="24"/>
          <w:szCs w:val="24"/>
          <w:lang w:val="id-ID"/>
          <w14:ligatures w14:val="none"/>
        </w:rPr>
        <w:t xml:space="preserve">, </w:t>
      </w:r>
      <w:r w:rsidRPr="00342670">
        <w:rPr>
          <w:rFonts w:ascii="Times New Roman" w:eastAsia="MS Gothic" w:hAnsi="Times New Roman" w:cs="Times New Roman"/>
          <w:b/>
          <w:bCs/>
          <w:i/>
          <w:iCs/>
          <w:kern w:val="0"/>
          <w:sz w:val="24"/>
          <w:szCs w:val="24"/>
          <w:lang w:val="id-ID"/>
          <w14:ligatures w14:val="none"/>
        </w:rPr>
        <w:t>Reflect</w:t>
      </w:r>
      <w:r w:rsidRPr="005A6D10">
        <w:rPr>
          <w:rFonts w:ascii="Times New Roman" w:eastAsia="MS Gothic" w:hAnsi="Times New Roman" w:cs="Times New Roman"/>
          <w:b/>
          <w:bCs/>
          <w:i/>
          <w:iCs/>
          <w:kern w:val="0"/>
          <w:sz w:val="24"/>
          <w:szCs w:val="24"/>
          <w:lang w:val="id-ID"/>
          <w14:ligatures w14:val="none"/>
        </w:rPr>
        <w:t>, Change</w:t>
      </w: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 (Mengukur Dampak</w:t>
      </w:r>
      <w:r w:rsidRPr="005A6D1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>,</w:t>
      </w: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 Refleksi</w:t>
      </w:r>
      <w:r w:rsidRPr="005A6D1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 xml:space="preserve">, dan </w:t>
      </w:r>
      <w:r w:rsidRPr="0034267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id-ID"/>
          <w14:ligatures w14:val="none"/>
        </w:rPr>
        <w:t>Perubahan Praktik Berdasarkan Refleksi)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73"/>
        <w:gridCol w:w="1418"/>
        <w:gridCol w:w="1451"/>
        <w:gridCol w:w="1720"/>
      </w:tblGrid>
      <w:tr w:rsidR="00636D2C" w:rsidRPr="005A6D10" w14:paraId="2748876D" w14:textId="77777777" w:rsidTr="00636D2C">
        <w:trPr>
          <w:tblHeader/>
          <w:jc w:val="center"/>
        </w:trPr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D7F95C2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Indikator</w:t>
            </w:r>
          </w:p>
        </w:tc>
        <w:tc>
          <w:tcPr>
            <w:tcW w:w="1573" w:type="dxa"/>
            <w:shd w:val="clear" w:color="auto" w:fill="A6A6A6" w:themeFill="background1" w:themeFillShade="A6"/>
            <w:vAlign w:val="center"/>
          </w:tcPr>
          <w:p w14:paraId="02A11C3B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1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79C4B45C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2</w:t>
            </w:r>
          </w:p>
        </w:tc>
        <w:tc>
          <w:tcPr>
            <w:tcW w:w="1451" w:type="dxa"/>
            <w:shd w:val="clear" w:color="auto" w:fill="A6A6A6" w:themeFill="background1" w:themeFillShade="A6"/>
            <w:vAlign w:val="center"/>
          </w:tcPr>
          <w:p w14:paraId="0A481EB8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 xml:space="preserve">Skor </w:t>
            </w:r>
            <w:r w:rsidRPr="005A6D1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3</w:t>
            </w:r>
          </w:p>
        </w:tc>
        <w:tc>
          <w:tcPr>
            <w:tcW w:w="1720" w:type="dxa"/>
            <w:shd w:val="clear" w:color="auto" w:fill="A6A6A6" w:themeFill="background1" w:themeFillShade="A6"/>
            <w:vAlign w:val="center"/>
          </w:tcPr>
          <w:p w14:paraId="0BCF359D" w14:textId="77777777" w:rsidR="00636D2C" w:rsidRPr="00342670" w:rsidRDefault="00636D2C" w:rsidP="00636D2C">
            <w:pPr>
              <w:spacing w:before="60" w:after="60" w:line="276" w:lineRule="auto"/>
              <w:jc w:val="center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b/>
                <w:bCs/>
                <w:kern w:val="0"/>
                <w:lang w:val="id-ID"/>
                <w14:ligatures w14:val="none"/>
              </w:rPr>
              <w:t>Skor 4</w:t>
            </w:r>
          </w:p>
        </w:tc>
      </w:tr>
      <w:tr w:rsidR="00636D2C" w:rsidRPr="005A6D10" w14:paraId="6733E0AC" w14:textId="77777777" w:rsidTr="00636D2C">
        <w:trPr>
          <w:jc w:val="center"/>
        </w:trPr>
        <w:tc>
          <w:tcPr>
            <w:tcW w:w="1843" w:type="dxa"/>
          </w:tcPr>
          <w:p w14:paraId="24802DB3" w14:textId="5CB88F3A" w:rsidR="00636D2C" w:rsidRPr="00636D2C" w:rsidRDefault="00636D2C" w:rsidP="00636D2C">
            <w:pPr>
              <w:widowControl w:val="0"/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vertAlign w:val="superscript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Dampak aksi diukur</w:t>
            </w:r>
            <w:r>
              <w:rPr>
                <w:rFonts w:ascii="Times New Roman" w:eastAsia="MS Mincho" w:hAnsi="Times New Roman" w:cs="Times New Roman"/>
                <w:kern w:val="0"/>
                <w:vertAlign w:val="superscript"/>
                <w:lang w:val="id-ID"/>
                <w14:ligatures w14:val="none"/>
              </w:rPr>
              <w:t>*)</w:t>
            </w:r>
          </w:p>
        </w:tc>
        <w:tc>
          <w:tcPr>
            <w:tcW w:w="1573" w:type="dxa"/>
          </w:tcPr>
          <w:p w14:paraId="64660258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diukur</w:t>
            </w:r>
          </w:p>
        </w:tc>
        <w:tc>
          <w:tcPr>
            <w:tcW w:w="1418" w:type="dxa"/>
          </w:tcPr>
          <w:p w14:paraId="3874CD66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Diukur secara umum</w:t>
            </w:r>
          </w:p>
        </w:tc>
        <w:tc>
          <w:tcPr>
            <w:tcW w:w="1451" w:type="dxa"/>
          </w:tcPr>
          <w:p w14:paraId="73F89D51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Diukur menggunakan indikator sederhana</w:t>
            </w:r>
          </w:p>
        </w:tc>
        <w:tc>
          <w:tcPr>
            <w:tcW w:w="1720" w:type="dxa"/>
          </w:tcPr>
          <w:p w14:paraId="23B80F68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Diukur menggunakan indikator yang disepakati bersama</w:t>
            </w:r>
          </w:p>
        </w:tc>
      </w:tr>
      <w:tr w:rsidR="00636D2C" w:rsidRPr="005A6D10" w14:paraId="5884D5C1" w14:textId="77777777" w:rsidTr="00636D2C">
        <w:trPr>
          <w:jc w:val="center"/>
        </w:trPr>
        <w:tc>
          <w:tcPr>
            <w:tcW w:w="1843" w:type="dxa"/>
          </w:tcPr>
          <w:p w14:paraId="4C3F02CC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Refleksi dilakukan bersama</w:t>
            </w:r>
          </w:p>
        </w:tc>
        <w:tc>
          <w:tcPr>
            <w:tcW w:w="1573" w:type="dxa"/>
          </w:tcPr>
          <w:p w14:paraId="285B1D8F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dilakukan</w:t>
            </w:r>
          </w:p>
        </w:tc>
        <w:tc>
          <w:tcPr>
            <w:tcW w:w="1418" w:type="dxa"/>
          </w:tcPr>
          <w:p w14:paraId="4A89BB6F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Refleksi terbatas</w:t>
            </w:r>
          </w:p>
        </w:tc>
        <w:tc>
          <w:tcPr>
            <w:tcW w:w="1451" w:type="dxa"/>
          </w:tcPr>
          <w:p w14:paraId="20E86BEA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Refleksi bersama sebagian tim</w:t>
            </w:r>
          </w:p>
        </w:tc>
        <w:tc>
          <w:tcPr>
            <w:tcW w:w="1720" w:type="dxa"/>
          </w:tcPr>
          <w:p w14:paraId="0F80BAA4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Refleksi menyeluruh dan terbuka</w:t>
            </w:r>
          </w:p>
        </w:tc>
      </w:tr>
      <w:tr w:rsidR="00636D2C" w:rsidRPr="005A6D10" w14:paraId="0928E406" w14:textId="77777777" w:rsidTr="00636D2C">
        <w:trPr>
          <w:jc w:val="center"/>
        </w:trPr>
        <w:tc>
          <w:tcPr>
            <w:tcW w:w="1843" w:type="dxa"/>
          </w:tcPr>
          <w:p w14:paraId="7B094572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Pelajaran dari proses dicatat</w:t>
            </w:r>
          </w:p>
        </w:tc>
        <w:tc>
          <w:tcPr>
            <w:tcW w:w="1573" w:type="dxa"/>
          </w:tcPr>
          <w:p w14:paraId="2DBA1BAE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dicatat</w:t>
            </w:r>
          </w:p>
        </w:tc>
        <w:tc>
          <w:tcPr>
            <w:tcW w:w="1418" w:type="dxa"/>
          </w:tcPr>
          <w:p w14:paraId="57C4A007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Dicatat sebagian</w:t>
            </w:r>
          </w:p>
        </w:tc>
        <w:tc>
          <w:tcPr>
            <w:tcW w:w="1451" w:type="dxa"/>
          </w:tcPr>
          <w:p w14:paraId="2D3C00C4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Dicatat cukup lengkap</w:t>
            </w:r>
          </w:p>
        </w:tc>
        <w:tc>
          <w:tcPr>
            <w:tcW w:w="1720" w:type="dxa"/>
          </w:tcPr>
          <w:p w14:paraId="71F618F8" w14:textId="77777777" w:rsidR="00636D2C" w:rsidRPr="0034267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Dicatat dan disusun sebagai rekomendasi ke depan</w:t>
            </w:r>
          </w:p>
        </w:tc>
      </w:tr>
      <w:tr w:rsidR="00636D2C" w:rsidRPr="005A6D10" w14:paraId="4E76C816" w14:textId="77777777" w:rsidTr="00636D2C">
        <w:trPr>
          <w:jc w:val="center"/>
        </w:trPr>
        <w:tc>
          <w:tcPr>
            <w:tcW w:w="1843" w:type="dxa"/>
          </w:tcPr>
          <w:p w14:paraId="00C06C76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5A6D10">
              <w:rPr>
                <w:rFonts w:ascii="Times New Roman" w:hAnsi="Times New Roman" w:cs="Times New Roman"/>
                <w:lang w:val="id-ID"/>
              </w:rPr>
              <w:t>Keputusan perubahan dibuat</w:t>
            </w:r>
          </w:p>
        </w:tc>
        <w:tc>
          <w:tcPr>
            <w:tcW w:w="1573" w:type="dxa"/>
          </w:tcPr>
          <w:p w14:paraId="710D99C5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5A6D10">
              <w:rPr>
                <w:rFonts w:ascii="Times New Roman" w:hAnsi="Times New Roman" w:cs="Times New Roman"/>
                <w:lang w:val="id-ID"/>
              </w:rPr>
              <w:t>Tidak ada keputusan</w:t>
            </w:r>
          </w:p>
        </w:tc>
        <w:tc>
          <w:tcPr>
            <w:tcW w:w="1418" w:type="dxa"/>
          </w:tcPr>
          <w:p w14:paraId="31D10F88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5A6D10">
              <w:rPr>
                <w:rFonts w:ascii="Times New Roman" w:hAnsi="Times New Roman" w:cs="Times New Roman"/>
                <w:lang w:val="id-ID"/>
              </w:rPr>
              <w:t>Keputusan umum</w:t>
            </w:r>
          </w:p>
        </w:tc>
        <w:tc>
          <w:tcPr>
            <w:tcW w:w="1451" w:type="dxa"/>
          </w:tcPr>
          <w:p w14:paraId="3C4DA840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5A6D10">
              <w:rPr>
                <w:rFonts w:ascii="Times New Roman" w:hAnsi="Times New Roman" w:cs="Times New Roman"/>
                <w:lang w:val="id-ID"/>
              </w:rPr>
              <w:t>Keputusan berdasarkan hasil refleksi</w:t>
            </w:r>
          </w:p>
        </w:tc>
        <w:tc>
          <w:tcPr>
            <w:tcW w:w="1720" w:type="dxa"/>
          </w:tcPr>
          <w:p w14:paraId="0A3C82E9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5A6D10">
              <w:rPr>
                <w:rFonts w:ascii="Times New Roman" w:hAnsi="Times New Roman" w:cs="Times New Roman"/>
                <w:lang w:val="id-ID"/>
              </w:rPr>
              <w:t>Keputusan konkret, disusun</w:t>
            </w:r>
            <w:r>
              <w:rPr>
                <w:rFonts w:ascii="Times New Roman" w:hAnsi="Times New Roman" w:cs="Times New Roman"/>
                <w:lang w:val="id-ID"/>
              </w:rPr>
              <w:t xml:space="preserve"> b</w:t>
            </w:r>
            <w:r w:rsidRPr="005A6D10">
              <w:rPr>
                <w:rFonts w:ascii="Times New Roman" w:hAnsi="Times New Roman" w:cs="Times New Roman"/>
                <w:lang w:val="id-ID"/>
              </w:rPr>
              <w:t>ersama</w:t>
            </w:r>
          </w:p>
        </w:tc>
      </w:tr>
      <w:tr w:rsidR="00636D2C" w:rsidRPr="005A6D10" w14:paraId="7DC9B237" w14:textId="77777777" w:rsidTr="00636D2C">
        <w:trPr>
          <w:jc w:val="center"/>
        </w:trPr>
        <w:tc>
          <w:tcPr>
            <w:tcW w:w="1843" w:type="dxa"/>
          </w:tcPr>
          <w:p w14:paraId="3DE6CA9C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hAnsi="Times New Roman" w:cs="Times New Roman"/>
                <w:lang w:val="id-ID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Komitmen perubahan bersama</w:t>
            </w:r>
          </w:p>
        </w:tc>
        <w:tc>
          <w:tcPr>
            <w:tcW w:w="1573" w:type="dxa"/>
          </w:tcPr>
          <w:p w14:paraId="59F79B9C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hAnsi="Times New Roman" w:cs="Times New Roman"/>
                <w:lang w:val="id-ID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ada komitmen</w:t>
            </w:r>
          </w:p>
        </w:tc>
        <w:tc>
          <w:tcPr>
            <w:tcW w:w="1418" w:type="dxa"/>
          </w:tcPr>
          <w:p w14:paraId="0B19A0D1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hAnsi="Times New Roman" w:cs="Times New Roman"/>
                <w:lang w:val="id-ID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Komitmen lemah</w:t>
            </w:r>
          </w:p>
        </w:tc>
        <w:tc>
          <w:tcPr>
            <w:tcW w:w="1451" w:type="dxa"/>
          </w:tcPr>
          <w:p w14:paraId="713B300A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hAnsi="Times New Roman" w:cs="Times New Roman"/>
                <w:lang w:val="id-ID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Komitmen cukup kuat</w:t>
            </w:r>
          </w:p>
        </w:tc>
        <w:tc>
          <w:tcPr>
            <w:tcW w:w="1720" w:type="dxa"/>
          </w:tcPr>
          <w:p w14:paraId="06AEDFBB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hAnsi="Times New Roman" w:cs="Times New Roman"/>
                <w:lang w:val="id-ID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Komitmen kuat dan dituangkan dalam aksi nyata</w:t>
            </w:r>
          </w:p>
        </w:tc>
      </w:tr>
      <w:tr w:rsidR="00636D2C" w:rsidRPr="005A6D10" w14:paraId="1664583C" w14:textId="77777777" w:rsidTr="00636D2C">
        <w:trPr>
          <w:jc w:val="center"/>
        </w:trPr>
        <w:tc>
          <w:tcPr>
            <w:tcW w:w="1843" w:type="dxa"/>
          </w:tcPr>
          <w:p w14:paraId="3DC6EB68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lastRenderedPageBreak/>
              <w:t xml:space="preserve">Dokumentasi </w:t>
            </w:r>
            <w:r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dan</w:t>
            </w: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 xml:space="preserve"> diseminasi praktik</w:t>
            </w:r>
          </w:p>
        </w:tc>
        <w:tc>
          <w:tcPr>
            <w:tcW w:w="1573" w:type="dxa"/>
          </w:tcPr>
          <w:p w14:paraId="1341BF57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Tidak terdokumentasi</w:t>
            </w:r>
          </w:p>
        </w:tc>
        <w:tc>
          <w:tcPr>
            <w:tcW w:w="1418" w:type="dxa"/>
          </w:tcPr>
          <w:p w14:paraId="5C5615D1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Dokumentasi terbatas</w:t>
            </w:r>
          </w:p>
        </w:tc>
        <w:tc>
          <w:tcPr>
            <w:tcW w:w="1451" w:type="dxa"/>
          </w:tcPr>
          <w:p w14:paraId="6D8FC904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Dokumentasi cukup rapi</w:t>
            </w:r>
          </w:p>
        </w:tc>
        <w:tc>
          <w:tcPr>
            <w:tcW w:w="1720" w:type="dxa"/>
          </w:tcPr>
          <w:p w14:paraId="401F9357" w14:textId="77777777" w:rsidR="00636D2C" w:rsidRPr="005A6D10" w:rsidRDefault="00636D2C" w:rsidP="00636D2C">
            <w:pPr>
              <w:spacing w:before="60" w:after="60" w:line="240" w:lineRule="auto"/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</w:pPr>
            <w:r w:rsidRPr="00342670">
              <w:rPr>
                <w:rFonts w:ascii="Times New Roman" w:eastAsia="MS Mincho" w:hAnsi="Times New Roman" w:cs="Times New Roman"/>
                <w:kern w:val="0"/>
                <w:lang w:val="id-ID"/>
                <w14:ligatures w14:val="none"/>
              </w:rPr>
              <w:t>Dokumentasi lengkap dan dibagikan ke komunitas sekolah/pendidik</w:t>
            </w:r>
          </w:p>
        </w:tc>
      </w:tr>
    </w:tbl>
    <w:p w14:paraId="2299B14B" w14:textId="77777777" w:rsidR="00636D2C" w:rsidRPr="00580E03" w:rsidRDefault="00636D2C" w:rsidP="009554A5">
      <w:pPr>
        <w:pStyle w:val="ListParagraph"/>
        <w:widowControl w:val="0"/>
        <w:spacing w:after="0" w:line="240" w:lineRule="auto"/>
        <w:ind w:left="851" w:right="429" w:hanging="284"/>
        <w:contextualSpacing w:val="0"/>
        <w:jc w:val="both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*) 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ab/>
      </w:r>
      <w:r w:rsidRPr="00580E03">
        <w:rPr>
          <w:rFonts w:ascii="Times New Roman" w:hAnsi="Times New Roman" w:cs="Times New Roman"/>
          <w:sz w:val="18"/>
          <w:szCs w:val="18"/>
          <w:lang w:val="id-ID"/>
        </w:rPr>
        <w:t>Responden adalah aktor yang terlibat dalam pelaksanaan Inkuiri Kolaboratif, misalnya kepala sekolah, pendamping satuan pendidikan, guru, murid, dan lain-lain)</w:t>
      </w:r>
    </w:p>
    <w:p w14:paraId="7D334643" w14:textId="77777777" w:rsidR="00636D2C" w:rsidRDefault="00636D2C" w:rsidP="00636D2C">
      <w:pPr>
        <w:pStyle w:val="ListParagraph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lang w:val="id-ID"/>
        </w:rPr>
      </w:pPr>
    </w:p>
    <w:p w14:paraId="331B6523" w14:textId="77777777" w:rsidR="00636D2C" w:rsidRPr="003F1A59" w:rsidRDefault="00636D2C" w:rsidP="009554A5">
      <w:pPr>
        <w:pStyle w:val="ListParagraph"/>
        <w:widowControl w:val="0"/>
        <w:spacing w:after="0" w:line="360" w:lineRule="auto"/>
        <w:ind w:left="426"/>
        <w:jc w:val="both"/>
        <w:rPr>
          <w:rFonts w:ascii="Times New Roman" w:hAnsi="Times New Roman" w:cs="Times New Roman"/>
          <w:lang w:val="id-ID"/>
        </w:rPr>
      </w:pPr>
      <w:r w:rsidRPr="003F1A59">
        <w:rPr>
          <w:rFonts w:ascii="Times New Roman" w:hAnsi="Times New Roman" w:cs="Times New Roman"/>
          <w:b/>
          <w:bCs/>
          <w:lang w:val="id-ID"/>
        </w:rPr>
        <w:t>Interpretasi skor:</w:t>
      </w:r>
    </w:p>
    <w:p w14:paraId="3D03BFAA" w14:textId="77777777" w:rsidR="00636D2C" w:rsidRDefault="00636D2C" w:rsidP="009554A5">
      <w:pPr>
        <w:widowControl w:val="0"/>
        <w:spacing w:after="120" w:line="240" w:lineRule="auto"/>
        <w:ind w:left="426"/>
        <w:jc w:val="both"/>
        <w:rPr>
          <w:rFonts w:ascii="Times New Roman" w:hAnsi="Times New Roman" w:cs="Times New Roman"/>
          <w:lang w:val="id-ID"/>
        </w:rPr>
      </w:pPr>
      <w:r w:rsidRPr="003F1A59">
        <w:rPr>
          <w:rFonts w:ascii="Times New Roman" w:hAnsi="Times New Roman" w:cs="Times New Roman"/>
          <w:b/>
          <w:bCs/>
          <w:lang w:val="id-ID"/>
        </w:rPr>
        <w:t>1,00 s.d. 1,99</w:t>
      </w:r>
      <w:r>
        <w:rPr>
          <w:rFonts w:ascii="Times New Roman" w:hAnsi="Times New Roman" w:cs="Times New Roman"/>
          <w:b/>
          <w:bCs/>
          <w:lang w:val="id-ID"/>
        </w:rPr>
        <w:tab/>
      </w:r>
      <w:r>
        <w:rPr>
          <w:rFonts w:ascii="Times New Roman" w:hAnsi="Times New Roman" w:cs="Times New Roman"/>
          <w:lang w:val="id-ID"/>
        </w:rPr>
        <w:t xml:space="preserve">= </w:t>
      </w:r>
      <w:r w:rsidRPr="00525755">
        <w:rPr>
          <w:rFonts w:ascii="Times New Roman" w:hAnsi="Times New Roman" w:cs="Times New Roman"/>
          <w:b/>
          <w:bCs/>
          <w:lang w:val="id-ID"/>
        </w:rPr>
        <w:t>Kurang</w:t>
      </w:r>
    </w:p>
    <w:p w14:paraId="53DCAF54" w14:textId="77777777" w:rsidR="00636D2C" w:rsidRDefault="00636D2C" w:rsidP="009554A5">
      <w:pPr>
        <w:widowControl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2,00 s.d. 2,74</w:t>
      </w:r>
      <w:r>
        <w:rPr>
          <w:rFonts w:ascii="Times New Roman" w:hAnsi="Times New Roman" w:cs="Times New Roman"/>
          <w:b/>
          <w:bCs/>
          <w:lang w:val="id-ID"/>
        </w:rPr>
        <w:tab/>
        <w:t>= Cukup</w:t>
      </w:r>
    </w:p>
    <w:p w14:paraId="543F09CC" w14:textId="77777777" w:rsidR="00636D2C" w:rsidRDefault="00636D2C" w:rsidP="009554A5">
      <w:pPr>
        <w:widowControl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2,75 s.d. 3,49</w:t>
      </w:r>
      <w:r>
        <w:rPr>
          <w:rFonts w:ascii="Times New Roman" w:hAnsi="Times New Roman" w:cs="Times New Roman"/>
          <w:b/>
          <w:bCs/>
          <w:lang w:val="id-ID"/>
        </w:rPr>
        <w:tab/>
        <w:t>= Baik</w:t>
      </w:r>
    </w:p>
    <w:p w14:paraId="3BF9BAEC" w14:textId="1167C09D" w:rsidR="00284BE6" w:rsidRDefault="00636D2C" w:rsidP="009554A5">
      <w:pPr>
        <w:ind w:firstLine="426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3,50 s.d. 4,00</w:t>
      </w:r>
      <w:r>
        <w:rPr>
          <w:rFonts w:ascii="Times New Roman" w:hAnsi="Times New Roman" w:cs="Times New Roman"/>
          <w:b/>
          <w:bCs/>
          <w:lang w:val="id-ID"/>
        </w:rPr>
        <w:tab/>
        <w:t>= Sangat Baik</w:t>
      </w:r>
    </w:p>
    <w:p w14:paraId="57417F1B" w14:textId="77777777" w:rsidR="009554A5" w:rsidRDefault="009554A5" w:rsidP="009554A5">
      <w:pPr>
        <w:ind w:firstLine="426"/>
        <w:rPr>
          <w:rFonts w:ascii="Times New Roman" w:hAnsi="Times New Roman" w:cs="Times New Roman"/>
          <w:b/>
          <w:bCs/>
          <w:lang w:val="id-ID"/>
        </w:rPr>
      </w:pPr>
    </w:p>
    <w:p w14:paraId="755D4B94" w14:textId="77777777" w:rsidR="009554A5" w:rsidRDefault="009554A5" w:rsidP="009554A5">
      <w:pPr>
        <w:ind w:firstLine="426"/>
        <w:rPr>
          <w:rFonts w:ascii="Times New Roman" w:hAnsi="Times New Roman" w:cs="Times New Roman"/>
          <w:b/>
          <w:bCs/>
          <w:lang w:val="id-ID"/>
        </w:rPr>
      </w:pPr>
    </w:p>
    <w:p w14:paraId="7D5EF48E" w14:textId="77777777" w:rsidR="009554A5" w:rsidRPr="002B1868" w:rsidRDefault="009554A5" w:rsidP="009554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B1868">
        <w:rPr>
          <w:rFonts w:ascii="Times New Roman" w:hAnsi="Times New Roman" w:cs="Times New Roman"/>
          <w:b/>
          <w:bCs/>
          <w:sz w:val="24"/>
          <w:szCs w:val="24"/>
          <w:lang w:val="id-ID"/>
        </w:rPr>
        <w:t>LK 03 Reviu Instrumen Monitoring dan Evaluasi</w:t>
      </w:r>
    </w:p>
    <w:p w14:paraId="3ED8EDBD" w14:textId="77777777" w:rsidR="009554A5" w:rsidRPr="002B1868" w:rsidRDefault="009554A5" w:rsidP="009554A5">
      <w:pPr>
        <w:widowControl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Keter</w:t>
      </w:r>
      <w:r w:rsidRPr="002B1868">
        <w:rPr>
          <w:rFonts w:ascii="Times New Roman" w:hAnsi="Times New Roman" w:cs="Times New Roman"/>
          <w:b/>
          <w:bCs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</w:t>
      </w:r>
      <w:r w:rsidRPr="002B1868">
        <w:rPr>
          <w:rFonts w:ascii="Times New Roman" w:hAnsi="Times New Roman" w:cs="Times New Roman"/>
          <w:b/>
          <w:bCs/>
          <w:sz w:val="24"/>
          <w:szCs w:val="24"/>
          <w:lang w:val="id-ID"/>
        </w:rPr>
        <w:t>sanaan Inkuiri Kolaboratif</w:t>
      </w: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510"/>
        <w:gridCol w:w="1964"/>
        <w:gridCol w:w="3050"/>
        <w:gridCol w:w="3260"/>
      </w:tblGrid>
      <w:tr w:rsidR="009554A5" w:rsidRPr="002B1868" w14:paraId="47A639F3" w14:textId="77777777" w:rsidTr="009554A5">
        <w:trPr>
          <w:trHeight w:val="640"/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32532C5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964" w:type="dxa"/>
            <w:shd w:val="clear" w:color="auto" w:fill="A6A6A6" w:themeFill="background1" w:themeFillShade="A6"/>
            <w:vAlign w:val="center"/>
          </w:tcPr>
          <w:p w14:paraId="65197180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Tahap</w:t>
            </w:r>
          </w:p>
        </w:tc>
        <w:tc>
          <w:tcPr>
            <w:tcW w:w="3050" w:type="dxa"/>
            <w:shd w:val="clear" w:color="auto" w:fill="A6A6A6" w:themeFill="background1" w:themeFillShade="A6"/>
            <w:vAlign w:val="center"/>
          </w:tcPr>
          <w:p w14:paraId="1C2435B6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Temuan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342D4469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Rekomendasi Perbaikan</w:t>
            </w:r>
          </w:p>
        </w:tc>
      </w:tr>
      <w:tr w:rsidR="009554A5" w:rsidRPr="002B1868" w14:paraId="106F9554" w14:textId="77777777" w:rsidTr="009554A5">
        <w:trPr>
          <w:trHeight w:val="956"/>
          <w:jc w:val="center"/>
        </w:trPr>
        <w:tc>
          <w:tcPr>
            <w:tcW w:w="510" w:type="dxa"/>
            <w:vAlign w:val="center"/>
          </w:tcPr>
          <w:p w14:paraId="4F09F5E5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964" w:type="dxa"/>
            <w:vAlign w:val="center"/>
          </w:tcPr>
          <w:p w14:paraId="4C2B2B22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Asses</w:t>
            </w:r>
          </w:p>
        </w:tc>
        <w:tc>
          <w:tcPr>
            <w:tcW w:w="3050" w:type="dxa"/>
            <w:vAlign w:val="center"/>
          </w:tcPr>
          <w:p w14:paraId="2F228222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  <w:vAlign w:val="center"/>
          </w:tcPr>
          <w:p w14:paraId="59E71077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554A5" w:rsidRPr="002B1868" w14:paraId="64C56FE1" w14:textId="77777777" w:rsidTr="009554A5">
        <w:trPr>
          <w:trHeight w:val="956"/>
          <w:jc w:val="center"/>
        </w:trPr>
        <w:tc>
          <w:tcPr>
            <w:tcW w:w="510" w:type="dxa"/>
            <w:vAlign w:val="center"/>
          </w:tcPr>
          <w:p w14:paraId="23C060CE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964" w:type="dxa"/>
            <w:vAlign w:val="center"/>
          </w:tcPr>
          <w:p w14:paraId="264E7589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Design</w:t>
            </w:r>
          </w:p>
        </w:tc>
        <w:tc>
          <w:tcPr>
            <w:tcW w:w="3050" w:type="dxa"/>
            <w:vAlign w:val="center"/>
          </w:tcPr>
          <w:p w14:paraId="2AFFD32D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  <w:vAlign w:val="center"/>
          </w:tcPr>
          <w:p w14:paraId="335526FC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554A5" w:rsidRPr="002B1868" w14:paraId="3B3EC21E" w14:textId="77777777" w:rsidTr="009554A5">
        <w:trPr>
          <w:trHeight w:val="956"/>
          <w:jc w:val="center"/>
        </w:trPr>
        <w:tc>
          <w:tcPr>
            <w:tcW w:w="510" w:type="dxa"/>
            <w:vAlign w:val="center"/>
          </w:tcPr>
          <w:p w14:paraId="0561FEE2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964" w:type="dxa"/>
            <w:vAlign w:val="center"/>
          </w:tcPr>
          <w:p w14:paraId="1B7BC60C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Implement</w:t>
            </w:r>
          </w:p>
        </w:tc>
        <w:tc>
          <w:tcPr>
            <w:tcW w:w="3050" w:type="dxa"/>
            <w:vAlign w:val="center"/>
          </w:tcPr>
          <w:p w14:paraId="766978B2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  <w:vAlign w:val="center"/>
          </w:tcPr>
          <w:p w14:paraId="474849A9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554A5" w:rsidRPr="002B1868" w14:paraId="0508D89D" w14:textId="77777777" w:rsidTr="009554A5">
        <w:trPr>
          <w:trHeight w:val="956"/>
          <w:jc w:val="center"/>
        </w:trPr>
        <w:tc>
          <w:tcPr>
            <w:tcW w:w="510" w:type="dxa"/>
            <w:vAlign w:val="center"/>
          </w:tcPr>
          <w:p w14:paraId="71A9DE0D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964" w:type="dxa"/>
            <w:vAlign w:val="center"/>
          </w:tcPr>
          <w:p w14:paraId="1CB87ACE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2B18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Measure, Reflect, Change</w:t>
            </w:r>
          </w:p>
        </w:tc>
        <w:tc>
          <w:tcPr>
            <w:tcW w:w="3050" w:type="dxa"/>
            <w:vAlign w:val="center"/>
          </w:tcPr>
          <w:p w14:paraId="6C4C01D5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  <w:vAlign w:val="center"/>
          </w:tcPr>
          <w:p w14:paraId="3AEF2FC8" w14:textId="77777777" w:rsidR="009554A5" w:rsidRPr="002B1868" w:rsidRDefault="009554A5" w:rsidP="003266F1">
            <w:pPr>
              <w:pStyle w:val="ListParagraph"/>
              <w:widowControl w:val="0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87A781F" w14:textId="77777777" w:rsidR="009554A5" w:rsidRDefault="009554A5" w:rsidP="009554A5">
      <w:pPr>
        <w:ind w:firstLine="426"/>
      </w:pPr>
    </w:p>
    <w:sectPr w:rsidR="009554A5" w:rsidSect="00636D2C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2C"/>
    <w:rsid w:val="00284BE6"/>
    <w:rsid w:val="00636D2C"/>
    <w:rsid w:val="009554A5"/>
    <w:rsid w:val="00A162A6"/>
    <w:rsid w:val="00BD186D"/>
    <w:rsid w:val="00D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A3E0"/>
  <w15:chartTrackingRefBased/>
  <w15:docId w15:val="{806DF8E4-EAB9-4835-99FA-A664C11F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2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63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636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D2C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636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D2C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636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D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54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4019-3005-477F-AE4A-87C1ADF8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61id</dc:creator>
  <cp:keywords/>
  <dc:description/>
  <cp:lastModifiedBy>lenovo 61id</cp:lastModifiedBy>
  <cp:revision>1</cp:revision>
  <dcterms:created xsi:type="dcterms:W3CDTF">2025-04-18T08:49:00Z</dcterms:created>
  <dcterms:modified xsi:type="dcterms:W3CDTF">2025-04-18T09:28:00Z</dcterms:modified>
</cp:coreProperties>
</file>