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454D" w14:textId="77777777" w:rsidR="00442322" w:rsidRPr="00442322" w:rsidRDefault="00000000" w:rsidP="00442322">
      <w:pPr>
        <w:rPr>
          <w:sz w:val="24"/>
          <w:szCs w:val="24"/>
          <w:lang w:val="en-IE" w:eastAsia="en-GB"/>
        </w:rPr>
      </w:pPr>
      <w:r>
        <w:rPr>
          <w:noProof/>
        </w:rPr>
        <w:pict w14:anchorId="2BFD0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85pt;margin-top:-39.7pt;width:155.75pt;height:117.35pt;z-index:1">
            <v:imagedata r:id="rId7" o:title="crest" croptop="9156f" cropbottom="9664f"/>
          </v:shape>
        </w:pict>
      </w:r>
      <w:r w:rsidR="009A4800">
        <w:rPr>
          <w:b/>
          <w:sz w:val="28"/>
          <w:lang w:val="en-IE"/>
        </w:rPr>
        <w:tab/>
      </w:r>
      <w:r w:rsidR="009A4800">
        <w:rPr>
          <w:b/>
          <w:sz w:val="28"/>
          <w:lang w:val="en-IE"/>
        </w:rPr>
        <w:tab/>
      </w:r>
      <w:r w:rsidR="009A4800">
        <w:rPr>
          <w:b/>
          <w:sz w:val="28"/>
          <w:lang w:val="en-IE"/>
        </w:rPr>
        <w:tab/>
      </w:r>
      <w:r w:rsidR="009A4800">
        <w:rPr>
          <w:b/>
          <w:sz w:val="28"/>
          <w:lang w:val="en-IE"/>
        </w:rPr>
        <w:tab/>
      </w:r>
      <w:r w:rsidR="009A4800">
        <w:rPr>
          <w:b/>
          <w:sz w:val="28"/>
          <w:lang w:val="en-IE"/>
        </w:rPr>
        <w:tab/>
      </w:r>
      <w:r w:rsidR="009A4800">
        <w:rPr>
          <w:b/>
          <w:sz w:val="28"/>
          <w:lang w:val="en-IE"/>
        </w:rPr>
        <w:tab/>
      </w:r>
    </w:p>
    <w:p w14:paraId="6B5C477A" w14:textId="77777777" w:rsidR="009A4800" w:rsidRDefault="009A4800">
      <w:pPr>
        <w:jc w:val="center"/>
        <w:rPr>
          <w:sz w:val="28"/>
          <w:lang w:val="en-IE"/>
        </w:rPr>
      </w:pPr>
    </w:p>
    <w:p w14:paraId="4E2F0F7A" w14:textId="77777777" w:rsidR="003A34ED" w:rsidRDefault="003A34ED" w:rsidP="003A34ED">
      <w:pPr>
        <w:pStyle w:val="NormalWeb"/>
      </w:pPr>
    </w:p>
    <w:p w14:paraId="7E719468" w14:textId="77777777" w:rsidR="003A34ED" w:rsidRDefault="003A34ED" w:rsidP="003A34ED">
      <w:pPr>
        <w:rPr>
          <w:b/>
          <w:sz w:val="72"/>
          <w:u w:val="single"/>
        </w:rPr>
      </w:pPr>
    </w:p>
    <w:p w14:paraId="665758DC" w14:textId="77777777" w:rsidR="009A4800" w:rsidRDefault="00442322">
      <w:pPr>
        <w:jc w:val="center"/>
        <w:rPr>
          <w:b/>
          <w:sz w:val="72"/>
          <w:u w:val="single"/>
        </w:rPr>
      </w:pPr>
      <w:r>
        <w:rPr>
          <w:b/>
          <w:sz w:val="72"/>
          <w:u w:val="single"/>
        </w:rPr>
        <w:t>Loreto P.S. Dalkey</w:t>
      </w:r>
    </w:p>
    <w:p w14:paraId="3FF8CC29" w14:textId="77777777" w:rsidR="003A34ED" w:rsidRDefault="003A34ED">
      <w:pPr>
        <w:jc w:val="center"/>
        <w:rPr>
          <w:b/>
          <w:sz w:val="72"/>
          <w:u w:val="single"/>
        </w:rPr>
      </w:pPr>
    </w:p>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910"/>
        <w:gridCol w:w="3825"/>
      </w:tblGrid>
      <w:tr w:rsidR="003A34ED" w:rsidRPr="003A34ED" w14:paraId="299967B5" w14:textId="77777777" w:rsidTr="003A34ED">
        <w:trPr>
          <w:trHeight w:val="300"/>
        </w:trPr>
        <w:tc>
          <w:tcPr>
            <w:tcW w:w="2115" w:type="dxa"/>
            <w:tcBorders>
              <w:top w:val="single" w:sz="6" w:space="0" w:color="A5A5A5"/>
              <w:left w:val="single" w:sz="6" w:space="0" w:color="A5A5A5"/>
              <w:bottom w:val="single" w:sz="18" w:space="0" w:color="A5A5A5"/>
              <w:right w:val="single" w:sz="6" w:space="0" w:color="A5A5A5"/>
            </w:tcBorders>
            <w:vAlign w:val="center"/>
            <w:hideMark/>
          </w:tcPr>
          <w:p w14:paraId="46BD0B60" w14:textId="77777777" w:rsidR="003A34ED" w:rsidRPr="003A34ED" w:rsidRDefault="003A34ED" w:rsidP="003A34ED">
            <w:pPr>
              <w:textAlignment w:val="baseline"/>
              <w:rPr>
                <w:rFonts w:ascii="Segoe UI" w:hAnsi="Segoe UI" w:cs="Segoe UI"/>
                <w:sz w:val="18"/>
                <w:szCs w:val="18"/>
                <w:lang w:val="en-IE"/>
              </w:rPr>
            </w:pPr>
            <w:r w:rsidRPr="003A34ED">
              <w:rPr>
                <w:rFonts w:ascii="Calibri" w:hAnsi="Calibri" w:cs="Calibri"/>
                <w:sz w:val="22"/>
                <w:szCs w:val="22"/>
                <w:lang w:val="en-IE"/>
              </w:rPr>
              <w:t>DATE </w:t>
            </w:r>
          </w:p>
        </w:tc>
        <w:tc>
          <w:tcPr>
            <w:tcW w:w="2910" w:type="dxa"/>
            <w:tcBorders>
              <w:top w:val="single" w:sz="6" w:space="0" w:color="A5A5A5"/>
              <w:left w:val="single" w:sz="6" w:space="0" w:color="A5A5A5"/>
              <w:bottom w:val="single" w:sz="18" w:space="0" w:color="A5A5A5"/>
              <w:right w:val="single" w:sz="6" w:space="0" w:color="A5A5A5"/>
            </w:tcBorders>
            <w:hideMark/>
          </w:tcPr>
          <w:p w14:paraId="5D6A2A7B" w14:textId="77777777" w:rsidR="003A34ED" w:rsidRPr="003A34ED" w:rsidRDefault="003A34ED" w:rsidP="003A34ED">
            <w:pPr>
              <w:jc w:val="center"/>
              <w:textAlignment w:val="baseline"/>
              <w:rPr>
                <w:rFonts w:ascii="Segoe UI" w:hAnsi="Segoe UI" w:cs="Segoe UI"/>
                <w:sz w:val="18"/>
                <w:szCs w:val="18"/>
                <w:lang w:val="en-IE"/>
              </w:rPr>
            </w:pPr>
            <w:r w:rsidRPr="003A34ED">
              <w:rPr>
                <w:rFonts w:ascii="Calibri" w:hAnsi="Calibri" w:cs="Calibri"/>
                <w:sz w:val="22"/>
                <w:szCs w:val="22"/>
                <w:lang w:val="en-IE"/>
              </w:rPr>
              <w:t>EVENT </w:t>
            </w:r>
          </w:p>
        </w:tc>
        <w:tc>
          <w:tcPr>
            <w:tcW w:w="3825" w:type="dxa"/>
            <w:tcBorders>
              <w:top w:val="single" w:sz="6" w:space="0" w:color="A5A5A5"/>
              <w:left w:val="single" w:sz="6" w:space="0" w:color="A5A5A5"/>
              <w:bottom w:val="single" w:sz="18" w:space="0" w:color="A5A5A5"/>
              <w:right w:val="single" w:sz="6" w:space="0" w:color="A5A5A5"/>
            </w:tcBorders>
            <w:hideMark/>
          </w:tcPr>
          <w:p w14:paraId="4CEC8AE6" w14:textId="77777777" w:rsidR="003A34ED" w:rsidRPr="003A34ED" w:rsidRDefault="003A34ED" w:rsidP="003A34ED">
            <w:pPr>
              <w:jc w:val="center"/>
              <w:textAlignment w:val="baseline"/>
              <w:rPr>
                <w:rFonts w:ascii="Segoe UI" w:hAnsi="Segoe UI" w:cs="Segoe UI"/>
                <w:sz w:val="18"/>
                <w:szCs w:val="18"/>
                <w:lang w:val="en-IE"/>
              </w:rPr>
            </w:pPr>
            <w:r w:rsidRPr="003A34ED">
              <w:rPr>
                <w:rFonts w:ascii="Calibri" w:hAnsi="Calibri" w:cs="Calibri"/>
                <w:sz w:val="22"/>
                <w:szCs w:val="22"/>
                <w:lang w:val="en-IE"/>
              </w:rPr>
              <w:t>AUTHORITY </w:t>
            </w:r>
          </w:p>
        </w:tc>
      </w:tr>
      <w:tr w:rsidR="003A34ED" w:rsidRPr="003A34ED" w14:paraId="6128C976" w14:textId="77777777" w:rsidTr="003A34ED">
        <w:trPr>
          <w:trHeight w:val="300"/>
        </w:trPr>
        <w:tc>
          <w:tcPr>
            <w:tcW w:w="2115" w:type="dxa"/>
            <w:tcBorders>
              <w:top w:val="single" w:sz="6" w:space="0" w:color="A5A5A5"/>
              <w:left w:val="single" w:sz="6" w:space="0" w:color="A5A5A5"/>
              <w:bottom w:val="single" w:sz="6" w:space="0" w:color="A5A5A5"/>
              <w:right w:val="single" w:sz="6" w:space="0" w:color="A5A5A5"/>
            </w:tcBorders>
            <w:shd w:val="clear" w:color="auto" w:fill="F0C2CA"/>
            <w:hideMark/>
          </w:tcPr>
          <w:p w14:paraId="7D2C4F89" w14:textId="77777777" w:rsidR="003A34ED" w:rsidRPr="003A34ED" w:rsidRDefault="003A34ED" w:rsidP="003A34ED">
            <w:pPr>
              <w:jc w:val="center"/>
              <w:textAlignment w:val="baseline"/>
              <w:rPr>
                <w:rFonts w:ascii="Calibri" w:hAnsi="Calibri" w:cs="Calibri"/>
                <w:sz w:val="22"/>
                <w:szCs w:val="22"/>
                <w:lang w:val="en-IE"/>
              </w:rPr>
            </w:pPr>
            <w:r w:rsidRPr="003A34ED">
              <w:rPr>
                <w:rFonts w:ascii="Calibri" w:hAnsi="Calibri" w:cs="Calibri"/>
                <w:sz w:val="22"/>
                <w:szCs w:val="22"/>
                <w:lang w:val="en-IE"/>
              </w:rPr>
              <w:t>March 202</w:t>
            </w:r>
            <w:r>
              <w:rPr>
                <w:rFonts w:ascii="Calibri" w:hAnsi="Calibri" w:cs="Calibri"/>
                <w:sz w:val="22"/>
                <w:szCs w:val="22"/>
                <w:lang w:val="en-IE"/>
              </w:rPr>
              <w:t>1</w:t>
            </w:r>
            <w:r w:rsidRPr="003A34ED">
              <w:rPr>
                <w:rFonts w:ascii="Calibri" w:hAnsi="Calibri" w:cs="Calibri"/>
                <w:sz w:val="22"/>
                <w:szCs w:val="22"/>
                <w:lang w:val="en-IE"/>
              </w:rPr>
              <w:t> </w:t>
            </w:r>
          </w:p>
        </w:tc>
        <w:tc>
          <w:tcPr>
            <w:tcW w:w="2910" w:type="dxa"/>
            <w:tcBorders>
              <w:top w:val="single" w:sz="6" w:space="0" w:color="A5A5A5"/>
              <w:left w:val="single" w:sz="6" w:space="0" w:color="A5A5A5"/>
              <w:bottom w:val="single" w:sz="6" w:space="0" w:color="A5A5A5"/>
              <w:right w:val="single" w:sz="6" w:space="0" w:color="A5A5A5"/>
            </w:tcBorders>
            <w:shd w:val="clear" w:color="auto" w:fill="F0C2CA"/>
            <w:hideMark/>
          </w:tcPr>
          <w:p w14:paraId="27F4313C" w14:textId="77777777" w:rsidR="003A34ED" w:rsidRPr="003A34ED" w:rsidRDefault="003A34ED" w:rsidP="003A34ED">
            <w:pPr>
              <w:jc w:val="both"/>
              <w:textAlignment w:val="baseline"/>
              <w:rPr>
                <w:rFonts w:ascii="Segoe UI" w:hAnsi="Segoe UI" w:cs="Segoe UI"/>
                <w:sz w:val="18"/>
                <w:szCs w:val="18"/>
                <w:lang w:val="en-IE"/>
              </w:rPr>
            </w:pPr>
            <w:r w:rsidRPr="003A34ED">
              <w:rPr>
                <w:rFonts w:ascii="Calibri" w:hAnsi="Calibri" w:cs="Calibri"/>
                <w:sz w:val="22"/>
                <w:szCs w:val="22"/>
                <w:lang w:val="en-IE"/>
              </w:rPr>
              <w:t>Policy Creation </w:t>
            </w:r>
          </w:p>
        </w:tc>
        <w:tc>
          <w:tcPr>
            <w:tcW w:w="3825" w:type="dxa"/>
            <w:tcBorders>
              <w:top w:val="single" w:sz="6" w:space="0" w:color="A5A5A5"/>
              <w:left w:val="single" w:sz="6" w:space="0" w:color="A5A5A5"/>
              <w:bottom w:val="single" w:sz="6" w:space="0" w:color="A5A5A5"/>
              <w:right w:val="single" w:sz="6" w:space="0" w:color="A5A5A5"/>
            </w:tcBorders>
            <w:shd w:val="clear" w:color="auto" w:fill="F0C2CA"/>
            <w:vAlign w:val="center"/>
            <w:hideMark/>
          </w:tcPr>
          <w:p w14:paraId="5E118504" w14:textId="77777777" w:rsidR="003A34ED" w:rsidRPr="003A34ED" w:rsidRDefault="003A34ED" w:rsidP="003A34ED">
            <w:pPr>
              <w:textAlignment w:val="baseline"/>
              <w:rPr>
                <w:rFonts w:ascii="Segoe UI" w:hAnsi="Segoe UI" w:cs="Segoe UI"/>
                <w:sz w:val="18"/>
                <w:szCs w:val="18"/>
                <w:lang w:val="en-IE"/>
              </w:rPr>
            </w:pPr>
            <w:r w:rsidRPr="003A34ED">
              <w:rPr>
                <w:rFonts w:ascii="Calibri" w:hAnsi="Calibri" w:cs="Calibri"/>
                <w:sz w:val="22"/>
                <w:szCs w:val="22"/>
                <w:lang w:val="en-IE"/>
              </w:rPr>
              <w:t>Principal </w:t>
            </w:r>
          </w:p>
        </w:tc>
      </w:tr>
      <w:tr w:rsidR="003A34ED" w:rsidRPr="003A34ED" w14:paraId="59D68921" w14:textId="77777777" w:rsidTr="003A34ED">
        <w:trPr>
          <w:trHeight w:val="300"/>
        </w:trPr>
        <w:tc>
          <w:tcPr>
            <w:tcW w:w="2115" w:type="dxa"/>
            <w:tcBorders>
              <w:top w:val="single" w:sz="6" w:space="0" w:color="A5A5A5"/>
              <w:left w:val="single" w:sz="6" w:space="0" w:color="A5A5A5"/>
              <w:bottom w:val="single" w:sz="6" w:space="0" w:color="A5A5A5"/>
              <w:right w:val="single" w:sz="6" w:space="0" w:color="A5A5A5"/>
            </w:tcBorders>
            <w:hideMark/>
          </w:tcPr>
          <w:p w14:paraId="74C599FE" w14:textId="77777777" w:rsidR="003A34ED" w:rsidRPr="003A34ED" w:rsidRDefault="00D85764" w:rsidP="003A34ED">
            <w:pPr>
              <w:jc w:val="center"/>
              <w:textAlignment w:val="baseline"/>
              <w:rPr>
                <w:rFonts w:ascii="Segoe UI" w:hAnsi="Segoe UI" w:cs="Segoe UI"/>
                <w:sz w:val="18"/>
                <w:szCs w:val="18"/>
                <w:lang w:val="en-IE"/>
              </w:rPr>
            </w:pPr>
            <w:r>
              <w:rPr>
                <w:rFonts w:ascii="Calibri" w:hAnsi="Calibri" w:cs="Calibri"/>
                <w:sz w:val="22"/>
                <w:szCs w:val="22"/>
                <w:lang w:val="en-IE"/>
              </w:rPr>
              <w:t>March</w:t>
            </w:r>
            <w:r w:rsidR="003A34ED" w:rsidRPr="003A34ED">
              <w:rPr>
                <w:rFonts w:ascii="Calibri" w:hAnsi="Calibri" w:cs="Calibri"/>
                <w:sz w:val="22"/>
                <w:szCs w:val="22"/>
                <w:lang w:val="en-IE"/>
              </w:rPr>
              <w:t xml:space="preserve"> 202</w:t>
            </w:r>
            <w:r w:rsidR="003A34ED">
              <w:rPr>
                <w:rFonts w:ascii="Calibri" w:hAnsi="Calibri" w:cs="Calibri"/>
                <w:sz w:val="22"/>
                <w:szCs w:val="22"/>
                <w:lang w:val="en-IE"/>
              </w:rPr>
              <w:t>1</w:t>
            </w:r>
          </w:p>
        </w:tc>
        <w:tc>
          <w:tcPr>
            <w:tcW w:w="2910" w:type="dxa"/>
            <w:tcBorders>
              <w:top w:val="single" w:sz="6" w:space="0" w:color="A5A5A5"/>
              <w:left w:val="single" w:sz="6" w:space="0" w:color="A5A5A5"/>
              <w:bottom w:val="single" w:sz="6" w:space="0" w:color="A5A5A5"/>
              <w:right w:val="single" w:sz="6" w:space="0" w:color="A5A5A5"/>
            </w:tcBorders>
            <w:hideMark/>
          </w:tcPr>
          <w:p w14:paraId="5BB19537" w14:textId="77777777" w:rsidR="003A34ED" w:rsidRPr="003A34ED" w:rsidRDefault="003A34ED" w:rsidP="003A34ED">
            <w:pPr>
              <w:textAlignment w:val="baseline"/>
              <w:rPr>
                <w:rFonts w:ascii="Segoe UI" w:hAnsi="Segoe UI" w:cs="Segoe UI"/>
                <w:sz w:val="18"/>
                <w:szCs w:val="18"/>
                <w:lang w:val="en-IE"/>
              </w:rPr>
            </w:pPr>
            <w:r w:rsidRPr="003A34ED">
              <w:rPr>
                <w:rFonts w:ascii="Calibri" w:hAnsi="Calibri" w:cs="Calibri"/>
                <w:sz w:val="22"/>
                <w:szCs w:val="22"/>
                <w:lang w:val="en-IE"/>
              </w:rPr>
              <w:t>Ratified </w:t>
            </w:r>
          </w:p>
        </w:tc>
        <w:tc>
          <w:tcPr>
            <w:tcW w:w="3825" w:type="dxa"/>
            <w:tcBorders>
              <w:top w:val="single" w:sz="6" w:space="0" w:color="A5A5A5"/>
              <w:left w:val="single" w:sz="6" w:space="0" w:color="A5A5A5"/>
              <w:bottom w:val="single" w:sz="6" w:space="0" w:color="A5A5A5"/>
              <w:right w:val="single" w:sz="6" w:space="0" w:color="A5A5A5"/>
            </w:tcBorders>
            <w:vAlign w:val="center"/>
            <w:hideMark/>
          </w:tcPr>
          <w:p w14:paraId="46B64735" w14:textId="77777777" w:rsidR="003A34ED" w:rsidRPr="003A34ED" w:rsidRDefault="003A34ED" w:rsidP="003A34ED">
            <w:pPr>
              <w:textAlignment w:val="baseline"/>
              <w:rPr>
                <w:rFonts w:ascii="Segoe UI" w:hAnsi="Segoe UI" w:cs="Segoe UI"/>
                <w:sz w:val="18"/>
                <w:szCs w:val="18"/>
                <w:lang w:val="en-IE"/>
              </w:rPr>
            </w:pPr>
            <w:r w:rsidRPr="003A34ED">
              <w:rPr>
                <w:rFonts w:ascii="Calibri" w:hAnsi="Calibri" w:cs="Calibri"/>
                <w:sz w:val="22"/>
                <w:szCs w:val="22"/>
                <w:lang w:val="en-IE"/>
              </w:rPr>
              <w:t>BOM </w:t>
            </w:r>
          </w:p>
        </w:tc>
      </w:tr>
      <w:tr w:rsidR="0063047D" w:rsidRPr="003A34ED" w14:paraId="4DBF0DA6" w14:textId="77777777" w:rsidTr="003A34ED">
        <w:trPr>
          <w:trHeight w:val="300"/>
        </w:trPr>
        <w:tc>
          <w:tcPr>
            <w:tcW w:w="2115" w:type="dxa"/>
            <w:tcBorders>
              <w:top w:val="single" w:sz="6" w:space="0" w:color="A5A5A5"/>
              <w:left w:val="single" w:sz="6" w:space="0" w:color="A5A5A5"/>
              <w:bottom w:val="single" w:sz="6" w:space="0" w:color="A5A5A5"/>
              <w:right w:val="single" w:sz="6" w:space="0" w:color="A5A5A5"/>
            </w:tcBorders>
          </w:tcPr>
          <w:p w14:paraId="79382978" w14:textId="272B7510" w:rsidR="0063047D" w:rsidRDefault="0063047D" w:rsidP="003A34ED">
            <w:pPr>
              <w:jc w:val="center"/>
              <w:textAlignment w:val="baseline"/>
              <w:rPr>
                <w:rFonts w:ascii="Calibri" w:hAnsi="Calibri" w:cs="Calibri"/>
                <w:sz w:val="22"/>
                <w:szCs w:val="22"/>
                <w:lang w:val="en-IE"/>
              </w:rPr>
            </w:pPr>
            <w:r>
              <w:rPr>
                <w:rFonts w:ascii="Calibri" w:hAnsi="Calibri" w:cs="Calibri"/>
                <w:sz w:val="22"/>
                <w:szCs w:val="22"/>
                <w:lang w:val="en-IE"/>
              </w:rPr>
              <w:t>October 2025</w:t>
            </w:r>
          </w:p>
        </w:tc>
        <w:tc>
          <w:tcPr>
            <w:tcW w:w="2910" w:type="dxa"/>
            <w:tcBorders>
              <w:top w:val="single" w:sz="6" w:space="0" w:color="A5A5A5"/>
              <w:left w:val="single" w:sz="6" w:space="0" w:color="A5A5A5"/>
              <w:bottom w:val="single" w:sz="6" w:space="0" w:color="A5A5A5"/>
              <w:right w:val="single" w:sz="6" w:space="0" w:color="A5A5A5"/>
            </w:tcBorders>
          </w:tcPr>
          <w:p w14:paraId="7A9BE058" w14:textId="0C16E637" w:rsidR="0063047D" w:rsidRPr="003A34ED" w:rsidRDefault="000D0CD6" w:rsidP="003A34ED">
            <w:pPr>
              <w:textAlignment w:val="baseline"/>
              <w:rPr>
                <w:rFonts w:ascii="Calibri" w:hAnsi="Calibri" w:cs="Calibri"/>
                <w:sz w:val="22"/>
                <w:szCs w:val="22"/>
                <w:lang w:val="en-IE"/>
              </w:rPr>
            </w:pPr>
            <w:r>
              <w:rPr>
                <w:rFonts w:ascii="Calibri" w:hAnsi="Calibri" w:cs="Calibri"/>
                <w:sz w:val="22"/>
                <w:szCs w:val="22"/>
                <w:lang w:val="en-IE"/>
              </w:rPr>
              <w:t xml:space="preserve">Reviewed </w:t>
            </w:r>
          </w:p>
        </w:tc>
        <w:tc>
          <w:tcPr>
            <w:tcW w:w="3825" w:type="dxa"/>
            <w:tcBorders>
              <w:top w:val="single" w:sz="6" w:space="0" w:color="A5A5A5"/>
              <w:left w:val="single" w:sz="6" w:space="0" w:color="A5A5A5"/>
              <w:bottom w:val="single" w:sz="6" w:space="0" w:color="A5A5A5"/>
              <w:right w:val="single" w:sz="6" w:space="0" w:color="A5A5A5"/>
            </w:tcBorders>
            <w:vAlign w:val="center"/>
          </w:tcPr>
          <w:p w14:paraId="48FA84A2" w14:textId="006948D4" w:rsidR="0063047D" w:rsidRPr="003A34ED" w:rsidRDefault="000D0CD6" w:rsidP="003A34ED">
            <w:pPr>
              <w:textAlignment w:val="baseline"/>
              <w:rPr>
                <w:rFonts w:ascii="Calibri" w:hAnsi="Calibri" w:cs="Calibri"/>
                <w:sz w:val="22"/>
                <w:szCs w:val="22"/>
                <w:lang w:val="en-IE"/>
              </w:rPr>
            </w:pPr>
            <w:r>
              <w:rPr>
                <w:rFonts w:ascii="Calibri" w:hAnsi="Calibri" w:cs="Calibri"/>
                <w:sz w:val="22"/>
                <w:szCs w:val="22"/>
                <w:lang w:val="en-IE"/>
              </w:rPr>
              <w:t>BOM, Staff and PA</w:t>
            </w:r>
          </w:p>
        </w:tc>
      </w:tr>
      <w:tr w:rsidR="003A34ED" w:rsidRPr="003A34ED" w14:paraId="3A728EA2" w14:textId="77777777" w:rsidTr="003A34ED">
        <w:trPr>
          <w:trHeight w:val="300"/>
        </w:trPr>
        <w:tc>
          <w:tcPr>
            <w:tcW w:w="8850" w:type="dxa"/>
            <w:gridSpan w:val="3"/>
            <w:tcBorders>
              <w:top w:val="single" w:sz="6" w:space="0" w:color="A5A5A5"/>
              <w:left w:val="single" w:sz="6" w:space="0" w:color="A5A5A5"/>
              <w:bottom w:val="single" w:sz="6" w:space="0" w:color="A5A5A5"/>
              <w:right w:val="single" w:sz="6" w:space="0" w:color="A5A5A5"/>
            </w:tcBorders>
            <w:shd w:val="clear" w:color="auto" w:fill="F0C2CA"/>
            <w:hideMark/>
          </w:tcPr>
          <w:p w14:paraId="16579EC4" w14:textId="12FE3909" w:rsidR="003A34ED" w:rsidRPr="003A34ED" w:rsidRDefault="003A34ED" w:rsidP="003A34ED">
            <w:pPr>
              <w:jc w:val="center"/>
              <w:textAlignment w:val="baseline"/>
              <w:rPr>
                <w:rFonts w:ascii="Segoe UI" w:hAnsi="Segoe UI" w:cs="Segoe UI"/>
                <w:sz w:val="18"/>
                <w:szCs w:val="18"/>
                <w:lang w:val="en-IE"/>
              </w:rPr>
            </w:pPr>
            <w:r w:rsidRPr="003A34ED">
              <w:rPr>
                <w:rFonts w:ascii="Calibri" w:hAnsi="Calibri" w:cs="Calibri"/>
                <w:sz w:val="22"/>
                <w:szCs w:val="22"/>
                <w:lang w:val="en-IE"/>
              </w:rPr>
              <w:t xml:space="preserve">Next Review: </w:t>
            </w:r>
            <w:r w:rsidR="00312DCE">
              <w:rPr>
                <w:rFonts w:ascii="Calibri" w:hAnsi="Calibri" w:cs="Calibri"/>
                <w:sz w:val="22"/>
                <w:szCs w:val="22"/>
                <w:lang w:val="en-IE"/>
              </w:rPr>
              <w:t>October 2027</w:t>
            </w:r>
            <w:r w:rsidRPr="003A34ED">
              <w:rPr>
                <w:rFonts w:ascii="Calibri" w:hAnsi="Calibri" w:cs="Calibri"/>
                <w:sz w:val="22"/>
                <w:szCs w:val="22"/>
                <w:lang w:val="en-IE"/>
              </w:rPr>
              <w:t> </w:t>
            </w:r>
          </w:p>
        </w:tc>
      </w:tr>
    </w:tbl>
    <w:p w14:paraId="57D6B6FD" w14:textId="77777777" w:rsidR="009A4800" w:rsidRDefault="009A4800" w:rsidP="003A34ED">
      <w:pPr>
        <w:rPr>
          <w:sz w:val="28"/>
        </w:rPr>
      </w:pPr>
    </w:p>
    <w:p w14:paraId="6336F574" w14:textId="77777777" w:rsidR="009A4800" w:rsidRPr="003A34ED" w:rsidRDefault="009A4800">
      <w:pPr>
        <w:pStyle w:val="BodyText"/>
        <w:rPr>
          <w:sz w:val="48"/>
          <w:szCs w:val="18"/>
        </w:rPr>
      </w:pPr>
      <w:r w:rsidRPr="003A34ED">
        <w:rPr>
          <w:sz w:val="48"/>
          <w:szCs w:val="18"/>
        </w:rPr>
        <w:t>Custody/ Separation</w:t>
      </w:r>
      <w:r w:rsidR="00D12190">
        <w:rPr>
          <w:sz w:val="48"/>
          <w:szCs w:val="18"/>
        </w:rPr>
        <w:t xml:space="preserve"> Policy</w:t>
      </w:r>
    </w:p>
    <w:p w14:paraId="4E735269" w14:textId="77777777" w:rsidR="009A4800" w:rsidRDefault="009A4800">
      <w:pPr>
        <w:jc w:val="both"/>
        <w:rPr>
          <w:sz w:val="28"/>
        </w:rPr>
      </w:pPr>
    </w:p>
    <w:p w14:paraId="392D55DE" w14:textId="77777777" w:rsidR="009A4800" w:rsidRDefault="009A4800">
      <w:pPr>
        <w:jc w:val="both"/>
        <w:rPr>
          <w:sz w:val="28"/>
        </w:rPr>
      </w:pPr>
    </w:p>
    <w:p w14:paraId="1B4409AE" w14:textId="2942BBE6" w:rsidR="009A4800" w:rsidRDefault="009A4800">
      <w:pPr>
        <w:jc w:val="both"/>
        <w:rPr>
          <w:sz w:val="28"/>
        </w:rPr>
      </w:pPr>
      <w:r>
        <w:rPr>
          <w:sz w:val="28"/>
        </w:rPr>
        <w:t xml:space="preserve">The Staff of </w:t>
      </w:r>
      <w:r w:rsidR="00F35983">
        <w:rPr>
          <w:sz w:val="28"/>
        </w:rPr>
        <w:t>Loreto Primary School, Dalkey,</w:t>
      </w:r>
      <w:r>
        <w:rPr>
          <w:sz w:val="28"/>
        </w:rPr>
        <w:t xml:space="preserve"> </w:t>
      </w:r>
      <w:proofErr w:type="spellStart"/>
      <w:r w:rsidR="005C18D3">
        <w:rPr>
          <w:sz w:val="28"/>
        </w:rPr>
        <w:t>realise</w:t>
      </w:r>
      <w:proofErr w:type="spellEnd"/>
      <w:r w:rsidR="005C18D3">
        <w:rPr>
          <w:sz w:val="28"/>
        </w:rPr>
        <w:t xml:space="preserve"> that children in our school may come from </w:t>
      </w:r>
      <w:r w:rsidR="007F309A">
        <w:rPr>
          <w:sz w:val="28"/>
        </w:rPr>
        <w:t xml:space="preserve">different family circumstances. We </w:t>
      </w:r>
      <w:r>
        <w:rPr>
          <w:sz w:val="28"/>
        </w:rPr>
        <w:t>encourage parents experiencing separation to come and speak confidentially to the teachers and/or Principal.  It is our aim to handle such matters with sensitivity and compassion, and ultimately, our primary concern is for the well</w:t>
      </w:r>
      <w:r w:rsidR="003A34ED">
        <w:rPr>
          <w:sz w:val="28"/>
        </w:rPr>
        <w:t>-</w:t>
      </w:r>
      <w:r>
        <w:rPr>
          <w:sz w:val="28"/>
        </w:rPr>
        <w:t>being and overall development of the child.</w:t>
      </w:r>
    </w:p>
    <w:p w14:paraId="248B7612" w14:textId="77777777" w:rsidR="00A517A8" w:rsidRDefault="00A517A8" w:rsidP="00A517A8">
      <w:pPr>
        <w:jc w:val="both"/>
        <w:rPr>
          <w:sz w:val="28"/>
        </w:rPr>
      </w:pPr>
    </w:p>
    <w:p w14:paraId="6195EC61" w14:textId="77777777" w:rsidR="00A517A8" w:rsidRPr="0005656E" w:rsidRDefault="00A517A8" w:rsidP="00A517A8">
      <w:pPr>
        <w:jc w:val="both"/>
        <w:rPr>
          <w:b/>
          <w:bCs/>
          <w:sz w:val="28"/>
          <w:lang w:val="en-IE"/>
        </w:rPr>
      </w:pPr>
      <w:r w:rsidRPr="0005656E">
        <w:rPr>
          <w:b/>
          <w:bCs/>
          <w:sz w:val="28"/>
          <w:lang w:val="en-IE"/>
        </w:rPr>
        <w:t>Guiding Principles</w:t>
      </w:r>
    </w:p>
    <w:p w14:paraId="4F9A296B" w14:textId="77777777" w:rsidR="00A517A8" w:rsidRPr="0005656E" w:rsidRDefault="00A517A8" w:rsidP="00A517A8">
      <w:pPr>
        <w:numPr>
          <w:ilvl w:val="0"/>
          <w:numId w:val="3"/>
        </w:numPr>
        <w:jc w:val="both"/>
        <w:rPr>
          <w:sz w:val="28"/>
          <w:lang w:val="en-IE"/>
        </w:rPr>
      </w:pPr>
      <w:r w:rsidRPr="0005656E">
        <w:rPr>
          <w:sz w:val="28"/>
          <w:lang w:val="en-IE"/>
        </w:rPr>
        <w:t>Child-Centred Approach: The child’s safety, emotional wellbeing, and educational continuity are paramount.</w:t>
      </w:r>
    </w:p>
    <w:p w14:paraId="6833C217" w14:textId="77777777" w:rsidR="00A517A8" w:rsidRPr="0005656E" w:rsidRDefault="00A517A8" w:rsidP="00A517A8">
      <w:pPr>
        <w:numPr>
          <w:ilvl w:val="0"/>
          <w:numId w:val="3"/>
        </w:numPr>
        <w:jc w:val="both"/>
        <w:rPr>
          <w:sz w:val="28"/>
          <w:lang w:val="en-IE"/>
        </w:rPr>
      </w:pPr>
      <w:r w:rsidRPr="0005656E">
        <w:rPr>
          <w:sz w:val="28"/>
          <w:lang w:val="en-IE"/>
        </w:rPr>
        <w:t>Equality and Fairness: Both parents are treated equally unless a court order specifies otherwise.</w:t>
      </w:r>
    </w:p>
    <w:p w14:paraId="24A9CC7E" w14:textId="77777777" w:rsidR="00A517A8" w:rsidRPr="0005656E" w:rsidRDefault="00A517A8" w:rsidP="00A517A8">
      <w:pPr>
        <w:numPr>
          <w:ilvl w:val="0"/>
          <w:numId w:val="3"/>
        </w:numPr>
        <w:jc w:val="both"/>
        <w:rPr>
          <w:sz w:val="28"/>
          <w:lang w:val="en-IE"/>
        </w:rPr>
      </w:pPr>
      <w:r w:rsidRPr="0005656E">
        <w:rPr>
          <w:sz w:val="28"/>
          <w:lang w:val="en-IE"/>
        </w:rPr>
        <w:t>Transparency and Communication: Clear, respectful communication between school and families is essential.</w:t>
      </w:r>
    </w:p>
    <w:p w14:paraId="4CF156A6" w14:textId="77777777" w:rsidR="00A517A8" w:rsidRPr="002528B5" w:rsidRDefault="00A517A8" w:rsidP="00A517A8">
      <w:pPr>
        <w:jc w:val="both"/>
        <w:rPr>
          <w:sz w:val="28"/>
          <w:lang w:val="en-IE"/>
        </w:rPr>
      </w:pPr>
    </w:p>
    <w:p w14:paraId="1682B027" w14:textId="77777777" w:rsidR="009A4800" w:rsidRDefault="009A4800">
      <w:pPr>
        <w:jc w:val="both"/>
        <w:rPr>
          <w:sz w:val="28"/>
        </w:rPr>
      </w:pPr>
      <w:r>
        <w:rPr>
          <w:sz w:val="28"/>
        </w:rPr>
        <w:t xml:space="preserve">When a child spends time in two homes, it is requested that the school be provided with both sets of emergency/contact numbers.  Regarding the collection of children from school - it is requested that the school be informed of any changes in collection arrangements by note.  It is the school policy to offer the option of separate parent/teacher meetings, if so desired. </w:t>
      </w:r>
    </w:p>
    <w:p w14:paraId="4FBCD23A" w14:textId="77777777" w:rsidR="00B64713" w:rsidRDefault="00B64713">
      <w:pPr>
        <w:jc w:val="both"/>
        <w:rPr>
          <w:sz w:val="28"/>
        </w:rPr>
      </w:pPr>
    </w:p>
    <w:p w14:paraId="31F56A21" w14:textId="77777777" w:rsidR="00BF6AC3" w:rsidRDefault="00BF6AC3">
      <w:pPr>
        <w:jc w:val="both"/>
        <w:rPr>
          <w:sz w:val="28"/>
        </w:rPr>
      </w:pPr>
    </w:p>
    <w:p w14:paraId="308BDD9C" w14:textId="2D0793C5" w:rsidR="00C50DED" w:rsidRPr="00C50DED" w:rsidRDefault="00C50DED" w:rsidP="00C50DED">
      <w:pPr>
        <w:jc w:val="both"/>
        <w:rPr>
          <w:b/>
          <w:bCs/>
          <w:sz w:val="28"/>
          <w:lang w:val="en-IE"/>
        </w:rPr>
      </w:pPr>
      <w:r w:rsidRPr="00C50DED">
        <w:rPr>
          <w:b/>
          <w:bCs/>
          <w:sz w:val="28"/>
          <w:lang w:val="en-IE"/>
        </w:rPr>
        <w:lastRenderedPageBreak/>
        <w:t>Legal Framework and Compliance</w:t>
      </w:r>
    </w:p>
    <w:p w14:paraId="00C16B9D" w14:textId="77777777" w:rsidR="00C50DED" w:rsidRPr="00C50DED" w:rsidRDefault="00C50DED" w:rsidP="00C50DED">
      <w:pPr>
        <w:jc w:val="both"/>
        <w:rPr>
          <w:sz w:val="28"/>
          <w:lang w:val="en-IE"/>
        </w:rPr>
      </w:pPr>
      <w:r w:rsidRPr="00C50DED">
        <w:rPr>
          <w:sz w:val="28"/>
          <w:lang w:val="en-IE"/>
        </w:rPr>
        <w:t>This policy reflects the most recent legislative and procedural updates, including:</w:t>
      </w:r>
    </w:p>
    <w:p w14:paraId="174A1385" w14:textId="77777777" w:rsidR="00C50DED" w:rsidRPr="00C50DED" w:rsidRDefault="00C50DED" w:rsidP="00C50DED">
      <w:pPr>
        <w:numPr>
          <w:ilvl w:val="0"/>
          <w:numId w:val="2"/>
        </w:numPr>
        <w:jc w:val="both"/>
        <w:rPr>
          <w:sz w:val="28"/>
          <w:lang w:val="en-IE"/>
        </w:rPr>
      </w:pPr>
      <w:r w:rsidRPr="00C50DED">
        <w:rPr>
          <w:sz w:val="28"/>
          <w:lang w:val="en-IE"/>
        </w:rPr>
        <w:t>Children First Act 2015 and Children First National Guidance 2017</w:t>
      </w:r>
    </w:p>
    <w:p w14:paraId="0FDB929D" w14:textId="19D9D403" w:rsidR="00C50DED" w:rsidRPr="00C50DED" w:rsidRDefault="00C50DED" w:rsidP="00C50DED">
      <w:pPr>
        <w:numPr>
          <w:ilvl w:val="0"/>
          <w:numId w:val="2"/>
        </w:numPr>
        <w:jc w:val="both"/>
        <w:rPr>
          <w:sz w:val="28"/>
          <w:lang w:val="en-IE"/>
        </w:rPr>
      </w:pPr>
      <w:r w:rsidRPr="00C50DED">
        <w:rPr>
          <w:sz w:val="28"/>
          <w:lang w:val="en-IE"/>
        </w:rPr>
        <w:t xml:space="preserve">Child Protection Procedures for Schools 2025 </w:t>
      </w:r>
    </w:p>
    <w:p w14:paraId="75943FFA" w14:textId="54A741DE" w:rsidR="00C50DED" w:rsidRPr="00C50DED" w:rsidRDefault="00C50DED" w:rsidP="00C50DED">
      <w:pPr>
        <w:numPr>
          <w:ilvl w:val="0"/>
          <w:numId w:val="2"/>
        </w:numPr>
        <w:jc w:val="both"/>
        <w:rPr>
          <w:sz w:val="28"/>
          <w:lang w:val="en-IE"/>
        </w:rPr>
      </w:pPr>
      <w:r w:rsidRPr="00C50DED">
        <w:rPr>
          <w:sz w:val="28"/>
          <w:lang w:val="en-IE"/>
        </w:rPr>
        <w:t xml:space="preserve">Family Courts Act 2024 – establishing specialist family law courts </w:t>
      </w:r>
    </w:p>
    <w:p w14:paraId="53673F16" w14:textId="77777777" w:rsidR="00C50DED" w:rsidRPr="00C50DED" w:rsidRDefault="00C50DED" w:rsidP="00C50DED">
      <w:pPr>
        <w:numPr>
          <w:ilvl w:val="0"/>
          <w:numId w:val="2"/>
        </w:numPr>
        <w:jc w:val="both"/>
        <w:rPr>
          <w:sz w:val="28"/>
          <w:lang w:val="en-IE"/>
        </w:rPr>
      </w:pPr>
      <w:r w:rsidRPr="00C50DED">
        <w:rPr>
          <w:sz w:val="28"/>
          <w:lang w:val="en-IE"/>
        </w:rPr>
        <w:t>Children and Family Relationships Act 2015</w:t>
      </w:r>
    </w:p>
    <w:p w14:paraId="2239EDE6" w14:textId="2F96C621" w:rsidR="0005656E" w:rsidRPr="0005656E" w:rsidRDefault="00C50DED" w:rsidP="00A517A8">
      <w:pPr>
        <w:numPr>
          <w:ilvl w:val="0"/>
          <w:numId w:val="2"/>
        </w:numPr>
        <w:jc w:val="both"/>
        <w:rPr>
          <w:sz w:val="28"/>
          <w:lang w:val="en-IE"/>
        </w:rPr>
      </w:pPr>
      <w:r w:rsidRPr="00C50DED">
        <w:rPr>
          <w:sz w:val="28"/>
          <w:lang w:val="en-IE"/>
        </w:rPr>
        <w:t xml:space="preserve">Article 42A.4.2° of the Irish Constitution – right of children to be heard in custody proceedings </w:t>
      </w:r>
    </w:p>
    <w:p w14:paraId="265027B1" w14:textId="77777777" w:rsidR="00C50DED" w:rsidRPr="002B5BEF" w:rsidRDefault="00C50DED">
      <w:pPr>
        <w:jc w:val="both"/>
        <w:rPr>
          <w:sz w:val="28"/>
          <w:lang w:val="en-IE"/>
        </w:rPr>
      </w:pPr>
    </w:p>
    <w:p w14:paraId="70FEAAA7" w14:textId="77777777" w:rsidR="00437347" w:rsidRPr="00437347" w:rsidRDefault="00437347" w:rsidP="00437347">
      <w:pPr>
        <w:jc w:val="both"/>
        <w:rPr>
          <w:b/>
          <w:bCs/>
          <w:sz w:val="28"/>
          <w:lang w:val="en-IE"/>
        </w:rPr>
      </w:pPr>
      <w:r w:rsidRPr="00437347">
        <w:rPr>
          <w:b/>
          <w:bCs/>
          <w:sz w:val="28"/>
          <w:lang w:val="en-IE"/>
        </w:rPr>
        <w:t>Policy Procedures</w:t>
      </w:r>
    </w:p>
    <w:p w14:paraId="74E5B84F" w14:textId="77777777" w:rsidR="00437347" w:rsidRPr="00437347" w:rsidRDefault="00437347" w:rsidP="00437347">
      <w:pPr>
        <w:jc w:val="both"/>
        <w:rPr>
          <w:b/>
          <w:bCs/>
          <w:sz w:val="28"/>
          <w:lang w:val="en-IE"/>
        </w:rPr>
      </w:pPr>
      <w:r w:rsidRPr="00437347">
        <w:rPr>
          <w:b/>
          <w:bCs/>
          <w:sz w:val="28"/>
          <w:lang w:val="en-IE"/>
        </w:rPr>
        <w:t>A. Custody and Guardianship Documentation</w:t>
      </w:r>
    </w:p>
    <w:p w14:paraId="2BDCA16A" w14:textId="77777777" w:rsidR="00437347" w:rsidRPr="00437347" w:rsidRDefault="00437347" w:rsidP="00437347">
      <w:pPr>
        <w:numPr>
          <w:ilvl w:val="0"/>
          <w:numId w:val="4"/>
        </w:numPr>
        <w:jc w:val="both"/>
        <w:rPr>
          <w:sz w:val="28"/>
          <w:lang w:val="en-IE"/>
        </w:rPr>
      </w:pPr>
      <w:r w:rsidRPr="00437347">
        <w:rPr>
          <w:sz w:val="28"/>
          <w:lang w:val="en-IE"/>
        </w:rPr>
        <w:t xml:space="preserve">Parents must provide </w:t>
      </w:r>
      <w:r w:rsidRPr="00437347">
        <w:rPr>
          <w:b/>
          <w:bCs/>
          <w:sz w:val="28"/>
          <w:lang w:val="en-IE"/>
        </w:rPr>
        <w:t>certified copies of court orders</w:t>
      </w:r>
      <w:r w:rsidRPr="00437347">
        <w:rPr>
          <w:sz w:val="28"/>
          <w:lang w:val="en-IE"/>
        </w:rPr>
        <w:t xml:space="preserve"> or custody agreements.</w:t>
      </w:r>
    </w:p>
    <w:p w14:paraId="4A293CF1" w14:textId="77777777" w:rsidR="00437347" w:rsidRPr="00437347" w:rsidRDefault="00437347" w:rsidP="00437347">
      <w:pPr>
        <w:numPr>
          <w:ilvl w:val="0"/>
          <w:numId w:val="4"/>
        </w:numPr>
        <w:jc w:val="both"/>
        <w:rPr>
          <w:sz w:val="28"/>
          <w:lang w:val="en-IE"/>
        </w:rPr>
      </w:pPr>
      <w:r w:rsidRPr="00437347">
        <w:rPr>
          <w:sz w:val="28"/>
          <w:lang w:val="en-IE"/>
        </w:rPr>
        <w:t xml:space="preserve">A </w:t>
      </w:r>
      <w:r w:rsidRPr="00437347">
        <w:rPr>
          <w:b/>
          <w:bCs/>
          <w:sz w:val="28"/>
          <w:lang w:val="en-IE"/>
        </w:rPr>
        <w:t>solicitor’s letter is not sufficient</w:t>
      </w:r>
      <w:r w:rsidRPr="00437347">
        <w:rPr>
          <w:sz w:val="28"/>
          <w:lang w:val="en-IE"/>
        </w:rPr>
        <w:t xml:space="preserve"> to restrict access or rights.</w:t>
      </w:r>
    </w:p>
    <w:p w14:paraId="2B13D6CC" w14:textId="77777777" w:rsidR="00437347" w:rsidRDefault="00437347" w:rsidP="00437347">
      <w:pPr>
        <w:numPr>
          <w:ilvl w:val="0"/>
          <w:numId w:val="4"/>
        </w:numPr>
        <w:jc w:val="both"/>
        <w:rPr>
          <w:sz w:val="28"/>
          <w:lang w:val="en-IE"/>
        </w:rPr>
      </w:pPr>
      <w:r w:rsidRPr="00437347">
        <w:rPr>
          <w:sz w:val="28"/>
          <w:lang w:val="en-IE"/>
        </w:rPr>
        <w:t>In the absence of legal documentation, both parents are considered equal guardians.</w:t>
      </w:r>
    </w:p>
    <w:p w14:paraId="0A2A1BFE" w14:textId="77777777" w:rsidR="00884B08" w:rsidRPr="00437347" w:rsidRDefault="00884B08" w:rsidP="00884B08">
      <w:pPr>
        <w:ind w:left="720"/>
        <w:jc w:val="both"/>
        <w:rPr>
          <w:sz w:val="28"/>
          <w:lang w:val="en-IE"/>
        </w:rPr>
      </w:pPr>
    </w:p>
    <w:p w14:paraId="33242381" w14:textId="77777777" w:rsidR="00437347" w:rsidRPr="00437347" w:rsidRDefault="00437347" w:rsidP="00437347">
      <w:pPr>
        <w:jc w:val="both"/>
        <w:rPr>
          <w:b/>
          <w:bCs/>
          <w:sz w:val="28"/>
          <w:lang w:val="en-IE"/>
        </w:rPr>
      </w:pPr>
      <w:r w:rsidRPr="00437347">
        <w:rPr>
          <w:b/>
          <w:bCs/>
          <w:sz w:val="28"/>
          <w:lang w:val="en-IE"/>
        </w:rPr>
        <w:t>B. Communication and School Engagement</w:t>
      </w:r>
    </w:p>
    <w:p w14:paraId="0C72EC13" w14:textId="71D500EA" w:rsidR="00437347" w:rsidRPr="00437347" w:rsidRDefault="00437347" w:rsidP="00437347">
      <w:pPr>
        <w:numPr>
          <w:ilvl w:val="0"/>
          <w:numId w:val="5"/>
        </w:numPr>
        <w:jc w:val="both"/>
        <w:rPr>
          <w:sz w:val="28"/>
          <w:lang w:val="en-IE"/>
        </w:rPr>
      </w:pPr>
      <w:r w:rsidRPr="00437347">
        <w:rPr>
          <w:sz w:val="28"/>
          <w:lang w:val="en-IE"/>
        </w:rPr>
        <w:t>Both parents may receive school reports</w:t>
      </w:r>
      <w:r w:rsidR="00CF45E1">
        <w:rPr>
          <w:sz w:val="28"/>
          <w:lang w:val="en-IE"/>
        </w:rPr>
        <w:t>, through Aladdin Connect</w:t>
      </w:r>
      <w:r w:rsidRPr="00437347">
        <w:rPr>
          <w:sz w:val="28"/>
          <w:lang w:val="en-IE"/>
        </w:rPr>
        <w:t xml:space="preserve"> and attend meetings</w:t>
      </w:r>
      <w:r w:rsidR="00CF45E1">
        <w:rPr>
          <w:sz w:val="28"/>
          <w:lang w:val="en-IE"/>
        </w:rPr>
        <w:t>,</w:t>
      </w:r>
      <w:r w:rsidRPr="00437347">
        <w:rPr>
          <w:sz w:val="28"/>
          <w:lang w:val="en-IE"/>
        </w:rPr>
        <w:t xml:space="preserve"> unless legally restricted.</w:t>
      </w:r>
    </w:p>
    <w:p w14:paraId="2FD75112" w14:textId="3229DB1F" w:rsidR="00437347" w:rsidRPr="00437347" w:rsidRDefault="00437347" w:rsidP="00437347">
      <w:pPr>
        <w:numPr>
          <w:ilvl w:val="0"/>
          <w:numId w:val="5"/>
        </w:numPr>
        <w:jc w:val="both"/>
        <w:rPr>
          <w:sz w:val="28"/>
          <w:lang w:val="en-IE"/>
        </w:rPr>
      </w:pPr>
      <w:r w:rsidRPr="00437347">
        <w:rPr>
          <w:sz w:val="28"/>
          <w:lang w:val="en-IE"/>
        </w:rPr>
        <w:t>Where a child resides equally with both parents, communications will be sent to both</w:t>
      </w:r>
      <w:r w:rsidR="00312DCE">
        <w:rPr>
          <w:sz w:val="28"/>
          <w:lang w:val="en-IE"/>
        </w:rPr>
        <w:t>, once the school has been made aware of the situation.</w:t>
      </w:r>
    </w:p>
    <w:p w14:paraId="724DF3E8" w14:textId="77777777" w:rsidR="00437347" w:rsidRDefault="00437347" w:rsidP="00437347">
      <w:pPr>
        <w:numPr>
          <w:ilvl w:val="0"/>
          <w:numId w:val="5"/>
        </w:numPr>
        <w:jc w:val="both"/>
        <w:rPr>
          <w:sz w:val="28"/>
          <w:lang w:val="en-IE"/>
        </w:rPr>
      </w:pPr>
      <w:r w:rsidRPr="00437347">
        <w:rPr>
          <w:sz w:val="28"/>
          <w:lang w:val="en-IE"/>
        </w:rPr>
        <w:t>Requests for separate parent-teacher meetings will be accommodated with sensitivity.</w:t>
      </w:r>
    </w:p>
    <w:p w14:paraId="3D1D0F51" w14:textId="77777777" w:rsidR="00884B08" w:rsidRPr="00437347" w:rsidRDefault="00884B08" w:rsidP="00884B08">
      <w:pPr>
        <w:ind w:left="720"/>
        <w:jc w:val="both"/>
        <w:rPr>
          <w:sz w:val="28"/>
          <w:lang w:val="en-IE"/>
        </w:rPr>
      </w:pPr>
    </w:p>
    <w:p w14:paraId="3392F95A" w14:textId="77777777" w:rsidR="00437347" w:rsidRPr="00437347" w:rsidRDefault="00437347" w:rsidP="00437347">
      <w:pPr>
        <w:jc w:val="both"/>
        <w:rPr>
          <w:b/>
          <w:bCs/>
          <w:sz w:val="28"/>
          <w:lang w:val="en-IE"/>
        </w:rPr>
      </w:pPr>
      <w:r w:rsidRPr="00437347">
        <w:rPr>
          <w:b/>
          <w:bCs/>
          <w:sz w:val="28"/>
          <w:lang w:val="en-IE"/>
        </w:rPr>
        <w:t>C. Collection and Access Protocols</w:t>
      </w:r>
    </w:p>
    <w:p w14:paraId="2874C518" w14:textId="77777777" w:rsidR="00437347" w:rsidRPr="00437347" w:rsidRDefault="00437347" w:rsidP="00437347">
      <w:pPr>
        <w:numPr>
          <w:ilvl w:val="0"/>
          <w:numId w:val="6"/>
        </w:numPr>
        <w:jc w:val="both"/>
        <w:rPr>
          <w:sz w:val="28"/>
          <w:lang w:val="en-IE"/>
        </w:rPr>
      </w:pPr>
      <w:r w:rsidRPr="00437347">
        <w:rPr>
          <w:sz w:val="28"/>
          <w:lang w:val="en-IE"/>
        </w:rPr>
        <w:t xml:space="preserve">The school must be informed </w:t>
      </w:r>
      <w:r w:rsidRPr="00437347">
        <w:rPr>
          <w:b/>
          <w:bCs/>
          <w:sz w:val="28"/>
          <w:lang w:val="en-IE"/>
        </w:rPr>
        <w:t>in writing</w:t>
      </w:r>
      <w:r w:rsidRPr="00437347">
        <w:rPr>
          <w:sz w:val="28"/>
          <w:lang w:val="en-IE"/>
        </w:rPr>
        <w:t xml:space="preserve"> of any changes to collection arrangements.</w:t>
      </w:r>
    </w:p>
    <w:p w14:paraId="22B9E391" w14:textId="77777777" w:rsidR="00437347" w:rsidRPr="00437347" w:rsidRDefault="00437347" w:rsidP="00437347">
      <w:pPr>
        <w:numPr>
          <w:ilvl w:val="0"/>
          <w:numId w:val="6"/>
        </w:numPr>
        <w:jc w:val="both"/>
        <w:rPr>
          <w:sz w:val="28"/>
          <w:lang w:val="en-IE"/>
        </w:rPr>
      </w:pPr>
      <w:r w:rsidRPr="00437347">
        <w:rPr>
          <w:sz w:val="28"/>
          <w:lang w:val="en-IE"/>
        </w:rPr>
        <w:t>Emergency contact details for both households must be provided.</w:t>
      </w:r>
    </w:p>
    <w:p w14:paraId="505BEDD8" w14:textId="77777777" w:rsidR="00437347" w:rsidRDefault="00437347" w:rsidP="00437347">
      <w:pPr>
        <w:numPr>
          <w:ilvl w:val="0"/>
          <w:numId w:val="6"/>
        </w:numPr>
        <w:jc w:val="both"/>
        <w:rPr>
          <w:sz w:val="28"/>
          <w:lang w:val="en-IE"/>
        </w:rPr>
      </w:pPr>
      <w:r w:rsidRPr="00437347">
        <w:rPr>
          <w:sz w:val="28"/>
          <w:lang w:val="en-IE"/>
        </w:rPr>
        <w:t xml:space="preserve">If there is a concern about abduction or unauthorised removal, a </w:t>
      </w:r>
      <w:r w:rsidRPr="00437347">
        <w:rPr>
          <w:b/>
          <w:bCs/>
          <w:sz w:val="28"/>
          <w:lang w:val="en-IE"/>
        </w:rPr>
        <w:t>court order</w:t>
      </w:r>
      <w:r w:rsidRPr="00437347">
        <w:rPr>
          <w:sz w:val="28"/>
          <w:lang w:val="en-IE"/>
        </w:rPr>
        <w:t xml:space="preserve"> must be presented.</w:t>
      </w:r>
    </w:p>
    <w:p w14:paraId="4951F5BD" w14:textId="77777777" w:rsidR="00884B08" w:rsidRPr="00437347" w:rsidRDefault="00884B08" w:rsidP="00884B08">
      <w:pPr>
        <w:ind w:left="720"/>
        <w:jc w:val="both"/>
        <w:rPr>
          <w:sz w:val="28"/>
          <w:lang w:val="en-IE"/>
        </w:rPr>
      </w:pPr>
    </w:p>
    <w:p w14:paraId="71C04BD6" w14:textId="77777777" w:rsidR="00437347" w:rsidRPr="00437347" w:rsidRDefault="00437347" w:rsidP="00437347">
      <w:pPr>
        <w:jc w:val="both"/>
        <w:rPr>
          <w:b/>
          <w:bCs/>
          <w:sz w:val="28"/>
          <w:lang w:val="en-IE"/>
        </w:rPr>
      </w:pPr>
      <w:r w:rsidRPr="00437347">
        <w:rPr>
          <w:b/>
          <w:bCs/>
          <w:sz w:val="28"/>
          <w:lang w:val="en-IE"/>
        </w:rPr>
        <w:t>D. Staff Training and Support</w:t>
      </w:r>
    </w:p>
    <w:p w14:paraId="792A3ECF" w14:textId="508473C8" w:rsidR="00437347" w:rsidRPr="00437347" w:rsidRDefault="00437347" w:rsidP="00437347">
      <w:pPr>
        <w:numPr>
          <w:ilvl w:val="0"/>
          <w:numId w:val="7"/>
        </w:numPr>
        <w:jc w:val="both"/>
        <w:rPr>
          <w:sz w:val="28"/>
          <w:lang w:val="en-IE"/>
        </w:rPr>
      </w:pPr>
      <w:r w:rsidRPr="00437347">
        <w:rPr>
          <w:sz w:val="28"/>
          <w:lang w:val="en-IE"/>
        </w:rPr>
        <w:t xml:space="preserve">All staff will receive </w:t>
      </w:r>
      <w:r w:rsidRPr="00437347">
        <w:rPr>
          <w:b/>
          <w:bCs/>
          <w:sz w:val="28"/>
          <w:lang w:val="en-IE"/>
        </w:rPr>
        <w:t>mandatory child protection training</w:t>
      </w:r>
      <w:r w:rsidRPr="00437347">
        <w:rPr>
          <w:sz w:val="28"/>
          <w:lang w:val="en-IE"/>
        </w:rPr>
        <w:t xml:space="preserve"> under Circular 0041/2025.</w:t>
      </w:r>
    </w:p>
    <w:p w14:paraId="64B884F5" w14:textId="5B3B9069" w:rsidR="00437347" w:rsidRPr="00437347" w:rsidRDefault="00437347" w:rsidP="00437347">
      <w:pPr>
        <w:numPr>
          <w:ilvl w:val="0"/>
          <w:numId w:val="7"/>
        </w:numPr>
        <w:jc w:val="both"/>
        <w:rPr>
          <w:sz w:val="28"/>
          <w:lang w:val="en-IE"/>
        </w:rPr>
      </w:pPr>
      <w:r w:rsidRPr="00437347">
        <w:rPr>
          <w:sz w:val="28"/>
          <w:lang w:val="en-IE"/>
        </w:rPr>
        <w:t xml:space="preserve">The </w:t>
      </w:r>
      <w:r w:rsidRPr="00437347">
        <w:rPr>
          <w:b/>
          <w:bCs/>
          <w:sz w:val="28"/>
          <w:lang w:val="en-IE"/>
        </w:rPr>
        <w:t>Designated Liaison Person (DLP)</w:t>
      </w:r>
      <w:r w:rsidRPr="00437347">
        <w:rPr>
          <w:sz w:val="28"/>
          <w:lang w:val="en-IE"/>
        </w:rPr>
        <w:t xml:space="preserve"> and </w:t>
      </w:r>
      <w:r w:rsidRPr="00437347">
        <w:rPr>
          <w:b/>
          <w:bCs/>
          <w:sz w:val="28"/>
          <w:lang w:val="en-IE"/>
        </w:rPr>
        <w:t>Deputy DLP</w:t>
      </w:r>
      <w:r w:rsidRPr="00437347">
        <w:rPr>
          <w:sz w:val="28"/>
          <w:lang w:val="en-IE"/>
        </w:rPr>
        <w:t xml:space="preserve"> receive</w:t>
      </w:r>
      <w:r w:rsidR="00487476">
        <w:rPr>
          <w:sz w:val="28"/>
          <w:lang w:val="en-IE"/>
        </w:rPr>
        <w:t>d</w:t>
      </w:r>
      <w:r w:rsidRPr="00437347">
        <w:rPr>
          <w:sz w:val="28"/>
          <w:lang w:val="en-IE"/>
        </w:rPr>
        <w:t xml:space="preserve"> additional training</w:t>
      </w:r>
      <w:r w:rsidR="00487476">
        <w:rPr>
          <w:sz w:val="28"/>
          <w:lang w:val="en-IE"/>
        </w:rPr>
        <w:t xml:space="preserve"> October 2025</w:t>
      </w:r>
      <w:r w:rsidRPr="00437347">
        <w:rPr>
          <w:sz w:val="28"/>
          <w:lang w:val="en-IE"/>
        </w:rPr>
        <w:t>.</w:t>
      </w:r>
    </w:p>
    <w:p w14:paraId="15D18B4A" w14:textId="77777777" w:rsidR="00437347" w:rsidRDefault="00437347" w:rsidP="00437347">
      <w:pPr>
        <w:numPr>
          <w:ilvl w:val="0"/>
          <w:numId w:val="7"/>
        </w:numPr>
        <w:jc w:val="both"/>
        <w:rPr>
          <w:sz w:val="28"/>
          <w:lang w:val="en-IE"/>
        </w:rPr>
      </w:pPr>
      <w:r w:rsidRPr="00437347">
        <w:rPr>
          <w:sz w:val="28"/>
          <w:lang w:val="en-IE"/>
        </w:rPr>
        <w:t>Staff will be supported in managing sensitive custody situations with discretion and care.</w:t>
      </w:r>
    </w:p>
    <w:p w14:paraId="72E35F87" w14:textId="77777777" w:rsidR="00B06443" w:rsidRDefault="00B06443" w:rsidP="00B06443">
      <w:pPr>
        <w:jc w:val="both"/>
        <w:rPr>
          <w:sz w:val="28"/>
          <w:lang w:val="en-IE"/>
        </w:rPr>
      </w:pPr>
    </w:p>
    <w:p w14:paraId="573FEC75" w14:textId="77777777" w:rsidR="00B06443" w:rsidRDefault="00B06443" w:rsidP="00B06443">
      <w:pPr>
        <w:jc w:val="both"/>
        <w:rPr>
          <w:sz w:val="28"/>
          <w:lang w:val="en-IE"/>
        </w:rPr>
      </w:pPr>
    </w:p>
    <w:p w14:paraId="40CAE8BB" w14:textId="77777777" w:rsidR="00B06443" w:rsidRPr="00437347" w:rsidRDefault="00B06443" w:rsidP="00B06443">
      <w:pPr>
        <w:jc w:val="both"/>
        <w:rPr>
          <w:sz w:val="28"/>
          <w:lang w:val="en-IE"/>
        </w:rPr>
      </w:pPr>
    </w:p>
    <w:p w14:paraId="0738E512" w14:textId="77777777" w:rsidR="00437347" w:rsidRPr="00437347" w:rsidRDefault="00437347" w:rsidP="00437347">
      <w:pPr>
        <w:jc w:val="both"/>
        <w:rPr>
          <w:b/>
          <w:bCs/>
          <w:sz w:val="28"/>
          <w:lang w:val="en-IE"/>
        </w:rPr>
      </w:pPr>
      <w:r w:rsidRPr="00437347">
        <w:rPr>
          <w:b/>
          <w:bCs/>
          <w:sz w:val="28"/>
          <w:lang w:val="en-IE"/>
        </w:rPr>
        <w:lastRenderedPageBreak/>
        <w:t>Wellbeing and Civil Rights Considerations</w:t>
      </w:r>
    </w:p>
    <w:p w14:paraId="2CB88542" w14:textId="77777777" w:rsidR="00437347" w:rsidRPr="00437347" w:rsidRDefault="00437347" w:rsidP="00437347">
      <w:pPr>
        <w:jc w:val="both"/>
        <w:rPr>
          <w:b/>
          <w:bCs/>
          <w:sz w:val="28"/>
          <w:lang w:val="en-IE"/>
        </w:rPr>
      </w:pPr>
      <w:r w:rsidRPr="00437347">
        <w:rPr>
          <w:b/>
          <w:bCs/>
          <w:sz w:val="28"/>
          <w:lang w:val="en-IE"/>
        </w:rPr>
        <w:t>A. Child Wellbeing</w:t>
      </w:r>
    </w:p>
    <w:p w14:paraId="3DDD04C7" w14:textId="77777777" w:rsidR="00437347" w:rsidRPr="00437347" w:rsidRDefault="00437347" w:rsidP="00437347">
      <w:pPr>
        <w:numPr>
          <w:ilvl w:val="0"/>
          <w:numId w:val="8"/>
        </w:numPr>
        <w:jc w:val="both"/>
        <w:rPr>
          <w:sz w:val="28"/>
          <w:lang w:val="en-IE"/>
        </w:rPr>
      </w:pPr>
      <w:r w:rsidRPr="00437347">
        <w:rPr>
          <w:sz w:val="28"/>
          <w:lang w:val="en-IE"/>
        </w:rPr>
        <w:t xml:space="preserve">Custody arrangements should prioritise </w:t>
      </w:r>
      <w:r w:rsidRPr="00437347">
        <w:rPr>
          <w:b/>
          <w:bCs/>
          <w:sz w:val="28"/>
          <w:lang w:val="en-IE"/>
        </w:rPr>
        <w:t>emotional stability</w:t>
      </w:r>
      <w:r w:rsidRPr="00437347">
        <w:rPr>
          <w:sz w:val="28"/>
          <w:lang w:val="en-IE"/>
        </w:rPr>
        <w:t xml:space="preserve">, </w:t>
      </w:r>
      <w:r w:rsidRPr="00437347">
        <w:rPr>
          <w:b/>
          <w:bCs/>
          <w:sz w:val="28"/>
          <w:lang w:val="en-IE"/>
        </w:rPr>
        <w:t>routine</w:t>
      </w:r>
      <w:r w:rsidRPr="00437347">
        <w:rPr>
          <w:sz w:val="28"/>
          <w:lang w:val="en-IE"/>
        </w:rPr>
        <w:t xml:space="preserve">, and </w:t>
      </w:r>
      <w:r w:rsidRPr="00437347">
        <w:rPr>
          <w:b/>
          <w:bCs/>
          <w:sz w:val="28"/>
          <w:lang w:val="en-IE"/>
        </w:rPr>
        <w:t>safe relationships</w:t>
      </w:r>
      <w:r w:rsidRPr="00437347">
        <w:rPr>
          <w:sz w:val="28"/>
          <w:lang w:val="en-IE"/>
        </w:rPr>
        <w:t>.</w:t>
      </w:r>
    </w:p>
    <w:p w14:paraId="630D0AED" w14:textId="77777777" w:rsidR="00437347" w:rsidRPr="00437347" w:rsidRDefault="00437347" w:rsidP="00437347">
      <w:pPr>
        <w:numPr>
          <w:ilvl w:val="0"/>
          <w:numId w:val="8"/>
        </w:numPr>
        <w:jc w:val="both"/>
        <w:rPr>
          <w:sz w:val="28"/>
          <w:lang w:val="en-IE"/>
        </w:rPr>
      </w:pPr>
      <w:r w:rsidRPr="00437347">
        <w:rPr>
          <w:sz w:val="28"/>
          <w:lang w:val="en-IE"/>
        </w:rPr>
        <w:t xml:space="preserve">The school will monitor for signs of distress and liaise with </w:t>
      </w:r>
      <w:proofErr w:type="spellStart"/>
      <w:r w:rsidRPr="00437347">
        <w:rPr>
          <w:sz w:val="28"/>
          <w:lang w:val="en-IE"/>
        </w:rPr>
        <w:t>Tusla</w:t>
      </w:r>
      <w:proofErr w:type="spellEnd"/>
      <w:r w:rsidRPr="00437347">
        <w:rPr>
          <w:sz w:val="28"/>
          <w:lang w:val="en-IE"/>
        </w:rPr>
        <w:t xml:space="preserve"> if concerns arise.</w:t>
      </w:r>
    </w:p>
    <w:p w14:paraId="06690EA0" w14:textId="2DAF52EF" w:rsidR="00437347" w:rsidRDefault="00437347" w:rsidP="00437347">
      <w:pPr>
        <w:numPr>
          <w:ilvl w:val="0"/>
          <w:numId w:val="8"/>
        </w:numPr>
        <w:jc w:val="both"/>
        <w:rPr>
          <w:sz w:val="28"/>
          <w:lang w:val="en-IE"/>
        </w:rPr>
      </w:pPr>
      <w:r w:rsidRPr="00437347">
        <w:rPr>
          <w:sz w:val="28"/>
          <w:lang w:val="en-IE"/>
        </w:rPr>
        <w:t xml:space="preserve">Children’s voices will be respected, in line with constitutional rights and best practice. </w:t>
      </w:r>
    </w:p>
    <w:p w14:paraId="31051226" w14:textId="77777777" w:rsidR="009E6489" w:rsidRPr="00437347" w:rsidRDefault="009E6489" w:rsidP="009E6489">
      <w:pPr>
        <w:ind w:left="720"/>
        <w:jc w:val="both"/>
        <w:rPr>
          <w:sz w:val="28"/>
          <w:lang w:val="en-IE"/>
        </w:rPr>
      </w:pPr>
    </w:p>
    <w:p w14:paraId="0762D284" w14:textId="77777777" w:rsidR="00437347" w:rsidRPr="00437347" w:rsidRDefault="00437347" w:rsidP="00437347">
      <w:pPr>
        <w:jc w:val="both"/>
        <w:rPr>
          <w:b/>
          <w:bCs/>
          <w:sz w:val="28"/>
          <w:lang w:val="en-IE"/>
        </w:rPr>
      </w:pPr>
      <w:r w:rsidRPr="00437347">
        <w:rPr>
          <w:b/>
          <w:bCs/>
          <w:sz w:val="28"/>
          <w:lang w:val="en-IE"/>
        </w:rPr>
        <w:t>B. Parental Rights</w:t>
      </w:r>
    </w:p>
    <w:p w14:paraId="7532C2E1" w14:textId="77777777" w:rsidR="00437347" w:rsidRPr="00437347" w:rsidRDefault="00437347" w:rsidP="00437347">
      <w:pPr>
        <w:numPr>
          <w:ilvl w:val="0"/>
          <w:numId w:val="9"/>
        </w:numPr>
        <w:jc w:val="both"/>
        <w:rPr>
          <w:sz w:val="28"/>
          <w:lang w:val="en-IE"/>
        </w:rPr>
      </w:pPr>
      <w:r w:rsidRPr="00437347">
        <w:rPr>
          <w:sz w:val="28"/>
          <w:lang w:val="en-IE"/>
        </w:rPr>
        <w:t>Both parents have the right to be involved in their child’s education unless restricted by law.</w:t>
      </w:r>
    </w:p>
    <w:p w14:paraId="376B2308" w14:textId="77777777" w:rsidR="00437347" w:rsidRDefault="00437347" w:rsidP="00437347">
      <w:pPr>
        <w:numPr>
          <w:ilvl w:val="0"/>
          <w:numId w:val="9"/>
        </w:numPr>
        <w:jc w:val="both"/>
        <w:rPr>
          <w:sz w:val="28"/>
          <w:lang w:val="en-IE"/>
        </w:rPr>
      </w:pPr>
      <w:r w:rsidRPr="00437347">
        <w:rPr>
          <w:sz w:val="28"/>
          <w:lang w:val="en-IE"/>
        </w:rPr>
        <w:t>The school will not take sides in disputes and will act only on legal documentation.</w:t>
      </w:r>
    </w:p>
    <w:p w14:paraId="5670BEA9" w14:textId="77777777" w:rsidR="009E6489" w:rsidRPr="00437347" w:rsidRDefault="009E6489" w:rsidP="009E6489">
      <w:pPr>
        <w:ind w:left="720"/>
        <w:jc w:val="both"/>
        <w:rPr>
          <w:sz w:val="28"/>
          <w:lang w:val="en-IE"/>
        </w:rPr>
      </w:pPr>
    </w:p>
    <w:p w14:paraId="242BB5F6" w14:textId="77777777" w:rsidR="00437347" w:rsidRPr="00437347" w:rsidRDefault="00437347" w:rsidP="00437347">
      <w:pPr>
        <w:jc w:val="both"/>
        <w:rPr>
          <w:b/>
          <w:bCs/>
          <w:sz w:val="28"/>
          <w:lang w:val="en-IE"/>
        </w:rPr>
      </w:pPr>
      <w:r w:rsidRPr="00437347">
        <w:rPr>
          <w:b/>
          <w:bCs/>
          <w:sz w:val="28"/>
          <w:lang w:val="en-IE"/>
        </w:rPr>
        <w:t>C. Staff Protection</w:t>
      </w:r>
    </w:p>
    <w:p w14:paraId="3BF05FDB" w14:textId="77777777" w:rsidR="00437347" w:rsidRPr="00437347" w:rsidRDefault="00437347" w:rsidP="00437347">
      <w:pPr>
        <w:numPr>
          <w:ilvl w:val="0"/>
          <w:numId w:val="10"/>
        </w:numPr>
        <w:jc w:val="both"/>
        <w:rPr>
          <w:sz w:val="28"/>
          <w:lang w:val="en-IE"/>
        </w:rPr>
      </w:pPr>
      <w:r w:rsidRPr="00437347">
        <w:rPr>
          <w:sz w:val="28"/>
          <w:lang w:val="en-IE"/>
        </w:rPr>
        <w:t>Staff will be protected from undue pressure or involvement in family disputes.</w:t>
      </w:r>
    </w:p>
    <w:p w14:paraId="0F9A24F6" w14:textId="77777777" w:rsidR="00437347" w:rsidRPr="00437347" w:rsidRDefault="00437347" w:rsidP="00437347">
      <w:pPr>
        <w:numPr>
          <w:ilvl w:val="0"/>
          <w:numId w:val="10"/>
        </w:numPr>
        <w:jc w:val="both"/>
        <w:rPr>
          <w:sz w:val="28"/>
          <w:lang w:val="en-IE"/>
        </w:rPr>
      </w:pPr>
      <w:r w:rsidRPr="00437347">
        <w:rPr>
          <w:sz w:val="28"/>
          <w:lang w:val="en-IE"/>
        </w:rPr>
        <w:t>Any threats or inappropriate behaviour will be reported to the relevant authorities.</w:t>
      </w:r>
    </w:p>
    <w:p w14:paraId="2788A106" w14:textId="66E22A65" w:rsidR="00437347" w:rsidRPr="00437347" w:rsidRDefault="00437347" w:rsidP="00437347">
      <w:pPr>
        <w:jc w:val="both"/>
        <w:rPr>
          <w:sz w:val="28"/>
          <w:lang w:val="en-IE"/>
        </w:rPr>
      </w:pPr>
    </w:p>
    <w:p w14:paraId="3F962ABD" w14:textId="77777777" w:rsidR="00437347" w:rsidRPr="00437347" w:rsidRDefault="00437347" w:rsidP="00437347">
      <w:pPr>
        <w:jc w:val="both"/>
        <w:rPr>
          <w:b/>
          <w:bCs/>
          <w:sz w:val="28"/>
          <w:lang w:val="en-IE"/>
        </w:rPr>
      </w:pPr>
      <w:r w:rsidRPr="00437347">
        <w:rPr>
          <w:b/>
          <w:bCs/>
          <w:sz w:val="28"/>
          <w:lang w:val="en-IE"/>
        </w:rPr>
        <w:t>Best Practice Recommendations</w:t>
      </w:r>
    </w:p>
    <w:p w14:paraId="7EF25A0A" w14:textId="0D814979" w:rsidR="00437347" w:rsidRPr="00437347" w:rsidRDefault="00437347" w:rsidP="00437347">
      <w:pPr>
        <w:numPr>
          <w:ilvl w:val="0"/>
          <w:numId w:val="11"/>
        </w:numPr>
        <w:jc w:val="both"/>
        <w:rPr>
          <w:sz w:val="28"/>
          <w:lang w:val="en-IE"/>
        </w:rPr>
      </w:pPr>
      <w:r w:rsidRPr="00437347">
        <w:rPr>
          <w:b/>
          <w:bCs/>
          <w:sz w:val="28"/>
          <w:lang w:val="en-IE"/>
        </w:rPr>
        <w:t>Trauma-Informed Approach</w:t>
      </w:r>
      <w:r w:rsidRPr="00437347">
        <w:rPr>
          <w:sz w:val="28"/>
          <w:lang w:val="en-IE"/>
        </w:rPr>
        <w:t xml:space="preserve">: Staff will be trained to recognise and respond to trauma in children affected by separation. </w:t>
      </w:r>
    </w:p>
    <w:p w14:paraId="3275397B" w14:textId="025F8F70" w:rsidR="00437347" w:rsidRPr="00437347" w:rsidRDefault="00437347" w:rsidP="00437347">
      <w:pPr>
        <w:numPr>
          <w:ilvl w:val="0"/>
          <w:numId w:val="11"/>
        </w:numPr>
        <w:jc w:val="both"/>
        <w:rPr>
          <w:sz w:val="28"/>
          <w:lang w:val="en-IE"/>
        </w:rPr>
      </w:pPr>
      <w:r w:rsidRPr="00437347">
        <w:rPr>
          <w:b/>
          <w:bCs/>
          <w:sz w:val="28"/>
          <w:lang w:val="en-IE"/>
        </w:rPr>
        <w:t>Safe Custody Exchanges</w:t>
      </w:r>
      <w:r w:rsidRPr="00437347">
        <w:rPr>
          <w:sz w:val="28"/>
          <w:lang w:val="en-IE"/>
        </w:rPr>
        <w:t xml:space="preserve">: If custody exchanges occur on school grounds, they must be conducted in a safe, neutral environment. </w:t>
      </w:r>
    </w:p>
    <w:p w14:paraId="562AE34C" w14:textId="3FA08C5B" w:rsidR="00437347" w:rsidRPr="00437347" w:rsidRDefault="00437347" w:rsidP="00437347">
      <w:pPr>
        <w:numPr>
          <w:ilvl w:val="0"/>
          <w:numId w:val="11"/>
        </w:numPr>
        <w:jc w:val="both"/>
        <w:rPr>
          <w:sz w:val="28"/>
          <w:lang w:val="en-IE"/>
        </w:rPr>
      </w:pPr>
      <w:r w:rsidRPr="00437347">
        <w:rPr>
          <w:b/>
          <w:bCs/>
          <w:sz w:val="28"/>
          <w:lang w:val="en-IE"/>
        </w:rPr>
        <w:t>Support Services</w:t>
      </w:r>
      <w:r w:rsidRPr="00437347">
        <w:rPr>
          <w:sz w:val="28"/>
          <w:lang w:val="en-IE"/>
        </w:rPr>
        <w:t xml:space="preserve">: Families will be referred to mediation, counselling, or legal support where appropriate (e.g., </w:t>
      </w:r>
      <w:proofErr w:type="spellStart"/>
      <w:r w:rsidRPr="00437347">
        <w:rPr>
          <w:sz w:val="28"/>
          <w:lang w:val="en-IE"/>
        </w:rPr>
        <w:t>Barnardos</w:t>
      </w:r>
      <w:proofErr w:type="spellEnd"/>
      <w:r w:rsidRPr="00437347">
        <w:rPr>
          <w:sz w:val="28"/>
          <w:lang w:val="en-IE"/>
        </w:rPr>
        <w:t xml:space="preserve">, </w:t>
      </w:r>
      <w:r w:rsidR="00CD29E2">
        <w:rPr>
          <w:sz w:val="28"/>
          <w:lang w:val="en-IE"/>
        </w:rPr>
        <w:t xml:space="preserve">Springboard, </w:t>
      </w:r>
      <w:r w:rsidRPr="00437347">
        <w:rPr>
          <w:sz w:val="28"/>
          <w:lang w:val="en-IE"/>
        </w:rPr>
        <w:t xml:space="preserve">Rainbows Ireland, </w:t>
      </w:r>
      <w:proofErr w:type="spellStart"/>
      <w:r w:rsidRPr="00437347">
        <w:rPr>
          <w:sz w:val="28"/>
          <w:lang w:val="en-IE"/>
        </w:rPr>
        <w:t>Tusla</w:t>
      </w:r>
      <w:proofErr w:type="spellEnd"/>
      <w:r w:rsidRPr="00437347">
        <w:rPr>
          <w:sz w:val="28"/>
          <w:lang w:val="en-IE"/>
        </w:rPr>
        <w:t>).</w:t>
      </w:r>
    </w:p>
    <w:p w14:paraId="2EAC7C9F" w14:textId="77777777" w:rsidR="009A4800" w:rsidRPr="00B5105D" w:rsidRDefault="009A4800" w:rsidP="00B5105D">
      <w:pPr>
        <w:jc w:val="both"/>
        <w:rPr>
          <w:sz w:val="28"/>
          <w:lang w:val="en-IE"/>
        </w:rPr>
      </w:pPr>
    </w:p>
    <w:p w14:paraId="2A3598EF" w14:textId="4500EBF7" w:rsidR="009A4800" w:rsidRDefault="009A4800">
      <w:pPr>
        <w:jc w:val="both"/>
        <w:rPr>
          <w:sz w:val="28"/>
        </w:rPr>
      </w:pPr>
      <w:r>
        <w:rPr>
          <w:sz w:val="28"/>
        </w:rPr>
        <w:t xml:space="preserve">It is assumed that when we wish to communicate with parents regarding their child, the parent who is contacted (i.e. the parent with whom the child principally resides) will inform the other parent of meetings, arrangements etc.  </w:t>
      </w:r>
      <w:r w:rsidR="00B5105D">
        <w:rPr>
          <w:sz w:val="28"/>
        </w:rPr>
        <w:t xml:space="preserve">where appropriate. </w:t>
      </w:r>
      <w:r>
        <w:rPr>
          <w:sz w:val="28"/>
        </w:rPr>
        <w:t>Special requests for separate communication</w:t>
      </w:r>
      <w:r w:rsidR="00B5105D">
        <w:rPr>
          <w:sz w:val="28"/>
        </w:rPr>
        <w:t xml:space="preserve"> may</w:t>
      </w:r>
      <w:r>
        <w:rPr>
          <w:sz w:val="28"/>
        </w:rPr>
        <w:t xml:space="preserve"> be </w:t>
      </w:r>
      <w:r w:rsidR="003A34ED">
        <w:rPr>
          <w:sz w:val="28"/>
        </w:rPr>
        <w:t>accommodated.</w:t>
      </w:r>
    </w:p>
    <w:p w14:paraId="5003A075" w14:textId="77777777" w:rsidR="003A34ED" w:rsidRDefault="003A34ED" w:rsidP="00B5105D">
      <w:pPr>
        <w:jc w:val="both"/>
        <w:rPr>
          <w:sz w:val="28"/>
        </w:rPr>
      </w:pPr>
    </w:p>
    <w:p w14:paraId="362F9334" w14:textId="77777777" w:rsidR="009A4800" w:rsidRDefault="009A4800">
      <w:pPr>
        <w:numPr>
          <w:ilvl w:val="0"/>
          <w:numId w:val="1"/>
        </w:numPr>
        <w:jc w:val="both"/>
        <w:rPr>
          <w:sz w:val="28"/>
        </w:rPr>
      </w:pPr>
      <w:r>
        <w:rPr>
          <w:sz w:val="28"/>
        </w:rPr>
        <w:t>Regarding notes, school communication via schoolbags, school reports etc, it is assumed that the parent with whom the child principally resides will keep the other parent informed.</w:t>
      </w:r>
    </w:p>
    <w:p w14:paraId="5A2EFE8A" w14:textId="77777777" w:rsidR="009A4800" w:rsidRDefault="009A4800">
      <w:pPr>
        <w:ind w:left="567"/>
        <w:jc w:val="both"/>
        <w:rPr>
          <w:sz w:val="28"/>
        </w:rPr>
      </w:pPr>
    </w:p>
    <w:p w14:paraId="61C6C987" w14:textId="77777777" w:rsidR="00240209" w:rsidRDefault="009A4800">
      <w:pPr>
        <w:numPr>
          <w:ilvl w:val="0"/>
          <w:numId w:val="1"/>
        </w:numPr>
        <w:jc w:val="both"/>
        <w:rPr>
          <w:sz w:val="28"/>
        </w:rPr>
      </w:pPr>
      <w:r>
        <w:rPr>
          <w:sz w:val="28"/>
        </w:rPr>
        <w:t xml:space="preserve">In the case of married parents, the school cannot be asked to withhold a child from either parent in the absence of a custody arrangement. </w:t>
      </w:r>
    </w:p>
    <w:p w14:paraId="222E28DF" w14:textId="77777777" w:rsidR="00240209" w:rsidRDefault="00240209" w:rsidP="00240209">
      <w:pPr>
        <w:pStyle w:val="ListParagraph"/>
        <w:rPr>
          <w:sz w:val="28"/>
        </w:rPr>
      </w:pPr>
    </w:p>
    <w:p w14:paraId="57E7ED5E" w14:textId="33E1354E" w:rsidR="009A4800" w:rsidRDefault="009A4800">
      <w:pPr>
        <w:numPr>
          <w:ilvl w:val="0"/>
          <w:numId w:val="1"/>
        </w:numPr>
        <w:jc w:val="both"/>
        <w:rPr>
          <w:sz w:val="28"/>
        </w:rPr>
      </w:pPr>
      <w:r>
        <w:rPr>
          <w:sz w:val="28"/>
        </w:rPr>
        <w:lastRenderedPageBreak/>
        <w:t xml:space="preserve">In the case of unmarried parents, the natural father has no custody or guardianship rights unless a court grants those rights to him. The onus is on the father to produce evidence of a court order in the case of a dispute regarding the collection of a child during or after school. </w:t>
      </w:r>
    </w:p>
    <w:p w14:paraId="778A04F0" w14:textId="77777777" w:rsidR="009A4800" w:rsidRDefault="009A4800">
      <w:pPr>
        <w:ind w:left="567"/>
        <w:jc w:val="both"/>
        <w:rPr>
          <w:sz w:val="28"/>
        </w:rPr>
      </w:pPr>
    </w:p>
    <w:p w14:paraId="04EC6A92" w14:textId="2F885224" w:rsidR="009A4800" w:rsidRDefault="009A4800">
      <w:pPr>
        <w:jc w:val="both"/>
        <w:rPr>
          <w:sz w:val="28"/>
        </w:rPr>
      </w:pPr>
      <w:r>
        <w:rPr>
          <w:sz w:val="28"/>
        </w:rPr>
        <w:t xml:space="preserve">The staff of </w:t>
      </w:r>
      <w:r w:rsidR="00F35983">
        <w:rPr>
          <w:sz w:val="28"/>
        </w:rPr>
        <w:t xml:space="preserve">Loreto Primary School, Dalkey, </w:t>
      </w:r>
      <w:r>
        <w:rPr>
          <w:sz w:val="28"/>
        </w:rPr>
        <w:t xml:space="preserve">will </w:t>
      </w:r>
      <w:r w:rsidR="003A34ED">
        <w:rPr>
          <w:sz w:val="28"/>
          <w:lang w:val="en-GB"/>
        </w:rPr>
        <w:t>endeavour</w:t>
      </w:r>
      <w:r>
        <w:rPr>
          <w:sz w:val="28"/>
        </w:rPr>
        <w:t xml:space="preserve"> to deal sensitively and </w:t>
      </w:r>
      <w:r w:rsidR="007B3D4A">
        <w:rPr>
          <w:sz w:val="28"/>
        </w:rPr>
        <w:t>compassionately</w:t>
      </w:r>
      <w:r>
        <w:rPr>
          <w:sz w:val="28"/>
        </w:rPr>
        <w:t xml:space="preserve"> with children experiencing separation. </w:t>
      </w:r>
    </w:p>
    <w:p w14:paraId="7CC10E6B" w14:textId="77777777" w:rsidR="003A34ED" w:rsidRDefault="003A34ED">
      <w:pPr>
        <w:jc w:val="both"/>
        <w:rPr>
          <w:sz w:val="28"/>
        </w:rPr>
      </w:pPr>
    </w:p>
    <w:p w14:paraId="7876A0FF" w14:textId="77777777" w:rsidR="004349D4" w:rsidRDefault="004349D4" w:rsidP="003A34ED">
      <w:pPr>
        <w:pStyle w:val="paragraph"/>
        <w:spacing w:before="0" w:after="0"/>
        <w:jc w:val="both"/>
        <w:textAlignment w:val="baseline"/>
        <w:rPr>
          <w:rStyle w:val="normaltextrun"/>
          <w:b/>
          <w:bCs/>
          <w:u w:val="single"/>
        </w:rPr>
      </w:pPr>
    </w:p>
    <w:p w14:paraId="7A0B54D0" w14:textId="77777777" w:rsidR="004349D4" w:rsidRDefault="004349D4" w:rsidP="003A34ED">
      <w:pPr>
        <w:pStyle w:val="paragraph"/>
        <w:spacing w:before="0" w:after="0"/>
        <w:jc w:val="both"/>
        <w:textAlignment w:val="baseline"/>
        <w:rPr>
          <w:rStyle w:val="normaltextrun"/>
          <w:b/>
          <w:bCs/>
          <w:u w:val="single"/>
        </w:rPr>
      </w:pPr>
    </w:p>
    <w:p w14:paraId="1FC1AB45" w14:textId="77777777" w:rsidR="003A34ED" w:rsidRPr="000D0CD6" w:rsidRDefault="003A34ED" w:rsidP="003A34ED">
      <w:pPr>
        <w:pStyle w:val="paragraph"/>
        <w:spacing w:before="0" w:after="0"/>
        <w:jc w:val="both"/>
        <w:textAlignment w:val="baseline"/>
        <w:rPr>
          <w:rFonts w:ascii="Segoe UI" w:hAnsi="Segoe UI" w:cs="Segoe UI"/>
          <w:sz w:val="20"/>
          <w:szCs w:val="20"/>
        </w:rPr>
      </w:pPr>
      <w:r w:rsidRPr="000D0CD6">
        <w:rPr>
          <w:rStyle w:val="normaltextrun"/>
          <w:b/>
          <w:bCs/>
          <w:sz w:val="28"/>
          <w:szCs w:val="28"/>
          <w:u w:val="single"/>
        </w:rPr>
        <w:t>Reviewed and Ratified: </w:t>
      </w:r>
      <w:r w:rsidRPr="000D0CD6">
        <w:rPr>
          <w:rStyle w:val="eop"/>
          <w:sz w:val="28"/>
          <w:szCs w:val="28"/>
        </w:rPr>
        <w:t> </w:t>
      </w:r>
    </w:p>
    <w:p w14:paraId="63D44BB5" w14:textId="0F9383B3" w:rsidR="003A34ED" w:rsidRPr="000D0CD6" w:rsidRDefault="001564B1" w:rsidP="003A34ED">
      <w:pPr>
        <w:pStyle w:val="paragraph"/>
        <w:spacing w:before="0" w:after="0"/>
        <w:jc w:val="both"/>
        <w:textAlignment w:val="baseline"/>
        <w:rPr>
          <w:rFonts w:ascii="Segoe UI" w:hAnsi="Segoe UI" w:cs="Segoe UI"/>
          <w:sz w:val="20"/>
          <w:szCs w:val="20"/>
        </w:rPr>
      </w:pPr>
      <w:r>
        <w:rPr>
          <w:noProof/>
        </w:rPr>
        <w:pict w14:anchorId="67DCF521">
          <v:shape id="_x0000_s1028" type="#_x0000_t75" alt="" style="position:absolute;left:0;text-align:left;margin-left:0;margin-top:16.3pt;width:181.15pt;height:29.25pt;z-index:-1;mso-position-horizontal-relative:text;mso-position-vertical-relative:text;mso-width-relative:page;mso-height-relative:page">
            <v:imagedata r:id="rId8" r:href="rId9"/>
          </v:shape>
        </w:pict>
      </w:r>
      <w:r w:rsidR="003A34ED" w:rsidRPr="000D0CD6">
        <w:rPr>
          <w:rStyle w:val="eop"/>
          <w:sz w:val="28"/>
          <w:szCs w:val="28"/>
        </w:rPr>
        <w:t> </w:t>
      </w:r>
    </w:p>
    <w:p w14:paraId="62695032" w14:textId="3FB7F735" w:rsidR="004349D4" w:rsidRPr="000D0CD6" w:rsidRDefault="004349D4" w:rsidP="00795D57">
      <w:pPr>
        <w:pStyle w:val="paragraph"/>
        <w:tabs>
          <w:tab w:val="left" w:pos="960"/>
        </w:tabs>
        <w:spacing w:before="0" w:after="0"/>
        <w:jc w:val="both"/>
        <w:textAlignment w:val="baseline"/>
        <w:rPr>
          <w:rStyle w:val="normaltextrun"/>
          <w:b/>
          <w:bCs/>
          <w:sz w:val="28"/>
          <w:szCs w:val="28"/>
        </w:rPr>
      </w:pPr>
    </w:p>
    <w:p w14:paraId="7D366826" w14:textId="2EE30303" w:rsidR="003A34ED" w:rsidRPr="00EF32F1" w:rsidRDefault="003A34ED" w:rsidP="003A34ED">
      <w:pPr>
        <w:pStyle w:val="paragraph"/>
        <w:spacing w:before="0" w:after="0"/>
        <w:jc w:val="both"/>
        <w:textAlignment w:val="baseline"/>
        <w:rPr>
          <w:b/>
          <w:bCs/>
          <w:sz w:val="28"/>
          <w:szCs w:val="28"/>
        </w:rPr>
      </w:pPr>
      <w:r w:rsidRPr="000D0CD6">
        <w:rPr>
          <w:rStyle w:val="normaltextrun"/>
          <w:b/>
          <w:bCs/>
          <w:sz w:val="28"/>
          <w:szCs w:val="28"/>
        </w:rPr>
        <w:t>___</w:t>
      </w:r>
      <w:r w:rsidR="00795D57" w:rsidRPr="000D0CD6">
        <w:rPr>
          <w:rStyle w:val="normaltextrun"/>
          <w:b/>
          <w:bCs/>
          <w:sz w:val="28"/>
          <w:szCs w:val="28"/>
        </w:rPr>
        <w:t>_______________</w:t>
      </w:r>
      <w:r w:rsidRPr="000D0CD6">
        <w:rPr>
          <w:rStyle w:val="normaltextrun"/>
          <w:b/>
          <w:bCs/>
          <w:sz w:val="28"/>
          <w:szCs w:val="28"/>
        </w:rPr>
        <w:t xml:space="preserve">_____                 </w:t>
      </w:r>
      <w:r w:rsidR="004349D4" w:rsidRPr="000D0CD6">
        <w:rPr>
          <w:rStyle w:val="normaltextrun"/>
          <w:b/>
          <w:bCs/>
          <w:sz w:val="28"/>
          <w:szCs w:val="28"/>
        </w:rPr>
        <w:tab/>
      </w:r>
      <w:r w:rsidRPr="000D0CD6">
        <w:rPr>
          <w:rStyle w:val="normaltextrun"/>
          <w:b/>
          <w:bCs/>
          <w:sz w:val="28"/>
          <w:szCs w:val="28"/>
        </w:rPr>
        <w:t>Date:</w:t>
      </w:r>
      <w:r w:rsidR="00082B82" w:rsidRPr="000D0CD6">
        <w:rPr>
          <w:rStyle w:val="normaltextrun"/>
          <w:b/>
          <w:bCs/>
          <w:sz w:val="28"/>
          <w:szCs w:val="28"/>
        </w:rPr>
        <w:t xml:space="preserve"> </w:t>
      </w:r>
      <w:r w:rsidR="00082B82" w:rsidRPr="000D0CD6">
        <w:rPr>
          <w:rStyle w:val="normaltextrun"/>
          <w:b/>
          <w:bCs/>
          <w:sz w:val="28"/>
          <w:szCs w:val="28"/>
          <w:u w:val="single"/>
        </w:rPr>
        <w:t>20/10/2025</w:t>
      </w:r>
      <w:r w:rsidRPr="000D0CD6">
        <w:rPr>
          <w:rStyle w:val="eop"/>
          <w:sz w:val="28"/>
          <w:szCs w:val="28"/>
        </w:rPr>
        <w:t> </w:t>
      </w:r>
    </w:p>
    <w:p w14:paraId="2B467FC7" w14:textId="74D28494" w:rsidR="003A34ED" w:rsidRPr="000D0CD6" w:rsidRDefault="00795D57" w:rsidP="003A34ED">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rPr>
        <w:t>Caroline McNicholas</w:t>
      </w:r>
    </w:p>
    <w:p w14:paraId="4AA0C671" w14:textId="77777777" w:rsidR="003A34ED" w:rsidRPr="000D0CD6" w:rsidRDefault="003A34ED" w:rsidP="003A34ED">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rPr>
        <w:t>Chairperson B.O.M. </w:t>
      </w:r>
      <w:r w:rsidRPr="000D0CD6">
        <w:rPr>
          <w:rStyle w:val="eop"/>
          <w:sz w:val="28"/>
          <w:szCs w:val="28"/>
        </w:rPr>
        <w:t> </w:t>
      </w:r>
    </w:p>
    <w:p w14:paraId="14E9AC07" w14:textId="77777777" w:rsidR="003A34ED" w:rsidRPr="000D0CD6" w:rsidRDefault="003A34ED" w:rsidP="003A34ED">
      <w:pPr>
        <w:pStyle w:val="paragraph"/>
        <w:spacing w:before="0" w:beforeAutospacing="0" w:after="0" w:afterAutospacing="0"/>
        <w:jc w:val="both"/>
        <w:textAlignment w:val="baseline"/>
        <w:rPr>
          <w:rFonts w:ascii="Segoe UI" w:hAnsi="Segoe UI" w:cs="Segoe UI"/>
          <w:sz w:val="20"/>
          <w:szCs w:val="20"/>
        </w:rPr>
      </w:pPr>
      <w:r w:rsidRPr="000D0CD6">
        <w:rPr>
          <w:rStyle w:val="eop"/>
          <w:sz w:val="28"/>
          <w:szCs w:val="28"/>
        </w:rPr>
        <w:t> </w:t>
      </w:r>
    </w:p>
    <w:p w14:paraId="63794D40" w14:textId="711A2C32" w:rsidR="003A34ED" w:rsidRPr="000D0CD6" w:rsidRDefault="003A34ED" w:rsidP="003A34ED">
      <w:pPr>
        <w:pStyle w:val="paragraph"/>
        <w:spacing w:before="0" w:beforeAutospacing="0" w:after="0" w:afterAutospacing="0"/>
        <w:ind w:left="1350"/>
        <w:jc w:val="both"/>
        <w:textAlignment w:val="baseline"/>
        <w:rPr>
          <w:rFonts w:ascii="Segoe UI" w:hAnsi="Segoe UI" w:cs="Segoe UI"/>
          <w:sz w:val="20"/>
          <w:szCs w:val="20"/>
        </w:rPr>
      </w:pPr>
      <w:r w:rsidRPr="000D0CD6">
        <w:rPr>
          <w:rStyle w:val="normaltextrun"/>
          <w:sz w:val="28"/>
          <w:szCs w:val="28"/>
          <w:lang w:val="en-GB"/>
        </w:rPr>
        <w:t xml:space="preserve">                         </w:t>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tabchar"/>
          <w:rFonts w:ascii="Calibri" w:hAnsi="Calibri" w:cs="Calibri"/>
          <w:sz w:val="28"/>
          <w:szCs w:val="28"/>
        </w:rPr>
        <w:tab/>
      </w:r>
      <w:r w:rsidRPr="000D0CD6">
        <w:rPr>
          <w:rStyle w:val="eop"/>
          <w:sz w:val="28"/>
          <w:szCs w:val="28"/>
        </w:rPr>
        <w:t> </w:t>
      </w:r>
    </w:p>
    <w:p w14:paraId="3F957FBE" w14:textId="141E70C7" w:rsidR="003A34ED" w:rsidRPr="000D0CD6" w:rsidRDefault="00B43167" w:rsidP="003A34ED">
      <w:pPr>
        <w:pStyle w:val="paragraph"/>
        <w:spacing w:before="0" w:beforeAutospacing="0" w:after="0" w:afterAutospacing="0"/>
        <w:jc w:val="both"/>
        <w:textAlignment w:val="baseline"/>
        <w:rPr>
          <w:rFonts w:ascii="Segoe UI" w:hAnsi="Segoe UI" w:cs="Segoe UI"/>
          <w:sz w:val="20"/>
          <w:szCs w:val="20"/>
        </w:rPr>
      </w:pPr>
      <w:r>
        <w:rPr>
          <w:noProof/>
        </w:rPr>
        <w:pict w14:anchorId="0CA04719">
          <v:shape id="Picture 1" o:spid="_x0000_s1027" type="#_x0000_t75" alt="A close up of a whiteboard&#10;&#10;Description automatically generated" style="position:absolute;left:0;text-align:left;margin-left:16.15pt;margin-top:3.35pt;width:141.75pt;height:37.9pt;z-index:-2;visibility:visible;mso-wrap-style:square;mso-position-horizontal-relative:text;mso-position-vertical-relative:text;mso-width-relative:page;mso-height-relative:page">
            <v:imagedata r:id="rId10" o:title="A close up of a whiteboard&#10;&#10;Description automatically generated" grayscale="t" bilevel="t"/>
          </v:shape>
        </w:pict>
      </w:r>
      <w:r w:rsidR="003A34ED" w:rsidRPr="000D0CD6">
        <w:rPr>
          <w:rStyle w:val="eop"/>
          <w:sz w:val="28"/>
          <w:szCs w:val="28"/>
        </w:rPr>
        <w:t> </w:t>
      </w:r>
    </w:p>
    <w:p w14:paraId="7FD55E1C" w14:textId="5211C40A" w:rsidR="00082B82" w:rsidRPr="000D0CD6" w:rsidRDefault="004349D4" w:rsidP="003A34ED">
      <w:pPr>
        <w:pStyle w:val="paragraph"/>
        <w:spacing w:before="0" w:beforeAutospacing="0" w:after="0" w:afterAutospacing="0"/>
        <w:jc w:val="both"/>
        <w:textAlignment w:val="baseline"/>
        <w:rPr>
          <w:rStyle w:val="normaltextrun"/>
          <w:b/>
          <w:bCs/>
          <w:sz w:val="28"/>
          <w:szCs w:val="28"/>
          <w:u w:val="single"/>
        </w:rPr>
      </w:pPr>
      <w:r w:rsidRPr="000D0CD6">
        <w:rPr>
          <w:rStyle w:val="normaltextrun"/>
          <w:b/>
          <w:bCs/>
          <w:sz w:val="28"/>
          <w:szCs w:val="28"/>
        </w:rPr>
        <w:t xml:space="preserve">_________________________ </w:t>
      </w:r>
      <w:r w:rsidRPr="000D0CD6">
        <w:rPr>
          <w:rStyle w:val="normaltextrun"/>
          <w:b/>
          <w:bCs/>
          <w:sz w:val="28"/>
          <w:szCs w:val="28"/>
        </w:rPr>
        <w:tab/>
      </w:r>
      <w:r w:rsidRPr="000D0CD6">
        <w:rPr>
          <w:rStyle w:val="normaltextrun"/>
          <w:b/>
          <w:bCs/>
          <w:sz w:val="28"/>
          <w:szCs w:val="28"/>
        </w:rPr>
        <w:tab/>
      </w:r>
      <w:r w:rsidR="00C706B8">
        <w:rPr>
          <w:rStyle w:val="normaltextrun"/>
          <w:b/>
          <w:bCs/>
          <w:sz w:val="28"/>
          <w:szCs w:val="28"/>
        </w:rPr>
        <w:tab/>
      </w:r>
      <w:r w:rsidRPr="000D0CD6">
        <w:rPr>
          <w:rStyle w:val="normaltextrun"/>
          <w:b/>
          <w:bCs/>
          <w:sz w:val="28"/>
          <w:szCs w:val="28"/>
        </w:rPr>
        <w:t xml:space="preserve">Date: </w:t>
      </w:r>
      <w:r w:rsidR="00082B82" w:rsidRPr="000D0CD6">
        <w:rPr>
          <w:rStyle w:val="normaltextrun"/>
          <w:b/>
          <w:bCs/>
          <w:sz w:val="28"/>
          <w:szCs w:val="28"/>
          <w:u w:val="single"/>
        </w:rPr>
        <w:t>20/10/2025</w:t>
      </w:r>
    </w:p>
    <w:p w14:paraId="291E5E56" w14:textId="7A49E4A4" w:rsidR="003A34ED" w:rsidRPr="000D0CD6" w:rsidRDefault="003A34ED" w:rsidP="003A34ED">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lang w:val="en-GB"/>
        </w:rPr>
        <w:t>Fióna McKenna</w:t>
      </w:r>
      <w:r w:rsidRPr="000D0CD6">
        <w:rPr>
          <w:rStyle w:val="eop"/>
          <w:sz w:val="28"/>
          <w:szCs w:val="28"/>
        </w:rPr>
        <w:t> </w:t>
      </w:r>
    </w:p>
    <w:p w14:paraId="0D15D0A7" w14:textId="77777777" w:rsidR="003A34ED" w:rsidRPr="000D0CD6" w:rsidRDefault="003A34ED" w:rsidP="003A34ED">
      <w:pPr>
        <w:pStyle w:val="paragraph"/>
        <w:spacing w:before="0" w:beforeAutospacing="0" w:after="0" w:afterAutospacing="0"/>
        <w:jc w:val="both"/>
        <w:textAlignment w:val="baseline"/>
        <w:rPr>
          <w:rFonts w:ascii="Segoe UI" w:hAnsi="Segoe UI" w:cs="Segoe UI"/>
          <w:sz w:val="20"/>
          <w:szCs w:val="20"/>
        </w:rPr>
      </w:pPr>
      <w:r w:rsidRPr="000D0CD6">
        <w:rPr>
          <w:rStyle w:val="normaltextrun"/>
          <w:sz w:val="28"/>
          <w:szCs w:val="28"/>
          <w:lang w:val="en-GB"/>
        </w:rPr>
        <w:t>Principal.</w:t>
      </w:r>
      <w:r w:rsidRPr="000D0CD6">
        <w:rPr>
          <w:rStyle w:val="eop"/>
          <w:sz w:val="28"/>
          <w:szCs w:val="28"/>
        </w:rPr>
        <w:t> </w:t>
      </w:r>
    </w:p>
    <w:p w14:paraId="18F24E1E" w14:textId="77777777" w:rsidR="003A34ED" w:rsidRPr="000D0CD6" w:rsidRDefault="003A34ED">
      <w:pPr>
        <w:jc w:val="both"/>
        <w:rPr>
          <w:sz w:val="32"/>
          <w:szCs w:val="22"/>
        </w:rPr>
      </w:pPr>
    </w:p>
    <w:p w14:paraId="22AB9843" w14:textId="77777777" w:rsidR="009A4800" w:rsidRPr="000D0CD6" w:rsidRDefault="009A4800">
      <w:pPr>
        <w:rPr>
          <w:sz w:val="32"/>
          <w:szCs w:val="22"/>
        </w:rPr>
      </w:pPr>
    </w:p>
    <w:sectPr w:rsidR="009A4800" w:rsidRPr="000D0CD6">
      <w:footerReference w:type="default" r:id="rId11"/>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B346" w14:textId="77777777" w:rsidR="000A2464" w:rsidRDefault="000A2464">
      <w:r>
        <w:separator/>
      </w:r>
    </w:p>
  </w:endnote>
  <w:endnote w:type="continuationSeparator" w:id="0">
    <w:p w14:paraId="7245DDCB" w14:textId="77777777" w:rsidR="000A2464" w:rsidRDefault="000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46EA" w14:textId="77777777" w:rsidR="009A4800" w:rsidRDefault="009A48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AE5D" w14:textId="77777777" w:rsidR="000A2464" w:rsidRDefault="000A2464">
      <w:r>
        <w:separator/>
      </w:r>
    </w:p>
  </w:footnote>
  <w:footnote w:type="continuationSeparator" w:id="0">
    <w:p w14:paraId="6FEC475E" w14:textId="77777777" w:rsidR="000A2464" w:rsidRDefault="000A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F7"/>
    <w:multiLevelType w:val="multilevel"/>
    <w:tmpl w:val="A4C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1779B"/>
    <w:multiLevelType w:val="multilevel"/>
    <w:tmpl w:val="858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26DA"/>
    <w:multiLevelType w:val="multilevel"/>
    <w:tmpl w:val="60D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F6328"/>
    <w:multiLevelType w:val="multilevel"/>
    <w:tmpl w:val="A1D4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338AF"/>
    <w:multiLevelType w:val="multilevel"/>
    <w:tmpl w:val="8DC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F0867"/>
    <w:multiLevelType w:val="multilevel"/>
    <w:tmpl w:val="EB6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4782B"/>
    <w:multiLevelType w:val="multilevel"/>
    <w:tmpl w:val="BF6C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6750B"/>
    <w:multiLevelType w:val="multilevel"/>
    <w:tmpl w:val="F88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60922"/>
    <w:multiLevelType w:val="multilevel"/>
    <w:tmpl w:val="A7F4D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3734E3"/>
    <w:multiLevelType w:val="multilevel"/>
    <w:tmpl w:val="510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82E3B"/>
    <w:multiLevelType w:val="multilevel"/>
    <w:tmpl w:val="8EA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230890">
    <w:abstractNumId w:val="8"/>
  </w:num>
  <w:num w:numId="2" w16cid:durableId="1510869155">
    <w:abstractNumId w:val="7"/>
  </w:num>
  <w:num w:numId="3" w16cid:durableId="1005284402">
    <w:abstractNumId w:val="9"/>
  </w:num>
  <w:num w:numId="4" w16cid:durableId="1560745050">
    <w:abstractNumId w:val="10"/>
  </w:num>
  <w:num w:numId="5" w16cid:durableId="2105497009">
    <w:abstractNumId w:val="6"/>
  </w:num>
  <w:num w:numId="6" w16cid:durableId="1304196284">
    <w:abstractNumId w:val="2"/>
  </w:num>
  <w:num w:numId="7" w16cid:durableId="398089453">
    <w:abstractNumId w:val="3"/>
  </w:num>
  <w:num w:numId="8" w16cid:durableId="1310282530">
    <w:abstractNumId w:val="4"/>
  </w:num>
  <w:num w:numId="9" w16cid:durableId="1253128058">
    <w:abstractNumId w:val="0"/>
  </w:num>
  <w:num w:numId="10" w16cid:durableId="985469651">
    <w:abstractNumId w:val="1"/>
  </w:num>
  <w:num w:numId="11" w16cid:durableId="1708722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75F"/>
    <w:rsid w:val="0005656E"/>
    <w:rsid w:val="00082B82"/>
    <w:rsid w:val="000A2464"/>
    <w:rsid w:val="000D0CD6"/>
    <w:rsid w:val="001564B1"/>
    <w:rsid w:val="00240209"/>
    <w:rsid w:val="002528B5"/>
    <w:rsid w:val="002B5BEF"/>
    <w:rsid w:val="00312DCE"/>
    <w:rsid w:val="00320E7D"/>
    <w:rsid w:val="003A13AD"/>
    <w:rsid w:val="003A34ED"/>
    <w:rsid w:val="004349D4"/>
    <w:rsid w:val="00437347"/>
    <w:rsid w:val="00442322"/>
    <w:rsid w:val="00444638"/>
    <w:rsid w:val="00487476"/>
    <w:rsid w:val="0058468A"/>
    <w:rsid w:val="005C18D3"/>
    <w:rsid w:val="0063047D"/>
    <w:rsid w:val="00795D57"/>
    <w:rsid w:val="007B3D4A"/>
    <w:rsid w:val="007F198A"/>
    <w:rsid w:val="007F309A"/>
    <w:rsid w:val="00884B08"/>
    <w:rsid w:val="008F7E11"/>
    <w:rsid w:val="0097175F"/>
    <w:rsid w:val="009A4800"/>
    <w:rsid w:val="009E6489"/>
    <w:rsid w:val="00A517A8"/>
    <w:rsid w:val="00A7741A"/>
    <w:rsid w:val="00B06443"/>
    <w:rsid w:val="00B27844"/>
    <w:rsid w:val="00B43167"/>
    <w:rsid w:val="00B5105D"/>
    <w:rsid w:val="00B64713"/>
    <w:rsid w:val="00BA772D"/>
    <w:rsid w:val="00BB2027"/>
    <w:rsid w:val="00BF6AC3"/>
    <w:rsid w:val="00C50DED"/>
    <w:rsid w:val="00C706B8"/>
    <w:rsid w:val="00CD29E2"/>
    <w:rsid w:val="00CD6415"/>
    <w:rsid w:val="00CE261F"/>
    <w:rsid w:val="00CF45E1"/>
    <w:rsid w:val="00D07319"/>
    <w:rsid w:val="00D12190"/>
    <w:rsid w:val="00D85764"/>
    <w:rsid w:val="00E34CAC"/>
    <w:rsid w:val="00EF32F1"/>
    <w:rsid w:val="00F359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C763220"/>
  <w15:chartTrackingRefBased/>
  <w15:docId w15:val="{35FB7F34-4AAE-458A-B0FC-8AA23E3C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b/>
      <w:sz w:val="72"/>
      <w:u w:val="single"/>
    </w:rPr>
  </w:style>
  <w:style w:type="paragraph" w:styleId="Heading2">
    <w:name w:val="heading 2"/>
    <w:basedOn w:val="Normal"/>
    <w:next w:val="Normal"/>
    <w:link w:val="Heading2Char"/>
    <w:uiPriority w:val="9"/>
    <w:semiHidden/>
    <w:unhideWhenUsed/>
    <w:qFormat/>
    <w:rsid w:val="00437347"/>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C50DED"/>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noProof/>
      <w:sz w:val="28"/>
      <w:u w:val="single"/>
    </w:r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unhideWhenUsed/>
    <w:rsid w:val="003A34ED"/>
    <w:pPr>
      <w:spacing w:before="100" w:beforeAutospacing="1" w:after="100" w:afterAutospacing="1"/>
    </w:pPr>
    <w:rPr>
      <w:sz w:val="24"/>
      <w:szCs w:val="24"/>
      <w:lang w:val="en-IE"/>
    </w:rPr>
  </w:style>
  <w:style w:type="paragraph" w:customStyle="1" w:styleId="paragraph">
    <w:name w:val="paragraph"/>
    <w:basedOn w:val="Normal"/>
    <w:rsid w:val="003A34ED"/>
    <w:pPr>
      <w:spacing w:before="100" w:beforeAutospacing="1" w:after="100" w:afterAutospacing="1"/>
    </w:pPr>
    <w:rPr>
      <w:sz w:val="24"/>
      <w:szCs w:val="24"/>
      <w:lang w:val="en-IE"/>
    </w:rPr>
  </w:style>
  <w:style w:type="character" w:customStyle="1" w:styleId="normaltextrun">
    <w:name w:val="normaltextrun"/>
    <w:basedOn w:val="DefaultParagraphFont"/>
    <w:rsid w:val="003A34ED"/>
  </w:style>
  <w:style w:type="character" w:customStyle="1" w:styleId="eop">
    <w:name w:val="eop"/>
    <w:basedOn w:val="DefaultParagraphFont"/>
    <w:rsid w:val="003A34ED"/>
  </w:style>
  <w:style w:type="character" w:customStyle="1" w:styleId="tabchar">
    <w:name w:val="tabchar"/>
    <w:basedOn w:val="DefaultParagraphFont"/>
    <w:rsid w:val="003A34ED"/>
  </w:style>
  <w:style w:type="paragraph" w:styleId="ListParagraph">
    <w:name w:val="List Paragraph"/>
    <w:basedOn w:val="Normal"/>
    <w:uiPriority w:val="34"/>
    <w:qFormat/>
    <w:rsid w:val="00240209"/>
    <w:pPr>
      <w:ind w:left="720"/>
    </w:pPr>
  </w:style>
  <w:style w:type="character" w:customStyle="1" w:styleId="Heading3Char">
    <w:name w:val="Heading 3 Char"/>
    <w:link w:val="Heading3"/>
    <w:uiPriority w:val="9"/>
    <w:semiHidden/>
    <w:rsid w:val="00C50DED"/>
    <w:rPr>
      <w:rFonts w:ascii="Aptos Display" w:eastAsia="Times New Roman" w:hAnsi="Aptos Display" w:cs="Times New Roman"/>
      <w:b/>
      <w:bCs/>
      <w:sz w:val="26"/>
      <w:szCs w:val="26"/>
      <w:lang w:val="en-US"/>
    </w:rPr>
  </w:style>
  <w:style w:type="character" w:styleId="Hyperlink">
    <w:name w:val="Hyperlink"/>
    <w:uiPriority w:val="99"/>
    <w:unhideWhenUsed/>
    <w:rsid w:val="00C50DED"/>
    <w:rPr>
      <w:color w:val="467886"/>
      <w:u w:val="single"/>
    </w:rPr>
  </w:style>
  <w:style w:type="character" w:styleId="UnresolvedMention">
    <w:name w:val="Unresolved Mention"/>
    <w:uiPriority w:val="99"/>
    <w:semiHidden/>
    <w:unhideWhenUsed/>
    <w:rsid w:val="00C50DED"/>
    <w:rPr>
      <w:color w:val="605E5C"/>
      <w:shd w:val="clear" w:color="auto" w:fill="E1DFDD"/>
    </w:rPr>
  </w:style>
  <w:style w:type="character" w:customStyle="1" w:styleId="Heading2Char">
    <w:name w:val="Heading 2 Char"/>
    <w:link w:val="Heading2"/>
    <w:uiPriority w:val="9"/>
    <w:semiHidden/>
    <w:rsid w:val="00437347"/>
    <w:rPr>
      <w:rFonts w:ascii="Aptos Display" w:eastAsia="Times New Roman" w:hAnsi="Aptos Display"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9942">
      <w:bodyDiv w:val="1"/>
      <w:marLeft w:val="0"/>
      <w:marRight w:val="0"/>
      <w:marTop w:val="0"/>
      <w:marBottom w:val="0"/>
      <w:divBdr>
        <w:top w:val="none" w:sz="0" w:space="0" w:color="auto"/>
        <w:left w:val="none" w:sz="0" w:space="0" w:color="auto"/>
        <w:bottom w:val="none" w:sz="0" w:space="0" w:color="auto"/>
        <w:right w:val="none" w:sz="0" w:space="0" w:color="auto"/>
      </w:divBdr>
      <w:divsChild>
        <w:div w:id="306857662">
          <w:marLeft w:val="0"/>
          <w:marRight w:val="0"/>
          <w:marTop w:val="0"/>
          <w:marBottom w:val="0"/>
          <w:divBdr>
            <w:top w:val="none" w:sz="0" w:space="0" w:color="auto"/>
            <w:left w:val="none" w:sz="0" w:space="0" w:color="auto"/>
            <w:bottom w:val="none" w:sz="0" w:space="0" w:color="auto"/>
            <w:right w:val="none" w:sz="0" w:space="0" w:color="auto"/>
          </w:divBdr>
        </w:div>
        <w:div w:id="327371445">
          <w:marLeft w:val="0"/>
          <w:marRight w:val="0"/>
          <w:marTop w:val="0"/>
          <w:marBottom w:val="0"/>
          <w:divBdr>
            <w:top w:val="none" w:sz="0" w:space="0" w:color="auto"/>
            <w:left w:val="none" w:sz="0" w:space="0" w:color="auto"/>
            <w:bottom w:val="none" w:sz="0" w:space="0" w:color="auto"/>
            <w:right w:val="none" w:sz="0" w:space="0" w:color="auto"/>
          </w:divBdr>
        </w:div>
        <w:div w:id="360398665">
          <w:marLeft w:val="0"/>
          <w:marRight w:val="0"/>
          <w:marTop w:val="0"/>
          <w:marBottom w:val="0"/>
          <w:divBdr>
            <w:top w:val="none" w:sz="0" w:space="0" w:color="auto"/>
            <w:left w:val="none" w:sz="0" w:space="0" w:color="auto"/>
            <w:bottom w:val="none" w:sz="0" w:space="0" w:color="auto"/>
            <w:right w:val="none" w:sz="0" w:space="0" w:color="auto"/>
          </w:divBdr>
        </w:div>
        <w:div w:id="566191608">
          <w:marLeft w:val="0"/>
          <w:marRight w:val="0"/>
          <w:marTop w:val="0"/>
          <w:marBottom w:val="0"/>
          <w:divBdr>
            <w:top w:val="none" w:sz="0" w:space="0" w:color="auto"/>
            <w:left w:val="none" w:sz="0" w:space="0" w:color="auto"/>
            <w:bottom w:val="none" w:sz="0" w:space="0" w:color="auto"/>
            <w:right w:val="none" w:sz="0" w:space="0" w:color="auto"/>
          </w:divBdr>
        </w:div>
        <w:div w:id="736131722">
          <w:marLeft w:val="0"/>
          <w:marRight w:val="0"/>
          <w:marTop w:val="0"/>
          <w:marBottom w:val="0"/>
          <w:divBdr>
            <w:top w:val="none" w:sz="0" w:space="0" w:color="auto"/>
            <w:left w:val="none" w:sz="0" w:space="0" w:color="auto"/>
            <w:bottom w:val="none" w:sz="0" w:space="0" w:color="auto"/>
            <w:right w:val="none" w:sz="0" w:space="0" w:color="auto"/>
          </w:divBdr>
        </w:div>
        <w:div w:id="834879258">
          <w:marLeft w:val="0"/>
          <w:marRight w:val="0"/>
          <w:marTop w:val="0"/>
          <w:marBottom w:val="0"/>
          <w:divBdr>
            <w:top w:val="none" w:sz="0" w:space="0" w:color="auto"/>
            <w:left w:val="none" w:sz="0" w:space="0" w:color="auto"/>
            <w:bottom w:val="none" w:sz="0" w:space="0" w:color="auto"/>
            <w:right w:val="none" w:sz="0" w:space="0" w:color="auto"/>
          </w:divBdr>
        </w:div>
        <w:div w:id="868102632">
          <w:marLeft w:val="0"/>
          <w:marRight w:val="0"/>
          <w:marTop w:val="0"/>
          <w:marBottom w:val="0"/>
          <w:divBdr>
            <w:top w:val="none" w:sz="0" w:space="0" w:color="auto"/>
            <w:left w:val="none" w:sz="0" w:space="0" w:color="auto"/>
            <w:bottom w:val="none" w:sz="0" w:space="0" w:color="auto"/>
            <w:right w:val="none" w:sz="0" w:space="0" w:color="auto"/>
          </w:divBdr>
        </w:div>
        <w:div w:id="1617249278">
          <w:marLeft w:val="0"/>
          <w:marRight w:val="0"/>
          <w:marTop w:val="0"/>
          <w:marBottom w:val="0"/>
          <w:divBdr>
            <w:top w:val="none" w:sz="0" w:space="0" w:color="auto"/>
            <w:left w:val="none" w:sz="0" w:space="0" w:color="auto"/>
            <w:bottom w:val="none" w:sz="0" w:space="0" w:color="auto"/>
            <w:right w:val="none" w:sz="0" w:space="0" w:color="auto"/>
          </w:divBdr>
        </w:div>
        <w:div w:id="1657800986">
          <w:marLeft w:val="0"/>
          <w:marRight w:val="0"/>
          <w:marTop w:val="0"/>
          <w:marBottom w:val="0"/>
          <w:divBdr>
            <w:top w:val="none" w:sz="0" w:space="0" w:color="auto"/>
            <w:left w:val="none" w:sz="0" w:space="0" w:color="auto"/>
            <w:bottom w:val="none" w:sz="0" w:space="0" w:color="auto"/>
            <w:right w:val="none" w:sz="0" w:space="0" w:color="auto"/>
          </w:divBdr>
        </w:div>
        <w:div w:id="1767650477">
          <w:marLeft w:val="0"/>
          <w:marRight w:val="0"/>
          <w:marTop w:val="0"/>
          <w:marBottom w:val="0"/>
          <w:divBdr>
            <w:top w:val="none" w:sz="0" w:space="0" w:color="auto"/>
            <w:left w:val="none" w:sz="0" w:space="0" w:color="auto"/>
            <w:bottom w:val="none" w:sz="0" w:space="0" w:color="auto"/>
            <w:right w:val="none" w:sz="0" w:space="0" w:color="auto"/>
          </w:divBdr>
        </w:div>
        <w:div w:id="2044860883">
          <w:marLeft w:val="0"/>
          <w:marRight w:val="0"/>
          <w:marTop w:val="0"/>
          <w:marBottom w:val="0"/>
          <w:divBdr>
            <w:top w:val="none" w:sz="0" w:space="0" w:color="auto"/>
            <w:left w:val="none" w:sz="0" w:space="0" w:color="auto"/>
            <w:bottom w:val="none" w:sz="0" w:space="0" w:color="auto"/>
            <w:right w:val="none" w:sz="0" w:space="0" w:color="auto"/>
          </w:divBdr>
        </w:div>
      </w:divsChild>
    </w:div>
    <w:div w:id="1219516536">
      <w:bodyDiv w:val="1"/>
      <w:marLeft w:val="0"/>
      <w:marRight w:val="0"/>
      <w:marTop w:val="0"/>
      <w:marBottom w:val="0"/>
      <w:divBdr>
        <w:top w:val="none" w:sz="0" w:space="0" w:color="auto"/>
        <w:left w:val="none" w:sz="0" w:space="0" w:color="auto"/>
        <w:bottom w:val="none" w:sz="0" w:space="0" w:color="auto"/>
        <w:right w:val="none" w:sz="0" w:space="0" w:color="auto"/>
      </w:divBdr>
      <w:divsChild>
        <w:div w:id="61297744">
          <w:marLeft w:val="0"/>
          <w:marRight w:val="0"/>
          <w:marTop w:val="0"/>
          <w:marBottom w:val="0"/>
          <w:divBdr>
            <w:top w:val="none" w:sz="0" w:space="0" w:color="auto"/>
            <w:left w:val="none" w:sz="0" w:space="0" w:color="auto"/>
            <w:bottom w:val="none" w:sz="0" w:space="0" w:color="auto"/>
            <w:right w:val="none" w:sz="0" w:space="0" w:color="auto"/>
          </w:divBdr>
          <w:divsChild>
            <w:div w:id="211620218">
              <w:marLeft w:val="0"/>
              <w:marRight w:val="0"/>
              <w:marTop w:val="0"/>
              <w:marBottom w:val="0"/>
              <w:divBdr>
                <w:top w:val="none" w:sz="0" w:space="0" w:color="auto"/>
                <w:left w:val="none" w:sz="0" w:space="0" w:color="auto"/>
                <w:bottom w:val="none" w:sz="0" w:space="0" w:color="auto"/>
                <w:right w:val="none" w:sz="0" w:space="0" w:color="auto"/>
              </w:divBdr>
            </w:div>
          </w:divsChild>
        </w:div>
        <w:div w:id="163790170">
          <w:marLeft w:val="0"/>
          <w:marRight w:val="0"/>
          <w:marTop w:val="0"/>
          <w:marBottom w:val="0"/>
          <w:divBdr>
            <w:top w:val="none" w:sz="0" w:space="0" w:color="auto"/>
            <w:left w:val="none" w:sz="0" w:space="0" w:color="auto"/>
            <w:bottom w:val="none" w:sz="0" w:space="0" w:color="auto"/>
            <w:right w:val="none" w:sz="0" w:space="0" w:color="auto"/>
          </w:divBdr>
          <w:divsChild>
            <w:div w:id="361706546">
              <w:marLeft w:val="0"/>
              <w:marRight w:val="0"/>
              <w:marTop w:val="0"/>
              <w:marBottom w:val="0"/>
              <w:divBdr>
                <w:top w:val="none" w:sz="0" w:space="0" w:color="auto"/>
                <w:left w:val="none" w:sz="0" w:space="0" w:color="auto"/>
                <w:bottom w:val="none" w:sz="0" w:space="0" w:color="auto"/>
                <w:right w:val="none" w:sz="0" w:space="0" w:color="auto"/>
              </w:divBdr>
            </w:div>
          </w:divsChild>
        </w:div>
        <w:div w:id="275794825">
          <w:marLeft w:val="0"/>
          <w:marRight w:val="0"/>
          <w:marTop w:val="0"/>
          <w:marBottom w:val="0"/>
          <w:divBdr>
            <w:top w:val="none" w:sz="0" w:space="0" w:color="auto"/>
            <w:left w:val="none" w:sz="0" w:space="0" w:color="auto"/>
            <w:bottom w:val="none" w:sz="0" w:space="0" w:color="auto"/>
            <w:right w:val="none" w:sz="0" w:space="0" w:color="auto"/>
          </w:divBdr>
          <w:divsChild>
            <w:div w:id="349189845">
              <w:marLeft w:val="0"/>
              <w:marRight w:val="0"/>
              <w:marTop w:val="0"/>
              <w:marBottom w:val="0"/>
              <w:divBdr>
                <w:top w:val="none" w:sz="0" w:space="0" w:color="auto"/>
                <w:left w:val="none" w:sz="0" w:space="0" w:color="auto"/>
                <w:bottom w:val="none" w:sz="0" w:space="0" w:color="auto"/>
                <w:right w:val="none" w:sz="0" w:space="0" w:color="auto"/>
              </w:divBdr>
            </w:div>
          </w:divsChild>
        </w:div>
        <w:div w:id="428234126">
          <w:marLeft w:val="0"/>
          <w:marRight w:val="0"/>
          <w:marTop w:val="0"/>
          <w:marBottom w:val="0"/>
          <w:divBdr>
            <w:top w:val="none" w:sz="0" w:space="0" w:color="auto"/>
            <w:left w:val="none" w:sz="0" w:space="0" w:color="auto"/>
            <w:bottom w:val="none" w:sz="0" w:space="0" w:color="auto"/>
            <w:right w:val="none" w:sz="0" w:space="0" w:color="auto"/>
          </w:divBdr>
          <w:divsChild>
            <w:div w:id="1376152978">
              <w:marLeft w:val="0"/>
              <w:marRight w:val="0"/>
              <w:marTop w:val="0"/>
              <w:marBottom w:val="0"/>
              <w:divBdr>
                <w:top w:val="none" w:sz="0" w:space="0" w:color="auto"/>
                <w:left w:val="none" w:sz="0" w:space="0" w:color="auto"/>
                <w:bottom w:val="none" w:sz="0" w:space="0" w:color="auto"/>
                <w:right w:val="none" w:sz="0" w:space="0" w:color="auto"/>
              </w:divBdr>
            </w:div>
          </w:divsChild>
        </w:div>
        <w:div w:id="560596186">
          <w:marLeft w:val="0"/>
          <w:marRight w:val="0"/>
          <w:marTop w:val="0"/>
          <w:marBottom w:val="0"/>
          <w:divBdr>
            <w:top w:val="none" w:sz="0" w:space="0" w:color="auto"/>
            <w:left w:val="none" w:sz="0" w:space="0" w:color="auto"/>
            <w:bottom w:val="none" w:sz="0" w:space="0" w:color="auto"/>
            <w:right w:val="none" w:sz="0" w:space="0" w:color="auto"/>
          </w:divBdr>
          <w:divsChild>
            <w:div w:id="1185290699">
              <w:marLeft w:val="0"/>
              <w:marRight w:val="0"/>
              <w:marTop w:val="0"/>
              <w:marBottom w:val="0"/>
              <w:divBdr>
                <w:top w:val="none" w:sz="0" w:space="0" w:color="auto"/>
                <w:left w:val="none" w:sz="0" w:space="0" w:color="auto"/>
                <w:bottom w:val="none" w:sz="0" w:space="0" w:color="auto"/>
                <w:right w:val="none" w:sz="0" w:space="0" w:color="auto"/>
              </w:divBdr>
            </w:div>
          </w:divsChild>
        </w:div>
        <w:div w:id="712462422">
          <w:marLeft w:val="0"/>
          <w:marRight w:val="0"/>
          <w:marTop w:val="0"/>
          <w:marBottom w:val="0"/>
          <w:divBdr>
            <w:top w:val="none" w:sz="0" w:space="0" w:color="auto"/>
            <w:left w:val="none" w:sz="0" w:space="0" w:color="auto"/>
            <w:bottom w:val="none" w:sz="0" w:space="0" w:color="auto"/>
            <w:right w:val="none" w:sz="0" w:space="0" w:color="auto"/>
          </w:divBdr>
          <w:divsChild>
            <w:div w:id="1825584633">
              <w:marLeft w:val="0"/>
              <w:marRight w:val="0"/>
              <w:marTop w:val="0"/>
              <w:marBottom w:val="0"/>
              <w:divBdr>
                <w:top w:val="none" w:sz="0" w:space="0" w:color="auto"/>
                <w:left w:val="none" w:sz="0" w:space="0" w:color="auto"/>
                <w:bottom w:val="none" w:sz="0" w:space="0" w:color="auto"/>
                <w:right w:val="none" w:sz="0" w:space="0" w:color="auto"/>
              </w:divBdr>
            </w:div>
          </w:divsChild>
        </w:div>
        <w:div w:id="730076259">
          <w:marLeft w:val="0"/>
          <w:marRight w:val="0"/>
          <w:marTop w:val="0"/>
          <w:marBottom w:val="0"/>
          <w:divBdr>
            <w:top w:val="none" w:sz="0" w:space="0" w:color="auto"/>
            <w:left w:val="none" w:sz="0" w:space="0" w:color="auto"/>
            <w:bottom w:val="none" w:sz="0" w:space="0" w:color="auto"/>
            <w:right w:val="none" w:sz="0" w:space="0" w:color="auto"/>
          </w:divBdr>
          <w:divsChild>
            <w:div w:id="1647975554">
              <w:marLeft w:val="0"/>
              <w:marRight w:val="0"/>
              <w:marTop w:val="0"/>
              <w:marBottom w:val="0"/>
              <w:divBdr>
                <w:top w:val="none" w:sz="0" w:space="0" w:color="auto"/>
                <w:left w:val="none" w:sz="0" w:space="0" w:color="auto"/>
                <w:bottom w:val="none" w:sz="0" w:space="0" w:color="auto"/>
                <w:right w:val="none" w:sz="0" w:space="0" w:color="auto"/>
              </w:divBdr>
            </w:div>
          </w:divsChild>
        </w:div>
        <w:div w:id="883252965">
          <w:marLeft w:val="0"/>
          <w:marRight w:val="0"/>
          <w:marTop w:val="0"/>
          <w:marBottom w:val="0"/>
          <w:divBdr>
            <w:top w:val="none" w:sz="0" w:space="0" w:color="auto"/>
            <w:left w:val="none" w:sz="0" w:space="0" w:color="auto"/>
            <w:bottom w:val="none" w:sz="0" w:space="0" w:color="auto"/>
            <w:right w:val="none" w:sz="0" w:space="0" w:color="auto"/>
          </w:divBdr>
          <w:divsChild>
            <w:div w:id="2080856712">
              <w:marLeft w:val="0"/>
              <w:marRight w:val="0"/>
              <w:marTop w:val="0"/>
              <w:marBottom w:val="0"/>
              <w:divBdr>
                <w:top w:val="none" w:sz="0" w:space="0" w:color="auto"/>
                <w:left w:val="none" w:sz="0" w:space="0" w:color="auto"/>
                <w:bottom w:val="none" w:sz="0" w:space="0" w:color="auto"/>
                <w:right w:val="none" w:sz="0" w:space="0" w:color="auto"/>
              </w:divBdr>
            </w:div>
          </w:divsChild>
        </w:div>
        <w:div w:id="1015034116">
          <w:marLeft w:val="0"/>
          <w:marRight w:val="0"/>
          <w:marTop w:val="0"/>
          <w:marBottom w:val="0"/>
          <w:divBdr>
            <w:top w:val="none" w:sz="0" w:space="0" w:color="auto"/>
            <w:left w:val="none" w:sz="0" w:space="0" w:color="auto"/>
            <w:bottom w:val="none" w:sz="0" w:space="0" w:color="auto"/>
            <w:right w:val="none" w:sz="0" w:space="0" w:color="auto"/>
          </w:divBdr>
          <w:divsChild>
            <w:div w:id="1236624656">
              <w:marLeft w:val="0"/>
              <w:marRight w:val="0"/>
              <w:marTop w:val="0"/>
              <w:marBottom w:val="0"/>
              <w:divBdr>
                <w:top w:val="none" w:sz="0" w:space="0" w:color="auto"/>
                <w:left w:val="none" w:sz="0" w:space="0" w:color="auto"/>
                <w:bottom w:val="none" w:sz="0" w:space="0" w:color="auto"/>
                <w:right w:val="none" w:sz="0" w:space="0" w:color="auto"/>
              </w:divBdr>
            </w:div>
          </w:divsChild>
        </w:div>
        <w:div w:id="1072431680">
          <w:marLeft w:val="0"/>
          <w:marRight w:val="0"/>
          <w:marTop w:val="0"/>
          <w:marBottom w:val="0"/>
          <w:divBdr>
            <w:top w:val="none" w:sz="0" w:space="0" w:color="auto"/>
            <w:left w:val="none" w:sz="0" w:space="0" w:color="auto"/>
            <w:bottom w:val="none" w:sz="0" w:space="0" w:color="auto"/>
            <w:right w:val="none" w:sz="0" w:space="0" w:color="auto"/>
          </w:divBdr>
          <w:divsChild>
            <w:div w:id="1439182556">
              <w:marLeft w:val="0"/>
              <w:marRight w:val="0"/>
              <w:marTop w:val="0"/>
              <w:marBottom w:val="0"/>
              <w:divBdr>
                <w:top w:val="none" w:sz="0" w:space="0" w:color="auto"/>
                <w:left w:val="none" w:sz="0" w:space="0" w:color="auto"/>
                <w:bottom w:val="none" w:sz="0" w:space="0" w:color="auto"/>
                <w:right w:val="none" w:sz="0" w:space="0" w:color="auto"/>
              </w:divBdr>
            </w:div>
          </w:divsChild>
        </w:div>
        <w:div w:id="1209683722">
          <w:marLeft w:val="0"/>
          <w:marRight w:val="0"/>
          <w:marTop w:val="0"/>
          <w:marBottom w:val="0"/>
          <w:divBdr>
            <w:top w:val="none" w:sz="0" w:space="0" w:color="auto"/>
            <w:left w:val="none" w:sz="0" w:space="0" w:color="auto"/>
            <w:bottom w:val="none" w:sz="0" w:space="0" w:color="auto"/>
            <w:right w:val="none" w:sz="0" w:space="0" w:color="auto"/>
          </w:divBdr>
          <w:divsChild>
            <w:div w:id="2114667563">
              <w:marLeft w:val="0"/>
              <w:marRight w:val="0"/>
              <w:marTop w:val="0"/>
              <w:marBottom w:val="0"/>
              <w:divBdr>
                <w:top w:val="none" w:sz="0" w:space="0" w:color="auto"/>
                <w:left w:val="none" w:sz="0" w:space="0" w:color="auto"/>
                <w:bottom w:val="none" w:sz="0" w:space="0" w:color="auto"/>
                <w:right w:val="none" w:sz="0" w:space="0" w:color="auto"/>
              </w:divBdr>
            </w:div>
          </w:divsChild>
        </w:div>
        <w:div w:id="1260600833">
          <w:marLeft w:val="0"/>
          <w:marRight w:val="0"/>
          <w:marTop w:val="0"/>
          <w:marBottom w:val="0"/>
          <w:divBdr>
            <w:top w:val="none" w:sz="0" w:space="0" w:color="auto"/>
            <w:left w:val="none" w:sz="0" w:space="0" w:color="auto"/>
            <w:bottom w:val="none" w:sz="0" w:space="0" w:color="auto"/>
            <w:right w:val="none" w:sz="0" w:space="0" w:color="auto"/>
          </w:divBdr>
          <w:divsChild>
            <w:div w:id="2027291597">
              <w:marLeft w:val="0"/>
              <w:marRight w:val="0"/>
              <w:marTop w:val="0"/>
              <w:marBottom w:val="0"/>
              <w:divBdr>
                <w:top w:val="none" w:sz="0" w:space="0" w:color="auto"/>
                <w:left w:val="none" w:sz="0" w:space="0" w:color="auto"/>
                <w:bottom w:val="none" w:sz="0" w:space="0" w:color="auto"/>
                <w:right w:val="none" w:sz="0" w:space="0" w:color="auto"/>
              </w:divBdr>
            </w:div>
          </w:divsChild>
        </w:div>
        <w:div w:id="1414280783">
          <w:marLeft w:val="0"/>
          <w:marRight w:val="0"/>
          <w:marTop w:val="0"/>
          <w:marBottom w:val="0"/>
          <w:divBdr>
            <w:top w:val="none" w:sz="0" w:space="0" w:color="auto"/>
            <w:left w:val="none" w:sz="0" w:space="0" w:color="auto"/>
            <w:bottom w:val="none" w:sz="0" w:space="0" w:color="auto"/>
            <w:right w:val="none" w:sz="0" w:space="0" w:color="auto"/>
          </w:divBdr>
          <w:divsChild>
            <w:div w:id="880870789">
              <w:marLeft w:val="0"/>
              <w:marRight w:val="0"/>
              <w:marTop w:val="0"/>
              <w:marBottom w:val="0"/>
              <w:divBdr>
                <w:top w:val="none" w:sz="0" w:space="0" w:color="auto"/>
                <w:left w:val="none" w:sz="0" w:space="0" w:color="auto"/>
                <w:bottom w:val="none" w:sz="0" w:space="0" w:color="auto"/>
                <w:right w:val="none" w:sz="0" w:space="0" w:color="auto"/>
              </w:divBdr>
            </w:div>
          </w:divsChild>
        </w:div>
        <w:div w:id="1419447535">
          <w:marLeft w:val="0"/>
          <w:marRight w:val="0"/>
          <w:marTop w:val="0"/>
          <w:marBottom w:val="0"/>
          <w:divBdr>
            <w:top w:val="none" w:sz="0" w:space="0" w:color="auto"/>
            <w:left w:val="none" w:sz="0" w:space="0" w:color="auto"/>
            <w:bottom w:val="none" w:sz="0" w:space="0" w:color="auto"/>
            <w:right w:val="none" w:sz="0" w:space="0" w:color="auto"/>
          </w:divBdr>
          <w:divsChild>
            <w:div w:id="2006589955">
              <w:marLeft w:val="0"/>
              <w:marRight w:val="0"/>
              <w:marTop w:val="0"/>
              <w:marBottom w:val="0"/>
              <w:divBdr>
                <w:top w:val="none" w:sz="0" w:space="0" w:color="auto"/>
                <w:left w:val="none" w:sz="0" w:space="0" w:color="auto"/>
                <w:bottom w:val="none" w:sz="0" w:space="0" w:color="auto"/>
                <w:right w:val="none" w:sz="0" w:space="0" w:color="auto"/>
              </w:divBdr>
            </w:div>
          </w:divsChild>
        </w:div>
        <w:div w:id="1542859142">
          <w:marLeft w:val="0"/>
          <w:marRight w:val="0"/>
          <w:marTop w:val="0"/>
          <w:marBottom w:val="0"/>
          <w:divBdr>
            <w:top w:val="none" w:sz="0" w:space="0" w:color="auto"/>
            <w:left w:val="none" w:sz="0" w:space="0" w:color="auto"/>
            <w:bottom w:val="none" w:sz="0" w:space="0" w:color="auto"/>
            <w:right w:val="none" w:sz="0" w:space="0" w:color="auto"/>
          </w:divBdr>
          <w:divsChild>
            <w:div w:id="583416411">
              <w:marLeft w:val="0"/>
              <w:marRight w:val="0"/>
              <w:marTop w:val="0"/>
              <w:marBottom w:val="0"/>
              <w:divBdr>
                <w:top w:val="none" w:sz="0" w:space="0" w:color="auto"/>
                <w:left w:val="none" w:sz="0" w:space="0" w:color="auto"/>
                <w:bottom w:val="none" w:sz="0" w:space="0" w:color="auto"/>
                <w:right w:val="none" w:sz="0" w:space="0" w:color="auto"/>
              </w:divBdr>
            </w:div>
          </w:divsChild>
        </w:div>
        <w:div w:id="1708943600">
          <w:marLeft w:val="0"/>
          <w:marRight w:val="0"/>
          <w:marTop w:val="0"/>
          <w:marBottom w:val="0"/>
          <w:divBdr>
            <w:top w:val="none" w:sz="0" w:space="0" w:color="auto"/>
            <w:left w:val="none" w:sz="0" w:space="0" w:color="auto"/>
            <w:bottom w:val="none" w:sz="0" w:space="0" w:color="auto"/>
            <w:right w:val="none" w:sz="0" w:space="0" w:color="auto"/>
          </w:divBdr>
          <w:divsChild>
            <w:div w:id="9585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1148">
      <w:bodyDiv w:val="1"/>
      <w:marLeft w:val="0"/>
      <w:marRight w:val="0"/>
      <w:marTop w:val="0"/>
      <w:marBottom w:val="0"/>
      <w:divBdr>
        <w:top w:val="none" w:sz="0" w:space="0" w:color="auto"/>
        <w:left w:val="none" w:sz="0" w:space="0" w:color="auto"/>
        <w:bottom w:val="none" w:sz="0" w:space="0" w:color="auto"/>
        <w:right w:val="none" w:sz="0" w:space="0" w:color="auto"/>
      </w:divBdr>
    </w:div>
    <w:div w:id="20967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file:///C:\Users\Principal(POide)\OneDrive%20-%20Loreto%20Primary%20School\Pictures\Screenshots\Caroline's%20signature%20202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School Name</vt:lpstr>
    </vt:vector>
  </TitlesOfParts>
  <Company>Hewlett-Packard Company</Company>
  <LinksUpToDate>false</LinksUpToDate>
  <CharactersWithSpaces>5479</CharactersWithSpaces>
  <SharedDoc>false</SharedDoc>
  <HLinks>
    <vt:vector size="6" baseType="variant">
      <vt:variant>
        <vt:i4>196639</vt:i4>
      </vt:variant>
      <vt:variant>
        <vt:i4>-1</vt:i4>
      </vt:variant>
      <vt:variant>
        <vt:i4>1026</vt:i4>
      </vt:variant>
      <vt:variant>
        <vt:i4>1</vt:i4>
      </vt:variant>
      <vt:variant>
        <vt:lpwstr>C:\Users\Principal(POide)\OneDrive - Loreto Primary School\Photos\School photo shots 2022\crest.jpg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Ms Corr</dc:creator>
  <cp:keywords/>
  <cp:lastModifiedBy>Principal(P.Oide)</cp:lastModifiedBy>
  <cp:revision>33</cp:revision>
  <cp:lastPrinted>2024-02-12T12:27:00Z</cp:lastPrinted>
  <dcterms:created xsi:type="dcterms:W3CDTF">2025-10-19T16:37:00Z</dcterms:created>
  <dcterms:modified xsi:type="dcterms:W3CDTF">2025-10-21T14:35:00Z</dcterms:modified>
</cp:coreProperties>
</file>