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bookmarkStart w:name="_GoBack" w:displacedByCustomXml="next" w:id="0"/>
    <w:bookmarkEnd w:displacedByCustomXml="next" w:id="0"/>
    <w:bookmarkStart w:name="_Toc29223785" w:displacedByCustomXml="next" w:id="1"/>
    <w:sdt>
      <w:sdtPr>
        <w:id w:val="-2088454927"/>
        <w:docPartObj>
          <w:docPartGallery w:val="Cover Pages"/>
          <w:docPartUnique/>
        </w:docPartObj>
        <w:rPr>
          <w:rFonts w:ascii="Calibri" w:hAnsi="Calibri" w:eastAsia="Calibri" w:cs="Calibri" w:asciiTheme="minorAscii" w:hAnsiTheme="minorAscii" w:eastAsiaTheme="minorAscii" w:cstheme="minorAscii"/>
          <w:sz w:val="24"/>
          <w:szCs w:val="24"/>
        </w:rPr>
      </w:sdtPr>
      <w:sdtEndPr>
        <w:rPr>
          <w:rFonts w:eastAsia="" w:eastAsiaTheme="minorEastAsia"/>
          <w:b w:val="1"/>
          <w:bCs w:val="1"/>
          <w:sz w:val="16"/>
          <w:szCs w:val="16"/>
        </w:rPr>
      </w:sdtEndPr>
      <w:sdtContent>
        <w:p w:rsidRPr="003F072C" w:rsidR="006F132C" w:rsidP="15BF808D" w:rsidRDefault="006F132C" w14:paraId="05E61700" w14:textId="77777777">
          <w:pPr>
            <w:pStyle w:val="NoSpacing"/>
            <w:shd w:val="clear" w:color="auto" w:fill="FFFFFF" w:themeFill="background1"/>
            <w:spacing w:before="1540" w:after="240"/>
            <w:jc w:val="center"/>
            <w:rPr>
              <w:rFonts w:ascii="Calibri" w:hAnsi="Calibri" w:eastAsia="Calibri" w:cs="Calibri" w:asciiTheme="minorAscii" w:hAnsiTheme="minorAscii" w:eastAsiaTheme="minorAscii" w:cstheme="minorAscii"/>
              <w:sz w:val="24"/>
              <w:szCs w:val="24"/>
            </w:rPr>
          </w:pPr>
        </w:p>
        <w:sdt>
          <w:sdtPr>
            <w:rPr>
              <w:rFonts w:ascii="Bookman Old Style" w:hAnsi="Bookman Old Style" w:cs="Times New Roman" w:eastAsiaTheme="majorEastAsia"/>
              <w:caps/>
              <w:sz w:val="16"/>
              <w:szCs w:val="16"/>
            </w:rPr>
            <w:alias w:val="Title"/>
            <w:tag w:val=""/>
            <w:id w:val="1735040861"/>
            <w:placeholder>
              <w:docPart w:val="CC8C5D66B414452E9A8267C715070480"/>
            </w:placeholder>
            <w:dataBinding w:prefixMappings="xmlns:ns0='http://purl.org/dc/elements/1.1/' xmlns:ns1='http://schemas.openxmlformats.org/package/2006/metadata/core-properties' " w:xpath="/ns1:coreProperties[1]/ns0:title[1]" w:storeItemID="{6C3C8BC8-F283-45AE-878A-BAB7291924A1}"/>
            <w:text/>
          </w:sdtPr>
          <w:sdtEndPr/>
          <w:sdtContent>
            <w:p w:rsidRPr="003F072C" w:rsidR="006F132C" w:rsidP="15BF808D" w:rsidRDefault="006F132C" w14:paraId="4C6E30F8" w14:textId="5E4DE6EF">
              <w:pPr>
                <w:pStyle w:val="NoSpacing"/>
                <w:pBdr>
                  <w:top w:val="single" w:color="5B9BD5" w:themeColor="accent1" w:sz="6" w:space="6"/>
                  <w:bottom w:val="single" w:color="5B9BD5" w:themeColor="accent1" w:sz="6" w:space="6"/>
                </w:pBdr>
                <w:shd w:val="clear" w:color="auto" w:fill="FFFFFF" w:themeFill="background1"/>
                <w:spacing w:after="240"/>
                <w:jc w:val="center"/>
                <w:rPr>
                  <w:rFonts w:ascii="Calibri" w:hAnsi="Calibri" w:eastAsia="Calibri" w:cs="Calibri" w:asciiTheme="minorAscii" w:hAnsiTheme="minorAscii" w:eastAsiaTheme="minorAscii" w:cstheme="minorAscii"/>
                  <w:caps w:val="1"/>
                  <w:sz w:val="24"/>
                  <w:szCs w:val="24"/>
                </w:rPr>
              </w:pPr>
              <w:r w:rsidRPr="15BF808D" w:rsidR="006F132C">
                <w:rPr>
                  <w:rFonts w:ascii="Bookman Old Style" w:hAnsi="Bookman Old Style" w:eastAsia="" w:cs="Times New Roman" w:eastAsiaTheme="majorEastAsia"/>
                  <w:caps w:val="1"/>
                  <w:sz w:val="16"/>
                  <w:szCs w:val="16"/>
                </w:rPr>
                <w:t>dublin diocesan admission policy</w:t>
              </w:r>
            </w:p>
          </w:sdtContent>
        </w:sdt>
        <w:p w:rsidRPr="003F072C" w:rsidR="006F132C" w:rsidP="15BF808D" w:rsidRDefault="006F132C" w14:paraId="3A5973A2" w14:textId="77777777">
          <w:pPr>
            <w:pStyle w:val="NoSpacing"/>
            <w:shd w:val="clear" w:color="auto" w:fill="FFFFFF" w:themeFill="background1"/>
            <w:jc w:val="center"/>
            <w:rPr>
              <w:rFonts w:ascii="Calibri" w:hAnsi="Calibri" w:eastAsia="Calibri" w:cs="Calibri" w:asciiTheme="minorAscii" w:hAnsiTheme="minorAscii" w:eastAsiaTheme="minorAscii" w:cstheme="minorAscii"/>
              <w:sz w:val="24"/>
              <w:szCs w:val="24"/>
            </w:rPr>
          </w:pPr>
        </w:p>
        <w:p w:rsidRPr="003F072C" w:rsidR="006F132C" w:rsidP="15BF808D" w:rsidRDefault="46FF62DA" w14:paraId="14B5EA04" w14:textId="0C63F029">
          <w:pPr>
            <w:shd w:val="clear" w:color="auto" w:fill="FFFFFF" w:themeFill="background1"/>
            <w:rPr>
              <w:rFonts w:ascii="Calibri" w:hAnsi="Calibri" w:eastAsia="Calibri" w:cs="Calibri" w:asciiTheme="minorAscii" w:hAnsiTheme="minorAscii" w:eastAsiaTheme="minorAscii" w:cstheme="minorAscii"/>
              <w:b w:val="1"/>
              <w:bCs w:val="1"/>
              <w:sz w:val="24"/>
              <w:szCs w:val="24"/>
            </w:rPr>
          </w:pPr>
          <w:r w:rsidR="46FF62DA">
            <w:drawing>
              <wp:inline wp14:editId="0ABA5E1C" wp14:anchorId="484E5E37">
                <wp:extent cx="5724524" cy="4048125"/>
                <wp:effectExtent l="0" t="0" r="0" b="0"/>
                <wp:docPr id="961237178" name="Picture 96123717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5724524" cy="4048125"/>
                        </a:xfrm>
                        <a:prstGeom prst="rect">
                          <a:avLst/>
                        </a:prstGeom>
                      </pic:spPr>
                    </pic:pic>
                  </a:graphicData>
                </a:graphic>
              </wp:inline>
            </w:drawing>
          </w:r>
          <w:r w:rsidRPr="15BF808D">
            <w:rPr>
              <w:rFonts w:eastAsia="" w:eastAsiaTheme="minorEastAsia"/>
              <w:b w:val="1"/>
              <w:bCs w:val="1"/>
              <w:sz w:val="24"/>
              <w:szCs w:val="24"/>
            </w:rPr>
            <w:br w:type="page"/>
          </w:r>
        </w:p>
      </w:sdtContent>
    </w:sdt>
    <w:p w:rsidRPr="003F072C" w:rsidR="006F132C" w:rsidP="15BF808D" w:rsidRDefault="006F132C" w14:paraId="21DF5EF7" w14:textId="77777777">
      <w:pPr>
        <w:pStyle w:val="Heading1"/>
        <w:shd w:val="clear" w:color="auto" w:fill="FFFFFF" w:themeFill="background1"/>
        <w:rPr>
          <w:rFonts w:ascii="Calibri" w:hAnsi="Calibri" w:eastAsia="Calibri" w:cs="Calibri" w:asciiTheme="minorAscii" w:hAnsiTheme="minorAscii" w:eastAsiaTheme="minorAscii" w:cstheme="minorAscii"/>
          <w:b w:val="1"/>
          <w:bCs w:val="1"/>
          <w:color w:val="000000" w:themeColor="text1"/>
          <w:sz w:val="24"/>
          <w:szCs w:val="24"/>
        </w:rPr>
      </w:pPr>
    </w:p>
    <w:bookmarkEnd w:id="1"/>
    <w:p w:rsidRPr="003F072C" w:rsidR="002B7446" w:rsidP="15BF808D" w:rsidRDefault="002B7446" w14:paraId="03DDC059" w14:textId="77777777">
      <w:pPr>
        <w:shd w:val="clear" w:color="auto" w:fill="FFFFFF" w:themeFill="background1"/>
        <w:spacing w:after="0" w:line="240" w:lineRule="auto"/>
        <w:jc w:val="center"/>
        <w:rPr>
          <w:rFonts w:ascii="Calibri" w:hAnsi="Calibri" w:eastAsia="Calibri" w:cs="Calibri" w:asciiTheme="minorAscii" w:hAnsiTheme="minorAscii" w:eastAsiaTheme="minorAscii" w:cstheme="minorAscii"/>
          <w:color w:val="1F4E79" w:themeColor="accent1" w:themeShade="80"/>
          <w:sz w:val="24"/>
          <w:szCs w:val="24"/>
        </w:rPr>
      </w:pPr>
    </w:p>
    <w:p w:rsidRPr="003F072C" w:rsidR="00987EFD" w:rsidP="15BF808D" w:rsidRDefault="00987EFD" w14:paraId="6D28C1A3"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987EFD" w:rsidP="15BF808D" w:rsidRDefault="002B7446" w14:paraId="4F9989F8"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2B7446">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Admission Policy </w:t>
      </w:r>
    </w:p>
    <w:p w:rsidRPr="003F072C" w:rsidR="001B0028" w:rsidP="15BF808D" w:rsidRDefault="001B0028" w14:paraId="504EBD65"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1B0028" w:rsidP="15BF808D" w:rsidRDefault="001B0028" w14:paraId="77C49E69"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1B0028">
        <w:rPr>
          <w:rFonts w:ascii="Calibri" w:hAnsi="Calibri" w:eastAsia="Calibri" w:cs="Calibri" w:asciiTheme="minorAscii" w:hAnsiTheme="minorAscii" w:eastAsiaTheme="minorAscii" w:cstheme="minorAscii"/>
          <w:b w:val="1"/>
          <w:bCs w:val="1"/>
          <w:color w:val="385623" w:themeColor="accent6" w:themeTint="FF" w:themeShade="80"/>
          <w:sz w:val="24"/>
          <w:szCs w:val="24"/>
        </w:rPr>
        <w:t>St Catherine’s NS</w:t>
      </w:r>
    </w:p>
    <w:p w:rsidRPr="003F072C" w:rsidR="00987EFD" w:rsidP="15BF808D" w:rsidRDefault="001B0028" w14:paraId="4CFE105D"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1B0028">
        <w:rPr>
          <w:rFonts w:ascii="Calibri" w:hAnsi="Calibri" w:eastAsia="Calibri" w:cs="Calibri" w:asciiTheme="minorAscii" w:hAnsiTheme="minorAscii" w:eastAsiaTheme="minorAscii" w:cstheme="minorAscii"/>
          <w:b w:val="1"/>
          <w:bCs w:val="1"/>
          <w:color w:val="385623" w:themeColor="accent6" w:themeTint="FF" w:themeShade="80"/>
          <w:sz w:val="24"/>
          <w:szCs w:val="24"/>
        </w:rPr>
        <w:t>Rush, Co Dublin</w:t>
      </w:r>
    </w:p>
    <w:p w:rsidRPr="003F072C" w:rsidR="001B0028" w:rsidP="15BF808D" w:rsidRDefault="001B0028" w14:paraId="49C6A11E"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1B0028">
        <w:rPr>
          <w:rFonts w:ascii="Calibri" w:hAnsi="Calibri" w:eastAsia="Calibri" w:cs="Calibri" w:asciiTheme="minorAscii" w:hAnsiTheme="minorAscii" w:eastAsiaTheme="minorAscii" w:cstheme="minorAscii"/>
          <w:b w:val="1"/>
          <w:bCs w:val="1"/>
          <w:color w:val="385623" w:themeColor="accent6" w:themeTint="FF" w:themeShade="80"/>
          <w:sz w:val="24"/>
          <w:szCs w:val="24"/>
        </w:rPr>
        <w:t>19624T</w:t>
      </w:r>
    </w:p>
    <w:p w:rsidRPr="003F072C" w:rsidR="001B0028" w:rsidP="15BF808D" w:rsidRDefault="001B0028" w14:paraId="641FD3DD" w14:textId="282BA3A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1B0028">
        <w:rPr>
          <w:rFonts w:ascii="Calibri" w:hAnsi="Calibri" w:eastAsia="Calibri" w:cs="Calibri" w:asciiTheme="minorAscii" w:hAnsiTheme="minorAscii" w:eastAsiaTheme="minorAscii" w:cstheme="minorAscii"/>
          <w:b w:val="1"/>
          <w:bCs w:val="1"/>
          <w:color w:val="385623" w:themeColor="accent6" w:themeTint="FF" w:themeShade="80"/>
          <w:sz w:val="24"/>
          <w:szCs w:val="24"/>
        </w:rPr>
        <w:t>Patron: Archbishop</w:t>
      </w:r>
      <w:r w:rsidRPr="15BF808D" w:rsidR="630A998A">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Dermot Farrell</w:t>
      </w:r>
    </w:p>
    <w:p w:rsidRPr="003F072C" w:rsidR="00987EFD" w:rsidP="15BF808D" w:rsidRDefault="00987EFD" w14:paraId="340FA891"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jc w:val="center"/>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987EFD" w:rsidP="15BF808D" w:rsidRDefault="00987EFD" w14:paraId="57C29000"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after="0" w:line="240" w:lineRule="auto"/>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987EFD" w:rsidP="15BF808D" w:rsidRDefault="00987EFD" w14:paraId="130A376B" w14:textId="77777777">
      <w:pPr>
        <w:pStyle w:val="ListParagraph"/>
        <w:shd w:val="clear" w:color="auto" w:fill="FFFFFF" w:themeFill="background1"/>
        <w:spacing w:after="0" w:line="240" w:lineRule="auto"/>
        <w:ind w:left="567"/>
        <w:jc w:val="both"/>
        <w:rPr>
          <w:rFonts w:ascii="Calibri" w:hAnsi="Calibri" w:eastAsia="Calibri" w:cs="Calibri" w:asciiTheme="minorAscii" w:hAnsiTheme="minorAscii" w:eastAsiaTheme="minorAscii" w:cstheme="minorAscii"/>
          <w:b w:val="1"/>
          <w:bCs w:val="1"/>
          <w:color w:val="385623" w:themeColor="accent6" w:themeShade="80"/>
          <w:sz w:val="24"/>
          <w:szCs w:val="24"/>
          <w:highlight w:val="yellow"/>
        </w:rPr>
      </w:pPr>
    </w:p>
    <w:p w:rsidR="709AAE07" w:rsidP="15BF808D" w:rsidRDefault="709AAE07" w14:paraId="7B9E7FEC" w14:textId="3F0BF922">
      <w:pPr>
        <w:pStyle w:val="Heading2"/>
        <w:shd w:val="clear" w:color="auto" w:fill="FFFFFF" w:themeFill="background1"/>
        <w:rPr>
          <w:rFonts w:ascii="Calibri" w:hAnsi="Calibri" w:eastAsia="Calibri" w:cs="Calibri" w:asciiTheme="minorAscii" w:hAnsiTheme="minorAscii" w:eastAsiaTheme="minorAscii" w:cstheme="minorAscii"/>
          <w:b w:val="1"/>
          <w:bCs w:val="1"/>
          <w:color w:val="auto"/>
          <w:sz w:val="24"/>
          <w:szCs w:val="24"/>
          <w:highlight w:val="yellow"/>
        </w:rPr>
      </w:pPr>
    </w:p>
    <w:p w:rsidRPr="003F072C" w:rsidR="002B7446" w:rsidP="15BF808D" w:rsidRDefault="002B7446" w14:paraId="09FCD1F3" w14:textId="77777777">
      <w:pPr>
        <w:pStyle w:val="Heading2"/>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2B7446">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Introduction </w:t>
      </w:r>
    </w:p>
    <w:p w:rsidRPr="003F072C" w:rsidR="002B7446" w:rsidP="15BF808D" w:rsidRDefault="002B7446" w14:paraId="430F1518"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BB6BF4" w:rsidP="15BF808D" w:rsidRDefault="002B7446" w14:paraId="34A90DF0"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2B7446">
        <w:rPr>
          <w:rFonts w:ascii="Calibri" w:hAnsi="Calibri" w:eastAsia="Calibri" w:cs="Calibri" w:asciiTheme="minorAscii" w:hAnsiTheme="minorAscii" w:eastAsiaTheme="minorAscii" w:cstheme="minorAscii"/>
          <w:sz w:val="24"/>
          <w:szCs w:val="24"/>
        </w:rPr>
        <w:t xml:space="preserve">This Admission Policy complies with the requirements of the Education Act 1998, the Education </w:t>
      </w:r>
      <w:r w:rsidRPr="15BF808D" w:rsidR="00914167">
        <w:rPr>
          <w:rFonts w:ascii="Calibri" w:hAnsi="Calibri" w:eastAsia="Calibri" w:cs="Calibri" w:asciiTheme="minorAscii" w:hAnsiTheme="minorAscii" w:eastAsiaTheme="minorAscii" w:cstheme="minorAscii"/>
          <w:sz w:val="24"/>
          <w:szCs w:val="24"/>
        </w:rPr>
        <w:t>(Admission to Schools) Act 2018</w:t>
      </w:r>
      <w:r w:rsidRPr="15BF808D" w:rsidR="002B7446">
        <w:rPr>
          <w:rFonts w:ascii="Calibri" w:hAnsi="Calibri" w:eastAsia="Calibri" w:cs="Calibri" w:asciiTheme="minorAscii" w:hAnsiTheme="minorAscii" w:eastAsiaTheme="minorAscii" w:cstheme="minorAscii"/>
          <w:sz w:val="24"/>
          <w:szCs w:val="24"/>
        </w:rPr>
        <w:t xml:space="preserve"> and the Equal Status Act 2000. In drafting this policy, the board of management of the school has consulted with school staff, the school patron and with parents of children attending the school.</w:t>
      </w:r>
    </w:p>
    <w:p w:rsidRPr="003F072C" w:rsidR="002B7446" w:rsidP="15BF808D" w:rsidRDefault="002B7446" w14:paraId="54889052"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p>
    <w:p w:rsidRPr="003F072C" w:rsidR="002B7446" w:rsidP="15BF808D" w:rsidRDefault="002B7446" w14:paraId="1615755B" w14:textId="50092312">
      <w:pPr>
        <w:pStyle w:val="Normal"/>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2B7446">
        <w:rPr>
          <w:rFonts w:ascii="Calibri" w:hAnsi="Calibri" w:eastAsia="Calibri" w:cs="Calibri" w:asciiTheme="minorAscii" w:hAnsiTheme="minorAscii" w:eastAsiaTheme="minorAscii" w:cstheme="minorAscii"/>
          <w:sz w:val="24"/>
          <w:szCs w:val="24"/>
        </w:rPr>
        <w:t xml:space="preserve">The policy was approved by the school patron on </w:t>
      </w:r>
      <w:r w:rsidRPr="15BF808D" w:rsidR="04739B5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IE"/>
        </w:rPr>
        <w:t>7</w:t>
      </w:r>
      <w:r w:rsidRPr="15BF808D" w:rsidR="04739B5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vertAlign w:val="superscript"/>
          <w:lang w:val="en-IE"/>
        </w:rPr>
        <w:t>th</w:t>
      </w:r>
      <w:r w:rsidRPr="15BF808D" w:rsidR="04739B5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IE"/>
        </w:rPr>
        <w:t xml:space="preserve"> November 2025.</w:t>
      </w:r>
      <w:r w:rsidRPr="15BF808D" w:rsidR="04739B5B">
        <w:rPr>
          <w:rFonts w:ascii="Aptos" w:hAnsi="Aptos" w:eastAsia="Aptos" w:cs="Aptos"/>
          <w:b w:val="0"/>
          <w:bCs w:val="0"/>
          <w:i w:val="0"/>
          <w:iCs w:val="0"/>
          <w:caps w:val="0"/>
          <w:smallCaps w:val="0"/>
          <w:noProof w:val="0"/>
          <w:color w:val="242424"/>
          <w:sz w:val="22"/>
          <w:szCs w:val="22"/>
          <w:lang w:val="en-IE"/>
        </w:rPr>
        <w:t xml:space="preserve"> </w:t>
      </w:r>
      <w:r w:rsidRPr="15BF808D" w:rsidR="002B7446">
        <w:rPr>
          <w:rFonts w:ascii="Calibri" w:hAnsi="Calibri" w:eastAsia="Calibri" w:cs="Calibri" w:asciiTheme="minorAscii" w:hAnsiTheme="minorAscii" w:eastAsiaTheme="minorAscii" w:cstheme="minorAscii"/>
          <w:sz w:val="24"/>
          <w:szCs w:val="24"/>
        </w:rPr>
        <w:t>It is published on the school’s website and will be made available in hardcopy</w:t>
      </w:r>
      <w:r w:rsidRPr="15BF808D" w:rsidR="00914167">
        <w:rPr>
          <w:rFonts w:ascii="Calibri" w:hAnsi="Calibri" w:eastAsia="Calibri" w:cs="Calibri" w:asciiTheme="minorAscii" w:hAnsiTheme="minorAscii" w:eastAsiaTheme="minorAscii" w:cstheme="minorAscii"/>
          <w:sz w:val="24"/>
          <w:szCs w:val="24"/>
        </w:rPr>
        <w:t>,</w:t>
      </w:r>
      <w:r w:rsidRPr="15BF808D" w:rsidR="002B7446">
        <w:rPr>
          <w:rFonts w:ascii="Calibri" w:hAnsi="Calibri" w:eastAsia="Calibri" w:cs="Calibri" w:asciiTheme="minorAscii" w:hAnsiTheme="minorAscii" w:eastAsiaTheme="minorAscii" w:cstheme="minorAscii"/>
          <w:sz w:val="24"/>
          <w:szCs w:val="24"/>
        </w:rPr>
        <w:t xml:space="preserve"> on request</w:t>
      </w:r>
      <w:r w:rsidRPr="15BF808D" w:rsidR="00914167">
        <w:rPr>
          <w:rFonts w:ascii="Calibri" w:hAnsi="Calibri" w:eastAsia="Calibri" w:cs="Calibri" w:asciiTheme="minorAscii" w:hAnsiTheme="minorAscii" w:eastAsiaTheme="minorAscii" w:cstheme="minorAscii"/>
          <w:sz w:val="24"/>
          <w:szCs w:val="24"/>
        </w:rPr>
        <w:t>,</w:t>
      </w:r>
      <w:r w:rsidRPr="15BF808D" w:rsidR="002B7446">
        <w:rPr>
          <w:rFonts w:ascii="Calibri" w:hAnsi="Calibri" w:eastAsia="Calibri" w:cs="Calibri" w:asciiTheme="minorAscii" w:hAnsiTheme="minorAscii" w:eastAsiaTheme="minorAscii" w:cstheme="minorAscii"/>
          <w:sz w:val="24"/>
          <w:szCs w:val="24"/>
        </w:rPr>
        <w:t xml:space="preserve"> to any person who requests it.</w:t>
      </w:r>
    </w:p>
    <w:p w:rsidRPr="003F072C" w:rsidR="00567B36" w:rsidP="15BF808D" w:rsidRDefault="00567B36" w14:paraId="5043D62F"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p>
    <w:p w:rsidRPr="003F072C" w:rsidR="00987EFD" w:rsidP="15BF808D" w:rsidRDefault="00567B36" w14:paraId="557CB6C5" w14:textId="77777777">
      <w:p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567B36">
        <w:rPr>
          <w:rFonts w:ascii="Calibri" w:hAnsi="Calibri" w:eastAsia="Calibri" w:cs="Calibri" w:asciiTheme="minorAscii" w:hAnsiTheme="minorAscii" w:eastAsiaTheme="minorAscii" w:cstheme="minorAscii"/>
          <w:sz w:val="24"/>
          <w:szCs w:val="24"/>
        </w:rPr>
        <w:t xml:space="preserve">The relevant dates and timelines for </w:t>
      </w:r>
      <w:r w:rsidRPr="15BF808D" w:rsidR="0024624A">
        <w:rPr>
          <w:rFonts w:ascii="Calibri" w:hAnsi="Calibri" w:eastAsia="Calibri" w:cs="Calibri" w:asciiTheme="minorAscii" w:hAnsiTheme="minorAscii" w:eastAsiaTheme="minorAscii" w:cstheme="minorAscii"/>
          <w:sz w:val="24"/>
          <w:szCs w:val="24"/>
        </w:rPr>
        <w:t>St Catherine’s NS</w:t>
      </w:r>
      <w:r w:rsidRPr="15BF808D" w:rsidR="00567B36">
        <w:rPr>
          <w:rFonts w:ascii="Calibri" w:hAnsi="Calibri" w:eastAsia="Calibri" w:cs="Calibri" w:asciiTheme="minorAscii" w:hAnsiTheme="minorAscii" w:eastAsiaTheme="minorAscii" w:cstheme="minorAscii"/>
          <w:sz w:val="24"/>
          <w:szCs w:val="24"/>
        </w:rPr>
        <w:t xml:space="preserve"> admission process are set out in the school’s </w:t>
      </w:r>
      <w:r w:rsidRPr="15BF808D" w:rsidR="00D3482E">
        <w:rPr>
          <w:rFonts w:ascii="Calibri" w:hAnsi="Calibri" w:eastAsia="Calibri" w:cs="Calibri" w:asciiTheme="minorAscii" w:hAnsiTheme="minorAscii" w:eastAsiaTheme="minorAscii" w:cstheme="minorAscii"/>
          <w:sz w:val="24"/>
          <w:szCs w:val="24"/>
        </w:rPr>
        <w:t>a</w:t>
      </w:r>
      <w:r w:rsidRPr="15BF808D" w:rsidR="00567B36">
        <w:rPr>
          <w:rFonts w:ascii="Calibri" w:hAnsi="Calibri" w:eastAsia="Calibri" w:cs="Calibri" w:asciiTheme="minorAscii" w:hAnsiTheme="minorAscii" w:eastAsiaTheme="minorAscii" w:cstheme="minorAscii"/>
          <w:sz w:val="24"/>
          <w:szCs w:val="24"/>
        </w:rPr>
        <w:t xml:space="preserve">nnual </w:t>
      </w:r>
      <w:r w:rsidRPr="15BF808D" w:rsidR="00D3482E">
        <w:rPr>
          <w:rFonts w:ascii="Calibri" w:hAnsi="Calibri" w:eastAsia="Calibri" w:cs="Calibri" w:asciiTheme="minorAscii" w:hAnsiTheme="minorAscii" w:eastAsiaTheme="minorAscii" w:cstheme="minorAscii"/>
          <w:sz w:val="24"/>
          <w:szCs w:val="24"/>
        </w:rPr>
        <w:t>a</w:t>
      </w:r>
      <w:r w:rsidRPr="15BF808D" w:rsidR="00567B36">
        <w:rPr>
          <w:rFonts w:ascii="Calibri" w:hAnsi="Calibri" w:eastAsia="Calibri" w:cs="Calibri" w:asciiTheme="minorAscii" w:hAnsiTheme="minorAscii" w:eastAsiaTheme="minorAscii" w:cstheme="minorAscii"/>
          <w:sz w:val="24"/>
          <w:szCs w:val="24"/>
        </w:rPr>
        <w:t xml:space="preserve">dmission </w:t>
      </w:r>
      <w:r w:rsidRPr="15BF808D" w:rsidR="00D3482E">
        <w:rPr>
          <w:rFonts w:ascii="Calibri" w:hAnsi="Calibri" w:eastAsia="Calibri" w:cs="Calibri" w:asciiTheme="minorAscii" w:hAnsiTheme="minorAscii" w:eastAsiaTheme="minorAscii" w:cstheme="minorAscii"/>
          <w:sz w:val="24"/>
          <w:szCs w:val="24"/>
        </w:rPr>
        <w:t>n</w:t>
      </w:r>
      <w:r w:rsidRPr="15BF808D" w:rsidR="00567B36">
        <w:rPr>
          <w:rFonts w:ascii="Calibri" w:hAnsi="Calibri" w:eastAsia="Calibri" w:cs="Calibri" w:asciiTheme="minorAscii" w:hAnsiTheme="minorAscii" w:eastAsiaTheme="minorAscii" w:cstheme="minorAscii"/>
          <w:sz w:val="24"/>
          <w:szCs w:val="24"/>
        </w:rPr>
        <w:t>otice which</w:t>
      </w:r>
      <w:r w:rsidRPr="15BF808D" w:rsidR="00764262">
        <w:rPr>
          <w:rFonts w:ascii="Calibri" w:hAnsi="Calibri" w:eastAsia="Calibri" w:cs="Calibri" w:asciiTheme="minorAscii" w:hAnsiTheme="minorAscii" w:eastAsiaTheme="minorAscii" w:cstheme="minorAscii"/>
          <w:sz w:val="24"/>
          <w:szCs w:val="24"/>
        </w:rPr>
        <w:t xml:space="preserve"> is</w:t>
      </w:r>
      <w:r w:rsidRPr="15BF808D" w:rsidR="00567B36">
        <w:rPr>
          <w:rFonts w:ascii="Calibri" w:hAnsi="Calibri" w:eastAsia="Calibri" w:cs="Calibri" w:asciiTheme="minorAscii" w:hAnsiTheme="minorAscii" w:eastAsiaTheme="minorAscii" w:cstheme="minorAscii"/>
          <w:sz w:val="24"/>
          <w:szCs w:val="24"/>
        </w:rPr>
        <w:t xml:space="preserve"> published annually on the school’s website </w:t>
      </w:r>
      <w:r w:rsidRPr="15BF808D" w:rsidR="0024624A">
        <w:rPr>
          <w:rFonts w:ascii="Calibri" w:hAnsi="Calibri" w:eastAsia="Calibri" w:cs="Calibri" w:asciiTheme="minorAscii" w:hAnsiTheme="minorAscii" w:eastAsiaTheme="minorAscii" w:cstheme="minorAscii"/>
          <w:sz w:val="24"/>
          <w:szCs w:val="24"/>
        </w:rPr>
        <w:t xml:space="preserve">and in local papers and Parish Newsletter </w:t>
      </w:r>
      <w:r w:rsidRPr="15BF808D" w:rsidR="00A26514">
        <w:rPr>
          <w:rFonts w:ascii="Calibri" w:hAnsi="Calibri" w:eastAsia="Calibri" w:cs="Calibri" w:asciiTheme="minorAscii" w:hAnsiTheme="minorAscii" w:eastAsiaTheme="minorAscii" w:cstheme="minorAscii"/>
          <w:sz w:val="24"/>
          <w:szCs w:val="24"/>
        </w:rPr>
        <w:t xml:space="preserve">at least one week </w:t>
      </w:r>
      <w:r w:rsidRPr="15BF808D" w:rsidR="00567B36">
        <w:rPr>
          <w:rFonts w:ascii="Calibri" w:hAnsi="Calibri" w:eastAsia="Calibri" w:cs="Calibri" w:asciiTheme="minorAscii" w:hAnsiTheme="minorAscii" w:eastAsiaTheme="minorAscii" w:cstheme="minorAscii"/>
          <w:sz w:val="24"/>
          <w:szCs w:val="24"/>
        </w:rPr>
        <w:t>before the commencement of the admission process for the school year concerned.</w:t>
      </w:r>
    </w:p>
    <w:p w:rsidRPr="003F072C" w:rsidR="00E96AF6" w:rsidP="15BF808D" w:rsidRDefault="00E96AF6" w14:paraId="2C7C7A69" w14:textId="77777777">
      <w:p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96AF6">
        <w:rPr>
          <w:rFonts w:ascii="Calibri" w:hAnsi="Calibri" w:eastAsia="Calibri" w:cs="Calibri" w:asciiTheme="minorAscii" w:hAnsiTheme="minorAscii" w:eastAsiaTheme="minorAscii" w:cstheme="minorAscii"/>
          <w:sz w:val="24"/>
          <w:szCs w:val="24"/>
        </w:rPr>
        <w:t xml:space="preserve">This policy must be read in conjunction with the </w:t>
      </w:r>
      <w:r w:rsidRPr="15BF808D" w:rsidR="00CB473E">
        <w:rPr>
          <w:rFonts w:ascii="Calibri" w:hAnsi="Calibri" w:eastAsia="Calibri" w:cs="Calibri" w:asciiTheme="minorAscii" w:hAnsiTheme="minorAscii" w:eastAsiaTheme="minorAscii" w:cstheme="minorAscii"/>
          <w:sz w:val="24"/>
          <w:szCs w:val="24"/>
        </w:rPr>
        <w:t>a</w:t>
      </w:r>
      <w:r w:rsidRPr="15BF808D" w:rsidR="00E96AF6">
        <w:rPr>
          <w:rFonts w:ascii="Calibri" w:hAnsi="Calibri" w:eastAsia="Calibri" w:cs="Calibri" w:asciiTheme="minorAscii" w:hAnsiTheme="minorAscii" w:eastAsiaTheme="minorAscii" w:cstheme="minorAscii"/>
          <w:sz w:val="24"/>
          <w:szCs w:val="24"/>
        </w:rPr>
        <w:t xml:space="preserve">nnual </w:t>
      </w:r>
      <w:r w:rsidRPr="15BF808D" w:rsidR="00CB473E">
        <w:rPr>
          <w:rFonts w:ascii="Calibri" w:hAnsi="Calibri" w:eastAsia="Calibri" w:cs="Calibri" w:asciiTheme="minorAscii" w:hAnsiTheme="minorAscii" w:eastAsiaTheme="minorAscii" w:cstheme="minorAscii"/>
          <w:sz w:val="24"/>
          <w:szCs w:val="24"/>
        </w:rPr>
        <w:t>a</w:t>
      </w:r>
      <w:r w:rsidRPr="15BF808D" w:rsidR="00E96AF6">
        <w:rPr>
          <w:rFonts w:ascii="Calibri" w:hAnsi="Calibri" w:eastAsia="Calibri" w:cs="Calibri" w:asciiTheme="minorAscii" w:hAnsiTheme="minorAscii" w:eastAsiaTheme="minorAscii" w:cstheme="minorAscii"/>
          <w:sz w:val="24"/>
          <w:szCs w:val="24"/>
        </w:rPr>
        <w:t>dmission notice for the school year concerned.</w:t>
      </w:r>
    </w:p>
    <w:p w:rsidRPr="003F072C" w:rsidR="0099669A" w:rsidP="15BF808D" w:rsidRDefault="00E96AF6" w14:paraId="2F606686" w14:textId="0E732301">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E96AF6">
        <w:rPr>
          <w:rFonts w:ascii="Calibri" w:hAnsi="Calibri" w:eastAsia="Calibri" w:cs="Calibri" w:asciiTheme="minorAscii" w:hAnsiTheme="minorAscii" w:eastAsiaTheme="minorAscii" w:cstheme="minorAscii"/>
          <w:sz w:val="24"/>
          <w:szCs w:val="24"/>
        </w:rPr>
        <w:t>The application form for admission is published on the school’s website and will be made available in hardcopy on request to any person who requests it.</w:t>
      </w:r>
    </w:p>
    <w:p w:rsidRPr="003F072C" w:rsidR="002B7446" w:rsidP="15BF808D" w:rsidRDefault="002B7446" w14:paraId="2049E1D9"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color w:val="385623" w:themeColor="accent6" w:themeShade="80"/>
          <w:sz w:val="24"/>
          <w:szCs w:val="24"/>
        </w:rPr>
      </w:pPr>
    </w:p>
    <w:p w:rsidRPr="003F072C" w:rsidR="002B7446" w:rsidP="15BF808D" w:rsidRDefault="00641946" w14:paraId="4D69FA07"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641946">
        <w:rPr>
          <w:rFonts w:ascii="Calibri" w:hAnsi="Calibri" w:eastAsia="Calibri" w:cs="Calibri" w:asciiTheme="minorAscii" w:hAnsiTheme="minorAscii" w:eastAsiaTheme="minorAscii" w:cstheme="minorAscii"/>
          <w:b w:val="1"/>
          <w:bCs w:val="1"/>
          <w:color w:val="385623" w:themeColor="accent6" w:themeTint="FF" w:themeShade="80"/>
          <w:sz w:val="24"/>
          <w:szCs w:val="24"/>
        </w:rPr>
        <w:t>Characteristic spirit and general objectives of the school</w:t>
      </w:r>
    </w:p>
    <w:p w:rsidRPr="003F072C" w:rsidR="004208DF" w:rsidP="15BF808D" w:rsidRDefault="004208DF" w14:paraId="75A9C138"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line="240" w:lineRule="auto"/>
        <w:contextualSpacing/>
        <w:jc w:val="both"/>
        <w:rPr>
          <w:rFonts w:ascii="Calibri" w:hAnsi="Calibri" w:eastAsia="Calibri" w:cs="Calibri" w:asciiTheme="minorAscii" w:hAnsiTheme="minorAscii" w:eastAsiaTheme="minorAscii" w:cstheme="minorAscii"/>
          <w:sz w:val="24"/>
          <w:szCs w:val="24"/>
        </w:rPr>
      </w:pPr>
    </w:p>
    <w:p w:rsidRPr="003F072C" w:rsidR="007505E5" w:rsidP="15BF808D" w:rsidRDefault="0024624A" w14:paraId="0C668A04" w14:textId="2A8B77D4">
      <w:pPr>
        <w:pBdr>
          <w:top w:val="single" w:color="000000" w:sz="4" w:space="1"/>
          <w:left w:val="single" w:color="000000" w:sz="4" w:space="4"/>
          <w:bottom w:val="single" w:color="000000" w:sz="4" w:space="1"/>
          <w:right w:val="single" w:color="000000" w:sz="4" w:space="4"/>
        </w:pBdr>
        <w:shd w:val="clear" w:color="auto" w:fill="FFFFFF" w:themeFill="background1"/>
        <w:spacing w:line="240" w:lineRule="auto"/>
        <w:contextualSpacing/>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St Catherine’s NS</w:t>
      </w:r>
      <w:r w:rsidRPr="15BF808D" w:rsidR="004208DF">
        <w:rPr>
          <w:rFonts w:ascii="Calibri" w:hAnsi="Calibri" w:eastAsia="Calibri" w:cs="Calibri" w:asciiTheme="minorAscii" w:hAnsiTheme="minorAscii" w:eastAsiaTheme="minorAscii" w:cstheme="minorAscii"/>
          <w:sz w:val="24"/>
          <w:szCs w:val="24"/>
        </w:rPr>
        <w:t xml:space="preserve"> is a Catholic </w:t>
      </w:r>
      <w:r w:rsidRPr="15BF808D" w:rsidR="0024624A">
        <w:rPr>
          <w:rFonts w:ascii="Calibri" w:hAnsi="Calibri" w:eastAsia="Calibri" w:cs="Calibri" w:asciiTheme="minorAscii" w:hAnsiTheme="minorAscii" w:eastAsiaTheme="minorAscii" w:cstheme="minorAscii"/>
          <w:sz w:val="24"/>
          <w:szCs w:val="24"/>
        </w:rPr>
        <w:t>co-educational</w:t>
      </w:r>
      <w:r w:rsidRPr="15BF808D" w:rsidR="00BE4233">
        <w:rPr>
          <w:rFonts w:ascii="Calibri" w:hAnsi="Calibri" w:eastAsia="Calibri" w:cs="Calibri" w:asciiTheme="minorAscii" w:hAnsiTheme="minorAscii" w:eastAsiaTheme="minorAscii" w:cstheme="minorAscii"/>
          <w:sz w:val="24"/>
          <w:szCs w:val="24"/>
        </w:rPr>
        <w:t xml:space="preserve"> primary school with a Catholic ethos under the patronage of the </w:t>
      </w:r>
      <w:r w:rsidRPr="15BF808D" w:rsidR="09338B46">
        <w:rPr>
          <w:rFonts w:ascii="Calibri" w:hAnsi="Calibri" w:eastAsia="Calibri" w:cs="Calibri" w:asciiTheme="minorAscii" w:hAnsiTheme="minorAscii" w:eastAsiaTheme="minorAscii" w:cstheme="minorAscii"/>
          <w:sz w:val="24"/>
          <w:szCs w:val="24"/>
        </w:rPr>
        <w:t>Archbishop</w:t>
      </w:r>
      <w:r w:rsidRPr="15BF808D" w:rsidR="00BE4233">
        <w:rPr>
          <w:rFonts w:ascii="Calibri" w:hAnsi="Calibri" w:eastAsia="Calibri" w:cs="Calibri" w:asciiTheme="minorAscii" w:hAnsiTheme="minorAscii" w:eastAsiaTheme="minorAscii" w:cstheme="minorAscii"/>
          <w:sz w:val="24"/>
          <w:szCs w:val="24"/>
        </w:rPr>
        <w:t xml:space="preserve"> of </w:t>
      </w:r>
      <w:r w:rsidRPr="15BF808D" w:rsidR="00003617">
        <w:rPr>
          <w:rFonts w:ascii="Calibri" w:hAnsi="Calibri" w:eastAsia="Calibri" w:cs="Calibri" w:asciiTheme="minorAscii" w:hAnsiTheme="minorAscii" w:eastAsiaTheme="minorAscii" w:cstheme="minorAscii"/>
          <w:sz w:val="24"/>
          <w:szCs w:val="24"/>
        </w:rPr>
        <w:t>Dublin</w:t>
      </w:r>
    </w:p>
    <w:p w:rsidRPr="003F072C" w:rsidR="00BE4233" w:rsidP="15BF808D" w:rsidRDefault="00BE4233" w14:paraId="54C97AEB"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line="240" w:lineRule="auto"/>
        <w:contextualSpacing/>
        <w:jc w:val="both"/>
        <w:rPr>
          <w:rFonts w:ascii="Calibri" w:hAnsi="Calibri" w:eastAsia="Calibri" w:cs="Calibri" w:asciiTheme="minorAscii" w:hAnsiTheme="minorAscii" w:eastAsiaTheme="minorAscii" w:cstheme="minorAscii"/>
          <w:sz w:val="24"/>
          <w:szCs w:val="24"/>
        </w:rPr>
      </w:pPr>
    </w:p>
    <w:p w:rsidRPr="003F072C" w:rsidR="00BE4233" w:rsidP="15BF808D" w:rsidRDefault="00BE4233" w14:paraId="507D5D71" w14:textId="77777777">
      <w:pPr>
        <w:pBdr>
          <w:top w:val="single" w:color="FF000000" w:sz="4" w:space="1"/>
          <w:left w:val="single" w:color="FF000000" w:sz="4" w:space="4"/>
          <w:bottom w:val="single" w:color="FF000000" w:sz="4" w:space="1"/>
          <w:right w:val="single" w:color="FF000000" w:sz="4" w:space="4"/>
        </w:pBdr>
        <w:shd w:val="clear" w:color="auto" w:fill="FFFFFF" w:themeFill="background1"/>
        <w:spacing w:line="240" w:lineRule="auto"/>
        <w:contextualSpacing/>
        <w:jc w:val="both"/>
        <w:rPr>
          <w:rFonts w:ascii="Calibri" w:hAnsi="Calibri" w:eastAsia="Calibri" w:cs="Calibri" w:asciiTheme="minorAscii" w:hAnsiTheme="minorAscii" w:eastAsiaTheme="minorAscii" w:cstheme="minorAscii"/>
          <w:sz w:val="24"/>
          <w:szCs w:val="24"/>
        </w:rPr>
      </w:pPr>
      <w:r w:rsidRPr="15BF808D" w:rsidR="00BE4233">
        <w:rPr>
          <w:rFonts w:ascii="Calibri" w:hAnsi="Calibri" w:eastAsia="Calibri" w:cs="Calibri" w:asciiTheme="minorAscii" w:hAnsiTheme="minorAscii" w:eastAsiaTheme="minorAscii" w:cstheme="minorAscii"/>
          <w:sz w:val="24"/>
          <w:szCs w:val="24"/>
        </w:rPr>
        <w:t xml:space="preserve">“Catholic Ethos” </w:t>
      </w:r>
      <w:r w:rsidRPr="15BF808D" w:rsidR="00153BDD">
        <w:rPr>
          <w:rFonts w:ascii="Calibri" w:hAnsi="Calibri" w:eastAsia="Calibri" w:cs="Calibri" w:asciiTheme="minorAscii" w:hAnsiTheme="minorAscii" w:eastAsiaTheme="minorAscii" w:cstheme="minorAscii"/>
          <w:sz w:val="24"/>
          <w:szCs w:val="24"/>
        </w:rPr>
        <w:t xml:space="preserve">in the context of a Catholic primary school </w:t>
      </w:r>
      <w:r w:rsidRPr="15BF808D" w:rsidR="00BE4233">
        <w:rPr>
          <w:rFonts w:ascii="Calibri" w:hAnsi="Calibri" w:eastAsia="Calibri" w:cs="Calibri" w:asciiTheme="minorAscii" w:hAnsiTheme="minorAscii" w:eastAsiaTheme="minorAscii" w:cstheme="minorAscii"/>
          <w:sz w:val="24"/>
          <w:szCs w:val="24"/>
        </w:rPr>
        <w:t>means the ethos and characteristic spirit of the Roman Catholic Church, which aims at promoting:</w:t>
      </w:r>
    </w:p>
    <w:p w:rsidRPr="003F072C" w:rsidR="00BE4233" w:rsidP="15BF808D" w:rsidRDefault="00BE4233" w14:paraId="74768A3F" w14:textId="77777777">
      <w:pPr>
        <w:pStyle w:val="ListParagraph"/>
        <w:numPr>
          <w:ilvl w:val="0"/>
          <w:numId w:val="34"/>
        </w:num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BE4233">
        <w:rPr>
          <w:rFonts w:ascii="Calibri" w:hAnsi="Calibri" w:eastAsia="Calibri" w:cs="Calibri" w:asciiTheme="minorAscii" w:hAnsiTheme="minorAscii" w:eastAsiaTheme="minorAscii" w:cstheme="minorAscii"/>
          <w:sz w:val="24"/>
          <w:szCs w:val="24"/>
        </w:rPr>
        <w:t>the full and harmonious development of all aspects of the person of the pupil, including the intellectual, physical, cultural, moral and spiritual aspects; and</w:t>
      </w:r>
    </w:p>
    <w:p w:rsidRPr="003F072C" w:rsidR="00BE4233" w:rsidP="15BF808D" w:rsidRDefault="00BE4233" w14:paraId="02A276B2" w14:textId="77777777">
      <w:pPr>
        <w:pStyle w:val="ListParagraph"/>
        <w:numPr>
          <w:ilvl w:val="0"/>
          <w:numId w:val="34"/>
        </w:num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BE4233">
        <w:rPr>
          <w:rFonts w:ascii="Calibri" w:hAnsi="Calibri" w:eastAsia="Calibri" w:cs="Calibri" w:asciiTheme="minorAscii" w:hAnsiTheme="minorAscii" w:eastAsiaTheme="minorAscii" w:cstheme="minorAscii"/>
          <w:sz w:val="24"/>
          <w:szCs w:val="24"/>
        </w:rPr>
        <w:t>a living relationship with God and with other people; and</w:t>
      </w:r>
    </w:p>
    <w:p w:rsidRPr="003F072C" w:rsidR="00BE4233" w:rsidP="15BF808D" w:rsidRDefault="00BE4233" w14:paraId="2DB03C0B" w14:textId="77777777">
      <w:pPr>
        <w:pStyle w:val="ListParagraph"/>
        <w:numPr>
          <w:ilvl w:val="0"/>
          <w:numId w:val="34"/>
        </w:num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BE4233">
        <w:rPr>
          <w:rFonts w:ascii="Calibri" w:hAnsi="Calibri" w:eastAsia="Calibri" w:cs="Calibri" w:asciiTheme="minorAscii" w:hAnsiTheme="minorAscii" w:eastAsiaTheme="minorAscii" w:cstheme="minorAscii"/>
          <w:sz w:val="24"/>
          <w:szCs w:val="24"/>
        </w:rPr>
        <w:t>a philosophy of life inspired by belief in God and in the life, death and resurrection of Jesus; and</w:t>
      </w:r>
    </w:p>
    <w:p w:rsidRPr="003F072C" w:rsidR="00BE4233" w:rsidP="15BF808D" w:rsidRDefault="00BE4233" w14:paraId="5CFC405F" w14:textId="77777777">
      <w:pPr>
        <w:pStyle w:val="ListParagraph"/>
        <w:numPr>
          <w:ilvl w:val="0"/>
          <w:numId w:val="34"/>
        </w:num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BE4233">
        <w:rPr>
          <w:rFonts w:ascii="Calibri" w:hAnsi="Calibri" w:eastAsia="Calibri" w:cs="Calibri" w:asciiTheme="minorAscii" w:hAnsiTheme="minorAscii" w:eastAsiaTheme="minorAscii" w:cstheme="minorAscii"/>
          <w:sz w:val="24"/>
          <w:szCs w:val="24"/>
        </w:rPr>
        <w:t>the formation of the pupils in the Catholic faith,</w:t>
      </w:r>
    </w:p>
    <w:p w:rsidRPr="003F072C" w:rsidR="00BE4233" w:rsidP="15BF808D" w:rsidRDefault="00153BDD" w14:paraId="543E6D34" w14:textId="79D2C1F1">
      <w:p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153BDD">
        <w:rPr>
          <w:rFonts w:ascii="Calibri" w:hAnsi="Calibri" w:eastAsia="Calibri" w:cs="Calibri" w:asciiTheme="minorAscii" w:hAnsiTheme="minorAscii" w:eastAsiaTheme="minorAscii" w:cstheme="minorAscii"/>
          <w:sz w:val="24"/>
          <w:szCs w:val="24"/>
        </w:rPr>
        <w:t xml:space="preserve">and which school provides religious education for the pupils in accordance with </w:t>
      </w:r>
      <w:r w:rsidRPr="15BF808D" w:rsidR="39BE93AC">
        <w:rPr>
          <w:rFonts w:ascii="Calibri" w:hAnsi="Calibri" w:eastAsia="Calibri" w:cs="Calibri" w:asciiTheme="minorAscii" w:hAnsiTheme="minorAscii" w:eastAsiaTheme="minorAscii" w:cstheme="minorAscii"/>
          <w:sz w:val="24"/>
          <w:szCs w:val="24"/>
        </w:rPr>
        <w:t>the doctrines</w:t>
      </w:r>
      <w:r w:rsidRPr="15BF808D" w:rsidR="00BE4233">
        <w:rPr>
          <w:rFonts w:ascii="Calibri" w:hAnsi="Calibri" w:eastAsia="Calibri" w:cs="Calibri" w:asciiTheme="minorAscii" w:hAnsiTheme="minorAscii" w:eastAsiaTheme="minorAscii" w:cstheme="minorAscii"/>
          <w:sz w:val="24"/>
          <w:szCs w:val="24"/>
        </w:rPr>
        <w:t>, practices and traditions of the Roman Catholic Church, and/or such ethos and/or characteristic spirit as may be determined or interpreted from time to time by the Irish Episcopal Conference.</w:t>
      </w:r>
    </w:p>
    <w:p w:rsidRPr="003F072C" w:rsidR="0054270B" w:rsidP="15BF808D" w:rsidRDefault="001243D3" w14:paraId="79F044EB" w14:textId="5949079D">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1243D3">
        <w:rPr>
          <w:rFonts w:ascii="Calibri" w:hAnsi="Calibri" w:eastAsia="Calibri" w:cs="Calibri" w:asciiTheme="minorAscii" w:hAnsiTheme="minorAscii" w:eastAsiaTheme="minorAscii" w:cstheme="minorAscii"/>
          <w:sz w:val="24"/>
          <w:szCs w:val="24"/>
        </w:rPr>
        <w:t xml:space="preserve">In accordance with S.15 (2) (b) of the Education Act, 1998 the Board of Management of </w:t>
      </w:r>
      <w:r w:rsidRPr="15BF808D" w:rsidR="00003617">
        <w:rPr>
          <w:rFonts w:ascii="Calibri" w:hAnsi="Calibri" w:eastAsia="Calibri" w:cs="Calibri" w:asciiTheme="minorAscii" w:hAnsiTheme="minorAscii" w:eastAsiaTheme="minorAscii" w:cstheme="minorAscii"/>
          <w:sz w:val="24"/>
          <w:szCs w:val="24"/>
        </w:rPr>
        <w:t>St Catherine’s NS</w:t>
      </w:r>
      <w:r w:rsidRPr="15BF808D" w:rsidR="001243D3">
        <w:rPr>
          <w:rFonts w:ascii="Calibri" w:hAnsi="Calibri" w:eastAsia="Calibri" w:cs="Calibri" w:asciiTheme="minorAscii" w:hAnsiTheme="minorAscii" w:eastAsiaTheme="minorAscii" w:cstheme="minorAscii"/>
          <w:sz w:val="24"/>
          <w:szCs w:val="24"/>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Pr="003F072C" w:rsidR="0024624A" w:rsidP="15BF808D" w:rsidRDefault="004208DF" w14:paraId="1190F431" w14:textId="77777777">
      <w:pPr>
        <w:pBdr>
          <w:top w:val="single" w:color="FF000000" w:sz="4" w:space="3"/>
          <w:left w:val="single" w:color="FF000000" w:sz="4" w:space="23"/>
          <w:bottom w:val="single" w:color="FF000000" w:sz="4" w:space="1"/>
          <w:right w:val="single" w:color="FF000000" w:sz="4" w:space="4"/>
        </w:pBdr>
        <w:shd w:val="clear" w:color="auto" w:fill="FFFFFF" w:themeFill="background1"/>
        <w:ind w:left="360"/>
        <w:jc w:val="both"/>
        <w:rPr>
          <w:rFonts w:ascii="Calibri" w:hAnsi="Calibri" w:eastAsia="Calibri" w:cs="Calibri" w:asciiTheme="minorAscii" w:hAnsiTheme="minorAscii" w:eastAsiaTheme="minorAscii" w:cstheme="minorAscii"/>
          <w:sz w:val="24"/>
          <w:szCs w:val="24"/>
        </w:rPr>
      </w:pPr>
      <w:r w:rsidRPr="15BF808D" w:rsidR="004208DF">
        <w:rPr>
          <w:rFonts w:ascii="Calibri" w:hAnsi="Calibri" w:eastAsia="Calibri" w:cs="Calibri" w:asciiTheme="minorAscii" w:hAnsiTheme="minorAscii" w:eastAsiaTheme="minorAscii" w:cstheme="minorAscii"/>
          <w:sz w:val="24"/>
          <w:szCs w:val="24"/>
        </w:rPr>
        <w:t xml:space="preserve"> </w:t>
      </w:r>
      <w:r w:rsidRPr="15BF808D" w:rsidR="0024624A">
        <w:rPr>
          <w:rFonts w:ascii="Calibri" w:hAnsi="Calibri" w:eastAsia="Calibri" w:cs="Calibri" w:asciiTheme="minorAscii" w:hAnsiTheme="minorAscii" w:eastAsiaTheme="minorAscii" w:cstheme="minorAscii"/>
          <w:sz w:val="24"/>
          <w:szCs w:val="24"/>
        </w:rPr>
        <w:t>St Catherine’s National School is a co-educational Catholic primary school which strives to provide a well-ordered, caring, happy and secure atmosphere. The intellectual, spiritual, physical, moral and cultural needs of the pupils are identified and addressed.</w:t>
      </w:r>
    </w:p>
    <w:p w:rsidRPr="003F072C" w:rsidR="0024624A" w:rsidP="15BF808D" w:rsidRDefault="0024624A" w14:paraId="00F4C95B" w14:textId="7CA9D5A9">
      <w:pPr>
        <w:pBdr>
          <w:top w:val="single" w:color="000000" w:sz="4" w:space="3"/>
          <w:left w:val="single" w:color="000000" w:sz="4" w:space="23"/>
          <w:bottom w:val="single" w:color="000000" w:sz="4" w:space="1"/>
          <w:right w:val="single" w:color="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In St Catherine’s NS, we feel it is important th</w:t>
      </w:r>
      <w:r w:rsidRPr="15BF808D" w:rsidR="6090B928">
        <w:rPr>
          <w:rFonts w:ascii="Calibri" w:hAnsi="Calibri" w:eastAsia="Calibri" w:cs="Calibri" w:asciiTheme="minorAscii" w:hAnsiTheme="minorAscii" w:eastAsiaTheme="minorAscii" w:cstheme="minorAscii"/>
          <w:sz w:val="24"/>
          <w:szCs w:val="24"/>
        </w:rPr>
        <w:t>at</w:t>
      </w:r>
      <w:r w:rsidRPr="15BF808D" w:rsidR="0024624A">
        <w:rPr>
          <w:rFonts w:ascii="Calibri" w:hAnsi="Calibri" w:eastAsia="Calibri" w:cs="Calibri" w:asciiTheme="minorAscii" w:hAnsiTheme="minorAscii" w:eastAsiaTheme="minorAscii" w:cstheme="minorAscii"/>
          <w:sz w:val="24"/>
          <w:szCs w:val="24"/>
        </w:rPr>
        <w:t xml:space="preserve"> all members of our school community have a voice. While fostering our Catholic ethos, we pride ourselves on being a multi-cultural school and are very aware of the importance of inclusion of all our nationalities and creeds.</w:t>
      </w:r>
    </w:p>
    <w:p w:rsidRPr="003F072C" w:rsidR="0024624A" w:rsidP="15BF808D" w:rsidRDefault="0024624A" w14:paraId="49DD5B76" w14:textId="77777777">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In St Catherine’s we aim to foster each child’s development in a caring and supportive environment where:</w:t>
      </w:r>
    </w:p>
    <w:p w:rsidRPr="003F072C" w:rsidR="0024624A" w:rsidP="15BF808D" w:rsidRDefault="0024624A" w14:paraId="4C0A8892"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all individuals are valued</w:t>
      </w:r>
    </w:p>
    <w:p w:rsidRPr="003F072C" w:rsidR="0024624A" w:rsidP="15BF808D" w:rsidRDefault="0024624A" w14:paraId="4B263203"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everyone achieves their full potential</w:t>
      </w:r>
    </w:p>
    <w:p w:rsidRPr="003F072C" w:rsidR="0024624A" w:rsidP="15BF808D" w:rsidRDefault="0024624A" w14:paraId="1359894A"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co-operation is encouraged</w:t>
      </w:r>
    </w:p>
    <w:p w:rsidRPr="003F072C" w:rsidR="0024624A" w:rsidP="15BF808D" w:rsidRDefault="0024624A" w14:paraId="6CF49A72"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effort and achievement are recognised and encouraged</w:t>
      </w:r>
    </w:p>
    <w:p w:rsidRPr="003F072C" w:rsidR="0024624A" w:rsidP="15BF808D" w:rsidRDefault="0024624A" w14:paraId="7ED5FAF3"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similarities and differences are respected</w:t>
      </w:r>
    </w:p>
    <w:p w:rsidRPr="003F072C" w:rsidR="0024624A" w:rsidP="15BF808D" w:rsidRDefault="0024624A" w14:paraId="72094013"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learning is enjoyable and challenging</w:t>
      </w:r>
    </w:p>
    <w:p w:rsidRPr="003F072C" w:rsidR="0024624A" w:rsidP="15BF808D" w:rsidRDefault="0024624A" w14:paraId="67EC0638" w14:textId="77777777">
      <w:pPr>
        <w:numPr>
          <w:ilvl w:val="0"/>
          <w:numId w:val="35"/>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partnership with parents, school, the Church and the community is welcomed</w:t>
      </w:r>
    </w:p>
    <w:p w:rsidRPr="003F072C" w:rsidR="0024624A" w:rsidP="15BF808D" w:rsidRDefault="0024624A" w14:paraId="64B79325" w14:textId="77777777">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We aim to provide a balanced and broad curriculum relevant to the needs of each child so that they can learn:</w:t>
      </w:r>
    </w:p>
    <w:p w:rsidRPr="003F072C" w:rsidR="0024624A" w:rsidP="15BF808D" w:rsidRDefault="0024624A" w14:paraId="7194D57E" w14:textId="77777777">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to plan and evaluate their own work</w:t>
      </w:r>
    </w:p>
    <w:p w:rsidRPr="003F072C" w:rsidR="0024624A" w:rsidP="15BF808D" w:rsidRDefault="0024624A" w14:paraId="75CF47EB" w14:textId="77777777">
      <w:pPr>
        <w:numPr>
          <w:ilvl w:val="0"/>
          <w:numId w:val="36"/>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to make informed choices</w:t>
      </w:r>
    </w:p>
    <w:p w:rsidRPr="003F072C" w:rsidR="0024624A" w:rsidP="15BF808D" w:rsidRDefault="0024624A" w14:paraId="2C06FA08" w14:textId="77777777">
      <w:pPr>
        <w:numPr>
          <w:ilvl w:val="0"/>
          <w:numId w:val="36"/>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to learn from their mistakes</w:t>
      </w:r>
    </w:p>
    <w:p w:rsidRPr="003F072C" w:rsidR="0024624A" w:rsidP="15BF808D" w:rsidRDefault="0024624A" w14:paraId="22B2E1E5" w14:textId="77777777">
      <w:pPr>
        <w:numPr>
          <w:ilvl w:val="0"/>
          <w:numId w:val="36"/>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to evaluate and assess their own progress</w:t>
      </w:r>
    </w:p>
    <w:p w:rsidRPr="003F072C" w:rsidR="0024624A" w:rsidP="15BF808D" w:rsidRDefault="0024624A" w14:paraId="4390D1A1" w14:textId="77777777">
      <w:pPr>
        <w:numPr>
          <w:ilvl w:val="0"/>
          <w:numId w:val="36"/>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to respect and care for themselves, for others and for the environment</w:t>
      </w:r>
    </w:p>
    <w:p w:rsidRPr="003F072C" w:rsidR="0024624A" w:rsidP="15BF808D" w:rsidRDefault="0024624A" w14:paraId="25C6D340" w14:textId="77777777">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and become:</w:t>
      </w:r>
    </w:p>
    <w:p w:rsidRPr="003F072C" w:rsidR="0024624A" w:rsidP="15BF808D" w:rsidRDefault="0024624A" w14:paraId="57A2F5D8" w14:textId="77777777">
      <w:pPr>
        <w:numPr>
          <w:ilvl w:val="0"/>
          <w:numId w:val="37"/>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literate and numerate</w:t>
      </w:r>
    </w:p>
    <w:p w:rsidRPr="003F072C" w:rsidR="0024624A" w:rsidP="15BF808D" w:rsidRDefault="0024624A" w14:paraId="21BE5722" w14:textId="77777777">
      <w:pPr>
        <w:numPr>
          <w:ilvl w:val="0"/>
          <w:numId w:val="37"/>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effective speakers and listeners</w:t>
      </w:r>
    </w:p>
    <w:p w:rsidRPr="003F072C" w:rsidR="0024624A" w:rsidP="15BF808D" w:rsidRDefault="0024624A" w14:paraId="1E2169E7" w14:textId="77777777">
      <w:pPr>
        <w:numPr>
          <w:ilvl w:val="0"/>
          <w:numId w:val="37"/>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creative, questioning and observant</w:t>
      </w:r>
    </w:p>
    <w:p w:rsidRPr="003F072C" w:rsidR="0024624A" w:rsidP="15BF808D" w:rsidRDefault="0024624A" w14:paraId="02E87F64" w14:textId="77777777">
      <w:pPr>
        <w:numPr>
          <w:ilvl w:val="0"/>
          <w:numId w:val="37"/>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active, independent learners</w:t>
      </w:r>
    </w:p>
    <w:p w:rsidR="21AA2DA7" w:rsidP="15BF808D" w:rsidRDefault="21AA2DA7" w14:paraId="6BE3FD96" w14:textId="00687D70">
      <w:pPr>
        <w:numPr>
          <w:ilvl w:val="0"/>
          <w:numId w:val="37"/>
        </w:num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caring and responsible members of the school community</w:t>
      </w:r>
    </w:p>
    <w:p w:rsidRPr="005D3990" w:rsidR="0024624A" w:rsidP="15BF808D" w:rsidRDefault="0024624A" w14:paraId="1DB706BC" w14:textId="071837D3">
      <w:pPr>
        <w:pBdr>
          <w:top w:val="single" w:color="FF000000" w:sz="4" w:space="3"/>
          <w:left w:val="single" w:color="FF000000" w:sz="4" w:space="23"/>
          <w:bottom w:val="single" w:color="FF000000" w:sz="4" w:space="1"/>
          <w:right w:val="single" w:color="FF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Déanfar gach iarracht Gaeilge a usáid tríd na scoile.</w:t>
      </w:r>
    </w:p>
    <w:p w:rsidRPr="003F072C" w:rsidR="0024624A" w:rsidP="15BF808D" w:rsidRDefault="0024624A" w14:paraId="118A15B8" w14:textId="0A54A03A">
      <w:pPr>
        <w:pBdr>
          <w:top w:val="single" w:color="000000" w:sz="4" w:space="1"/>
          <w:left w:val="single" w:color="000000" w:sz="4" w:space="4"/>
          <w:bottom w:val="single" w:color="000000" w:sz="4" w:space="1"/>
          <w:right w:val="single" w:color="000000" w:sz="4" w:space="4"/>
        </w:pBdr>
        <w:shd w:val="clear" w:color="auto" w:fill="FFFFFF" w:themeFill="background1"/>
        <w:spacing w:line="240" w:lineRule="auto"/>
        <w:ind w:left="360"/>
        <w:jc w:val="both"/>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24624A">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Admission Statement </w:t>
      </w:r>
    </w:p>
    <w:p w:rsidRPr="003F072C" w:rsidR="0024624A" w:rsidP="15BF808D" w:rsidRDefault="0024624A" w14:paraId="796FE8E4"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p>
    <w:p w:rsidRPr="003F072C" w:rsidR="00E02C8F" w:rsidP="15BF808D" w:rsidRDefault="0024624A" w14:paraId="554663BE"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24624A">
        <w:rPr>
          <w:rFonts w:ascii="Calibri" w:hAnsi="Calibri" w:eastAsia="Calibri" w:cs="Calibri" w:asciiTheme="minorAscii" w:hAnsiTheme="minorAscii" w:eastAsiaTheme="minorAscii" w:cstheme="minorAscii"/>
          <w:sz w:val="24"/>
          <w:szCs w:val="24"/>
        </w:rPr>
        <w:t>St Catherine’s NS</w:t>
      </w:r>
      <w:r w:rsidRPr="15BF808D" w:rsidR="00321C41">
        <w:rPr>
          <w:rFonts w:ascii="Calibri" w:hAnsi="Calibri" w:eastAsia="Calibri" w:cs="Calibri" w:asciiTheme="minorAscii" w:hAnsiTheme="minorAscii" w:eastAsiaTheme="minorAscii" w:cstheme="minorAscii"/>
          <w:sz w:val="24"/>
          <w:szCs w:val="24"/>
        </w:rPr>
        <w:t xml:space="preserve"> will not discriminate in its admission of a student to the school </w:t>
      </w:r>
      <w:r w:rsidRPr="15BF808D" w:rsidR="00AA6AC8">
        <w:rPr>
          <w:rFonts w:ascii="Calibri" w:hAnsi="Calibri" w:eastAsia="Calibri" w:cs="Calibri" w:asciiTheme="minorAscii" w:hAnsiTheme="minorAscii" w:eastAsiaTheme="minorAscii" w:cstheme="minorAscii"/>
          <w:sz w:val="24"/>
          <w:szCs w:val="24"/>
        </w:rPr>
        <w:t>on any of the following</w:t>
      </w:r>
      <w:r w:rsidRPr="15BF808D" w:rsidR="00E02C8F">
        <w:rPr>
          <w:rFonts w:ascii="Calibri" w:hAnsi="Calibri" w:eastAsia="Calibri" w:cs="Calibri" w:asciiTheme="minorAscii" w:hAnsiTheme="minorAscii" w:eastAsiaTheme="minorAscii" w:cstheme="minorAscii"/>
          <w:sz w:val="24"/>
          <w:szCs w:val="24"/>
        </w:rPr>
        <w:t>:</w:t>
      </w:r>
    </w:p>
    <w:p w:rsidRPr="003F072C" w:rsidR="00E02C8F" w:rsidP="15BF808D" w:rsidRDefault="00E02C8F" w14:paraId="086D660A"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p>
    <w:p w:rsidRPr="003F072C" w:rsidR="00E02C8F" w:rsidP="15BF808D" w:rsidRDefault="00E02C8F" w14:paraId="67F04454"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gender ground of the student or the applicant in respect of the student concerned,</w:t>
      </w:r>
    </w:p>
    <w:p w:rsidRPr="003F072C" w:rsidR="00E02C8F" w:rsidP="15BF808D" w:rsidRDefault="00E02C8F" w14:paraId="077A3B49"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civil status ground of the student or the applicant in respect of the student concerned,</w:t>
      </w:r>
    </w:p>
    <w:p w:rsidRPr="003F072C" w:rsidR="00E02C8F" w:rsidP="15BF808D" w:rsidRDefault="00E02C8F" w14:paraId="77412127"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family status ground of the student or the applicant in respect of the student concerned,</w:t>
      </w:r>
    </w:p>
    <w:p w:rsidRPr="003F072C" w:rsidR="00E02C8F" w:rsidP="15BF808D" w:rsidRDefault="00E02C8F" w14:paraId="18A1D9DE"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sexual orientation ground of the student or the applicant in respect of the student concerned,</w:t>
      </w:r>
    </w:p>
    <w:p w:rsidRPr="003F072C" w:rsidR="00E02C8F" w:rsidP="15BF808D" w:rsidRDefault="00E02C8F" w14:paraId="142FE780" w14:textId="42BCE835">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religion of the student or the applicant in respect of the student concerned,</w:t>
      </w:r>
    </w:p>
    <w:p w:rsidRPr="003F072C" w:rsidR="00E02C8F" w:rsidP="15BF808D" w:rsidRDefault="00E02C8F" w14:paraId="0CD0E8C7"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disability ground of the student or the applicant in respect of the student concerned,</w:t>
      </w:r>
    </w:p>
    <w:p w:rsidRPr="003F072C" w:rsidR="00E02C8F" w:rsidP="15BF808D" w:rsidRDefault="00E02C8F" w14:paraId="457ED483"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ground of race of the student or the applicant in respect of the student concerned,</w:t>
      </w:r>
    </w:p>
    <w:p w:rsidRPr="003F072C" w:rsidR="00E02C8F" w:rsidP="15BF808D" w:rsidRDefault="00E02C8F" w14:paraId="2DAB849A"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 xml:space="preserve">the Traveller community ground of the student or the applicant in respect of the student concerned, or </w:t>
      </w:r>
    </w:p>
    <w:p w:rsidRPr="003F072C" w:rsidR="00321C41" w:rsidP="15BF808D" w:rsidRDefault="00E02C8F" w14:paraId="280AC7B6" w14:textId="77777777">
      <w:pPr>
        <w:pStyle w:val="NoSpacing"/>
        <w:numPr>
          <w:ilvl w:val="0"/>
          <w:numId w:val="1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00E02C8F">
        <w:rPr>
          <w:rFonts w:ascii="Calibri" w:hAnsi="Calibri" w:eastAsia="Calibri" w:cs="Calibri" w:asciiTheme="minorAscii" w:hAnsiTheme="minorAscii" w:eastAsiaTheme="minorAscii" w:cstheme="minorAscii"/>
          <w:sz w:val="24"/>
          <w:szCs w:val="24"/>
        </w:rPr>
        <w:t>the ground that the student or the applicant in respect of the student concerned has special educational needs</w:t>
      </w:r>
    </w:p>
    <w:p w:rsidRPr="003F072C" w:rsidR="00764262" w:rsidP="15BF808D" w:rsidRDefault="00764262" w14:paraId="409C5AB2" w14:textId="77777777">
      <w:pPr>
        <w:pStyle w:val="NoSpacing"/>
        <w:shd w:val="clear" w:color="auto" w:fill="FFFFFF" w:themeFill="background1"/>
        <w:ind w:left="360"/>
        <w:rPr>
          <w:rFonts w:ascii="Calibri" w:hAnsi="Calibri" w:eastAsia="Calibri" w:cs="Calibri" w:asciiTheme="minorAscii" w:hAnsiTheme="minorAscii" w:eastAsiaTheme="minorAscii" w:cstheme="minorAscii"/>
          <w:sz w:val="24"/>
          <w:szCs w:val="24"/>
        </w:rPr>
      </w:pPr>
    </w:p>
    <w:p w:rsidRPr="003F072C" w:rsidR="00764262" w:rsidP="15BF808D" w:rsidRDefault="00764262" w14:paraId="495046BD"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r w:rsidRPr="15BF808D" w:rsidR="00764262">
        <w:rPr>
          <w:rFonts w:ascii="Calibri" w:hAnsi="Calibri" w:eastAsia="Calibri" w:cs="Calibri" w:asciiTheme="minorAscii" w:hAnsiTheme="minorAscii" w:eastAsiaTheme="minorAscii" w:cstheme="minorAscii"/>
          <w:sz w:val="24"/>
          <w:szCs w:val="24"/>
        </w:rPr>
        <w:t>As per section 61 (3) of the Education Act</w:t>
      </w:r>
      <w:r w:rsidRPr="15BF808D" w:rsidR="00AA6AC8">
        <w:rPr>
          <w:rFonts w:ascii="Calibri" w:hAnsi="Calibri" w:eastAsia="Calibri" w:cs="Calibri" w:asciiTheme="minorAscii" w:hAnsiTheme="minorAscii" w:eastAsiaTheme="minorAscii" w:cstheme="minorAscii"/>
          <w:sz w:val="24"/>
          <w:szCs w:val="24"/>
        </w:rPr>
        <w:t xml:space="preserve"> 1998,</w:t>
      </w:r>
      <w:r w:rsidRPr="15BF808D" w:rsidR="00764262">
        <w:rPr>
          <w:rFonts w:ascii="Calibri" w:hAnsi="Calibri" w:eastAsia="Calibri" w:cs="Calibri" w:asciiTheme="minorAscii" w:hAnsiTheme="minorAscii" w:eastAsiaTheme="minorAscii" w:cstheme="minorAscii"/>
          <w:sz w:val="24"/>
          <w:szCs w:val="24"/>
        </w:rPr>
        <w:t xml:space="preserve"> </w:t>
      </w:r>
      <w:r w:rsidRPr="15BF808D" w:rsidR="00914167">
        <w:rPr>
          <w:rFonts w:ascii="Calibri" w:hAnsi="Calibri" w:eastAsia="Calibri" w:cs="Calibri" w:asciiTheme="minorAscii" w:hAnsiTheme="minorAscii" w:eastAsiaTheme="minorAscii" w:cstheme="minorAscii"/>
          <w:sz w:val="24"/>
          <w:szCs w:val="24"/>
        </w:rPr>
        <w:t>‘civil status ground’, ‘disability ground’, ‘discriminate’</w:t>
      </w:r>
      <w:r w:rsidRPr="15BF808D" w:rsidR="00764262">
        <w:rPr>
          <w:rFonts w:ascii="Calibri" w:hAnsi="Calibri" w:eastAsia="Calibri" w:cs="Calibri" w:asciiTheme="minorAscii" w:hAnsiTheme="minorAscii" w:eastAsiaTheme="minorAscii" w:cstheme="minorAscii"/>
          <w:sz w:val="24"/>
          <w:szCs w:val="24"/>
        </w:rPr>
        <w:t xml:space="preserve">, ‘family status ground’, </w:t>
      </w:r>
      <w:r w:rsidRPr="15BF808D" w:rsidR="00914167">
        <w:rPr>
          <w:rFonts w:ascii="Calibri" w:hAnsi="Calibri" w:eastAsia="Calibri" w:cs="Calibri" w:asciiTheme="minorAscii" w:hAnsiTheme="minorAscii" w:eastAsiaTheme="minorAscii" w:cstheme="minorAscii"/>
          <w:sz w:val="24"/>
          <w:szCs w:val="24"/>
        </w:rPr>
        <w:t xml:space="preserve">‘gender ground’, ‘ground of race’, ‘religion ground’,  </w:t>
      </w:r>
      <w:r w:rsidRPr="15BF808D" w:rsidR="00764262">
        <w:rPr>
          <w:rFonts w:ascii="Calibri" w:hAnsi="Calibri" w:eastAsia="Calibri" w:cs="Calibri" w:asciiTheme="minorAscii" w:hAnsiTheme="minorAscii" w:eastAsiaTheme="minorAscii" w:cstheme="minorAscii"/>
          <w:sz w:val="24"/>
          <w:szCs w:val="24"/>
        </w:rPr>
        <w:t>‘sexual orientation ground’ and ‘Traveller community ground’ shall be construed in accordance with section 3 of the Equal Status Act 2000.</w:t>
      </w:r>
    </w:p>
    <w:p w:rsidR="20C87EC8" w:rsidP="15BF808D" w:rsidRDefault="20C87EC8" w14:paraId="4E759AC7" w14:textId="50FB1DC6">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6227F4C5" w:rsidP="15BF808D" w:rsidRDefault="6227F4C5" w14:paraId="63596214" w14:textId="64378704">
      <w:pPr>
        <w:shd w:val="clear" w:color="auto" w:fill="FFFFFF" w:themeFill="background1"/>
        <w:spacing w:line="240" w:lineRule="auto"/>
        <w:ind w:firstLine="67"/>
        <w:jc w:val="both"/>
        <w:rPr>
          <w:rFonts w:ascii="Calibri" w:hAnsi="Calibri" w:eastAsia="Calibri" w:cs="Calibri" w:asciiTheme="minorAscii" w:hAnsiTheme="minorAscii" w:eastAsiaTheme="minorAscii" w:cstheme="minorAscii"/>
          <w:sz w:val="24"/>
          <w:szCs w:val="24"/>
          <w:lang w:val="en-US"/>
        </w:rPr>
      </w:pPr>
      <w:r w:rsidRPr="15BF808D" w:rsidR="6227F4C5">
        <w:rPr>
          <w:rFonts w:ascii="Calibri" w:hAnsi="Calibri" w:eastAsia="Calibri" w:cs="Calibri" w:asciiTheme="minorAscii" w:hAnsiTheme="minorAscii" w:eastAsiaTheme="minorAscii" w:cstheme="minorAscii"/>
          <w:sz w:val="24"/>
          <w:szCs w:val="24"/>
          <w:lang w:val="en-US"/>
        </w:rPr>
        <w:t>St Catherine’s NS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rsidR="20C87EC8" w:rsidP="15BF808D" w:rsidRDefault="20C87EC8" w14:paraId="22482F97" w14:textId="7A5B08B9">
      <w:pPr>
        <w:shd w:val="clear" w:color="auto" w:fill="FFFFFF" w:themeFill="background1"/>
        <w:spacing w:line="240" w:lineRule="auto"/>
        <w:ind w:firstLine="67"/>
        <w:jc w:val="both"/>
        <w:rPr>
          <w:rFonts w:ascii="Calibri" w:hAnsi="Calibri" w:eastAsia="Calibri" w:cs="Calibri" w:asciiTheme="minorAscii" w:hAnsiTheme="minorAscii" w:eastAsiaTheme="minorAscii" w:cstheme="minorAscii"/>
          <w:sz w:val="24"/>
          <w:szCs w:val="24"/>
          <w:lang w:val="en-US"/>
        </w:rPr>
      </w:pPr>
    </w:p>
    <w:p w:rsidR="6227F4C5" w:rsidP="15BF808D" w:rsidRDefault="6227F4C5" w14:paraId="5F13FE72" w14:textId="787F73E3">
      <w:pPr>
        <w:shd w:val="clear" w:color="auto" w:fill="FFFFFF" w:themeFill="background1"/>
        <w:spacing w:line="240" w:lineRule="auto"/>
        <w:ind w:firstLine="67"/>
        <w:jc w:val="both"/>
        <w:rPr>
          <w:rFonts w:ascii="Calibri" w:hAnsi="Calibri" w:eastAsia="Calibri" w:cs="Calibri" w:asciiTheme="minorAscii" w:hAnsiTheme="minorAscii" w:eastAsiaTheme="minorAscii" w:cstheme="minorAscii"/>
          <w:sz w:val="24"/>
          <w:szCs w:val="24"/>
          <w:lang w:val="en-US"/>
        </w:rPr>
      </w:pPr>
      <w:r w:rsidRPr="15BF808D" w:rsidR="6227F4C5">
        <w:rPr>
          <w:rFonts w:ascii="Calibri" w:hAnsi="Calibri" w:eastAsia="Calibri" w:cs="Calibri" w:asciiTheme="minorAscii" w:hAnsiTheme="minorAscii" w:eastAsiaTheme="minorAscii" w:cstheme="minorAscii"/>
          <w:sz w:val="24"/>
          <w:szCs w:val="24"/>
          <w:lang w:val="en-US"/>
        </w:rPr>
        <w:t>St Catherine’s NS will comply with any direction served on the board or the patron under section 37A and 67(4)(b).</w:t>
      </w:r>
    </w:p>
    <w:p w:rsidR="20C87EC8" w:rsidP="15BF808D" w:rsidRDefault="20C87EC8" w14:paraId="4F1D72BD" w14:textId="4F1475F7">
      <w:pPr>
        <w:shd w:val="clear" w:color="auto" w:fill="FFFFFF" w:themeFill="background1"/>
        <w:jc w:val="both"/>
        <w:rPr>
          <w:rFonts w:ascii="Calibri" w:hAnsi="Calibri" w:eastAsia="Calibri" w:cs="Calibri" w:asciiTheme="minorAscii" w:hAnsiTheme="minorAscii" w:eastAsiaTheme="minorAscii" w:cstheme="minorAscii"/>
          <w:sz w:val="24"/>
          <w:szCs w:val="24"/>
          <w:lang w:val="en-US"/>
        </w:rPr>
      </w:pPr>
    </w:p>
    <w:p w:rsidR="20C87EC8" w:rsidP="15BF808D" w:rsidRDefault="20C87EC8" w14:paraId="0426B439" w14:textId="02F5A1B0">
      <w:pPr>
        <w:shd w:val="clear" w:color="auto" w:fill="FFFFFF" w:themeFill="background1"/>
        <w:spacing w:line="240" w:lineRule="auto"/>
        <w:ind w:firstLine="67"/>
        <w:jc w:val="both"/>
        <w:rPr>
          <w:rFonts w:ascii="Calibri" w:hAnsi="Calibri" w:eastAsia="Calibri" w:cs="Calibri" w:asciiTheme="minorAscii" w:hAnsiTheme="minorAscii" w:eastAsiaTheme="minorAscii" w:cstheme="minorAscii"/>
          <w:i w:val="1"/>
          <w:iCs w:val="1"/>
          <w:sz w:val="24"/>
          <w:szCs w:val="24"/>
          <w:lang w:val="en-US"/>
        </w:rPr>
      </w:pPr>
    </w:p>
    <w:p w:rsidR="20C87EC8" w:rsidP="15BF808D" w:rsidRDefault="20C87EC8" w14:paraId="6A79EB29" w14:textId="4F894BDF">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20C87EC8" w:rsidP="15BF808D" w:rsidRDefault="20C87EC8" w14:paraId="06DCD17B" w14:textId="65434D5D">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20C87EC8" w:rsidP="15BF808D" w:rsidRDefault="20C87EC8" w14:paraId="4365AB22" w14:textId="7840F463">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764262" w:rsidP="15BF808D" w:rsidRDefault="00764262" w14:paraId="27B6A5F7" w14:textId="77777777">
      <w:pPr>
        <w:pStyle w:val="NoSpacing"/>
        <w:shd w:val="clear" w:color="auto" w:fill="FFFFFF" w:themeFill="background1"/>
        <w:ind w:left="360"/>
        <w:rPr>
          <w:rFonts w:ascii="Calibri" w:hAnsi="Calibri" w:eastAsia="Calibri" w:cs="Calibri" w:asciiTheme="minorAscii" w:hAnsiTheme="minorAscii" w:eastAsiaTheme="minorAscii" w:cstheme="minorAscii"/>
          <w:sz w:val="24"/>
          <w:szCs w:val="24"/>
        </w:rPr>
      </w:pPr>
    </w:p>
    <w:p w:rsidRPr="003F072C" w:rsidR="00BC2C03" w:rsidP="15BF808D" w:rsidRDefault="00BC2C03" w14:paraId="2509BE63" w14:textId="77777777">
      <w:pPr>
        <w:pStyle w:val="NoSpacing"/>
        <w:shd w:val="clear" w:color="auto" w:fill="FFFFFF" w:themeFill="background1"/>
        <w:ind w:left="720"/>
        <w:rPr>
          <w:rFonts w:ascii="Calibri" w:hAnsi="Calibri" w:eastAsia="Calibri" w:cs="Calibri" w:asciiTheme="minorAscii" w:hAnsiTheme="minorAscii" w:eastAsiaTheme="minorAscii" w:cstheme="minorAscii"/>
          <w:sz w:val="24"/>
          <w:szCs w:val="24"/>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Pr="003F072C" w:rsidR="00BC2C03" w:rsidTr="15BF808D" w14:paraId="47D831B8" w14:textId="77777777">
        <w:trPr>
          <w:trHeight w:val="699"/>
        </w:trPr>
        <w:tc>
          <w:tcPr>
            <w:tcW w:w="9016" w:type="dxa"/>
            <w:shd w:val="clear" w:color="auto" w:fill="E7E6E6" w:themeFill="background2"/>
            <w:tcMar/>
          </w:tcPr>
          <w:p w:rsidRPr="003F072C" w:rsidR="003857A6" w:rsidP="15BF808D" w:rsidRDefault="003857A6" w14:paraId="01D9A4A6" w14:textId="77777777">
            <w:pPr>
              <w:shd w:val="clear" w:color="auto" w:fill="FFFFFF" w:themeFill="background1"/>
              <w:jc w:val="both"/>
              <w:rPr>
                <w:rFonts w:ascii="Calibri" w:hAnsi="Calibri" w:eastAsia="Calibri" w:cs="Calibri" w:asciiTheme="minorAscii" w:hAnsiTheme="minorAscii" w:eastAsiaTheme="minorAscii" w:cstheme="minorAscii"/>
                <w:sz w:val="24"/>
                <w:szCs w:val="24"/>
              </w:rPr>
            </w:pPr>
          </w:p>
          <w:p w:rsidRPr="003F072C" w:rsidR="003857A6" w:rsidP="15BF808D" w:rsidRDefault="003857A6" w14:paraId="5067AF93"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sz w:val="24"/>
                <w:szCs w:val="24"/>
              </w:rPr>
            </w:pPr>
          </w:p>
          <w:p w:rsidRPr="003F072C" w:rsidR="003857A6" w:rsidP="15BF808D" w:rsidRDefault="003857A6" w14:paraId="34C78B3F"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b w:val="1"/>
                <w:bCs w:val="1"/>
                <w:sz w:val="24"/>
                <w:szCs w:val="24"/>
              </w:rPr>
            </w:pPr>
            <w:r w:rsidRPr="15BF808D" w:rsidR="05916179">
              <w:rPr>
                <w:rFonts w:ascii="Calibri" w:hAnsi="Calibri" w:eastAsia="Calibri" w:cs="Calibri" w:asciiTheme="minorAscii" w:hAnsiTheme="minorAscii" w:eastAsiaTheme="minorAscii" w:cstheme="minorAscii"/>
                <w:b w:val="1"/>
                <w:bCs w:val="1"/>
                <w:sz w:val="24"/>
                <w:szCs w:val="24"/>
              </w:rPr>
              <w:t xml:space="preserve">All </w:t>
            </w:r>
            <w:r w:rsidRPr="15BF808D" w:rsidR="1340A7BE">
              <w:rPr>
                <w:rFonts w:ascii="Calibri" w:hAnsi="Calibri" w:eastAsia="Calibri" w:cs="Calibri" w:asciiTheme="minorAscii" w:hAnsiTheme="minorAscii" w:eastAsiaTheme="minorAscii" w:cstheme="minorAscii"/>
                <w:b w:val="1"/>
                <w:bCs w:val="1"/>
                <w:sz w:val="24"/>
                <w:szCs w:val="24"/>
              </w:rPr>
              <w:t>d</w:t>
            </w:r>
            <w:r w:rsidRPr="15BF808D" w:rsidR="05916179">
              <w:rPr>
                <w:rFonts w:ascii="Calibri" w:hAnsi="Calibri" w:eastAsia="Calibri" w:cs="Calibri" w:asciiTheme="minorAscii" w:hAnsiTheme="minorAscii" w:eastAsiaTheme="minorAscii" w:cstheme="minorAscii"/>
                <w:b w:val="1"/>
                <w:bCs w:val="1"/>
                <w:sz w:val="24"/>
                <w:szCs w:val="24"/>
              </w:rPr>
              <w:t xml:space="preserve">enominational </w:t>
            </w:r>
            <w:r w:rsidRPr="15BF808D" w:rsidR="1340A7BE">
              <w:rPr>
                <w:rFonts w:ascii="Calibri" w:hAnsi="Calibri" w:eastAsia="Calibri" w:cs="Calibri" w:asciiTheme="minorAscii" w:hAnsiTheme="minorAscii" w:eastAsiaTheme="minorAscii" w:cstheme="minorAscii"/>
                <w:b w:val="1"/>
                <w:bCs w:val="1"/>
                <w:sz w:val="24"/>
                <w:szCs w:val="24"/>
              </w:rPr>
              <w:t>s</w:t>
            </w:r>
            <w:r w:rsidRPr="15BF808D" w:rsidR="05916179">
              <w:rPr>
                <w:rFonts w:ascii="Calibri" w:hAnsi="Calibri" w:eastAsia="Calibri" w:cs="Calibri" w:asciiTheme="minorAscii" w:hAnsiTheme="minorAscii" w:eastAsiaTheme="minorAscii" w:cstheme="minorAscii"/>
                <w:b w:val="1"/>
                <w:bCs w:val="1"/>
                <w:sz w:val="24"/>
                <w:szCs w:val="24"/>
              </w:rPr>
              <w:t>chools</w:t>
            </w:r>
          </w:p>
          <w:p w:rsidRPr="003F072C" w:rsidR="003857A6" w:rsidP="15BF808D" w:rsidRDefault="00A53CAD" w14:paraId="6635B87D"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i w:val="1"/>
                <w:iCs w:val="1"/>
                <w:sz w:val="24"/>
                <w:szCs w:val="24"/>
              </w:rPr>
            </w:pPr>
            <w:r w:rsidRPr="15BF808D" w:rsidR="62867D0D">
              <w:rPr>
                <w:rFonts w:ascii="Calibri" w:hAnsi="Calibri" w:eastAsia="Calibri" w:cs="Calibri" w:asciiTheme="minorAscii" w:hAnsiTheme="minorAscii" w:eastAsiaTheme="minorAscii" w:cstheme="minorAscii"/>
                <w:sz w:val="24"/>
                <w:szCs w:val="24"/>
              </w:rPr>
              <w:t>St Catherine’s NS</w:t>
            </w:r>
            <w:r w:rsidRPr="15BF808D" w:rsidR="05916179">
              <w:rPr>
                <w:rFonts w:ascii="Calibri" w:hAnsi="Calibri" w:eastAsia="Calibri" w:cs="Calibri" w:asciiTheme="minorAscii" w:hAnsiTheme="minorAscii" w:eastAsiaTheme="minorAscii" w:cstheme="minorAscii"/>
                <w:sz w:val="24"/>
                <w:szCs w:val="24"/>
              </w:rPr>
              <w:t xml:space="preserve"> is a school whose objective is to provide education in an environment</w:t>
            </w:r>
            <w:r w:rsidRPr="15BF808D" w:rsidR="75559C51">
              <w:rPr>
                <w:rFonts w:ascii="Calibri" w:hAnsi="Calibri" w:eastAsia="Calibri" w:cs="Calibri" w:asciiTheme="minorAscii" w:hAnsiTheme="minorAscii" w:eastAsiaTheme="minorAscii" w:cstheme="minorAscii"/>
                <w:sz w:val="24"/>
                <w:szCs w:val="24"/>
              </w:rPr>
              <w:t xml:space="preserve"> </w:t>
            </w:r>
            <w:r w:rsidRPr="15BF808D" w:rsidR="05916179">
              <w:rPr>
                <w:rFonts w:ascii="Calibri" w:hAnsi="Calibri" w:eastAsia="Calibri" w:cs="Calibri" w:asciiTheme="minorAscii" w:hAnsiTheme="minorAscii" w:eastAsiaTheme="minorAscii" w:cstheme="minorAscii"/>
                <w:sz w:val="24"/>
                <w:szCs w:val="24"/>
              </w:rPr>
              <w:t xml:space="preserve">which promotes certain religious values and does not discriminate where it refuses to admit as a student a person who is not </w:t>
            </w:r>
            <w:r w:rsidRPr="15BF808D" w:rsidR="62867D0D">
              <w:rPr>
                <w:rFonts w:ascii="Calibri" w:hAnsi="Calibri" w:eastAsia="Calibri" w:cs="Calibri" w:asciiTheme="minorAscii" w:hAnsiTheme="minorAscii" w:eastAsiaTheme="minorAscii" w:cstheme="minorAscii"/>
                <w:sz w:val="24"/>
                <w:szCs w:val="24"/>
              </w:rPr>
              <w:t>Roman Catholic</w:t>
            </w:r>
            <w:r w:rsidRPr="15BF808D" w:rsidR="05916179">
              <w:rPr>
                <w:rFonts w:ascii="Calibri" w:hAnsi="Calibri" w:eastAsia="Calibri" w:cs="Calibri" w:asciiTheme="minorAscii" w:hAnsiTheme="minorAscii" w:eastAsiaTheme="minorAscii" w:cstheme="minorAscii"/>
                <w:sz w:val="24"/>
                <w:szCs w:val="24"/>
              </w:rPr>
              <w:t xml:space="preserve"> and it is proved that the refusal is essential to maintain the ethos of the school.</w:t>
            </w:r>
          </w:p>
          <w:p w:rsidRPr="003F072C" w:rsidR="003857A6" w:rsidP="15BF808D" w:rsidRDefault="003857A6" w14:paraId="5C811F0F"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sz w:val="24"/>
                <w:szCs w:val="24"/>
              </w:rPr>
            </w:pPr>
          </w:p>
          <w:p w:rsidRPr="003F072C" w:rsidR="003857A6" w:rsidP="15BF808D" w:rsidRDefault="003857A6" w14:paraId="60916D98"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b w:val="1"/>
                <w:bCs w:val="1"/>
                <w:sz w:val="24"/>
                <w:szCs w:val="24"/>
              </w:rPr>
            </w:pPr>
            <w:r w:rsidRPr="15BF808D" w:rsidR="05916179">
              <w:rPr>
                <w:rFonts w:ascii="Calibri" w:hAnsi="Calibri" w:eastAsia="Calibri" w:cs="Calibri" w:asciiTheme="minorAscii" w:hAnsiTheme="minorAscii" w:eastAsiaTheme="minorAscii" w:cstheme="minorAscii"/>
                <w:b w:val="1"/>
                <w:bCs w:val="1"/>
                <w:sz w:val="24"/>
                <w:szCs w:val="24"/>
              </w:rPr>
              <w:t>School</w:t>
            </w:r>
            <w:r w:rsidRPr="15BF808D" w:rsidR="1340A7BE">
              <w:rPr>
                <w:rFonts w:ascii="Calibri" w:hAnsi="Calibri" w:eastAsia="Calibri" w:cs="Calibri" w:asciiTheme="minorAscii" w:hAnsiTheme="minorAscii" w:eastAsiaTheme="minorAscii" w:cstheme="minorAscii"/>
                <w:b w:val="1"/>
                <w:bCs w:val="1"/>
                <w:sz w:val="24"/>
                <w:szCs w:val="24"/>
              </w:rPr>
              <w:t>s</w:t>
            </w:r>
            <w:r w:rsidRPr="15BF808D" w:rsidR="05916179">
              <w:rPr>
                <w:rFonts w:ascii="Calibri" w:hAnsi="Calibri" w:eastAsia="Calibri" w:cs="Calibri" w:asciiTheme="minorAscii" w:hAnsiTheme="minorAscii" w:eastAsiaTheme="minorAscii" w:cstheme="minorAscii"/>
                <w:b w:val="1"/>
                <w:bCs w:val="1"/>
                <w:sz w:val="24"/>
                <w:szCs w:val="24"/>
              </w:rPr>
              <w:t xml:space="preserve"> with special education class(es)</w:t>
            </w:r>
          </w:p>
          <w:p w:rsidRPr="003F072C" w:rsidR="003D39A4" w:rsidP="15BF808D" w:rsidRDefault="00A53CAD" w14:paraId="462656AE"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62867D0D">
              <w:rPr>
                <w:rFonts w:ascii="Calibri" w:hAnsi="Calibri" w:eastAsia="Calibri" w:cs="Calibri" w:asciiTheme="minorAscii" w:hAnsiTheme="minorAscii" w:eastAsiaTheme="minorAscii" w:cstheme="minorAscii"/>
                <w:sz w:val="24"/>
                <w:szCs w:val="24"/>
              </w:rPr>
              <w:t>St Catherine’s NS</w:t>
            </w:r>
            <w:r w:rsidRPr="15BF808D" w:rsidR="05916179">
              <w:rPr>
                <w:rFonts w:ascii="Calibri" w:hAnsi="Calibri" w:eastAsia="Calibri" w:cs="Calibri" w:asciiTheme="minorAscii" w:hAnsiTheme="minorAscii" w:eastAsiaTheme="minorAscii" w:cstheme="minorAscii"/>
                <w:sz w:val="24"/>
                <w:szCs w:val="24"/>
              </w:rPr>
              <w:t xml:space="preserve"> is a school which has established a class, with the approval of the Minister for Education and Skills, which provides an education exclusively for students with a category or categories of special educational needs specified by the Minister and may refuse to admit to the class a student who does not have the category of needs specified.</w:t>
            </w:r>
          </w:p>
        </w:tc>
      </w:tr>
    </w:tbl>
    <w:p w:rsidRPr="003F072C" w:rsidR="00355203" w:rsidP="15BF808D" w:rsidRDefault="00355203" w14:paraId="4BF837E2"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color w:val="385623" w:themeColor="accent6" w:themeShade="80"/>
          <w:sz w:val="24"/>
          <w:szCs w:val="24"/>
        </w:rPr>
      </w:pPr>
    </w:p>
    <w:p w:rsidRPr="003F072C" w:rsidR="00987EFD" w:rsidP="15BF808D" w:rsidRDefault="00987EFD" w14:paraId="0C84C35A" w14:textId="77777777">
      <w:pPr>
        <w:pStyle w:val="ListParagraph"/>
        <w:shd w:val="clear" w:color="auto" w:fill="FFFFFF" w:themeFill="background1"/>
        <w:spacing w:after="0" w:line="240" w:lineRule="auto"/>
        <w:ind w:left="567"/>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8663F8" w:rsidP="15BF808D" w:rsidRDefault="00FB20D2" w14:paraId="5C471CE6"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FB20D2">
        <w:rPr>
          <w:rFonts w:ascii="Calibri" w:hAnsi="Calibri" w:eastAsia="Calibri" w:cs="Calibri" w:asciiTheme="minorAscii" w:hAnsiTheme="minorAscii" w:eastAsiaTheme="minorAscii" w:cstheme="minorAscii"/>
          <w:b w:val="1"/>
          <w:bCs w:val="1"/>
          <w:color w:val="385623" w:themeColor="accent6" w:themeTint="FF" w:themeShade="80"/>
          <w:sz w:val="24"/>
          <w:szCs w:val="24"/>
        </w:rPr>
        <w:t>Categories of Special Educational Needs catered for in the school/special class</w:t>
      </w:r>
    </w:p>
    <w:p w:rsidRPr="003F072C" w:rsidR="00A52939" w:rsidP="15BF808D" w:rsidRDefault="00A52939" w14:paraId="2F2C8F27" w14:textId="77777777">
      <w:pPr>
        <w:pStyle w:val="ListParagraph"/>
        <w:shd w:val="clear" w:color="auto" w:fill="FFFFFF" w:themeFill="background1"/>
        <w:spacing w:after="0" w:line="240" w:lineRule="auto"/>
        <w:ind w:left="567"/>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Pr="003F072C" w:rsidR="003D39A4" w:rsidTr="15BF808D" w14:paraId="03F09709" w14:textId="77777777">
        <w:tc>
          <w:tcPr>
            <w:tcW w:w="9016" w:type="dxa"/>
            <w:shd w:val="clear" w:color="auto" w:fill="E7E6E6" w:themeFill="background2"/>
            <w:tcMar/>
          </w:tcPr>
          <w:p w:rsidRPr="003F072C" w:rsidR="008535B2" w:rsidP="15BF808D" w:rsidRDefault="008535B2" w14:paraId="5B7C9EB6" w14:textId="77777777">
            <w:pPr>
              <w:shd w:val="clear" w:color="auto" w:fill="FFFFFF" w:themeFill="background1"/>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3857A6" w:rsidP="15BF808D" w:rsidRDefault="003857A6" w14:paraId="56E19A43" w14:textId="77777777">
            <w:pPr>
              <w:pStyle w:val="ListParagraph"/>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Pr="003F072C" w:rsidR="003857A6" w:rsidP="15BF808D" w:rsidRDefault="003857A6" w14:paraId="27E7D6A1" w14:textId="77777777">
            <w:pPr>
              <w:pStyle w:val="ListParagraph"/>
              <w:numPr>
                <w:ilvl w:val="0"/>
                <w:numId w:val="22"/>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b w:val="1"/>
                <w:bCs w:val="1"/>
                <w:sz w:val="24"/>
                <w:szCs w:val="24"/>
              </w:rPr>
            </w:pPr>
            <w:r w:rsidRPr="15BF808D" w:rsidR="05916179">
              <w:rPr>
                <w:rFonts w:ascii="Calibri" w:hAnsi="Calibri" w:eastAsia="Calibri" w:cs="Calibri" w:asciiTheme="minorAscii" w:hAnsiTheme="minorAscii" w:eastAsiaTheme="minorAscii" w:cstheme="minorAscii"/>
                <w:b w:val="1"/>
                <w:bCs w:val="1"/>
                <w:sz w:val="24"/>
                <w:szCs w:val="24"/>
              </w:rPr>
              <w:t>In the case of a mainstream school with a SEN class attached</w:t>
            </w:r>
          </w:p>
          <w:p w:rsidRPr="003F072C" w:rsidR="003857A6" w:rsidP="15BF808D" w:rsidRDefault="003857A6" w14:paraId="0421B39C" w14:textId="77777777">
            <w:pPr>
              <w:pStyle w:val="ListParagraph"/>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Pr="003F072C" w:rsidR="003857A6" w:rsidP="15BF808D" w:rsidRDefault="00A53CAD" w14:paraId="1BF42856" w14:textId="0A7797B1">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62867D0D">
              <w:rPr>
                <w:rFonts w:ascii="Calibri" w:hAnsi="Calibri" w:eastAsia="Calibri" w:cs="Calibri" w:asciiTheme="minorAscii" w:hAnsiTheme="minorAscii" w:eastAsiaTheme="minorAscii" w:cstheme="minorAscii"/>
                <w:sz w:val="24"/>
                <w:szCs w:val="24"/>
              </w:rPr>
              <w:t>St Catherine’s NS,</w:t>
            </w:r>
            <w:r w:rsidRPr="15BF808D" w:rsidR="05916179">
              <w:rPr>
                <w:rFonts w:ascii="Calibri" w:hAnsi="Calibri" w:eastAsia="Calibri" w:cs="Calibri" w:asciiTheme="minorAscii" w:hAnsiTheme="minorAscii" w:eastAsiaTheme="minorAscii" w:cstheme="minorAscii"/>
                <w:sz w:val="24"/>
                <w:szCs w:val="24"/>
              </w:rPr>
              <w:t xml:space="preserve"> with the approval of the Minister for Education and Skills, has established </w:t>
            </w:r>
            <w:r w:rsidRPr="15BF808D" w:rsidR="1CDF4D50">
              <w:rPr>
                <w:rFonts w:ascii="Calibri" w:hAnsi="Calibri" w:eastAsia="Calibri" w:cs="Calibri" w:asciiTheme="minorAscii" w:hAnsiTheme="minorAscii" w:eastAsiaTheme="minorAscii" w:cstheme="minorAscii"/>
                <w:sz w:val="24"/>
                <w:szCs w:val="24"/>
              </w:rPr>
              <w:t>3 classes</w:t>
            </w:r>
            <w:r w:rsidRPr="15BF808D" w:rsidR="05916179">
              <w:rPr>
                <w:rFonts w:ascii="Calibri" w:hAnsi="Calibri" w:eastAsia="Calibri" w:cs="Calibri" w:asciiTheme="minorAscii" w:hAnsiTheme="minorAscii" w:eastAsiaTheme="minorAscii" w:cstheme="minorAscii"/>
                <w:sz w:val="24"/>
                <w:szCs w:val="24"/>
              </w:rPr>
              <w:t xml:space="preserve"> to provide an education exclusively for students with </w:t>
            </w:r>
            <w:r w:rsidRPr="15BF808D" w:rsidR="62867D0D">
              <w:rPr>
                <w:rFonts w:ascii="Calibri" w:hAnsi="Calibri" w:eastAsia="Calibri" w:cs="Calibri" w:asciiTheme="minorAscii" w:hAnsiTheme="minorAscii" w:eastAsiaTheme="minorAscii" w:cstheme="minorAscii"/>
                <w:sz w:val="24"/>
                <w:szCs w:val="24"/>
              </w:rPr>
              <w:t>Autism who have a recommendation from a clinical psychologist that a place in a special class is in the best interests of the pupil.</w:t>
            </w:r>
          </w:p>
          <w:p w:rsidRPr="003F072C" w:rsidR="003D39A4" w:rsidP="15BF808D" w:rsidRDefault="003D39A4" w14:paraId="00BC3BB8" w14:textId="77777777">
            <w:pPr>
              <w:shd w:val="clear" w:color="auto" w:fill="FFFFFF" w:themeFill="background1"/>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3D39A4" w:rsidP="15BF808D" w:rsidRDefault="003D39A4" w14:paraId="504BB877" w14:textId="77777777">
            <w:pPr>
              <w:shd w:val="clear" w:color="auto" w:fill="FFFFFF" w:themeFill="background1"/>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tc>
      </w:tr>
    </w:tbl>
    <w:p w:rsidRPr="003F072C" w:rsidR="003D39A4" w:rsidP="15BF808D" w:rsidRDefault="003D39A4" w14:paraId="3FDEDF21"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285D92" w:rsidP="15BF808D" w:rsidRDefault="00285D92" w14:paraId="6422CAEE" w14:textId="77777777">
      <w:pPr>
        <w:pStyle w:val="ListParagraph"/>
        <w:shd w:val="clear" w:color="auto" w:fill="FFFFFF" w:themeFill="background1"/>
        <w:spacing w:after="0" w:line="240" w:lineRule="auto"/>
        <w:ind w:left="0"/>
        <w:jc w:val="both"/>
        <w:rPr>
          <w:rFonts w:ascii="Calibri" w:hAnsi="Calibri" w:eastAsia="Calibri" w:cs="Calibri" w:asciiTheme="minorAscii" w:hAnsiTheme="minorAscii" w:eastAsiaTheme="minorAscii" w:cstheme="minorAscii"/>
          <w:sz w:val="24"/>
          <w:szCs w:val="24"/>
        </w:rPr>
      </w:pPr>
    </w:p>
    <w:p w:rsidRPr="003F072C" w:rsidR="0099669A" w:rsidP="15BF808D" w:rsidRDefault="0099669A" w14:paraId="25CFF36A" w14:textId="77777777">
      <w:pPr>
        <w:pStyle w:val="ListParagraph"/>
        <w:shd w:val="clear" w:color="auto" w:fill="FFFFFF" w:themeFill="background1"/>
        <w:spacing w:after="0" w:line="240" w:lineRule="auto"/>
        <w:ind w:left="0"/>
        <w:jc w:val="both"/>
        <w:rPr>
          <w:rFonts w:ascii="Calibri" w:hAnsi="Calibri" w:eastAsia="Calibri" w:cs="Calibri" w:asciiTheme="minorAscii" w:hAnsiTheme="minorAscii" w:eastAsiaTheme="minorAscii" w:cstheme="minorAscii"/>
          <w:sz w:val="24"/>
          <w:szCs w:val="24"/>
        </w:rPr>
      </w:pPr>
    </w:p>
    <w:p w:rsidRPr="003F072C" w:rsidR="00641946" w:rsidP="15BF808D" w:rsidRDefault="00641946" w14:paraId="35B9F303"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641946">
        <w:rPr>
          <w:rFonts w:ascii="Calibri" w:hAnsi="Calibri" w:eastAsia="Calibri" w:cs="Calibri" w:asciiTheme="minorAscii" w:hAnsiTheme="minorAscii" w:eastAsiaTheme="minorAscii" w:cstheme="minorAscii"/>
          <w:b w:val="1"/>
          <w:bCs w:val="1"/>
          <w:color w:val="385623" w:themeColor="accent6" w:themeTint="FF" w:themeShade="80"/>
          <w:sz w:val="24"/>
          <w:szCs w:val="24"/>
        </w:rPr>
        <w:t>Admission of Students</w:t>
      </w:r>
    </w:p>
    <w:p w:rsidRPr="003F072C" w:rsidR="00641946" w:rsidP="15BF808D" w:rsidRDefault="00641946" w14:paraId="39AC9B33"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641946" w:rsidP="15BF808D" w:rsidRDefault="00641946" w14:paraId="2DCAB697"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r w:rsidRPr="15BF808D" w:rsidR="00641946">
        <w:rPr>
          <w:rFonts w:ascii="Calibri" w:hAnsi="Calibri" w:eastAsia="Calibri" w:cs="Calibri" w:asciiTheme="minorAscii" w:hAnsiTheme="minorAscii" w:eastAsiaTheme="minorAscii" w:cstheme="minorAscii"/>
          <w:sz w:val="24"/>
          <w:szCs w:val="24"/>
        </w:rPr>
        <w:t>This school shall admit each student seeking admission except where –</w:t>
      </w:r>
    </w:p>
    <w:p w:rsidRPr="003F072C" w:rsidR="00641946" w:rsidP="15BF808D" w:rsidRDefault="00641946" w14:paraId="54CB8822"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5F777B" w:rsidP="15BF808D" w:rsidRDefault="005F777B" w14:paraId="1F3272EB" w14:textId="77777777">
      <w:pPr>
        <w:numPr>
          <w:ilvl w:val="0"/>
          <w:numId w:val="27"/>
        </w:numPr>
        <w:shd w:val="clear" w:color="auto" w:fill="FFFFFF" w:themeFill="background1"/>
        <w:autoSpaceDE w:val="0"/>
        <w:autoSpaceDN w:val="0"/>
        <w:adjustRightInd w:val="0"/>
        <w:spacing w:after="0" w:line="240" w:lineRule="auto"/>
        <w:contextualSpacing/>
        <w:rPr>
          <w:rFonts w:ascii="Calibri" w:hAnsi="Calibri" w:eastAsia="Calibri" w:cs="Calibri" w:asciiTheme="minorAscii" w:hAnsiTheme="minorAscii" w:eastAsiaTheme="minorAscii" w:cstheme="minorAscii"/>
          <w:sz w:val="24"/>
          <w:szCs w:val="24"/>
        </w:rPr>
      </w:pPr>
      <w:r w:rsidRPr="15BF808D" w:rsidR="005F777B">
        <w:rPr>
          <w:rFonts w:ascii="Calibri" w:hAnsi="Calibri" w:eastAsia="Calibri" w:cs="Calibri" w:asciiTheme="minorAscii" w:hAnsiTheme="minorAscii" w:eastAsiaTheme="minorAscii" w:cstheme="minorAscii"/>
          <w:sz w:val="24"/>
          <w:szCs w:val="24"/>
        </w:rPr>
        <w:t xml:space="preserve">the school is oversubscribed (please see </w:t>
      </w:r>
      <w:hyperlink w:anchor="_Oversubscription_(this_section">
        <w:r w:rsidRPr="15BF808D" w:rsidR="005F777B">
          <w:rPr>
            <w:rStyle w:val="Hyperlink"/>
            <w:rFonts w:ascii="Calibri" w:hAnsi="Calibri" w:eastAsia="Calibri" w:cs="Calibri" w:asciiTheme="minorAscii" w:hAnsiTheme="minorAscii" w:eastAsiaTheme="minorAscii" w:cstheme="minorAscii"/>
            <w:sz w:val="24"/>
            <w:szCs w:val="24"/>
          </w:rPr>
          <w:t>sectio</w:t>
        </w:r>
        <w:r w:rsidRPr="15BF808D" w:rsidR="00F10754">
          <w:rPr>
            <w:rStyle w:val="Hyperlink"/>
            <w:rFonts w:ascii="Calibri" w:hAnsi="Calibri" w:eastAsia="Calibri" w:cs="Calibri" w:asciiTheme="minorAscii" w:hAnsiTheme="minorAscii" w:eastAsiaTheme="minorAscii" w:cstheme="minorAscii"/>
            <w:sz w:val="24"/>
            <w:szCs w:val="24"/>
          </w:rPr>
          <w:t>n 6</w:t>
        </w:r>
      </w:hyperlink>
      <w:r w:rsidRPr="15BF808D" w:rsidR="005F777B">
        <w:rPr>
          <w:rFonts w:ascii="Calibri" w:hAnsi="Calibri" w:eastAsia="Calibri" w:cs="Calibri" w:asciiTheme="minorAscii" w:hAnsiTheme="minorAscii" w:eastAsiaTheme="minorAscii" w:cstheme="minorAscii"/>
          <w:sz w:val="24"/>
          <w:szCs w:val="24"/>
        </w:rPr>
        <w:t xml:space="preserve"> below for further details)</w:t>
      </w:r>
    </w:p>
    <w:p w:rsidRPr="003F072C" w:rsidR="005F777B" w:rsidP="15BF808D" w:rsidRDefault="005F777B" w14:paraId="6D6F70CB" w14:textId="77777777">
      <w:pPr>
        <w:pStyle w:val="ListParagraph"/>
        <w:shd w:val="clear" w:color="auto" w:fill="FFFFFF" w:themeFill="background1"/>
        <w:autoSpaceDE w:val="0"/>
        <w:autoSpaceDN w:val="0"/>
        <w:adjustRightInd w:val="0"/>
        <w:spacing w:after="0" w:line="240" w:lineRule="auto"/>
        <w:ind w:left="426"/>
        <w:rPr>
          <w:rFonts w:ascii="Calibri" w:hAnsi="Calibri" w:eastAsia="Calibri" w:cs="Calibri" w:asciiTheme="minorAscii" w:hAnsiTheme="minorAscii" w:eastAsiaTheme="minorAscii" w:cstheme="minorAscii"/>
          <w:sz w:val="24"/>
          <w:szCs w:val="24"/>
        </w:rPr>
      </w:pPr>
    </w:p>
    <w:p w:rsidRPr="003F072C" w:rsidR="00BC2C03" w:rsidP="15BF808D" w:rsidRDefault="00616C76" w14:paraId="67470A43" w14:textId="77777777">
      <w:pPr>
        <w:pStyle w:val="ListParagraph"/>
        <w:numPr>
          <w:ilvl w:val="0"/>
          <w:numId w:val="27"/>
        </w:num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616C76">
        <w:rPr>
          <w:rFonts w:ascii="Calibri" w:hAnsi="Calibri" w:eastAsia="Calibri" w:cs="Calibri" w:asciiTheme="minorAscii" w:hAnsiTheme="minorAscii" w:eastAsiaTheme="minorAscii" w:cstheme="minorAscii"/>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Pr="003F072C" w:rsidR="00285D92" w:rsidP="15BF808D" w:rsidRDefault="00285D92" w14:paraId="2B61A98C"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Pr="003F072C" w:rsidR="003D39A4" w:rsidTr="15BF808D" w14:paraId="099881B4" w14:textId="77777777">
        <w:tc>
          <w:tcPr>
            <w:tcW w:w="9016" w:type="dxa"/>
            <w:shd w:val="clear" w:color="auto" w:fill="E7E6E6" w:themeFill="background2"/>
            <w:tcMar/>
          </w:tcPr>
          <w:p w:rsidRPr="003F072C" w:rsidR="003D39A4" w:rsidP="15BF808D" w:rsidRDefault="003D39A4" w14:paraId="5CB22757" w14:textId="77777777">
            <w:pPr>
              <w:shd w:val="clear" w:color="auto" w:fill="FFFFFF" w:themeFill="background1"/>
              <w:jc w:val="both"/>
              <w:rPr>
                <w:rFonts w:ascii="Calibri" w:hAnsi="Calibri" w:eastAsia="Calibri" w:cs="Calibri" w:asciiTheme="minorAscii" w:hAnsiTheme="minorAscii" w:eastAsiaTheme="minorAscii" w:cstheme="minorAscii"/>
                <w:sz w:val="24"/>
                <w:szCs w:val="24"/>
              </w:rPr>
            </w:pPr>
          </w:p>
          <w:p w:rsidRPr="003F072C" w:rsidR="0088352A" w:rsidP="15BF808D" w:rsidRDefault="00CE4027" w14:paraId="399C1962"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b w:val="1"/>
                <w:bCs w:val="1"/>
                <w:i w:val="1"/>
                <w:iCs w:val="1"/>
                <w:sz w:val="24"/>
                <w:szCs w:val="24"/>
              </w:rPr>
            </w:pPr>
            <w:r w:rsidRPr="15BF808D" w:rsidR="00CE4027">
              <w:rPr>
                <w:rFonts w:ascii="Calibri" w:hAnsi="Calibri" w:eastAsia="Calibri" w:cs="Calibri" w:asciiTheme="minorAscii" w:hAnsiTheme="minorAscii" w:eastAsiaTheme="minorAscii" w:cstheme="minorAscii"/>
                <w:b w:val="1"/>
                <w:bCs w:val="1"/>
                <w:sz w:val="24"/>
                <w:szCs w:val="24"/>
              </w:rPr>
              <w:t>All</w:t>
            </w:r>
            <w:r w:rsidRPr="15BF808D" w:rsidR="1259B00F">
              <w:rPr>
                <w:rFonts w:ascii="Calibri" w:hAnsi="Calibri" w:eastAsia="Calibri" w:cs="Calibri" w:asciiTheme="minorAscii" w:hAnsiTheme="minorAscii" w:eastAsiaTheme="minorAscii" w:cstheme="minorAscii"/>
                <w:b w:val="1"/>
                <w:bCs w:val="1"/>
                <w:sz w:val="24"/>
                <w:szCs w:val="24"/>
              </w:rPr>
              <w:t xml:space="preserve"> </w:t>
            </w:r>
            <w:r w:rsidRPr="15BF808D" w:rsidR="1340A7BE">
              <w:rPr>
                <w:rFonts w:ascii="Calibri" w:hAnsi="Calibri" w:eastAsia="Calibri" w:cs="Calibri" w:asciiTheme="minorAscii" w:hAnsiTheme="minorAscii" w:eastAsiaTheme="minorAscii" w:cstheme="minorAscii"/>
                <w:b w:val="1"/>
                <w:bCs w:val="1"/>
                <w:sz w:val="24"/>
                <w:szCs w:val="24"/>
              </w:rPr>
              <w:t>d</w:t>
            </w:r>
            <w:r w:rsidRPr="15BF808D" w:rsidR="1259B00F">
              <w:rPr>
                <w:rFonts w:ascii="Calibri" w:hAnsi="Calibri" w:eastAsia="Calibri" w:cs="Calibri" w:asciiTheme="minorAscii" w:hAnsiTheme="minorAscii" w:eastAsiaTheme="minorAscii" w:cstheme="minorAscii"/>
                <w:b w:val="1"/>
                <w:bCs w:val="1"/>
                <w:sz w:val="24"/>
                <w:szCs w:val="24"/>
              </w:rPr>
              <w:t xml:space="preserve">enominational </w:t>
            </w:r>
            <w:r w:rsidRPr="15BF808D" w:rsidR="1340A7BE">
              <w:rPr>
                <w:rFonts w:ascii="Calibri" w:hAnsi="Calibri" w:eastAsia="Calibri" w:cs="Calibri" w:asciiTheme="minorAscii" w:hAnsiTheme="minorAscii" w:eastAsiaTheme="minorAscii" w:cstheme="minorAscii"/>
                <w:b w:val="1"/>
                <w:bCs w:val="1"/>
                <w:sz w:val="24"/>
                <w:szCs w:val="24"/>
              </w:rPr>
              <w:t>s</w:t>
            </w:r>
            <w:r w:rsidRPr="15BF808D" w:rsidR="1259B00F">
              <w:rPr>
                <w:rFonts w:ascii="Calibri" w:hAnsi="Calibri" w:eastAsia="Calibri" w:cs="Calibri" w:asciiTheme="minorAscii" w:hAnsiTheme="minorAscii" w:eastAsiaTheme="minorAscii" w:cstheme="minorAscii"/>
                <w:b w:val="1"/>
                <w:bCs w:val="1"/>
                <w:sz w:val="24"/>
                <w:szCs w:val="24"/>
              </w:rPr>
              <w:t>chools</w:t>
            </w:r>
          </w:p>
          <w:p w:rsidRPr="003F072C" w:rsidR="0088352A" w:rsidP="15BF808D" w:rsidRDefault="00A53CAD" w14:paraId="3486AA35" w14:textId="77777777">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62867D0D">
              <w:rPr>
                <w:rFonts w:ascii="Calibri" w:hAnsi="Calibri" w:eastAsia="Calibri" w:cs="Calibri" w:asciiTheme="minorAscii" w:hAnsiTheme="minorAscii" w:eastAsiaTheme="minorAscii" w:cstheme="minorAscii"/>
                <w:sz w:val="24"/>
                <w:szCs w:val="24"/>
              </w:rPr>
              <w:t>St Catherine’s NS</w:t>
            </w:r>
            <w:r w:rsidRPr="15BF808D" w:rsidR="1259B00F">
              <w:rPr>
                <w:rFonts w:ascii="Calibri" w:hAnsi="Calibri" w:eastAsia="Calibri" w:cs="Calibri" w:asciiTheme="minorAscii" w:hAnsiTheme="minorAscii" w:eastAsiaTheme="minorAscii" w:cstheme="minorAscii"/>
                <w:sz w:val="24"/>
                <w:szCs w:val="24"/>
              </w:rPr>
              <w:t xml:space="preserve"> is a </w:t>
            </w:r>
            <w:r w:rsidRPr="15BF808D" w:rsidR="62867D0D">
              <w:rPr>
                <w:rFonts w:ascii="Calibri" w:hAnsi="Calibri" w:eastAsia="Calibri" w:cs="Calibri" w:asciiTheme="minorAscii" w:hAnsiTheme="minorAscii" w:eastAsiaTheme="minorAscii" w:cstheme="minorAscii"/>
                <w:sz w:val="24"/>
                <w:szCs w:val="24"/>
              </w:rPr>
              <w:t>Catholic school</w:t>
            </w:r>
            <w:r w:rsidRPr="15BF808D" w:rsidR="1259B00F">
              <w:rPr>
                <w:rFonts w:ascii="Calibri" w:hAnsi="Calibri" w:eastAsia="Calibri" w:cs="Calibri" w:asciiTheme="minorAscii" w:hAnsiTheme="minorAscii" w:eastAsiaTheme="minorAscii" w:cstheme="minorAscii"/>
                <w:sz w:val="24"/>
                <w:szCs w:val="24"/>
              </w:rPr>
              <w:t xml:space="preserve"> and may refuse to admit as a student a person who is not </w:t>
            </w:r>
            <w:r w:rsidRPr="15BF808D" w:rsidR="62867D0D">
              <w:rPr>
                <w:rFonts w:ascii="Calibri" w:hAnsi="Calibri" w:eastAsia="Calibri" w:cs="Calibri" w:asciiTheme="minorAscii" w:hAnsiTheme="minorAscii" w:eastAsiaTheme="minorAscii" w:cstheme="minorAscii"/>
                <w:sz w:val="24"/>
                <w:szCs w:val="24"/>
              </w:rPr>
              <w:t xml:space="preserve">Catholic </w:t>
            </w:r>
            <w:r w:rsidRPr="15BF808D" w:rsidR="1259B00F">
              <w:rPr>
                <w:rFonts w:ascii="Calibri" w:hAnsi="Calibri" w:eastAsia="Calibri" w:cs="Calibri" w:asciiTheme="minorAscii" w:hAnsiTheme="minorAscii" w:eastAsiaTheme="minorAscii" w:cstheme="minorAscii"/>
                <w:sz w:val="24"/>
                <w:szCs w:val="24"/>
              </w:rPr>
              <w:t>where it is proved that the refusal is essential to maintain the ethos of the school.</w:t>
            </w:r>
          </w:p>
          <w:p w:rsidRPr="003F072C" w:rsidR="0088352A" w:rsidP="15BF808D" w:rsidRDefault="0088352A" w14:paraId="2D3C726C" w14:textId="77777777">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p>
          <w:p w:rsidRPr="003F072C" w:rsidR="0088352A" w:rsidP="15BF808D" w:rsidRDefault="0088352A" w14:paraId="02FE516F"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b w:val="1"/>
                <w:bCs w:val="1"/>
                <w:sz w:val="24"/>
                <w:szCs w:val="24"/>
              </w:rPr>
            </w:pPr>
          </w:p>
          <w:p w:rsidR="21AA2DA7" w:rsidP="15BF808D" w:rsidRDefault="21AA2DA7" w14:paraId="551EF5B6" w14:textId="2FC7DAA2">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p>
          <w:p w:rsidRPr="003F072C" w:rsidR="0088352A" w:rsidP="15BF808D" w:rsidRDefault="0088352A" w14:paraId="7186CBA4"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b w:val="1"/>
                <w:bCs w:val="1"/>
                <w:sz w:val="24"/>
                <w:szCs w:val="24"/>
              </w:rPr>
            </w:pPr>
            <w:r w:rsidRPr="15BF808D" w:rsidR="1259B00F">
              <w:rPr>
                <w:rFonts w:ascii="Calibri" w:hAnsi="Calibri" w:eastAsia="Calibri" w:cs="Calibri" w:asciiTheme="minorAscii" w:hAnsiTheme="minorAscii" w:eastAsiaTheme="minorAscii" w:cstheme="minorAscii"/>
                <w:b w:val="1"/>
                <w:bCs w:val="1"/>
                <w:sz w:val="24"/>
                <w:szCs w:val="24"/>
              </w:rPr>
              <w:t>School with special education class(es)</w:t>
            </w:r>
          </w:p>
          <w:p w:rsidR="0088352A" w:rsidP="15BF808D" w:rsidRDefault="4F228465" w14:paraId="5B3F34E3" w14:textId="18ACC25F">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795DA26A">
              <w:rPr>
                <w:rFonts w:ascii="Calibri" w:hAnsi="Calibri" w:eastAsia="Calibri" w:cs="Calibri" w:asciiTheme="minorAscii" w:hAnsiTheme="minorAscii" w:eastAsiaTheme="minorAscii" w:cstheme="minorAscii"/>
                <w:sz w:val="24"/>
                <w:szCs w:val="24"/>
              </w:rPr>
              <w:t xml:space="preserve">The special class attached to </w:t>
            </w:r>
            <w:r w:rsidRPr="15BF808D" w:rsidR="30E80A7D">
              <w:rPr>
                <w:rFonts w:ascii="Calibri" w:hAnsi="Calibri" w:eastAsia="Calibri" w:cs="Calibri" w:asciiTheme="minorAscii" w:hAnsiTheme="minorAscii" w:eastAsiaTheme="minorAscii" w:cstheme="minorAscii"/>
                <w:sz w:val="24"/>
                <w:szCs w:val="24"/>
              </w:rPr>
              <w:t xml:space="preserve">St Catherine’s NS </w:t>
            </w:r>
            <w:r w:rsidRPr="15BF808D" w:rsidR="795DA26A">
              <w:rPr>
                <w:rFonts w:ascii="Calibri" w:hAnsi="Calibri" w:eastAsia="Calibri" w:cs="Calibri" w:asciiTheme="minorAscii" w:hAnsiTheme="minorAscii" w:eastAsiaTheme="minorAscii" w:cstheme="minorAscii"/>
                <w:sz w:val="24"/>
                <w:szCs w:val="24"/>
              </w:rPr>
              <w:t xml:space="preserve">provides an education exclusively for students with </w:t>
            </w:r>
            <w:r w:rsidRPr="15BF808D" w:rsidR="30E80A7D">
              <w:rPr>
                <w:rFonts w:ascii="Calibri" w:hAnsi="Calibri" w:eastAsia="Calibri" w:cs="Calibri" w:asciiTheme="minorAscii" w:hAnsiTheme="minorAscii" w:eastAsiaTheme="minorAscii" w:cstheme="minorAscii"/>
                <w:sz w:val="24"/>
                <w:szCs w:val="24"/>
              </w:rPr>
              <w:t>Autism.</w:t>
            </w:r>
            <w:r w:rsidRPr="15BF808D" w:rsidR="795DA26A">
              <w:rPr>
                <w:rFonts w:ascii="Calibri" w:hAnsi="Calibri" w:eastAsia="Calibri" w:cs="Calibri" w:asciiTheme="minorAscii" w:hAnsiTheme="minorAscii" w:eastAsiaTheme="minorAscii" w:cstheme="minorAscii"/>
                <w:sz w:val="24"/>
                <w:szCs w:val="24"/>
              </w:rPr>
              <w:t xml:space="preserve"> </w:t>
            </w:r>
            <w:r w:rsidRPr="15BF808D" w:rsidR="30E80A7D">
              <w:rPr>
                <w:rFonts w:ascii="Calibri" w:hAnsi="Calibri" w:eastAsia="Calibri" w:cs="Calibri" w:asciiTheme="minorAscii" w:hAnsiTheme="minorAscii" w:eastAsiaTheme="minorAscii" w:cstheme="minorAscii"/>
                <w:sz w:val="24"/>
                <w:szCs w:val="24"/>
              </w:rPr>
              <w:t>T</w:t>
            </w:r>
            <w:r w:rsidRPr="15BF808D" w:rsidR="795DA26A">
              <w:rPr>
                <w:rFonts w:ascii="Calibri" w:hAnsi="Calibri" w:eastAsia="Calibri" w:cs="Calibri" w:asciiTheme="minorAscii" w:hAnsiTheme="minorAscii" w:eastAsiaTheme="minorAscii" w:cstheme="minorAscii"/>
                <w:sz w:val="24"/>
                <w:szCs w:val="24"/>
              </w:rPr>
              <w:t xml:space="preserve">he school may refuse admission to this class, where the student concerned does not have the </w:t>
            </w:r>
            <w:r w:rsidRPr="15BF808D" w:rsidR="30E80A7D">
              <w:rPr>
                <w:rFonts w:ascii="Calibri" w:hAnsi="Calibri" w:eastAsia="Calibri" w:cs="Calibri" w:asciiTheme="minorAscii" w:hAnsiTheme="minorAscii" w:eastAsiaTheme="minorAscii" w:cstheme="minorAscii"/>
                <w:sz w:val="24"/>
                <w:szCs w:val="24"/>
              </w:rPr>
              <w:t xml:space="preserve">aforementioned recommendation for the </w:t>
            </w:r>
            <w:r w:rsidRPr="15BF808D" w:rsidR="795DA26A">
              <w:rPr>
                <w:rFonts w:ascii="Calibri" w:hAnsi="Calibri" w:eastAsia="Calibri" w:cs="Calibri" w:asciiTheme="minorAscii" w:hAnsiTheme="minorAscii" w:eastAsiaTheme="minorAscii" w:cstheme="minorAscii"/>
                <w:sz w:val="24"/>
                <w:szCs w:val="24"/>
              </w:rPr>
              <w:t>specified category of special educational needs provided for in this class.</w:t>
            </w:r>
          </w:p>
          <w:p w:rsidR="14AC54E6" w:rsidP="15BF808D" w:rsidRDefault="14AC54E6" w14:paraId="15969F05" w14:textId="5B143D9E">
            <w:pPr>
              <w:shd w:val="clear" w:color="auto" w:fill="FFFFFF" w:themeFill="background1"/>
              <w:spacing/>
              <w:contextualSpacing/>
              <w:jc w:val="both"/>
              <w:rPr>
                <w:rFonts w:ascii="Calibri" w:hAnsi="Calibri" w:eastAsia="Calibri" w:cs="Calibri" w:asciiTheme="minorAscii" w:hAnsiTheme="minorAscii" w:eastAsiaTheme="minorAscii" w:cstheme="minorAscii"/>
                <w:sz w:val="24"/>
                <w:szCs w:val="24"/>
              </w:rPr>
            </w:pPr>
            <w:r w:rsidRPr="15BF808D" w:rsidR="4FBFC31E">
              <w:rPr>
                <w:rFonts w:ascii="Calibri" w:hAnsi="Calibri" w:eastAsia="Calibri" w:cs="Calibri" w:asciiTheme="minorAscii" w:hAnsiTheme="minorAscii" w:eastAsiaTheme="minorAscii" w:cstheme="minorAscii"/>
                <w:sz w:val="24"/>
                <w:szCs w:val="24"/>
              </w:rPr>
              <w:t xml:space="preserve">Children and young people are eligible for enrolment in a special class for </w:t>
            </w:r>
            <w:r w:rsidRPr="15BF808D" w:rsidR="43B2747A">
              <w:rPr>
                <w:rFonts w:ascii="Calibri" w:hAnsi="Calibri" w:eastAsia="Calibri" w:cs="Calibri" w:asciiTheme="minorAscii" w:hAnsiTheme="minorAscii" w:eastAsiaTheme="minorAscii" w:cstheme="minorAscii"/>
                <w:sz w:val="24"/>
                <w:szCs w:val="24"/>
              </w:rPr>
              <w:t>A</w:t>
            </w:r>
            <w:r w:rsidRPr="15BF808D" w:rsidR="4FBFC31E">
              <w:rPr>
                <w:rFonts w:ascii="Calibri" w:hAnsi="Calibri" w:eastAsia="Calibri" w:cs="Calibri" w:asciiTheme="minorAscii" w:hAnsiTheme="minorAscii" w:eastAsiaTheme="minorAscii" w:cstheme="minorAscii"/>
                <w:sz w:val="24"/>
                <w:szCs w:val="24"/>
              </w:rPr>
              <w:t>utism when the following is provided in support of such an application: Professional report(s) outlining:</w:t>
            </w:r>
            <w:r w:rsidRPr="15BF808D" w:rsidR="4FBFC31E">
              <w:rPr>
                <w:rFonts w:ascii="Calibri" w:hAnsi="Calibri" w:eastAsia="Calibri" w:cs="Calibri" w:asciiTheme="minorAscii" w:hAnsiTheme="minorAscii" w:eastAsiaTheme="minorAscii" w:cstheme="minorAscii"/>
                <w:sz w:val="24"/>
                <w:szCs w:val="24"/>
              </w:rPr>
              <w:t xml:space="preserve"> </w:t>
            </w:r>
          </w:p>
          <w:p w:rsidR="14AC54E6" w:rsidP="15BF808D" w:rsidRDefault="14AC54E6" w14:paraId="2A7A91C7" w14:textId="33B496FD">
            <w:pPr>
              <w:pStyle w:val="ListParagraph"/>
              <w:numPr>
                <w:ilvl w:val="0"/>
                <w:numId w:val="3"/>
              </w:numPr>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Diagnosis of special educational needs (e.g. Autism: DSM IV/V or ICD 10/11 (psychologist, psychiatrist, multi-disciplinary report)</w:t>
            </w:r>
          </w:p>
          <w:p w:rsidR="14AC54E6" w:rsidP="15BF808D" w:rsidRDefault="14AC54E6" w14:paraId="4EB4015A" w14:textId="67654CED">
            <w:pPr>
              <w:pStyle w:val="ListParagraph"/>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AND</w:t>
            </w:r>
          </w:p>
          <w:p w:rsidR="14AC54E6" w:rsidP="15BF808D" w:rsidRDefault="14AC54E6" w14:paraId="7420E7DE" w14:textId="5849FBE3">
            <w:pPr>
              <w:pStyle w:val="ListParagraph"/>
              <w:numPr>
                <w:ilvl w:val="0"/>
                <w:numId w:val="3"/>
              </w:numPr>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 xml:space="preserve">A demonstration of the understanding of complexity of the child’s overall level of need/s </w:t>
            </w:r>
            <w:r w:rsidRPr="15BF808D" w:rsidR="4FBFC31E">
              <w:rPr>
                <w:rFonts w:ascii="Calibri" w:hAnsi="Calibri" w:eastAsia="Calibri" w:cs="Calibri" w:asciiTheme="minorAscii" w:hAnsiTheme="minorAscii" w:eastAsiaTheme="minorAscii" w:cstheme="minorAscii"/>
                <w:sz w:val="24"/>
                <w:szCs w:val="24"/>
              </w:rPr>
              <w:t>evidenced</w:t>
            </w:r>
            <w:r w:rsidRPr="15BF808D" w:rsidR="4FBFC31E">
              <w:rPr>
                <w:rFonts w:ascii="Calibri" w:hAnsi="Calibri" w:eastAsia="Calibri" w:cs="Calibri" w:asciiTheme="minorAscii" w:hAnsiTheme="minorAscii" w:eastAsiaTheme="minorAscii" w:cstheme="minorAscii"/>
                <w:sz w:val="24"/>
                <w:szCs w:val="24"/>
              </w:rPr>
              <w:t xml:space="preserve"> in the professional reports</w:t>
            </w:r>
            <w:r w:rsidRPr="15BF808D" w:rsidR="4FBFC31E">
              <w:rPr>
                <w:rFonts w:ascii="Calibri" w:hAnsi="Calibri" w:eastAsia="Calibri" w:cs="Calibri" w:asciiTheme="minorAscii" w:hAnsiTheme="minorAscii" w:eastAsiaTheme="minorAscii" w:cstheme="minorAscii"/>
                <w:sz w:val="24"/>
                <w:szCs w:val="24"/>
              </w:rPr>
              <w:t xml:space="preserve"> </w:t>
            </w:r>
          </w:p>
          <w:p w:rsidR="14AC54E6" w:rsidP="15BF808D" w:rsidRDefault="14AC54E6" w14:paraId="3CB84F5A" w14:textId="5DBE6E50">
            <w:pPr>
              <w:pStyle w:val="ListParagraph"/>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AND</w:t>
            </w:r>
          </w:p>
          <w:p w:rsidR="14AC54E6" w:rsidP="15BF808D" w:rsidRDefault="14AC54E6" w14:paraId="71DB0891" w14:textId="4E9ECE73">
            <w:pPr>
              <w:pStyle w:val="ListParagraph"/>
              <w:numPr>
                <w:ilvl w:val="0"/>
                <w:numId w:val="1"/>
              </w:numPr>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 xml:space="preserve">Given the severity or complexity of the child’s support needs, a clear professional recommendation as to what educational placement type would be most </w:t>
            </w:r>
            <w:r w:rsidRPr="15BF808D" w:rsidR="4FBFC31E">
              <w:rPr>
                <w:rFonts w:ascii="Calibri" w:hAnsi="Calibri" w:eastAsia="Calibri" w:cs="Calibri" w:asciiTheme="minorAscii" w:hAnsiTheme="minorAscii" w:eastAsiaTheme="minorAscii" w:cstheme="minorAscii"/>
                <w:sz w:val="24"/>
                <w:szCs w:val="24"/>
              </w:rPr>
              <w:t>appropriate to</w:t>
            </w:r>
            <w:r w:rsidRPr="15BF808D" w:rsidR="4FBFC31E">
              <w:rPr>
                <w:rFonts w:ascii="Calibri" w:hAnsi="Calibri" w:eastAsia="Calibri" w:cs="Calibri" w:asciiTheme="minorAscii" w:hAnsiTheme="minorAscii" w:eastAsiaTheme="minorAscii" w:cstheme="minorAscii"/>
                <w:sz w:val="24"/>
                <w:szCs w:val="24"/>
              </w:rPr>
              <w:t xml:space="preserve"> best meet the child’s needs, along with the rationale for same</w:t>
            </w:r>
          </w:p>
          <w:p w:rsidR="05DB74EA" w:rsidP="15BF808D" w:rsidRDefault="05DB74EA" w14:paraId="5481E77D" w14:textId="74AF7BFE">
            <w:pPr>
              <w:shd w:val="clear" w:color="auto" w:fill="FFFFFF" w:themeFill="background1"/>
              <w:spacing/>
              <w:contextualSpacing/>
              <w:jc w:val="both"/>
              <w:rPr>
                <w:rFonts w:ascii="Calibri" w:hAnsi="Calibri" w:eastAsia="Calibri" w:cs="Calibri" w:asciiTheme="minorAscii" w:hAnsiTheme="minorAscii" w:eastAsiaTheme="minorAscii" w:cstheme="minorAscii"/>
                <w:sz w:val="24"/>
                <w:szCs w:val="24"/>
              </w:rPr>
            </w:pPr>
            <w:r w:rsidRPr="15BF808D" w:rsidR="783FE12B">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AND</w:t>
            </w:r>
            <w:r w:rsidRPr="15BF808D" w:rsidR="4FBFC31E">
              <w:rPr>
                <w:rFonts w:ascii="Calibri" w:hAnsi="Calibri" w:eastAsia="Calibri" w:cs="Calibri" w:asciiTheme="minorAscii" w:hAnsiTheme="minorAscii" w:eastAsiaTheme="minorAscii" w:cstheme="minorAscii"/>
                <w:sz w:val="24"/>
                <w:szCs w:val="24"/>
              </w:rPr>
              <w:t xml:space="preserve"> </w:t>
            </w:r>
          </w:p>
          <w:p w:rsidR="14AC54E6" w:rsidP="15BF808D" w:rsidRDefault="14AC54E6" w14:paraId="7A42A57A" w14:textId="556AAE2D">
            <w:pPr>
              <w:pStyle w:val="ListParagraph"/>
              <w:numPr>
                <w:ilvl w:val="0"/>
                <w:numId w:val="2"/>
              </w:numPr>
              <w:shd w:val="clear" w:color="auto" w:fill="FFFFFF" w:themeFill="background1"/>
              <w:jc w:val="both"/>
              <w:rPr>
                <w:rFonts w:ascii="Calibri" w:hAnsi="Calibri" w:eastAsia="Calibri" w:cs="Calibri" w:asciiTheme="minorAscii" w:hAnsiTheme="minorAscii" w:eastAsiaTheme="minorAscii" w:cstheme="minorAscii"/>
              </w:rPr>
            </w:pPr>
            <w:r w:rsidRPr="15BF808D" w:rsidR="4FBFC31E">
              <w:rPr>
                <w:rFonts w:ascii="Calibri" w:hAnsi="Calibri" w:eastAsia="Calibri" w:cs="Calibri" w:asciiTheme="minorAscii" w:hAnsiTheme="minorAscii" w:eastAsiaTheme="minorAscii" w:cstheme="minorAscii"/>
                <w:sz w:val="24"/>
                <w:szCs w:val="24"/>
              </w:rPr>
              <w:t xml:space="preserve"> </w:t>
            </w:r>
            <w:r w:rsidRPr="15BF808D" w:rsidR="4FBFC31E">
              <w:rPr>
                <w:rFonts w:ascii="Calibri" w:hAnsi="Calibri" w:eastAsia="Calibri" w:cs="Calibri" w:asciiTheme="minorAscii" w:hAnsiTheme="minorAscii" w:eastAsiaTheme="minorAscii" w:cstheme="minorAscii"/>
                <w:sz w:val="24"/>
                <w:szCs w:val="24"/>
              </w:rPr>
              <w:t>A letter from the NCSE confirming that the child is known to them and that the child has the required diagnosis and recommendation for a special class for (insert category of special educational need e.g. autism)</w:t>
            </w:r>
          </w:p>
          <w:p w:rsidR="00D96E22" w:rsidP="15BF808D" w:rsidRDefault="00D96E22" w14:paraId="36A97155" w14:textId="1D6D93E9">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p>
          <w:p w:rsidRPr="00D96E22" w:rsidR="00D96E22" w:rsidP="15BF808D" w:rsidRDefault="0B38C09A" w14:paraId="3D07A96A" w14:textId="78186B6C">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b w:val="1"/>
                <w:bCs w:val="1"/>
                <w:sz w:val="24"/>
                <w:szCs w:val="24"/>
              </w:rPr>
            </w:pPr>
            <w:r w:rsidRPr="15BF808D" w:rsidR="58E0CC40">
              <w:rPr>
                <w:rFonts w:ascii="Calibri" w:hAnsi="Calibri" w:eastAsia="Calibri" w:cs="Calibri" w:asciiTheme="minorAscii" w:hAnsiTheme="minorAscii" w:eastAsiaTheme="minorAscii" w:cstheme="minorAscii"/>
                <w:b w:val="1"/>
                <w:bCs w:val="1"/>
                <w:sz w:val="24"/>
                <w:szCs w:val="24"/>
              </w:rPr>
              <w:t xml:space="preserve">Enrolment Criteria </w:t>
            </w:r>
            <w:r w:rsidRPr="15BF808D" w:rsidR="15E534EE">
              <w:rPr>
                <w:rFonts w:ascii="Calibri" w:hAnsi="Calibri" w:eastAsia="Calibri" w:cs="Calibri" w:asciiTheme="minorAscii" w:hAnsiTheme="minorAscii" w:eastAsiaTheme="minorAscii" w:cstheme="minorAscii"/>
                <w:b w:val="1"/>
                <w:bCs w:val="1"/>
                <w:sz w:val="24"/>
                <w:szCs w:val="24"/>
              </w:rPr>
              <w:t>for A</w:t>
            </w:r>
            <w:r w:rsidRPr="15BF808D" w:rsidR="45B10E5C">
              <w:rPr>
                <w:rFonts w:ascii="Calibri" w:hAnsi="Calibri" w:eastAsia="Calibri" w:cs="Calibri" w:asciiTheme="minorAscii" w:hAnsiTheme="minorAscii" w:eastAsiaTheme="minorAscii" w:cstheme="minorAscii"/>
                <w:b w:val="1"/>
                <w:bCs w:val="1"/>
                <w:sz w:val="24"/>
                <w:szCs w:val="24"/>
              </w:rPr>
              <w:t>utism</w:t>
            </w:r>
            <w:r w:rsidRPr="15BF808D" w:rsidR="15E534EE">
              <w:rPr>
                <w:rFonts w:ascii="Calibri" w:hAnsi="Calibri" w:eastAsia="Calibri" w:cs="Calibri" w:asciiTheme="minorAscii" w:hAnsiTheme="minorAscii" w:eastAsiaTheme="minorAscii" w:cstheme="minorAscii"/>
                <w:b w:val="1"/>
                <w:bCs w:val="1"/>
                <w:sz w:val="24"/>
                <w:szCs w:val="24"/>
              </w:rPr>
              <w:t xml:space="preserve"> Classes in St Catherine’s NS</w:t>
            </w:r>
          </w:p>
          <w:p w:rsidRPr="00D96E22" w:rsidR="00D96E22" w:rsidP="15BF808D" w:rsidRDefault="0B38C09A" w14:paraId="69FB1368" w14:textId="5A1F298F">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The maximum class size is six pupils. Subject to sufficient places being available in the </w:t>
            </w:r>
            <w:r w:rsidRPr="15BF808D" w:rsidR="530C13FA">
              <w:rPr>
                <w:rFonts w:ascii="Calibri" w:hAnsi="Calibri" w:eastAsia="Calibri" w:cs="Calibri" w:asciiTheme="minorAscii" w:hAnsiTheme="minorAscii" w:eastAsiaTheme="minorAscii" w:cstheme="minorAscii"/>
                <w:sz w:val="24"/>
                <w:szCs w:val="24"/>
              </w:rPr>
              <w:t>Autism</w:t>
            </w:r>
            <w:r w:rsidRPr="15BF808D" w:rsidR="58E0CC40">
              <w:rPr>
                <w:rFonts w:ascii="Calibri" w:hAnsi="Calibri" w:eastAsia="Calibri" w:cs="Calibri" w:asciiTheme="minorAscii" w:hAnsiTheme="minorAscii" w:eastAsiaTheme="minorAscii" w:cstheme="minorAscii"/>
                <w:sz w:val="24"/>
                <w:szCs w:val="24"/>
              </w:rPr>
              <w:t xml:space="preserve"> class, the criteria for enrolment to the </w:t>
            </w:r>
            <w:r w:rsidRPr="15BF808D" w:rsidR="1F359557">
              <w:rPr>
                <w:rFonts w:ascii="Calibri" w:hAnsi="Calibri" w:eastAsia="Calibri" w:cs="Calibri" w:asciiTheme="minorAscii" w:hAnsiTheme="minorAscii" w:eastAsiaTheme="minorAscii" w:cstheme="minorAscii"/>
                <w:sz w:val="24"/>
                <w:szCs w:val="24"/>
              </w:rPr>
              <w:t>Autism</w:t>
            </w:r>
            <w:r w:rsidRPr="15BF808D" w:rsidR="58E0CC40">
              <w:rPr>
                <w:rFonts w:ascii="Calibri" w:hAnsi="Calibri" w:eastAsia="Calibri" w:cs="Calibri" w:asciiTheme="minorAscii" w:hAnsiTheme="minorAscii" w:eastAsiaTheme="minorAscii" w:cstheme="minorAscii"/>
                <w:sz w:val="24"/>
                <w:szCs w:val="24"/>
              </w:rPr>
              <w:t xml:space="preserve"> class</w:t>
            </w:r>
            <w:r w:rsidRPr="15BF808D" w:rsidR="6E77E225">
              <w:rPr>
                <w:rFonts w:ascii="Calibri" w:hAnsi="Calibri" w:eastAsia="Calibri" w:cs="Calibri" w:asciiTheme="minorAscii" w:hAnsiTheme="minorAscii" w:eastAsiaTheme="minorAscii" w:cstheme="minorAscii"/>
                <w:sz w:val="24"/>
                <w:szCs w:val="24"/>
              </w:rPr>
              <w:t>es</w:t>
            </w:r>
            <w:r w:rsidRPr="15BF808D" w:rsidR="58E0CC40">
              <w:rPr>
                <w:rFonts w:ascii="Calibri" w:hAnsi="Calibri" w:eastAsia="Calibri" w:cs="Calibri" w:asciiTheme="minorAscii" w:hAnsiTheme="minorAscii" w:eastAsiaTheme="minorAscii" w:cstheme="minorAscii"/>
                <w:sz w:val="24"/>
                <w:szCs w:val="24"/>
              </w:rPr>
              <w:t xml:space="preserve">, incorporating the Department of Education and Skill and HSE policies, are as follows: </w:t>
            </w:r>
          </w:p>
          <w:p w:rsidRPr="00D96E22" w:rsidR="00D96E22" w:rsidP="15BF808D" w:rsidRDefault="0B38C09A" w14:paraId="60247D0F" w14:textId="77777777">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The Enrolment Application Form provided by the school should be fully completed by the parent/guardians on behalf of the child. </w:t>
            </w:r>
          </w:p>
          <w:p w:rsidRPr="00D96E22" w:rsidR="00D96E22" w:rsidP="15BF808D" w:rsidRDefault="0B38C09A" w14:paraId="72DE8116" w14:textId="77777777">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The enrolment Application Form should be accompanied by an original Birth Certificate. </w:t>
            </w:r>
          </w:p>
          <w:p w:rsidRPr="00D96E22" w:rsidR="00D96E22" w:rsidP="15BF808D" w:rsidRDefault="0B38C09A" w14:paraId="5D0B249F" w14:textId="31320E55">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All reports in existence on a child should be provided to the school for assessment by the Admissions Team. These will be treated with the utmost confidentiality and only shared with professionals on a </w:t>
            </w:r>
            <w:r w:rsidRPr="15BF808D" w:rsidR="577E3098">
              <w:rPr>
                <w:rFonts w:ascii="Calibri" w:hAnsi="Calibri" w:eastAsia="Calibri" w:cs="Calibri" w:asciiTheme="minorAscii" w:hAnsiTheme="minorAscii" w:eastAsiaTheme="minorAscii" w:cstheme="minorAscii"/>
                <w:sz w:val="24"/>
                <w:szCs w:val="24"/>
              </w:rPr>
              <w:t>need-to-know</w:t>
            </w:r>
            <w:r w:rsidRPr="15BF808D" w:rsidR="58E0CC40">
              <w:rPr>
                <w:rFonts w:ascii="Calibri" w:hAnsi="Calibri" w:eastAsia="Calibri" w:cs="Calibri" w:asciiTheme="minorAscii" w:hAnsiTheme="minorAscii" w:eastAsiaTheme="minorAscii" w:cstheme="minorAscii"/>
                <w:sz w:val="24"/>
                <w:szCs w:val="24"/>
              </w:rPr>
              <w:t xml:space="preserve"> basis. The withholding of reports from the school Admissions Team may invalidate an Enrolment Application at any </w:t>
            </w:r>
            <w:r w:rsidRPr="15BF808D" w:rsidR="58E0CC40">
              <w:rPr>
                <w:rFonts w:ascii="Calibri" w:hAnsi="Calibri" w:eastAsia="Calibri" w:cs="Calibri" w:asciiTheme="minorAscii" w:hAnsiTheme="minorAscii" w:eastAsiaTheme="minorAscii" w:cstheme="minorAscii"/>
                <w:sz w:val="24"/>
                <w:szCs w:val="24"/>
              </w:rPr>
              <w:t xml:space="preserve">time. A recent psychological or psychiatric assessment is mandatory. A report from a member of a multi-disciplinary team should also be provided. A multi-disciplinary team may consist of a Clinical Psychologist, Occupational Therapist, Speech &amp; Language Therapist, Social Worker and a Physiotherapist. </w:t>
            </w:r>
          </w:p>
          <w:p w:rsidRPr="00D96E22" w:rsidR="00D96E22" w:rsidP="15BF808D" w:rsidRDefault="72D83BDE" w14:paraId="627347F1" w14:textId="7AF60CA8">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i w:val="1"/>
                <w:iCs w:val="1"/>
                <w:sz w:val="24"/>
                <w:szCs w:val="24"/>
              </w:rPr>
            </w:pPr>
            <w:r w:rsidRPr="15BF808D" w:rsidR="5143F8EC">
              <w:rPr>
                <w:rFonts w:ascii="Calibri" w:hAnsi="Calibri" w:eastAsia="Calibri" w:cs="Calibri" w:asciiTheme="minorAscii" w:hAnsiTheme="minorAscii" w:eastAsiaTheme="minorAscii" w:cstheme="minorAscii"/>
                <w:i w:val="1"/>
                <w:iCs w:val="1"/>
                <w:sz w:val="24"/>
                <w:szCs w:val="24"/>
              </w:rPr>
              <w:t xml:space="preserve">Please note applications will only be accepted on the basis of a psychological report with a primary diagnosis of Autism, provided by a qualified professional, within the last two years. A child must have a primary diagnosis of Autism/Autistic Spectrum Disorder made using the DSM-IV or ICD 10 by a psychologist or psychiatrist with a recommendation for ASD specific education/ special class within a mainstream school. i.e. There must be a recommendation by a psychologist in the report that a special class placement in a mainstream school is both necessary and suitable for the child. </w:t>
            </w:r>
          </w:p>
          <w:p w:rsidRPr="00D96E22" w:rsidR="00D96E22" w:rsidP="15BF808D" w:rsidRDefault="7AACFBFD" w14:paraId="3DB30D04" w14:textId="1C0102BA">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rPr>
            </w:pPr>
            <w:r w:rsidRPr="15BF808D" w:rsidR="0BDF1829">
              <w:rPr>
                <w:rFonts w:ascii="Calibri" w:hAnsi="Calibri" w:eastAsia="Calibri" w:cs="Calibri" w:asciiTheme="minorAscii" w:hAnsiTheme="minorAscii" w:eastAsiaTheme="minorAscii" w:cstheme="minorAscii"/>
                <w:sz w:val="24"/>
                <w:szCs w:val="24"/>
              </w:rPr>
              <w:t>A letter from the NCSE confirming that the child is known to them and that the child has the required diagnosis and recommendation for a special class for (insert category of special educational need e.g. autism)</w:t>
            </w:r>
          </w:p>
          <w:p w:rsidRPr="00D96E22" w:rsidR="00D96E22" w:rsidP="15BF808D" w:rsidRDefault="72D83BDE" w14:paraId="3F27D0FD" w14:textId="2B221849">
            <w:pPr>
              <w:pStyle w:val="ListParagraph"/>
              <w:numPr>
                <w:ilvl w:val="0"/>
                <w:numId w:val="39"/>
              </w:numPr>
              <w:shd w:val="clear" w:color="auto" w:fill="FFFFFF" w:themeFill="background1"/>
              <w:autoSpaceDE w:val="0"/>
              <w:autoSpaceDN w:val="0"/>
              <w:adjustRightInd w:val="0"/>
              <w:jc w:val="both"/>
              <w:rPr>
                <w:rFonts w:ascii="Calibri" w:hAnsi="Calibri" w:eastAsia="Calibri" w:cs="Calibri" w:asciiTheme="minorAscii" w:hAnsiTheme="minorAscii" w:eastAsiaTheme="minorAscii" w:cstheme="minorAscii"/>
              </w:rPr>
            </w:pPr>
            <w:r w:rsidRPr="15BF808D" w:rsidR="5143F8EC">
              <w:rPr>
                <w:rFonts w:ascii="Calibri" w:hAnsi="Calibri" w:eastAsia="Calibri" w:cs="Calibri" w:asciiTheme="minorAscii" w:hAnsiTheme="minorAscii" w:eastAsiaTheme="minorAscii" w:cstheme="minorAscii"/>
                <w:sz w:val="24"/>
                <w:szCs w:val="24"/>
              </w:rPr>
              <w:t xml:space="preserve">The parents of the child must accept and agree to the terms of the school’s Code of Behaviour and other relevant policies. </w:t>
            </w:r>
          </w:p>
          <w:p w:rsidRPr="00D96E22" w:rsidR="00D96E22" w:rsidP="15BF808D" w:rsidRDefault="0B38C09A" w14:paraId="75895D69" w14:textId="77777777">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An Acceptance Form as issued by the school must be returned to the school within the required time period. </w:t>
            </w:r>
          </w:p>
          <w:p w:rsidRPr="00D96E22" w:rsidR="00D96E22" w:rsidP="15BF808D" w:rsidRDefault="0B38C09A" w14:paraId="31D18DBD" w14:textId="77777777">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Children should be resident within the Catchment Area. If places are not filled by children resident within the catchment area, then these places will be offered to children outside the catchment area as recommended / advised by the school`s SENO. </w:t>
            </w:r>
          </w:p>
          <w:p w:rsidRPr="00D96E22" w:rsidR="00D96E22" w:rsidP="15BF808D" w:rsidRDefault="0B38C09A" w14:paraId="4F376A98" w14:textId="13CF76F0">
            <w:pPr>
              <w:numPr>
                <w:ilvl w:val="0"/>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 xml:space="preserve">In the event that the number of children that apply for a place (per criteria above) is greater that the number of places available such places will be filled on review of Enrolment Applications received in the following order of priority. </w:t>
            </w:r>
          </w:p>
          <w:p w:rsidRPr="00D96E22" w:rsidR="00D96E22" w:rsidP="15BF808D" w:rsidRDefault="0B38C09A" w14:paraId="33E13B89" w14:textId="7CD30803">
            <w:pPr>
              <w:numPr>
                <w:ilvl w:val="1"/>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58E0CC40">
              <w:rPr>
                <w:rFonts w:ascii="Calibri" w:hAnsi="Calibri" w:eastAsia="Calibri" w:cs="Calibri" w:asciiTheme="minorAscii" w:hAnsiTheme="minorAscii" w:eastAsiaTheme="minorAscii" w:cstheme="minorAscii"/>
                <w:sz w:val="24"/>
                <w:szCs w:val="24"/>
              </w:rPr>
              <w:t>Parents who made application in the previous school year and who were offered a place but chose to defer will be given priority in the current year.</w:t>
            </w:r>
          </w:p>
          <w:p w:rsidRPr="00D96E22" w:rsidR="00D96E22" w:rsidP="15BF808D" w:rsidRDefault="3FB661D7" w14:paraId="1C012861" w14:textId="7279C859">
            <w:pPr>
              <w:numPr>
                <w:ilvl w:val="1"/>
                <w:numId w:val="39"/>
              </w:num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298B4FDF">
              <w:rPr>
                <w:rFonts w:ascii="Calibri" w:hAnsi="Calibri" w:eastAsia="Calibri" w:cs="Calibri" w:asciiTheme="minorAscii" w:hAnsiTheme="minorAscii" w:eastAsiaTheme="minorAscii" w:cstheme="minorAscii"/>
                <w:sz w:val="24"/>
                <w:szCs w:val="24"/>
              </w:rPr>
              <w:t>Children with recommendations for a place in a special class already enrolled in a mainstream class in St Catherine’s.</w:t>
            </w:r>
            <w:r w:rsidRPr="15BF808D" w:rsidR="58E0CC40">
              <w:rPr>
                <w:rFonts w:ascii="Calibri" w:hAnsi="Calibri" w:eastAsia="Calibri" w:cs="Calibri" w:asciiTheme="minorAscii" w:hAnsiTheme="minorAscii" w:eastAsiaTheme="minorAscii" w:cstheme="minorAscii"/>
                <w:sz w:val="24"/>
                <w:szCs w:val="24"/>
              </w:rPr>
              <w:t xml:space="preserve"> </w:t>
            </w:r>
          </w:p>
          <w:p w:rsidRPr="00DD5753" w:rsidR="008E6560" w:rsidP="15BF808D" w:rsidRDefault="48540992" w14:paraId="6767A345" w14:textId="0587777C">
            <w:pPr>
              <w:pStyle w:val="ListParagraph"/>
              <w:numPr>
                <w:ilvl w:val="1"/>
                <w:numId w:val="39"/>
              </w:numPr>
              <w:shd w:val="clear" w:color="auto" w:fill="FFFFFF" w:themeFill="background1"/>
              <w:jc w:val="both"/>
              <w:rPr>
                <w:rFonts w:ascii="Calibri" w:hAnsi="Calibri" w:eastAsia="Calibri" w:cs="Calibri" w:asciiTheme="minorAscii" w:hAnsiTheme="minorAscii" w:eastAsiaTheme="minorAscii" w:cstheme="minorAscii"/>
                <w:sz w:val="24"/>
                <w:szCs w:val="24"/>
              </w:rPr>
            </w:pPr>
            <w:r w:rsidRPr="15BF808D" w:rsidR="0CB22E32">
              <w:rPr>
                <w:rFonts w:ascii="Calibri" w:hAnsi="Calibri" w:eastAsia="Calibri" w:cs="Calibri" w:asciiTheme="minorAscii" w:hAnsiTheme="minorAscii" w:eastAsiaTheme="minorAscii" w:cstheme="minorAscii"/>
                <w:sz w:val="24"/>
                <w:szCs w:val="24"/>
              </w:rPr>
              <w:t xml:space="preserve">Siblings and stepsiblings of children already enrolled in the school and children resident in </w:t>
            </w:r>
            <w:r w:rsidRPr="15BF808D" w:rsidR="7E03169A">
              <w:rPr>
                <w:rFonts w:ascii="Calibri" w:hAnsi="Calibri" w:eastAsia="Calibri" w:cs="Calibri" w:asciiTheme="minorAscii" w:hAnsiTheme="minorAscii" w:eastAsiaTheme="minorAscii" w:cstheme="minorAscii"/>
                <w:sz w:val="24"/>
                <w:szCs w:val="24"/>
              </w:rPr>
              <w:t>Rush</w:t>
            </w:r>
            <w:r w:rsidRPr="15BF808D" w:rsidR="0CB22E32">
              <w:rPr>
                <w:rFonts w:ascii="Calibri" w:hAnsi="Calibri" w:eastAsia="Calibri" w:cs="Calibri" w:asciiTheme="minorAscii" w:hAnsiTheme="minorAscii" w:eastAsiaTheme="minorAscii" w:cstheme="minorAscii"/>
                <w:sz w:val="24"/>
                <w:szCs w:val="24"/>
              </w:rPr>
              <w:t xml:space="preserve"> parish (the eldest child will have priority in this ranking) </w:t>
            </w:r>
          </w:p>
          <w:p w:rsidRPr="00DD5753" w:rsidR="008E6560" w:rsidP="15BF808D" w:rsidRDefault="567966AC" w14:paraId="0DEF886D" w14:textId="524305A8">
            <w:pPr>
              <w:pStyle w:val="ListParagraph"/>
              <w:numPr>
                <w:ilvl w:val="1"/>
                <w:numId w:val="39"/>
              </w:numPr>
              <w:shd w:val="clear" w:color="auto" w:fill="FFFFFF" w:themeFill="background1"/>
              <w:jc w:val="both"/>
              <w:rPr>
                <w:rFonts w:ascii="Calibri" w:hAnsi="Calibri" w:eastAsia="Calibri" w:cs="Calibri" w:asciiTheme="minorAscii" w:hAnsiTheme="minorAscii" w:eastAsiaTheme="minorAscii" w:cstheme="minorAscii"/>
                <w:sz w:val="24"/>
                <w:szCs w:val="24"/>
              </w:rPr>
            </w:pPr>
            <w:r w:rsidRPr="15BF808D" w:rsidR="233156EE">
              <w:rPr>
                <w:rFonts w:ascii="Calibri" w:hAnsi="Calibri" w:eastAsia="Calibri" w:cs="Calibri" w:asciiTheme="minorAscii" w:hAnsiTheme="minorAscii" w:eastAsiaTheme="minorAscii" w:cstheme="minorAscii"/>
                <w:sz w:val="24"/>
                <w:szCs w:val="24"/>
              </w:rPr>
              <w:t>Children of staff (the eldest child will have priority in this ranking).</w:t>
            </w:r>
          </w:p>
          <w:p w:rsidRPr="00DD5753" w:rsidR="008E6560" w:rsidP="15BF808D" w:rsidRDefault="17ECF884" w14:paraId="395188D4" w14:textId="5789204D">
            <w:pPr>
              <w:pStyle w:val="ListParagraph"/>
              <w:numPr>
                <w:ilvl w:val="1"/>
                <w:numId w:val="39"/>
              </w:numPr>
              <w:shd w:val="clear" w:color="auto" w:fill="FFFFFF" w:themeFill="background1"/>
              <w:jc w:val="both"/>
              <w:rPr>
                <w:rFonts w:ascii="Calibri" w:hAnsi="Calibri" w:eastAsia="Calibri" w:cs="Calibri" w:asciiTheme="minorAscii" w:hAnsiTheme="minorAscii" w:eastAsiaTheme="minorAscii" w:cstheme="minorAscii"/>
                <w:sz w:val="24"/>
                <w:szCs w:val="24"/>
              </w:rPr>
            </w:pPr>
            <w:r w:rsidRPr="15BF808D" w:rsidR="67489E83">
              <w:rPr>
                <w:rFonts w:ascii="Calibri" w:hAnsi="Calibri" w:eastAsia="Calibri" w:cs="Calibri" w:asciiTheme="minorAscii" w:hAnsiTheme="minorAscii" w:eastAsiaTheme="minorAscii" w:cstheme="minorAscii"/>
                <w:sz w:val="24"/>
                <w:szCs w:val="24"/>
              </w:rPr>
              <w:t>Children residing outside the parish (the eldest child will also have priority).</w:t>
            </w:r>
          </w:p>
          <w:p w:rsidRPr="00DD5753" w:rsidR="008E6560" w:rsidP="15BF808D" w:rsidRDefault="11FCD870" w14:paraId="07FAEE95" w14:textId="26CF1AD7">
            <w:pPr>
              <w:pStyle w:val="ListParagraph"/>
              <w:numPr>
                <w:ilvl w:val="0"/>
                <w:numId w:val="39"/>
              </w:numPr>
              <w:shd w:val="clear" w:color="auto" w:fill="FFFFFF" w:themeFill="background1"/>
              <w:jc w:val="both"/>
              <w:rPr>
                <w:rFonts w:ascii="Calibri" w:hAnsi="Calibri" w:eastAsia="Calibri" w:cs="Calibri" w:asciiTheme="minorAscii" w:hAnsiTheme="minorAscii" w:eastAsiaTheme="minorAscii" w:cstheme="minorAscii"/>
                <w:sz w:val="24"/>
                <w:szCs w:val="24"/>
              </w:rPr>
            </w:pPr>
            <w:r w:rsidRPr="15BF808D" w:rsidR="428F31F3">
              <w:rPr>
                <w:rFonts w:ascii="Calibri" w:hAnsi="Calibri" w:eastAsia="Calibri" w:cs="Calibri" w:asciiTheme="minorAscii" w:hAnsiTheme="minorAscii" w:eastAsiaTheme="minorAscii" w:cstheme="minorAscii"/>
                <w:sz w:val="24"/>
                <w:szCs w:val="24"/>
              </w:rPr>
              <w:t>Incomplete applications will be not accepted</w:t>
            </w:r>
          </w:p>
          <w:p w:rsidR="21AA2DA7" w:rsidP="15BF808D" w:rsidRDefault="21AA2DA7" w14:paraId="1EF4B6DA" w14:textId="43D03376">
            <w:pPr>
              <w:pStyle w:val="ListParagraph"/>
              <w:shd w:val="clear" w:color="auto" w:fill="FFFFFF" w:themeFill="background1"/>
              <w:ind w:left="785"/>
              <w:jc w:val="both"/>
              <w:rPr>
                <w:rFonts w:ascii="Calibri" w:hAnsi="Calibri" w:eastAsia="Calibri" w:cs="Calibri" w:asciiTheme="minorAscii" w:hAnsiTheme="minorAscii" w:eastAsiaTheme="minorAscii" w:cstheme="minorAscii"/>
              </w:rPr>
            </w:pPr>
          </w:p>
          <w:p w:rsidRPr="00F54D4D" w:rsidR="00D96E22" w:rsidP="15BF808D" w:rsidRDefault="6D3A3288" w14:paraId="21F7EFAE" w14:textId="3EACCC8E">
            <w:pPr>
              <w:shd w:val="clear" w:color="auto" w:fill="FFFFFF" w:themeFill="background1"/>
              <w:autoSpaceDE w:val="0"/>
              <w:autoSpaceDN w:val="0"/>
              <w:adjustRightInd w:val="0"/>
              <w:spacing/>
              <w:contextualSpacing/>
              <w:jc w:val="both"/>
              <w:rPr>
                <w:rFonts w:ascii="Calibri" w:hAnsi="Calibri" w:eastAsia="Calibri" w:cs="Calibri" w:asciiTheme="minorAscii" w:hAnsiTheme="minorAscii" w:eastAsiaTheme="minorAscii" w:cstheme="minorAscii"/>
                <w:sz w:val="24"/>
                <w:szCs w:val="24"/>
              </w:rPr>
            </w:pPr>
            <w:r w:rsidRPr="15BF808D" w:rsidR="0ACF76FF">
              <w:rPr>
                <w:rFonts w:ascii="Calibri" w:hAnsi="Calibri" w:eastAsia="Calibri" w:cs="Calibri" w:asciiTheme="minorAscii" w:hAnsiTheme="minorAscii" w:eastAsiaTheme="minorAscii" w:cstheme="minorAscii"/>
                <w:b w:val="1"/>
                <w:bCs w:val="1"/>
                <w:sz w:val="24"/>
                <w:szCs w:val="24"/>
              </w:rPr>
              <w:t>NB</w:t>
            </w:r>
            <w:r w:rsidRPr="15BF808D" w:rsidR="5143F8EC">
              <w:rPr>
                <w:rFonts w:ascii="Calibri" w:hAnsi="Calibri" w:eastAsia="Calibri" w:cs="Calibri" w:asciiTheme="minorAscii" w:hAnsiTheme="minorAscii" w:eastAsiaTheme="minorAscii" w:cstheme="minorAscii"/>
                <w:b w:val="1"/>
                <w:bCs w:val="1"/>
                <w:sz w:val="24"/>
                <w:szCs w:val="24"/>
              </w:rPr>
              <w:t xml:space="preserve">: </w:t>
            </w:r>
            <w:r w:rsidRPr="15BF808D" w:rsidR="5143F8EC">
              <w:rPr>
                <w:rFonts w:ascii="Calibri" w:hAnsi="Calibri" w:eastAsia="Calibri" w:cs="Calibri" w:asciiTheme="minorAscii" w:hAnsiTheme="minorAscii" w:eastAsiaTheme="minorAscii" w:cstheme="minorAscii"/>
                <w:sz w:val="24"/>
                <w:szCs w:val="24"/>
              </w:rPr>
              <w:t xml:space="preserve">In </w:t>
            </w:r>
            <w:r w:rsidRPr="15BF808D" w:rsidR="5143F8EC">
              <w:rPr>
                <w:rFonts w:ascii="Calibri" w:hAnsi="Calibri" w:eastAsia="Calibri" w:cs="Calibri" w:asciiTheme="minorAscii" w:hAnsiTheme="minorAscii" w:eastAsiaTheme="minorAscii" w:cstheme="minorAscii"/>
                <w:sz w:val="24"/>
                <w:szCs w:val="24"/>
              </w:rPr>
              <w:t>allocating</w:t>
            </w:r>
            <w:r w:rsidRPr="15BF808D" w:rsidR="5143F8EC">
              <w:rPr>
                <w:rFonts w:ascii="Calibri" w:hAnsi="Calibri" w:eastAsia="Calibri" w:cs="Calibri" w:asciiTheme="minorAscii" w:hAnsiTheme="minorAscii" w:eastAsiaTheme="minorAscii" w:cstheme="minorAscii"/>
                <w:sz w:val="24"/>
                <w:szCs w:val="24"/>
              </w:rPr>
              <w:t xml:space="preserve"> </w:t>
            </w:r>
            <w:r w:rsidRPr="15BF808D" w:rsidR="22C92013">
              <w:rPr>
                <w:rFonts w:ascii="Calibri" w:hAnsi="Calibri" w:eastAsia="Calibri" w:cs="Calibri" w:asciiTheme="minorAscii" w:hAnsiTheme="minorAscii" w:eastAsiaTheme="minorAscii" w:cstheme="minorAscii"/>
                <w:sz w:val="24"/>
                <w:szCs w:val="24"/>
              </w:rPr>
              <w:t>places,</w:t>
            </w:r>
            <w:r w:rsidRPr="15BF808D" w:rsidR="5143F8EC">
              <w:rPr>
                <w:rFonts w:ascii="Calibri" w:hAnsi="Calibri" w:eastAsia="Calibri" w:cs="Calibri" w:asciiTheme="minorAscii" w:hAnsiTheme="minorAscii" w:eastAsiaTheme="minorAscii" w:cstheme="minorAscii"/>
                <w:sz w:val="24"/>
                <w:szCs w:val="24"/>
              </w:rPr>
              <w:t xml:space="preserve"> the Admissions Team will </w:t>
            </w:r>
            <w:r w:rsidRPr="15BF808D" w:rsidR="7EA8FEBE">
              <w:rPr>
                <w:rFonts w:ascii="Calibri" w:hAnsi="Calibri" w:eastAsia="Calibri" w:cs="Calibri" w:asciiTheme="minorAscii" w:hAnsiTheme="minorAscii" w:eastAsiaTheme="minorAscii" w:cstheme="minorAscii"/>
                <w:sz w:val="24"/>
                <w:szCs w:val="24"/>
              </w:rPr>
              <w:t>follow</w:t>
            </w:r>
            <w:r w:rsidRPr="15BF808D" w:rsidR="5143F8EC">
              <w:rPr>
                <w:rFonts w:ascii="Calibri" w:hAnsi="Calibri" w:eastAsia="Calibri" w:cs="Calibri" w:asciiTheme="minorAscii" w:hAnsiTheme="minorAscii" w:eastAsiaTheme="minorAscii" w:cstheme="minorAscii"/>
                <w:sz w:val="24"/>
                <w:szCs w:val="24"/>
              </w:rPr>
              <w:t xml:space="preserve"> the </w:t>
            </w:r>
            <w:r w:rsidRPr="15BF808D" w:rsidR="0EAEB893">
              <w:rPr>
                <w:rFonts w:ascii="Calibri" w:hAnsi="Calibri" w:eastAsia="Calibri" w:cs="Calibri" w:asciiTheme="minorAscii" w:hAnsiTheme="minorAscii" w:eastAsiaTheme="minorAscii" w:cstheme="minorAscii"/>
                <w:sz w:val="24"/>
                <w:szCs w:val="24"/>
              </w:rPr>
              <w:t>enrolment</w:t>
            </w:r>
            <w:r w:rsidRPr="15BF808D" w:rsidR="5FBA7321">
              <w:rPr>
                <w:rFonts w:ascii="Calibri" w:hAnsi="Calibri" w:eastAsia="Calibri" w:cs="Calibri" w:asciiTheme="minorAscii" w:hAnsiTheme="minorAscii" w:eastAsiaTheme="minorAscii" w:cstheme="minorAscii"/>
                <w:sz w:val="24"/>
                <w:szCs w:val="24"/>
              </w:rPr>
              <w:t xml:space="preserve"> criteria.</w:t>
            </w:r>
          </w:p>
          <w:p w:rsidRPr="005A1B36" w:rsidR="0088352A" w:rsidP="15BF808D" w:rsidRDefault="0088352A" w14:paraId="22DCBF02" w14:textId="77777777">
            <w:pPr>
              <w:shd w:val="clear" w:color="auto" w:fill="FFFFFF" w:themeFill="background1"/>
              <w:autoSpaceDE w:val="0"/>
              <w:autoSpaceDN w:val="0"/>
              <w:adjustRightInd w:val="0"/>
              <w:spacing/>
              <w:ind w:left="1440"/>
              <w:contextualSpacing/>
              <w:jc w:val="both"/>
              <w:rPr>
                <w:rFonts w:ascii="Calibri" w:hAnsi="Calibri" w:eastAsia="Calibri" w:cs="Calibri" w:asciiTheme="minorAscii" w:hAnsiTheme="minorAscii" w:eastAsiaTheme="minorAscii" w:cstheme="minorAscii"/>
                <w:sz w:val="24"/>
                <w:szCs w:val="24"/>
              </w:rPr>
            </w:pPr>
          </w:p>
        </w:tc>
      </w:tr>
    </w:tbl>
    <w:p w:rsidRPr="003F072C" w:rsidR="00764262" w:rsidP="15BF808D" w:rsidRDefault="00764262" w14:paraId="3AB47EED" w14:textId="77777777">
      <w:pPr>
        <w:pStyle w:val="ListParagraph"/>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612092" w:rsidP="15BF808D" w:rsidRDefault="00612092" w14:paraId="39762E34" w14:textId="77777777">
      <w:pPr>
        <w:pStyle w:val="ListParagraph"/>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1C3841" w:rsidR="001C3841" w:rsidP="15BF808D" w:rsidRDefault="00EE4292" w14:paraId="2B9F68D5"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sz w:val="24"/>
          <w:szCs w:val="24"/>
        </w:rPr>
      </w:pPr>
      <w:bookmarkStart w:name="_Oversubscription_(this_section" w:id="2"/>
      <w:bookmarkStart w:name="_Ref31796116" w:id="3"/>
      <w:bookmarkEnd w:id="2"/>
      <w:r w:rsidRPr="15BF808D" w:rsidR="00EE4292">
        <w:rPr>
          <w:rFonts w:ascii="Calibri" w:hAnsi="Calibri" w:eastAsia="Calibri" w:cs="Calibri" w:asciiTheme="minorAscii" w:hAnsiTheme="minorAscii" w:eastAsiaTheme="minorAscii" w:cstheme="minorAscii"/>
          <w:b w:val="1"/>
          <w:bCs w:val="1"/>
          <w:color w:val="385623" w:themeColor="accent6" w:themeTint="FF" w:themeShade="80"/>
          <w:sz w:val="24"/>
          <w:szCs w:val="24"/>
        </w:rPr>
        <w:t>Oversubscription</w:t>
      </w:r>
      <w:r w:rsidRPr="15BF808D" w:rsidR="00AE7E94">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w:t>
      </w:r>
      <w:bookmarkEnd w:id="3"/>
    </w:p>
    <w:p w:rsidR="00530F09" w:rsidP="15BF808D" w:rsidRDefault="00530F09" w14:paraId="1B559817" w14:textId="77777777">
      <w:pPr>
        <w:pStyle w:val="Heading2"/>
        <w:shd w:val="clear" w:color="auto" w:fill="FFFFFF" w:themeFill="background1"/>
        <w:ind w:left="360"/>
        <w:rPr>
          <w:rFonts w:ascii="Calibri" w:hAnsi="Calibri" w:eastAsia="Calibri" w:cs="Calibri" w:asciiTheme="minorAscii" w:hAnsiTheme="minorAscii" w:eastAsiaTheme="minorAscii" w:cstheme="minorAscii"/>
          <w:sz w:val="24"/>
          <w:szCs w:val="24"/>
        </w:rPr>
      </w:pPr>
    </w:p>
    <w:p w:rsidR="00EE4292" w:rsidP="15BF808D" w:rsidRDefault="00EE4292" w14:paraId="64365B11" w14:textId="3DB85D4F">
      <w:pPr>
        <w:pStyle w:val="Heading2"/>
        <w:shd w:val="clear" w:color="auto" w:fill="FFFFFF" w:themeFill="background1"/>
        <w:ind w:left="360"/>
        <w:rPr>
          <w:rFonts w:ascii="Calibri" w:hAnsi="Calibri" w:eastAsia="Calibri" w:cs="Calibri" w:asciiTheme="minorAscii" w:hAnsiTheme="minorAscii" w:eastAsiaTheme="minorAscii" w:cstheme="minorAscii"/>
          <w:color w:val="auto"/>
          <w:sz w:val="24"/>
          <w:szCs w:val="24"/>
        </w:rPr>
      </w:pPr>
      <w:r w:rsidRPr="15BF808D" w:rsidR="00EE4292">
        <w:rPr>
          <w:rFonts w:ascii="Calibri" w:hAnsi="Calibri" w:eastAsia="Calibri" w:cs="Calibri" w:asciiTheme="minorAscii" w:hAnsiTheme="minorAscii" w:eastAsiaTheme="minorAscii" w:cstheme="minorAscii"/>
          <w:color w:val="auto"/>
          <w:sz w:val="24"/>
          <w:szCs w:val="24"/>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Pr="00530F09" w:rsidR="00530F09" w:rsidP="15BF808D" w:rsidRDefault="00530F09" w14:paraId="64E066F4" w14:textId="77777777">
      <w:pPr>
        <w:shd w:val="clear" w:color="auto" w:fill="FFFFFF" w:themeFill="background1"/>
        <w:rPr>
          <w:rFonts w:ascii="Calibri" w:hAnsi="Calibri" w:eastAsia="Calibri" w:cs="Calibri" w:asciiTheme="minorAscii" w:hAnsiTheme="minorAscii" w:eastAsiaTheme="minorAscii" w:cstheme="minorAscii"/>
          <w:sz w:val="24"/>
          <w:szCs w:val="24"/>
        </w:rPr>
      </w:pPr>
    </w:p>
    <w:p w:rsidRPr="009F0BEC" w:rsidR="007168EA" w:rsidP="15BF808D" w:rsidRDefault="009F0BEC" w14:paraId="14C7A017" w14:textId="680EF2BC">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r w:rsidRPr="15BF808D" w:rsidR="009F0BEC">
        <w:rPr>
          <w:rFonts w:ascii="Calibri" w:hAnsi="Calibri" w:eastAsia="Calibri" w:cs="Calibri" w:asciiTheme="minorAscii" w:hAnsiTheme="minorAscii" w:eastAsiaTheme="minorAscii" w:cstheme="minorAscii"/>
          <w:b w:val="1"/>
          <w:bCs w:val="1"/>
          <w:sz w:val="24"/>
          <w:szCs w:val="24"/>
        </w:rPr>
        <w:t>(</w:t>
      </w:r>
      <w:r w:rsidRPr="15BF808D" w:rsidR="007168EA">
        <w:rPr>
          <w:rFonts w:ascii="Calibri" w:hAnsi="Calibri" w:eastAsia="Calibri" w:cs="Calibri" w:asciiTheme="minorAscii" w:hAnsiTheme="minorAscii" w:eastAsiaTheme="minorAscii" w:cstheme="minorAscii"/>
          <w:b w:val="1"/>
          <w:bCs w:val="1"/>
          <w:sz w:val="24"/>
          <w:szCs w:val="24"/>
        </w:rPr>
        <w:t xml:space="preserve">N.B. please see above for criteria </w:t>
      </w:r>
      <w:r w:rsidRPr="15BF808D" w:rsidR="009F0BEC">
        <w:rPr>
          <w:rFonts w:ascii="Calibri" w:hAnsi="Calibri" w:eastAsia="Calibri" w:cs="Calibri" w:asciiTheme="minorAscii" w:hAnsiTheme="minorAscii" w:eastAsiaTheme="minorAscii" w:cstheme="minorAscii"/>
          <w:b w:val="1"/>
          <w:bCs w:val="1"/>
          <w:sz w:val="24"/>
          <w:szCs w:val="24"/>
        </w:rPr>
        <w:t xml:space="preserve">of </w:t>
      </w:r>
      <w:r w:rsidRPr="15BF808D" w:rsidR="007168EA">
        <w:rPr>
          <w:rFonts w:ascii="Calibri" w:hAnsi="Calibri" w:eastAsia="Calibri" w:cs="Calibri" w:asciiTheme="minorAscii" w:hAnsiTheme="minorAscii" w:eastAsiaTheme="minorAscii" w:cstheme="minorAscii"/>
          <w:b w:val="1"/>
          <w:bCs w:val="1"/>
          <w:sz w:val="24"/>
          <w:szCs w:val="24"/>
        </w:rPr>
        <w:t xml:space="preserve">enrolment </w:t>
      </w:r>
      <w:r w:rsidRPr="15BF808D" w:rsidR="009F0BEC">
        <w:rPr>
          <w:rFonts w:ascii="Calibri" w:hAnsi="Calibri" w:eastAsia="Calibri" w:cs="Calibri" w:asciiTheme="minorAscii" w:hAnsiTheme="minorAscii" w:eastAsiaTheme="minorAscii" w:cstheme="minorAscii"/>
          <w:b w:val="1"/>
          <w:bCs w:val="1"/>
          <w:sz w:val="24"/>
          <w:szCs w:val="24"/>
        </w:rPr>
        <w:t xml:space="preserve">for </w:t>
      </w:r>
      <w:r w:rsidRPr="15BF808D" w:rsidR="007168EA">
        <w:rPr>
          <w:rFonts w:ascii="Calibri" w:hAnsi="Calibri" w:eastAsia="Calibri" w:cs="Calibri" w:asciiTheme="minorAscii" w:hAnsiTheme="minorAscii" w:eastAsiaTheme="minorAscii" w:cstheme="minorAscii"/>
          <w:b w:val="1"/>
          <w:bCs w:val="1"/>
          <w:sz w:val="24"/>
          <w:szCs w:val="24"/>
        </w:rPr>
        <w:t>places in A</w:t>
      </w:r>
      <w:r w:rsidRPr="15BF808D" w:rsidR="1260D7CC">
        <w:rPr>
          <w:rFonts w:ascii="Calibri" w:hAnsi="Calibri" w:eastAsia="Calibri" w:cs="Calibri" w:asciiTheme="minorAscii" w:hAnsiTheme="minorAscii" w:eastAsiaTheme="minorAscii" w:cstheme="minorAscii"/>
          <w:b w:val="1"/>
          <w:bCs w:val="1"/>
          <w:sz w:val="24"/>
          <w:szCs w:val="24"/>
        </w:rPr>
        <w:t>utism</w:t>
      </w:r>
      <w:r w:rsidRPr="15BF808D" w:rsidR="007168EA">
        <w:rPr>
          <w:rFonts w:ascii="Calibri" w:hAnsi="Calibri" w:eastAsia="Calibri" w:cs="Calibri" w:asciiTheme="minorAscii" w:hAnsiTheme="minorAscii" w:eastAsiaTheme="minorAscii" w:cstheme="minorAscii"/>
          <w:b w:val="1"/>
          <w:bCs w:val="1"/>
          <w:sz w:val="24"/>
          <w:szCs w:val="24"/>
        </w:rPr>
        <w:t xml:space="preserve"> Classes</w:t>
      </w:r>
      <w:r w:rsidRPr="15BF808D" w:rsidR="009F0BEC">
        <w:rPr>
          <w:rFonts w:ascii="Calibri" w:hAnsi="Calibri" w:eastAsia="Calibri" w:cs="Calibri" w:asciiTheme="minorAscii" w:hAnsiTheme="minorAscii" w:eastAsiaTheme="minorAscii" w:cstheme="minorAscii"/>
          <w:b w:val="1"/>
          <w:bCs w:val="1"/>
          <w:sz w:val="24"/>
          <w:szCs w:val="24"/>
        </w:rPr>
        <w:t>.)</w:t>
      </w:r>
    </w:p>
    <w:p w:rsidR="21AA2DA7" w:rsidP="15BF808D" w:rsidRDefault="21AA2DA7" w14:paraId="2D73F2CE" w14:textId="4BCF43AE">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p>
    <w:p w:rsidR="21AA2DA7" w:rsidP="15BF808D" w:rsidRDefault="21AA2DA7" w14:paraId="10B7B77D" w14:textId="3FE4EFE9">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p>
    <w:p w:rsidR="21AA2DA7" w:rsidP="15BF808D" w:rsidRDefault="21AA2DA7" w14:paraId="13439B94" w14:textId="7623B340">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p>
    <w:p w:rsidRPr="003F072C" w:rsidR="00DE5201" w:rsidP="15BF808D" w:rsidRDefault="00DE5201" w14:paraId="14507731" w14:textId="77777777">
      <w:pPr>
        <w:shd w:val="clear" w:color="auto" w:fill="FFFFFF" w:themeFill="background1"/>
        <w:spacing/>
        <w:contextualSpacing/>
        <w:rPr>
          <w:rFonts w:ascii="Calibri" w:hAnsi="Calibri" w:eastAsia="Calibri" w:cs="Calibri" w:asciiTheme="minorAscii" w:hAnsiTheme="minorAscii" w:eastAsiaTheme="minorAscii" w:cstheme="minorAscii"/>
          <w:sz w:val="24"/>
          <w:szCs w:val="24"/>
        </w:rPr>
      </w:pPr>
    </w:p>
    <w:p w:rsidRPr="003F072C" w:rsidR="00EE4292" w:rsidP="15BF808D" w:rsidRDefault="00EE4292" w14:paraId="6DF9485F" w14:textId="77777777">
      <w:pPr>
        <w:shd w:val="clear" w:color="auto" w:fill="FFFFFF" w:themeFill="background1"/>
        <w:spacing/>
        <w:contextualSpacing/>
        <w:rPr>
          <w:rFonts w:ascii="Calibri" w:hAnsi="Calibri" w:eastAsia="Calibri" w:cs="Calibri" w:asciiTheme="minorAscii" w:hAnsiTheme="minorAscii" w:eastAsiaTheme="minorAscii" w:cstheme="minorAscii"/>
          <w:sz w:val="24"/>
          <w:szCs w:val="24"/>
        </w:rPr>
      </w:pPr>
      <w:r w:rsidRPr="15BF808D" w:rsidR="00EE4292">
        <w:rPr>
          <w:rFonts w:ascii="Calibri" w:hAnsi="Calibri" w:eastAsia="Calibri" w:cs="Calibri" w:asciiTheme="minorAscii" w:hAnsiTheme="minorAscii" w:eastAsiaTheme="minorAscii" w:cstheme="minorAscii"/>
          <w:sz w:val="24"/>
          <w:szCs w:val="24"/>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Pr="003F072C" w:rsidR="00EE4292" w:rsidTr="15BF808D" w14:paraId="6E4725D0" w14:textId="77777777">
        <w:tc>
          <w:tcPr>
            <w:tcW w:w="9016" w:type="dxa"/>
            <w:shd w:val="clear" w:color="auto" w:fill="E7E6E6" w:themeFill="background2"/>
            <w:tcMar/>
          </w:tcPr>
          <w:p w:rsidRPr="003F072C" w:rsidR="00DE5201" w:rsidP="15BF808D" w:rsidRDefault="00DE5201" w14:paraId="191BBAB6" w14:textId="77777777">
            <w:pPr>
              <w:shd w:val="clear" w:color="auto" w:fill="FFFFFF" w:themeFill="background1"/>
              <w:spacing/>
              <w:contextualSpacing/>
              <w:rPr>
                <w:rFonts w:ascii="Calibri" w:hAnsi="Calibri" w:eastAsia="Calibri" w:cs="Calibri" w:asciiTheme="minorAscii" w:hAnsiTheme="minorAscii" w:eastAsiaTheme="minorAscii" w:cstheme="minorAscii"/>
                <w:b w:val="1"/>
                <w:bCs w:val="1"/>
                <w:sz w:val="24"/>
                <w:szCs w:val="24"/>
              </w:rPr>
            </w:pPr>
          </w:p>
          <w:p w:rsidRPr="00DD5753" w:rsidR="00B81CFD" w:rsidP="15BF808D" w:rsidRDefault="00B81CFD" w14:paraId="33DDD823" w14:textId="154B18F7">
            <w:pPr>
              <w:shd w:val="clear" w:color="auto" w:fill="FFFFFF" w:themeFill="background1"/>
              <w:spacing w:after="160" w:line="259" w:lineRule="auto"/>
              <w:jc w:val="both"/>
              <w:rPr>
                <w:rFonts w:ascii="Calibri" w:hAnsi="Calibri" w:eastAsia="Calibri" w:cs="Calibri" w:asciiTheme="minorAscii" w:hAnsiTheme="minorAscii" w:eastAsiaTheme="minorAscii" w:cstheme="minorAscii"/>
                <w:sz w:val="24"/>
                <w:szCs w:val="24"/>
              </w:rPr>
            </w:pPr>
          </w:p>
          <w:p w:rsidRPr="00DD5753" w:rsidR="00B81CFD" w:rsidP="15BF808D" w:rsidRDefault="0CC80B9F" w14:paraId="4E78680D" w14:textId="004A92DF">
            <w:pPr>
              <w:pStyle w:val="ListParagraph"/>
              <w:numPr>
                <w:ilvl w:val="1"/>
                <w:numId w:val="41"/>
              </w:numPr>
              <w:shd w:val="clear" w:color="auto" w:fill="FFFFFF" w:themeFill="background1"/>
              <w:spacing w:after="160" w:line="259" w:lineRule="auto"/>
              <w:jc w:val="both"/>
              <w:rPr>
                <w:rFonts w:ascii="Calibri" w:hAnsi="Calibri" w:eastAsia="Calibri" w:cs="Calibri" w:asciiTheme="minorAscii" w:hAnsiTheme="minorAscii" w:eastAsiaTheme="minorAscii" w:cstheme="minorAscii"/>
                <w:sz w:val="24"/>
                <w:szCs w:val="24"/>
              </w:rPr>
            </w:pPr>
            <w:r w:rsidRPr="15BF808D" w:rsidR="2F0979B5">
              <w:rPr>
                <w:rFonts w:ascii="Calibri" w:hAnsi="Calibri" w:eastAsia="Calibri" w:cs="Calibri" w:asciiTheme="minorAscii" w:hAnsiTheme="minorAscii" w:eastAsiaTheme="minorAscii" w:cstheme="minorAscii"/>
                <w:sz w:val="24"/>
                <w:szCs w:val="24"/>
              </w:rPr>
              <w:t>Siblings and stepsiblings of children already enrolled in the school</w:t>
            </w:r>
            <w:r w:rsidRPr="15BF808D" w:rsidR="2F0979B5">
              <w:rPr>
                <w:rFonts w:ascii="Calibri" w:hAnsi="Calibri" w:eastAsia="Calibri" w:cs="Calibri" w:asciiTheme="minorAscii" w:hAnsiTheme="minorAscii" w:eastAsiaTheme="minorAscii" w:cstheme="minorAscii"/>
                <w:b w:val="1"/>
                <w:bCs w:val="1"/>
                <w:sz w:val="24"/>
                <w:szCs w:val="24"/>
              </w:rPr>
              <w:t xml:space="preserve"> </w:t>
            </w:r>
            <w:r w:rsidRPr="15BF808D" w:rsidR="2F0979B5">
              <w:rPr>
                <w:rFonts w:ascii="Calibri" w:hAnsi="Calibri" w:eastAsia="Calibri" w:cs="Calibri" w:asciiTheme="minorAscii" w:hAnsiTheme="minorAscii" w:eastAsiaTheme="minorAscii" w:cstheme="minorAscii"/>
                <w:sz w:val="24"/>
                <w:szCs w:val="24"/>
              </w:rPr>
              <w:t xml:space="preserve">and </w:t>
            </w:r>
            <w:r w:rsidRPr="15BF808D" w:rsidR="2F0979B5">
              <w:rPr>
                <w:rFonts w:ascii="Calibri" w:hAnsi="Calibri" w:eastAsia="Calibri" w:cs="Calibri" w:asciiTheme="minorAscii" w:hAnsiTheme="minorAscii" w:eastAsiaTheme="minorAscii" w:cstheme="minorAscii"/>
                <w:b w:val="1"/>
                <w:bCs w:val="1"/>
                <w:sz w:val="24"/>
                <w:szCs w:val="24"/>
              </w:rPr>
              <w:t xml:space="preserve">children resident in the parish </w:t>
            </w:r>
            <w:r w:rsidRPr="15BF808D" w:rsidR="2F0979B5">
              <w:rPr>
                <w:rFonts w:ascii="Calibri" w:hAnsi="Calibri" w:eastAsia="Calibri" w:cs="Calibri" w:asciiTheme="minorAscii" w:hAnsiTheme="minorAscii" w:eastAsiaTheme="minorAscii" w:cstheme="minorAscii"/>
                <w:sz w:val="24"/>
                <w:szCs w:val="24"/>
              </w:rPr>
              <w:t xml:space="preserve">(the eldest child will have priority in this ranking) </w:t>
            </w:r>
          </w:p>
          <w:p w:rsidRPr="00DD5753" w:rsidR="00B81CFD" w:rsidP="15BF808D" w:rsidRDefault="0CC80B9F" w14:paraId="7C3CA92A" w14:textId="77777777">
            <w:pPr>
              <w:pStyle w:val="ListParagraph"/>
              <w:numPr>
                <w:ilvl w:val="1"/>
                <w:numId w:val="41"/>
              </w:numPr>
              <w:shd w:val="clear" w:color="auto" w:fill="FFFFFF" w:themeFill="background1"/>
              <w:spacing w:after="160" w:line="259" w:lineRule="auto"/>
              <w:jc w:val="both"/>
              <w:rPr>
                <w:rFonts w:ascii="Calibri" w:hAnsi="Calibri" w:eastAsia="Calibri" w:cs="Calibri" w:asciiTheme="minorAscii" w:hAnsiTheme="minorAscii" w:eastAsiaTheme="minorAscii" w:cstheme="minorAscii"/>
                <w:sz w:val="24"/>
                <w:szCs w:val="24"/>
              </w:rPr>
            </w:pPr>
            <w:r w:rsidRPr="15BF808D" w:rsidR="2F0979B5">
              <w:rPr>
                <w:rFonts w:ascii="Calibri" w:hAnsi="Calibri" w:eastAsia="Calibri" w:cs="Calibri" w:asciiTheme="minorAscii" w:hAnsiTheme="minorAscii" w:eastAsiaTheme="minorAscii" w:cstheme="minorAscii"/>
                <w:sz w:val="24"/>
                <w:szCs w:val="24"/>
              </w:rPr>
              <w:t>Children of staff (the eldest child will have priority in this ranking).</w:t>
            </w:r>
          </w:p>
          <w:p w:rsidRPr="00DD5753" w:rsidR="00B81CFD" w:rsidP="15BF808D" w:rsidRDefault="0CC80B9F" w14:paraId="3E32A66C" w14:textId="77777777">
            <w:pPr>
              <w:pStyle w:val="ListParagraph"/>
              <w:numPr>
                <w:ilvl w:val="1"/>
                <w:numId w:val="41"/>
              </w:numPr>
              <w:shd w:val="clear" w:color="auto" w:fill="FFFFFF" w:themeFill="background1"/>
              <w:spacing w:after="160" w:line="259" w:lineRule="auto"/>
              <w:jc w:val="both"/>
              <w:rPr>
                <w:rFonts w:ascii="Calibri" w:hAnsi="Calibri" w:eastAsia="Calibri" w:cs="Calibri" w:asciiTheme="minorAscii" w:hAnsiTheme="minorAscii" w:eastAsiaTheme="minorAscii" w:cstheme="minorAscii"/>
                <w:sz w:val="24"/>
                <w:szCs w:val="24"/>
              </w:rPr>
            </w:pPr>
            <w:r w:rsidRPr="15BF808D" w:rsidR="2F0979B5">
              <w:rPr>
                <w:rFonts w:ascii="Calibri" w:hAnsi="Calibri" w:eastAsia="Calibri" w:cs="Calibri" w:asciiTheme="minorAscii" w:hAnsiTheme="minorAscii" w:eastAsiaTheme="minorAscii" w:cstheme="minorAscii"/>
                <w:sz w:val="24"/>
                <w:szCs w:val="24"/>
              </w:rPr>
              <w:t>Children residing outside the parish (the eldest child will also have priority).</w:t>
            </w:r>
          </w:p>
          <w:p w:rsidRPr="00DD5753" w:rsidR="00B81CFD" w:rsidP="15BF808D" w:rsidRDefault="00B81CFD" w14:paraId="382741F2" w14:textId="77777777">
            <w:pPr>
              <w:pStyle w:val="ListParagraph"/>
              <w:shd w:val="clear" w:color="auto" w:fill="FFFFFF" w:themeFill="background1"/>
              <w:ind w:left="928"/>
              <w:jc w:val="both"/>
              <w:rPr>
                <w:rFonts w:ascii="Calibri" w:hAnsi="Calibri" w:eastAsia="Calibri" w:cs="Calibri" w:asciiTheme="minorAscii" w:hAnsiTheme="minorAscii" w:eastAsiaTheme="minorAscii" w:cstheme="minorAscii"/>
                <w:sz w:val="24"/>
                <w:szCs w:val="24"/>
              </w:rPr>
            </w:pPr>
          </w:p>
          <w:p w:rsidRPr="003F072C" w:rsidR="00C9240B" w:rsidP="15BF808D" w:rsidRDefault="00C9240B" w14:paraId="0E625AEE" w14:textId="6C42E397">
            <w:pPr>
              <w:pStyle w:val="ListParagraph"/>
              <w:shd w:val="clear" w:color="auto" w:fill="FFFFFF" w:themeFill="background1"/>
              <w:ind w:left="928"/>
              <w:jc w:val="both"/>
              <w:rPr>
                <w:rFonts w:ascii="Calibri" w:hAnsi="Calibri" w:eastAsia="Calibri" w:cs="Calibri" w:asciiTheme="minorAscii" w:hAnsiTheme="minorAscii" w:eastAsiaTheme="minorAscii" w:cstheme="minorAscii"/>
                <w:sz w:val="24"/>
                <w:szCs w:val="24"/>
              </w:rPr>
            </w:pPr>
          </w:p>
        </w:tc>
      </w:tr>
    </w:tbl>
    <w:p w:rsidR="00A65A0A" w:rsidP="15BF808D" w:rsidRDefault="00A65A0A" w14:paraId="517E2B2B" w14:textId="77777777">
      <w:pPr>
        <w:shd w:val="clear" w:color="auto" w:fill="FFFFFF" w:themeFill="background1"/>
        <w:spacing w:after="0" w:line="240" w:lineRule="auto"/>
        <w:contextualSpacing/>
        <w:rPr>
          <w:rFonts w:ascii="Calibri" w:hAnsi="Calibri" w:eastAsia="Calibri" w:cs="Calibri" w:asciiTheme="minorAscii" w:hAnsiTheme="minorAscii" w:eastAsiaTheme="minorAscii" w:cstheme="minorAscii"/>
          <w:sz w:val="24"/>
          <w:szCs w:val="24"/>
        </w:rPr>
      </w:pPr>
    </w:p>
    <w:p w:rsidRPr="003F072C" w:rsidR="00EE4292" w:rsidP="15BF808D" w:rsidRDefault="00EE4292" w14:paraId="27E5463D" w14:textId="6E9B28EE">
      <w:pPr>
        <w:shd w:val="clear" w:color="auto" w:fill="FFFFFF" w:themeFill="background1"/>
        <w:spacing w:after="0" w:line="240" w:lineRule="auto"/>
        <w:contextualSpacing/>
        <w:rPr>
          <w:rFonts w:ascii="Calibri" w:hAnsi="Calibri" w:eastAsia="Calibri" w:cs="Calibri" w:asciiTheme="minorAscii" w:hAnsiTheme="minorAscii" w:eastAsiaTheme="minorAscii" w:cstheme="minorAscii"/>
          <w:sz w:val="24"/>
          <w:szCs w:val="24"/>
        </w:rPr>
      </w:pPr>
      <w:r w:rsidRPr="15BF808D" w:rsidR="00EE4292">
        <w:rPr>
          <w:rFonts w:ascii="Calibri" w:hAnsi="Calibri" w:eastAsia="Calibri" w:cs="Calibri" w:asciiTheme="minorAscii" w:hAnsiTheme="minorAscii" w:eastAsiaTheme="minorAscii" w:cstheme="minorAscii"/>
          <w:sz w:val="24"/>
          <w:szCs w:val="24"/>
        </w:rPr>
        <w:t>In the event that there are two or more students tied for a place or places in any of the selection criteria categories above (the number of applicants exceeds the number of remaining places), the following arrangements will apply:</w:t>
      </w:r>
    </w:p>
    <w:p w:rsidRPr="003F072C" w:rsidR="003201ED" w:rsidP="15BF808D" w:rsidRDefault="003201ED" w14:paraId="21C45D2A" w14:textId="77777777">
      <w:pPr>
        <w:shd w:val="clear" w:color="auto" w:fill="FFFFFF" w:themeFill="background1"/>
        <w:spacing/>
        <w:contextualSpacing/>
        <w:jc w:val="both"/>
        <w:rPr>
          <w:rFonts w:ascii="Calibri" w:hAnsi="Calibri" w:eastAsia="Calibri" w:cs="Calibri" w:asciiTheme="minorAscii" w:hAnsiTheme="minorAscii" w:eastAsiaTheme="minorAscii" w:cstheme="minorAsci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Pr="003F072C" w:rsidR="003201ED" w:rsidTr="15BF808D" w14:paraId="18BDE7A4" w14:textId="77777777">
        <w:tc>
          <w:tcPr>
            <w:tcW w:w="9016" w:type="dxa"/>
            <w:shd w:val="clear" w:color="auto" w:fill="E7E6E6" w:themeFill="background2"/>
            <w:tcMar/>
          </w:tcPr>
          <w:p w:rsidRPr="003F072C" w:rsidR="00DE5201" w:rsidP="15BF808D" w:rsidRDefault="00DE5201" w14:paraId="0536E748" w14:textId="77777777">
            <w:pPr>
              <w:shd w:val="clear" w:color="auto" w:fill="FFFFFF" w:themeFill="background1"/>
              <w:spacing/>
              <w:contextualSpacing/>
              <w:jc w:val="both"/>
              <w:rPr>
                <w:rFonts w:ascii="Calibri" w:hAnsi="Calibri" w:eastAsia="Calibri" w:cs="Calibri" w:asciiTheme="minorAscii" w:hAnsiTheme="minorAscii" w:eastAsiaTheme="minorAscii" w:cstheme="minorAscii"/>
                <w:b w:val="1"/>
                <w:bCs w:val="1"/>
                <w:sz w:val="24"/>
                <w:szCs w:val="24"/>
              </w:rPr>
            </w:pPr>
          </w:p>
          <w:p w:rsidRPr="003F072C" w:rsidR="0088352A" w:rsidP="15BF808D" w:rsidRDefault="00DE5201" w14:paraId="26537286" w14:textId="6FAFF299">
            <w:pPr>
              <w:shd w:val="clear" w:color="auto" w:fill="FFFFFF" w:themeFill="background1"/>
              <w:spacing/>
              <w:contextualSpacing/>
              <w:jc w:val="both"/>
              <w:rPr>
                <w:rFonts w:ascii="Calibri" w:hAnsi="Calibri" w:eastAsia="Calibri" w:cs="Calibri" w:asciiTheme="minorAscii" w:hAnsiTheme="minorAscii" w:eastAsiaTheme="minorAscii" w:cstheme="minorAscii"/>
                <w:b w:val="1"/>
                <w:bCs w:val="1"/>
                <w:sz w:val="24"/>
                <w:szCs w:val="24"/>
              </w:rPr>
            </w:pPr>
            <w:r w:rsidRPr="15BF808D" w:rsidR="401B64D4">
              <w:rPr>
                <w:rFonts w:ascii="Calibri" w:hAnsi="Calibri" w:eastAsia="Calibri" w:cs="Calibri" w:asciiTheme="minorAscii" w:hAnsiTheme="minorAscii" w:eastAsiaTheme="minorAscii" w:cstheme="minorAscii"/>
                <w:sz w:val="24"/>
                <w:szCs w:val="24"/>
              </w:rPr>
              <w:t>In the event of only one place remaining to be filled, where two or more applicants of the same birth date are next on the list of applicants to enrol, the place will be awarded according to lottery</w:t>
            </w:r>
            <w:r w:rsidRPr="15BF808D" w:rsidR="46C5755B">
              <w:rPr>
                <w:rFonts w:ascii="Calibri" w:hAnsi="Calibri" w:eastAsia="Calibri" w:cs="Calibri" w:asciiTheme="minorAscii" w:hAnsiTheme="minorAscii" w:eastAsiaTheme="minorAscii" w:cstheme="minorAscii"/>
                <w:sz w:val="24"/>
                <w:szCs w:val="24"/>
              </w:rPr>
              <w:t xml:space="preserve"> overseen by an independent person.</w:t>
            </w:r>
          </w:p>
          <w:p w:rsidRPr="003F072C" w:rsidR="003201ED" w:rsidP="15BF808D" w:rsidRDefault="003201ED" w14:paraId="6A5D4F73" w14:textId="77777777">
            <w:pPr>
              <w:shd w:val="clear" w:color="auto" w:fill="FFFFFF" w:themeFill="background1"/>
              <w:spacing/>
              <w:contextualSpacing/>
              <w:jc w:val="both"/>
              <w:rPr>
                <w:rFonts w:ascii="Calibri" w:hAnsi="Calibri" w:eastAsia="Calibri" w:cs="Calibri" w:asciiTheme="minorAscii" w:hAnsiTheme="minorAscii" w:eastAsiaTheme="minorAscii" w:cstheme="minorAscii"/>
                <w:b w:val="1"/>
                <w:bCs w:val="1"/>
                <w:sz w:val="24"/>
                <w:szCs w:val="24"/>
              </w:rPr>
            </w:pPr>
          </w:p>
        </w:tc>
      </w:tr>
    </w:tbl>
    <w:p w:rsidRPr="003F072C" w:rsidR="0099669A" w:rsidP="15BF808D" w:rsidRDefault="0099669A" w14:paraId="486C3187" w14:textId="77777777">
      <w:pPr>
        <w:pStyle w:val="ListParagraph"/>
        <w:shd w:val="clear" w:color="auto" w:fill="FFFFFF" w:themeFill="background1"/>
        <w:spacing w:after="0" w:line="240" w:lineRule="auto"/>
        <w:ind w:left="851"/>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BC2C03" w:rsidP="15BF808D" w:rsidRDefault="004E5691" w14:paraId="79B4F5A9"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4E5691">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What will not be </w:t>
      </w:r>
      <w:r w:rsidRPr="15BF808D" w:rsidR="00BC2C03">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considered </w:t>
      </w:r>
      <w:r w:rsidRPr="15BF808D" w:rsidR="003D39A4">
        <w:rPr>
          <w:rFonts w:ascii="Calibri" w:hAnsi="Calibri" w:eastAsia="Calibri" w:cs="Calibri" w:asciiTheme="minorAscii" w:hAnsiTheme="minorAscii" w:eastAsiaTheme="minorAscii" w:cstheme="minorAscii"/>
          <w:b w:val="1"/>
          <w:bCs w:val="1"/>
          <w:color w:val="385623" w:themeColor="accent6" w:themeTint="FF" w:themeShade="80"/>
          <w:sz w:val="24"/>
          <w:szCs w:val="24"/>
        </w:rPr>
        <w:t>or taken into account</w:t>
      </w:r>
    </w:p>
    <w:p w:rsidRPr="003F072C" w:rsidR="00BC2C03" w:rsidP="15BF808D" w:rsidRDefault="00BC2C03" w14:paraId="2E414AA2" w14:textId="77777777">
      <w:pPr>
        <w:pStyle w:val="ListParagraph"/>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BC2C03" w:rsidP="15BF808D" w:rsidRDefault="00BC2C03" w14:paraId="19D8F49B" w14:textId="410CF485">
      <w:pPr>
        <w:shd w:val="clear" w:color="auto" w:fill="FFFFFF" w:themeFill="background1"/>
        <w:autoSpaceDE w:val="0"/>
        <w:autoSpaceDN w:val="0"/>
        <w:adjustRightInd w:val="0"/>
        <w:spacing w:after="0" w:line="240" w:lineRule="auto"/>
        <w:contextualSpacing/>
        <w:rPr>
          <w:rFonts w:ascii="Calibri" w:hAnsi="Calibri" w:eastAsia="Calibri" w:cs="Calibri" w:asciiTheme="minorAscii" w:hAnsiTheme="minorAscii" w:eastAsiaTheme="minorAscii" w:cstheme="minorAscii"/>
          <w:sz w:val="24"/>
          <w:szCs w:val="24"/>
        </w:rPr>
      </w:pPr>
      <w:r w:rsidRPr="15BF808D" w:rsidR="00BC2C03">
        <w:rPr>
          <w:rFonts w:ascii="Calibri" w:hAnsi="Calibri" w:eastAsia="Calibri" w:cs="Calibri" w:asciiTheme="minorAscii" w:hAnsiTheme="minorAscii" w:eastAsiaTheme="minorAscii" w:cstheme="minorAscii"/>
          <w:sz w:val="24"/>
          <w:szCs w:val="24"/>
        </w:rPr>
        <w:t>In accordance with section 62(7</w:t>
      </w:r>
      <w:r w:rsidRPr="15BF808D" w:rsidR="0054270B">
        <w:rPr>
          <w:rFonts w:ascii="Calibri" w:hAnsi="Calibri" w:eastAsia="Calibri" w:cs="Calibri" w:asciiTheme="minorAscii" w:hAnsiTheme="minorAscii" w:eastAsiaTheme="minorAscii" w:cstheme="minorAscii"/>
          <w:sz w:val="24"/>
          <w:szCs w:val="24"/>
        </w:rPr>
        <w:t>) (</w:t>
      </w:r>
      <w:r w:rsidRPr="15BF808D" w:rsidR="00BC2C03">
        <w:rPr>
          <w:rFonts w:ascii="Calibri" w:hAnsi="Calibri" w:eastAsia="Calibri" w:cs="Calibri" w:asciiTheme="minorAscii" w:hAnsiTheme="minorAscii" w:eastAsiaTheme="minorAscii" w:cstheme="minorAscii"/>
          <w:sz w:val="24"/>
          <w:szCs w:val="24"/>
        </w:rPr>
        <w:t>e) of the Education Act, the school will not consider or take into account any of the following in deciding on applications for admission</w:t>
      </w:r>
    </w:p>
    <w:p w:rsidRPr="003F072C" w:rsidR="00AB7E10" w:rsidP="15BF808D" w:rsidRDefault="00AB7E10" w14:paraId="332CAA49" w14:textId="77777777">
      <w:pPr>
        <w:shd w:val="clear" w:color="auto" w:fill="FFFFFF" w:themeFill="background1"/>
        <w:autoSpaceDE w:val="0"/>
        <w:autoSpaceDN w:val="0"/>
        <w:adjustRightInd w:val="0"/>
        <w:spacing w:after="0" w:line="240" w:lineRule="auto"/>
        <w:contextualSpacing/>
        <w:jc w:val="both"/>
        <w:rPr>
          <w:rFonts w:ascii="Calibri" w:hAnsi="Calibri" w:eastAsia="Calibri" w:cs="Calibri" w:asciiTheme="minorAscii" w:hAnsiTheme="minorAscii" w:eastAsiaTheme="minorAscii" w:cstheme="minorAscii"/>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Pr="003F072C" w:rsidR="004E5691" w:rsidTr="15BF808D" w14:paraId="488E152C" w14:textId="77777777">
        <w:tc>
          <w:tcPr>
            <w:tcW w:w="9016" w:type="dxa"/>
            <w:shd w:val="clear" w:color="auto" w:fill="E7E6E6" w:themeFill="background2"/>
            <w:tcMar/>
          </w:tcPr>
          <w:p w:rsidRPr="003F072C" w:rsidR="0088352A" w:rsidP="15BF808D" w:rsidRDefault="0088352A" w14:paraId="538D9367"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sz w:val="24"/>
                <w:szCs w:val="24"/>
              </w:rPr>
            </w:pPr>
          </w:p>
          <w:p w:rsidRPr="006E4436" w:rsidR="00285D92" w:rsidP="15BF808D" w:rsidRDefault="0088352A" w14:paraId="795CAAEF" w14:textId="77777777">
            <w:pPr>
              <w:numPr>
                <w:ilvl w:val="0"/>
                <w:numId w:val="23"/>
              </w:numPr>
              <w:shd w:val="clear" w:color="auto" w:fill="FFFFFF" w:themeFill="background1"/>
              <w:autoSpaceDE w:val="0"/>
              <w:autoSpaceDN w:val="0"/>
              <w:adjustRightInd w:val="0"/>
              <w:spacing/>
              <w:ind w:hanging="294"/>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 xml:space="preserve">a student’s prior attendance at a pre-school or pre-school service, including naíonraí, </w:t>
            </w:r>
          </w:p>
          <w:p w:rsidRPr="006E4436" w:rsidR="0088352A" w:rsidP="15BF808D" w:rsidRDefault="0088352A" w14:paraId="73168ED4"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other than in relation to a student’s prior attendance at—</w:t>
            </w:r>
          </w:p>
          <w:p w:rsidRPr="006E4436" w:rsidR="0088352A" w:rsidP="15BF808D" w:rsidRDefault="0088352A" w14:paraId="43724C88" w14:textId="77777777">
            <w:pPr>
              <w:pStyle w:val="ListParagraph"/>
              <w:numPr>
                <w:ilvl w:val="1"/>
                <w:numId w:val="36"/>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an early intervention class</w:t>
            </w:r>
          </w:p>
          <w:p w:rsidRPr="006E4436" w:rsidR="00DE5201" w:rsidP="15BF808D" w:rsidRDefault="00DE5201" w14:paraId="12EEDE71"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70D85124" w14:textId="77777777">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 xml:space="preserve">the payment of fees or contributions (howsoever described) to the school; </w:t>
            </w:r>
          </w:p>
          <w:p w:rsidRPr="006E4436" w:rsidR="0088352A" w:rsidP="15BF808D" w:rsidRDefault="0088352A" w14:paraId="35ADC5D8"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p>
          <w:p w:rsidRPr="006E4436" w:rsidR="00DE5201" w:rsidP="15BF808D" w:rsidRDefault="00DE5201" w14:paraId="668BBB5E"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19A0056E" w14:textId="77777777">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a student’s academic ability, skills or aptitude;</w:t>
            </w:r>
          </w:p>
          <w:p w:rsidRPr="006E4436" w:rsidR="0088352A" w:rsidP="15BF808D" w:rsidRDefault="4E076D98" w14:paraId="2AFCFF3D" w14:textId="04FA79DC">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r w:rsidRPr="15BF808D" w:rsidR="09497855">
              <w:rPr>
                <w:rFonts w:ascii="Calibri" w:hAnsi="Calibri" w:eastAsia="Calibri" w:cs="Calibri" w:asciiTheme="minorAscii" w:hAnsiTheme="minorAscii" w:eastAsiaTheme="minorAscii" w:cstheme="minorAscii"/>
                <w:color w:val="000000" w:themeColor="text1" w:themeTint="FF" w:themeShade="FF"/>
                <w:sz w:val="24"/>
                <w:szCs w:val="24"/>
              </w:rPr>
              <w:t>other than in relation to:</w:t>
            </w:r>
          </w:p>
          <w:p w:rsidRPr="006E4436" w:rsidR="00DE5201" w:rsidP="15BF808D" w:rsidRDefault="00DE5201" w14:paraId="46D89C6E"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1A16C2" w14:paraId="7EF5F68F" w14:textId="2CFEFDBF">
            <w:pPr>
              <w:numPr>
                <w:ilvl w:val="0"/>
                <w:numId w:val="26"/>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268BF78E">
              <w:rPr>
                <w:rFonts w:ascii="Calibri" w:hAnsi="Calibri" w:eastAsia="Calibri" w:cs="Calibri" w:asciiTheme="minorAscii" w:hAnsiTheme="minorAscii" w:eastAsiaTheme="minorAscii" w:cstheme="minorAscii"/>
                <w:color w:val="000000" w:themeColor="text1" w:themeTint="FF" w:themeShade="FF"/>
                <w:sz w:val="24"/>
                <w:szCs w:val="24"/>
              </w:rPr>
              <w:t>our</w:t>
            </w:r>
            <w:r w:rsidRPr="15BF808D" w:rsidR="268BF78E">
              <w:rPr>
                <w:rFonts w:ascii="Calibri" w:hAnsi="Calibri" w:eastAsia="Calibri" w:cs="Calibri" w:asciiTheme="minorAscii" w:hAnsiTheme="minorAscii" w:eastAsiaTheme="minorAscii" w:cstheme="minorAscii"/>
                <w:sz w:val="24"/>
                <w:szCs w:val="24"/>
              </w:rPr>
              <w:t xml:space="preserve"> A</w:t>
            </w:r>
            <w:r w:rsidRPr="15BF808D" w:rsidR="515E7A3D">
              <w:rPr>
                <w:rFonts w:ascii="Calibri" w:hAnsi="Calibri" w:eastAsia="Calibri" w:cs="Calibri" w:asciiTheme="minorAscii" w:hAnsiTheme="minorAscii" w:eastAsiaTheme="minorAscii" w:cstheme="minorAscii"/>
                <w:sz w:val="24"/>
                <w:szCs w:val="24"/>
              </w:rPr>
              <w:t>utism</w:t>
            </w:r>
            <w:r w:rsidRPr="15BF808D" w:rsidR="268BF78E">
              <w:rPr>
                <w:rFonts w:ascii="Calibri" w:hAnsi="Calibri" w:eastAsia="Calibri" w:cs="Calibri" w:asciiTheme="minorAscii" w:hAnsiTheme="minorAscii" w:eastAsiaTheme="minorAscii" w:cstheme="minorAscii"/>
                <w:sz w:val="24"/>
                <w:szCs w:val="24"/>
              </w:rPr>
              <w:t xml:space="preserve"> classes</w:t>
            </w:r>
            <w:r w:rsidRPr="15BF808D" w:rsidR="09497855">
              <w:rPr>
                <w:rFonts w:ascii="Calibri" w:hAnsi="Calibri" w:eastAsia="Calibri" w:cs="Calibri" w:asciiTheme="minorAscii" w:hAnsiTheme="minorAscii" w:eastAsiaTheme="minorAscii" w:cstheme="minorAscii"/>
                <w:color w:val="FF0000"/>
                <w:sz w:val="24"/>
                <w:szCs w:val="24"/>
              </w:rPr>
              <w:t xml:space="preserve"> </w:t>
            </w:r>
            <w:r w:rsidRPr="15BF808D" w:rsidR="09497855">
              <w:rPr>
                <w:rFonts w:ascii="Calibri" w:hAnsi="Calibri" w:eastAsia="Calibri" w:cs="Calibri" w:asciiTheme="minorAscii" w:hAnsiTheme="minorAscii" w:eastAsiaTheme="minorAscii" w:cstheme="minorAscii"/>
                <w:color w:val="000000" w:themeColor="text1" w:themeTint="FF" w:themeShade="FF"/>
                <w:sz w:val="24"/>
                <w:szCs w:val="24"/>
              </w:rPr>
              <w:t>insofar as it is necessary in order to ascertain whether or not the student has the category of special educational needs concerned and/or</w:t>
            </w:r>
          </w:p>
          <w:p w:rsidRPr="006E4436" w:rsidR="0088352A" w:rsidP="15BF808D" w:rsidRDefault="0088352A" w14:paraId="3D00BA8B" w14:textId="77777777">
            <w:pPr>
              <w:shd w:val="clear" w:color="auto" w:fill="FFFFFF" w:themeFill="background1"/>
              <w:autoSpaceDE w:val="0"/>
              <w:autoSpaceDN w:val="0"/>
              <w:adjustRightInd w:val="0"/>
              <w:spacing/>
              <w:ind w:left="1080"/>
              <w:contextualSpacing/>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6001443B" w14:textId="77777777">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the occupation, financial status, academic ability, skills or aptitude of a student’s parents;</w:t>
            </w:r>
          </w:p>
          <w:p w:rsidRPr="006E4436" w:rsidR="0088352A" w:rsidP="15BF808D" w:rsidRDefault="0088352A" w14:paraId="2BA36E31"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p>
          <w:p w:rsidRPr="00C9240B" w:rsidR="00C9240B" w:rsidP="15BF808D" w:rsidRDefault="0088352A" w14:paraId="0BB44617" w14:textId="2C6D2049">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 xml:space="preserve">a requirement that a student, or his or her parents, attend an interview, open day or other meeting as a condition of admission; </w:t>
            </w:r>
          </w:p>
          <w:p w:rsidRPr="006E4436" w:rsidR="00DE5201" w:rsidP="15BF808D" w:rsidRDefault="00DE5201" w14:paraId="6AD8F7D2" w14:textId="77777777">
            <w:p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20A82E19" w14:textId="77777777">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a student’s connection to the school by virtue of a member of his or her family attending or having previously attended the school;</w:t>
            </w:r>
          </w:p>
          <w:p w:rsidRPr="006E4436" w:rsidR="0088352A" w:rsidP="15BF808D" w:rsidRDefault="0088352A" w14:paraId="6EFD43D4"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 xml:space="preserve">(other than, in the case of the school wishing to include a selection criteria based on (1) siblings of a student attending or having attended the school </w:t>
            </w:r>
          </w:p>
          <w:p w:rsidRPr="006E4436" w:rsidR="003F072C" w:rsidP="15BF808D" w:rsidRDefault="003F072C" w14:paraId="0520188D" w14:textId="77777777">
            <w:pPr>
              <w:shd w:val="clear" w:color="auto" w:fill="FFFFFF" w:themeFill="background1"/>
              <w:autoSpaceDE w:val="0"/>
              <w:autoSpaceDN w:val="0"/>
              <w:adjustRightInd w:val="0"/>
              <w:spacing/>
              <w:ind w:left="720"/>
              <w:contextualSpacing/>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3B5A8881" w14:textId="77777777">
            <w:pPr>
              <w:numPr>
                <w:ilvl w:val="0"/>
                <w:numId w:val="23"/>
              </w:numPr>
              <w:shd w:val="clear" w:color="auto" w:fill="FFFFFF" w:themeFill="background1"/>
              <w:autoSpaceDE w:val="0"/>
              <w:autoSpaceDN w:val="0"/>
              <w:adjustRightInd w:val="0"/>
              <w:spacing/>
              <w:contextualSpacing/>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 xml:space="preserve">the date and time on which an application for admission was received by the school, </w:t>
            </w:r>
          </w:p>
          <w:p w:rsidRPr="006E4436" w:rsidR="0088352A" w:rsidP="15BF808D" w:rsidRDefault="0088352A" w14:paraId="1B3387F2"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color w:val="000000" w:themeColor="text1"/>
                <w:sz w:val="24"/>
                <w:szCs w:val="24"/>
              </w:rPr>
            </w:pPr>
          </w:p>
          <w:p w:rsidRPr="006E4436" w:rsidR="0088352A" w:rsidP="15BF808D" w:rsidRDefault="0088352A" w14:paraId="22F3028B" w14:textId="77777777">
            <w:pPr>
              <w:shd w:val="clear" w:color="auto" w:fill="FFFFFF" w:themeFill="background1"/>
              <w:autoSpaceDE w:val="0"/>
              <w:autoSpaceDN w:val="0"/>
              <w:adjustRightInd w:val="0"/>
              <w:ind w:left="720"/>
              <w:rPr>
                <w:rFonts w:ascii="Calibri" w:hAnsi="Calibri" w:eastAsia="Calibri" w:cs="Calibri" w:asciiTheme="minorAscii" w:hAnsiTheme="minorAscii" w:eastAsiaTheme="minorAscii" w:cstheme="minorAscii"/>
                <w:color w:val="000000" w:themeColor="text1"/>
                <w:sz w:val="24"/>
                <w:szCs w:val="24"/>
              </w:rPr>
            </w:pPr>
            <w:r w:rsidRPr="15BF808D" w:rsidR="1259B00F">
              <w:rPr>
                <w:rFonts w:ascii="Calibri" w:hAnsi="Calibri" w:eastAsia="Calibri" w:cs="Calibri" w:asciiTheme="minorAscii" w:hAnsiTheme="minorAscii" w:eastAsiaTheme="minorAscii" w:cstheme="minorAscii"/>
                <w:color w:val="000000" w:themeColor="text1" w:themeTint="FF" w:themeShade="FF"/>
                <w:sz w:val="24"/>
                <w:szCs w:val="24"/>
              </w:rPr>
              <w:t>This is subject to the application being received at any time during the period specified for receiving applications set out in the annual admission notice of the school for the school year concerned.</w:t>
            </w:r>
          </w:p>
          <w:p w:rsidRPr="003F072C" w:rsidR="00FB3597" w:rsidP="15BF808D" w:rsidRDefault="00FB3597" w14:paraId="5FB547BD" w14:textId="77777777">
            <w:pPr>
              <w:shd w:val="clear" w:color="auto" w:fill="FFFFFF" w:themeFill="background1"/>
              <w:autoSpaceDE w:val="0"/>
              <w:autoSpaceDN w:val="0"/>
              <w:adjustRightInd w:val="0"/>
              <w:ind w:left="720"/>
              <w:rPr>
                <w:rFonts w:ascii="Calibri" w:hAnsi="Calibri" w:eastAsia="Calibri" w:cs="Calibri" w:asciiTheme="minorAscii" w:hAnsiTheme="minorAscii" w:eastAsiaTheme="minorAscii" w:cstheme="minorAscii"/>
                <w:color w:val="FF0000"/>
                <w:sz w:val="24"/>
                <w:szCs w:val="24"/>
              </w:rPr>
            </w:pPr>
          </w:p>
        </w:tc>
      </w:tr>
    </w:tbl>
    <w:p w:rsidRPr="003F072C" w:rsidR="0099669A" w:rsidP="15BF808D" w:rsidRDefault="0099669A" w14:paraId="0DCF07F6" w14:textId="77777777">
      <w:pPr>
        <w:pStyle w:val="ListParagraph"/>
        <w:shd w:val="clear" w:color="auto" w:fill="FFFFFF" w:themeFill="background1"/>
        <w:spacing w:after="0" w:line="240" w:lineRule="auto"/>
        <w:ind w:left="851"/>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406BE7" w:rsidP="15BF808D" w:rsidRDefault="00406BE7" w14:paraId="5A712D13"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406BE7">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Decisions on applications </w:t>
      </w:r>
    </w:p>
    <w:p w:rsidRPr="003F072C" w:rsidR="00406BE7" w:rsidP="15BF808D" w:rsidRDefault="00406BE7" w14:paraId="42DB2165" w14:textId="77777777">
      <w:pPr>
        <w:pStyle w:val="ListParagraph"/>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sz w:val="24"/>
          <w:szCs w:val="24"/>
        </w:rPr>
      </w:pPr>
    </w:p>
    <w:p w:rsidRPr="003F072C" w:rsidR="00CD2B6C" w:rsidP="15BF808D" w:rsidRDefault="00406BE7" w14:paraId="6B9D0451"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All decisions on applicat</w:t>
      </w:r>
      <w:r w:rsidRPr="15BF808D" w:rsidR="00CD2B6C">
        <w:rPr>
          <w:rFonts w:ascii="Calibri" w:hAnsi="Calibri" w:eastAsia="Calibri" w:cs="Calibri" w:asciiTheme="minorAscii" w:hAnsiTheme="minorAscii" w:eastAsiaTheme="minorAscii" w:cstheme="minorAscii"/>
          <w:sz w:val="24"/>
          <w:szCs w:val="24"/>
        </w:rPr>
        <w:t xml:space="preserve">ions for admission </w:t>
      </w:r>
      <w:r w:rsidRPr="15BF808D" w:rsidR="00874D4C">
        <w:rPr>
          <w:rFonts w:ascii="Calibri" w:hAnsi="Calibri" w:eastAsia="Calibri" w:cs="Calibri" w:asciiTheme="minorAscii" w:hAnsiTheme="minorAscii" w:eastAsiaTheme="minorAscii" w:cstheme="minorAscii"/>
          <w:sz w:val="24"/>
          <w:szCs w:val="24"/>
        </w:rPr>
        <w:t xml:space="preserve">to </w:t>
      </w:r>
      <w:r w:rsidRPr="15BF808D" w:rsidR="003F072C">
        <w:rPr>
          <w:rFonts w:ascii="Calibri" w:hAnsi="Calibri" w:eastAsia="Calibri" w:cs="Calibri" w:asciiTheme="minorAscii" w:hAnsiTheme="minorAscii" w:eastAsiaTheme="minorAscii" w:cstheme="minorAscii"/>
          <w:sz w:val="24"/>
          <w:szCs w:val="24"/>
        </w:rPr>
        <w:t xml:space="preserve">St Catherine’s </w:t>
      </w:r>
      <w:r w:rsidRPr="15BF808D" w:rsidR="00AE7E94">
        <w:rPr>
          <w:rFonts w:ascii="Calibri" w:hAnsi="Calibri" w:eastAsia="Calibri" w:cs="Calibri" w:asciiTheme="minorAscii" w:hAnsiTheme="minorAscii" w:eastAsiaTheme="minorAscii" w:cstheme="minorAscii"/>
          <w:sz w:val="24"/>
          <w:szCs w:val="24"/>
        </w:rPr>
        <w:t>will be</w:t>
      </w:r>
      <w:r w:rsidRPr="15BF808D" w:rsidR="00CD2B6C">
        <w:rPr>
          <w:rFonts w:ascii="Calibri" w:hAnsi="Calibri" w:eastAsia="Calibri" w:cs="Calibri" w:asciiTheme="minorAscii" w:hAnsiTheme="minorAscii" w:eastAsiaTheme="minorAscii" w:cstheme="minorAscii"/>
          <w:sz w:val="24"/>
          <w:szCs w:val="24"/>
        </w:rPr>
        <w:t xml:space="preserve"> based on the following:</w:t>
      </w:r>
    </w:p>
    <w:p w:rsidRPr="003F072C" w:rsidR="003F072C" w:rsidP="15BF808D" w:rsidRDefault="003F072C" w14:paraId="01BB9576"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p>
    <w:p w:rsidRPr="003F072C" w:rsidR="00212DB7" w:rsidP="15BF808D" w:rsidRDefault="00212DB7" w14:paraId="14617110" w14:textId="77777777">
      <w:pPr>
        <w:pStyle w:val="ListParagraph"/>
        <w:numPr>
          <w:ilvl w:val="0"/>
          <w:numId w:val="29"/>
        </w:numPr>
        <w:shd w:val="clear" w:color="auto" w:fill="FFFFFF" w:themeFill="background1"/>
        <w:spacing w:after="0" w:line="240" w:lineRule="auto"/>
        <w:ind w:left="426"/>
        <w:rPr>
          <w:rFonts w:ascii="Calibri" w:hAnsi="Calibri" w:eastAsia="Calibri" w:cs="Calibri" w:asciiTheme="minorAscii" w:hAnsiTheme="minorAscii" w:eastAsiaTheme="minorAscii" w:cstheme="minorAscii"/>
          <w:b w:val="1"/>
          <w:bCs w:val="1"/>
          <w:sz w:val="24"/>
          <w:szCs w:val="24"/>
        </w:rPr>
      </w:pPr>
      <w:r w:rsidRPr="15BF808D" w:rsidR="00212DB7">
        <w:rPr>
          <w:rFonts w:ascii="Calibri" w:hAnsi="Calibri" w:eastAsia="Calibri" w:cs="Calibri" w:asciiTheme="minorAscii" w:hAnsiTheme="minorAscii" w:eastAsiaTheme="minorAscii" w:cstheme="minorAscii"/>
          <w:sz w:val="24"/>
          <w:szCs w:val="24"/>
        </w:rPr>
        <w:t>O</w:t>
      </w:r>
      <w:r w:rsidRPr="15BF808D" w:rsidR="007E7E26">
        <w:rPr>
          <w:rFonts w:ascii="Calibri" w:hAnsi="Calibri" w:eastAsia="Calibri" w:cs="Calibri" w:asciiTheme="minorAscii" w:hAnsiTheme="minorAscii" w:eastAsiaTheme="minorAscii" w:cstheme="minorAscii"/>
          <w:sz w:val="24"/>
          <w:szCs w:val="24"/>
        </w:rPr>
        <w:t>ur</w:t>
      </w:r>
      <w:r w:rsidRPr="15BF808D" w:rsidR="00212DB7">
        <w:rPr>
          <w:rFonts w:ascii="Calibri" w:hAnsi="Calibri" w:eastAsia="Calibri" w:cs="Calibri" w:asciiTheme="minorAscii" w:hAnsiTheme="minorAscii" w:eastAsiaTheme="minorAscii" w:cstheme="minorAscii"/>
          <w:sz w:val="24"/>
          <w:szCs w:val="24"/>
        </w:rPr>
        <w:t xml:space="preserve"> school’s admission policy</w:t>
      </w:r>
    </w:p>
    <w:p w:rsidRPr="003F072C" w:rsidR="00CD2B6C" w:rsidP="15BF808D" w:rsidRDefault="00212DB7" w14:paraId="793B3832" w14:textId="77777777">
      <w:pPr>
        <w:pStyle w:val="ListParagraph"/>
        <w:numPr>
          <w:ilvl w:val="0"/>
          <w:numId w:val="29"/>
        </w:numPr>
        <w:shd w:val="clear" w:color="auto" w:fill="FFFFFF" w:themeFill="background1"/>
        <w:spacing w:after="0" w:line="240" w:lineRule="auto"/>
        <w:ind w:left="426"/>
        <w:rPr>
          <w:rFonts w:ascii="Calibri" w:hAnsi="Calibri" w:eastAsia="Calibri" w:cs="Calibri" w:asciiTheme="minorAscii" w:hAnsiTheme="minorAscii" w:eastAsiaTheme="minorAscii" w:cstheme="minorAscii"/>
          <w:b w:val="1"/>
          <w:bCs w:val="1"/>
          <w:sz w:val="24"/>
          <w:szCs w:val="24"/>
        </w:rPr>
      </w:pPr>
      <w:r w:rsidRPr="15BF808D" w:rsidR="00212DB7">
        <w:rPr>
          <w:rFonts w:ascii="Calibri" w:hAnsi="Calibri" w:eastAsia="Calibri" w:cs="Calibri" w:asciiTheme="minorAscii" w:hAnsiTheme="minorAscii" w:eastAsiaTheme="minorAscii" w:cstheme="minorAscii"/>
          <w:sz w:val="24"/>
          <w:szCs w:val="24"/>
        </w:rPr>
        <w:t>T</w:t>
      </w:r>
      <w:r w:rsidRPr="15BF808D" w:rsidR="00CD2B6C">
        <w:rPr>
          <w:rFonts w:ascii="Calibri" w:hAnsi="Calibri" w:eastAsia="Calibri" w:cs="Calibri" w:asciiTheme="minorAscii" w:hAnsiTheme="minorAscii" w:eastAsiaTheme="minorAscii" w:cstheme="minorAscii"/>
          <w:sz w:val="24"/>
          <w:szCs w:val="24"/>
        </w:rPr>
        <w:t>he school’s annual admission notice</w:t>
      </w:r>
      <w:r w:rsidRPr="15BF808D" w:rsidR="00212DB7">
        <w:rPr>
          <w:rFonts w:ascii="Calibri" w:hAnsi="Calibri" w:eastAsia="Calibri" w:cs="Calibri" w:asciiTheme="minorAscii" w:hAnsiTheme="minorAscii" w:eastAsiaTheme="minorAscii" w:cstheme="minorAscii"/>
          <w:sz w:val="24"/>
          <w:szCs w:val="24"/>
        </w:rPr>
        <w:t xml:space="preserve"> (where applicable)</w:t>
      </w:r>
    </w:p>
    <w:p w:rsidRPr="003F072C" w:rsidR="00D932F9" w:rsidP="15BF808D" w:rsidRDefault="00CD2B6C" w14:paraId="6FE7CEA5" w14:textId="77777777">
      <w:pPr>
        <w:pStyle w:val="ListParagraph"/>
        <w:numPr>
          <w:ilvl w:val="0"/>
          <w:numId w:val="29"/>
        </w:numPr>
        <w:shd w:val="clear" w:color="auto" w:fill="FFFFFF" w:themeFill="background1"/>
        <w:spacing w:after="0" w:line="240" w:lineRule="auto"/>
        <w:ind w:left="426"/>
        <w:rPr>
          <w:rFonts w:ascii="Calibri" w:hAnsi="Calibri" w:eastAsia="Calibri" w:cs="Calibri" w:asciiTheme="minorAscii" w:hAnsiTheme="minorAscii" w:eastAsiaTheme="minorAscii" w:cstheme="minorAscii"/>
          <w:b w:val="1"/>
          <w:bCs w:val="1"/>
          <w:sz w:val="24"/>
          <w:szCs w:val="24"/>
        </w:rPr>
      </w:pPr>
      <w:r w:rsidRPr="15BF808D" w:rsidR="00CD2B6C">
        <w:rPr>
          <w:rFonts w:ascii="Calibri" w:hAnsi="Calibri" w:eastAsia="Calibri" w:cs="Calibri" w:asciiTheme="minorAscii" w:hAnsiTheme="minorAscii" w:eastAsiaTheme="minorAscii" w:cstheme="minorAscii"/>
          <w:sz w:val="24"/>
          <w:szCs w:val="24"/>
        </w:rPr>
        <w:t>The</w:t>
      </w:r>
      <w:r w:rsidRPr="15BF808D" w:rsidR="00406BE7">
        <w:rPr>
          <w:rFonts w:ascii="Calibri" w:hAnsi="Calibri" w:eastAsia="Calibri" w:cs="Calibri" w:asciiTheme="minorAscii" w:hAnsiTheme="minorAscii" w:eastAsiaTheme="minorAscii" w:cstheme="minorAscii"/>
          <w:sz w:val="24"/>
          <w:szCs w:val="24"/>
        </w:rPr>
        <w:t xml:space="preserve"> information</w:t>
      </w:r>
      <w:r w:rsidRPr="15BF808D" w:rsidR="00ED1621">
        <w:rPr>
          <w:rFonts w:ascii="Calibri" w:hAnsi="Calibri" w:eastAsia="Calibri" w:cs="Calibri" w:asciiTheme="minorAscii" w:hAnsiTheme="minorAscii" w:eastAsiaTheme="minorAscii" w:cstheme="minorAscii"/>
          <w:color w:val="0070C0"/>
          <w:sz w:val="24"/>
          <w:szCs w:val="24"/>
        </w:rPr>
        <w:t xml:space="preserve"> </w:t>
      </w:r>
      <w:r w:rsidRPr="15BF808D" w:rsidR="00CD2B6C">
        <w:rPr>
          <w:rFonts w:ascii="Calibri" w:hAnsi="Calibri" w:eastAsia="Calibri" w:cs="Calibri" w:asciiTheme="minorAscii" w:hAnsiTheme="minorAscii" w:eastAsiaTheme="minorAscii" w:cstheme="minorAscii"/>
          <w:sz w:val="24"/>
          <w:szCs w:val="24"/>
        </w:rPr>
        <w:t xml:space="preserve">provided by the applicant in the </w:t>
      </w:r>
      <w:r w:rsidRPr="15BF808D" w:rsidR="007E7E26">
        <w:rPr>
          <w:rFonts w:ascii="Calibri" w:hAnsi="Calibri" w:eastAsia="Calibri" w:cs="Calibri" w:asciiTheme="minorAscii" w:hAnsiTheme="minorAscii" w:eastAsiaTheme="minorAscii" w:cstheme="minorAscii"/>
          <w:sz w:val="24"/>
          <w:szCs w:val="24"/>
        </w:rPr>
        <w:t xml:space="preserve">school’s official </w:t>
      </w:r>
      <w:r w:rsidRPr="15BF808D" w:rsidR="00CD2B6C">
        <w:rPr>
          <w:rFonts w:ascii="Calibri" w:hAnsi="Calibri" w:eastAsia="Calibri" w:cs="Calibri" w:asciiTheme="minorAscii" w:hAnsiTheme="minorAscii" w:eastAsiaTheme="minorAscii" w:cstheme="minorAscii"/>
          <w:sz w:val="24"/>
          <w:szCs w:val="24"/>
        </w:rPr>
        <w:t xml:space="preserve">application form received during the period specified in </w:t>
      </w:r>
      <w:r w:rsidRPr="15BF808D" w:rsidR="007E7E26">
        <w:rPr>
          <w:rFonts w:ascii="Calibri" w:hAnsi="Calibri" w:eastAsia="Calibri" w:cs="Calibri" w:asciiTheme="minorAscii" w:hAnsiTheme="minorAscii" w:eastAsiaTheme="minorAscii" w:cstheme="minorAscii"/>
          <w:sz w:val="24"/>
          <w:szCs w:val="24"/>
        </w:rPr>
        <w:t>our</w:t>
      </w:r>
      <w:r w:rsidRPr="15BF808D" w:rsidR="00CD2B6C">
        <w:rPr>
          <w:rFonts w:ascii="Calibri" w:hAnsi="Calibri" w:eastAsia="Calibri" w:cs="Calibri" w:asciiTheme="minorAscii" w:hAnsiTheme="minorAscii" w:eastAsiaTheme="minorAscii" w:cstheme="minorAscii"/>
          <w:sz w:val="24"/>
          <w:szCs w:val="24"/>
        </w:rPr>
        <w:t xml:space="preserve"> annual admission notice for receiving appl</w:t>
      </w:r>
      <w:r w:rsidRPr="15BF808D" w:rsidR="00212DB7">
        <w:rPr>
          <w:rFonts w:ascii="Calibri" w:hAnsi="Calibri" w:eastAsia="Calibri" w:cs="Calibri" w:asciiTheme="minorAscii" w:hAnsiTheme="minorAscii" w:eastAsiaTheme="minorAscii" w:cstheme="minorAscii"/>
          <w:sz w:val="24"/>
          <w:szCs w:val="24"/>
        </w:rPr>
        <w:t>ications</w:t>
      </w:r>
    </w:p>
    <w:p w:rsidRPr="003F072C" w:rsidR="00D3482E" w:rsidP="15BF808D" w:rsidRDefault="00D3482E" w14:paraId="2AEF9324" w14:textId="77777777">
      <w:pPr>
        <w:pStyle w:val="ListParagraph"/>
        <w:shd w:val="clear" w:color="auto" w:fill="FFFFFF" w:themeFill="background1"/>
        <w:spacing w:after="0" w:line="240" w:lineRule="auto"/>
        <w:ind w:left="426"/>
        <w:rPr>
          <w:rFonts w:ascii="Calibri" w:hAnsi="Calibri" w:eastAsia="Calibri" w:cs="Calibri" w:asciiTheme="minorAscii" w:hAnsiTheme="minorAscii" w:eastAsiaTheme="minorAscii" w:cstheme="minorAscii"/>
          <w:sz w:val="24"/>
          <w:szCs w:val="24"/>
        </w:rPr>
      </w:pPr>
    </w:p>
    <w:p w:rsidRPr="003F072C" w:rsidR="00A944A9" w:rsidP="15BF808D" w:rsidRDefault="00D3482E" w14:paraId="43ECA804" w14:textId="77777777">
      <w:pPr>
        <w:pStyle w:val="ListParagraph"/>
        <w:shd w:val="clear" w:color="auto" w:fill="FFFFFF" w:themeFill="background1"/>
        <w:spacing w:after="0" w:line="240" w:lineRule="auto"/>
        <w:ind w:left="426"/>
        <w:rPr>
          <w:rFonts w:ascii="Calibri" w:hAnsi="Calibri" w:eastAsia="Calibri" w:cs="Calibri" w:asciiTheme="minorAscii" w:hAnsiTheme="minorAscii" w:eastAsiaTheme="minorAscii" w:cstheme="minorAscii"/>
          <w:sz w:val="24"/>
          <w:szCs w:val="24"/>
        </w:rPr>
      </w:pPr>
      <w:r w:rsidRPr="15BF808D" w:rsidR="00D3482E">
        <w:rPr>
          <w:rFonts w:ascii="Calibri" w:hAnsi="Calibri" w:eastAsia="Calibri" w:cs="Calibri" w:asciiTheme="minorAscii" w:hAnsiTheme="minorAscii" w:eastAsiaTheme="minorAscii" w:cstheme="minorAscii"/>
          <w:sz w:val="24"/>
          <w:szCs w:val="24"/>
        </w:rPr>
        <w:t>(</w:t>
      </w:r>
      <w:r w:rsidRPr="15BF808D" w:rsidR="007E7E26">
        <w:rPr>
          <w:rFonts w:ascii="Calibri" w:hAnsi="Calibri" w:eastAsia="Calibri" w:cs="Calibri" w:asciiTheme="minorAscii" w:hAnsiTheme="minorAscii" w:eastAsiaTheme="minorAscii" w:cstheme="minorAscii"/>
          <w:sz w:val="24"/>
          <w:szCs w:val="24"/>
        </w:rPr>
        <w:t xml:space="preserve">Please see </w:t>
      </w:r>
      <w:hyperlink w:anchor="_Procedures_for_admission">
        <w:r w:rsidRPr="15BF808D" w:rsidR="007E7E26">
          <w:rPr>
            <w:rStyle w:val="Hyperlink"/>
            <w:rFonts w:ascii="Calibri" w:hAnsi="Calibri" w:eastAsia="Calibri" w:cs="Calibri" w:asciiTheme="minorAscii" w:hAnsiTheme="minorAscii" w:eastAsiaTheme="minorAscii" w:cstheme="minorAscii"/>
            <w:sz w:val="24"/>
            <w:szCs w:val="24"/>
          </w:rPr>
          <w:t>sectio</w:t>
        </w:r>
        <w:r w:rsidRPr="15BF808D" w:rsidR="00F10754">
          <w:rPr>
            <w:rStyle w:val="Hyperlink"/>
            <w:rFonts w:ascii="Calibri" w:hAnsi="Calibri" w:eastAsia="Calibri" w:cs="Calibri" w:asciiTheme="minorAscii" w:hAnsiTheme="minorAscii" w:eastAsiaTheme="minorAscii" w:cstheme="minorAscii"/>
            <w:sz w:val="24"/>
            <w:szCs w:val="24"/>
          </w:rPr>
          <w:t>n 1</w:t>
        </w:r>
      </w:hyperlink>
      <w:r w:rsidRPr="15BF808D" w:rsidR="003E70AB">
        <w:rPr>
          <w:rStyle w:val="Hyperlink"/>
          <w:rFonts w:ascii="Calibri" w:hAnsi="Calibri" w:eastAsia="Calibri" w:cs="Calibri" w:asciiTheme="minorAscii" w:hAnsiTheme="minorAscii" w:eastAsiaTheme="minorAscii" w:cstheme="minorAscii"/>
          <w:sz w:val="24"/>
          <w:szCs w:val="24"/>
        </w:rPr>
        <w:t>4</w:t>
      </w:r>
      <w:r w:rsidRPr="15BF808D" w:rsidR="007E7E26">
        <w:rPr>
          <w:rFonts w:ascii="Calibri" w:hAnsi="Calibri" w:eastAsia="Calibri" w:cs="Calibri" w:asciiTheme="minorAscii" w:hAnsiTheme="minorAscii" w:eastAsiaTheme="minorAscii" w:cstheme="minorAscii"/>
          <w:sz w:val="24"/>
          <w:szCs w:val="24"/>
        </w:rPr>
        <w:t xml:space="preserve"> below in</w:t>
      </w:r>
      <w:r w:rsidRPr="15BF808D" w:rsidR="00874D4C">
        <w:rPr>
          <w:rFonts w:ascii="Calibri" w:hAnsi="Calibri" w:eastAsia="Calibri" w:cs="Calibri" w:asciiTheme="minorAscii" w:hAnsiTheme="minorAscii" w:eastAsiaTheme="minorAscii" w:cstheme="minorAscii"/>
          <w:sz w:val="24"/>
          <w:szCs w:val="24"/>
        </w:rPr>
        <w:t xml:space="preserve"> relation to applications </w:t>
      </w:r>
      <w:r w:rsidRPr="15BF808D" w:rsidR="007E7E26">
        <w:rPr>
          <w:rFonts w:ascii="Calibri" w:hAnsi="Calibri" w:eastAsia="Calibri" w:cs="Calibri" w:asciiTheme="minorAscii" w:hAnsiTheme="minorAscii" w:eastAsiaTheme="minorAscii" w:cstheme="minorAscii"/>
          <w:sz w:val="24"/>
          <w:szCs w:val="24"/>
        </w:rPr>
        <w:t>received outside of th</w:t>
      </w:r>
      <w:r w:rsidRPr="15BF808D" w:rsidR="00D3482E">
        <w:rPr>
          <w:rFonts w:ascii="Calibri" w:hAnsi="Calibri" w:eastAsia="Calibri" w:cs="Calibri" w:asciiTheme="minorAscii" w:hAnsiTheme="minorAscii" w:eastAsiaTheme="minorAscii" w:cstheme="minorAscii"/>
          <w:sz w:val="24"/>
          <w:szCs w:val="24"/>
        </w:rPr>
        <w:t>e admissions</w:t>
      </w:r>
      <w:r w:rsidRPr="15BF808D" w:rsidR="007E7E26">
        <w:rPr>
          <w:rFonts w:ascii="Calibri" w:hAnsi="Calibri" w:eastAsia="Calibri" w:cs="Calibri" w:asciiTheme="minorAscii" w:hAnsiTheme="minorAscii" w:eastAsiaTheme="minorAscii" w:cstheme="minorAscii"/>
          <w:sz w:val="24"/>
          <w:szCs w:val="24"/>
        </w:rPr>
        <w:t xml:space="preserve"> period and </w:t>
      </w:r>
      <w:hyperlink w:anchor="_Declaration_in_relation">
        <w:r w:rsidRPr="15BF808D" w:rsidR="007E7E26">
          <w:rPr>
            <w:rStyle w:val="Hyperlink"/>
            <w:rFonts w:ascii="Calibri" w:hAnsi="Calibri" w:eastAsia="Calibri" w:cs="Calibri" w:asciiTheme="minorAscii" w:hAnsiTheme="minorAscii" w:eastAsiaTheme="minorAscii" w:cstheme="minorAscii"/>
            <w:sz w:val="24"/>
            <w:szCs w:val="24"/>
          </w:rPr>
          <w:t>sectio</w:t>
        </w:r>
        <w:r w:rsidRPr="15BF808D" w:rsidR="00883B35">
          <w:rPr>
            <w:rStyle w:val="Hyperlink"/>
            <w:rFonts w:ascii="Calibri" w:hAnsi="Calibri" w:eastAsia="Calibri" w:cs="Calibri" w:asciiTheme="minorAscii" w:hAnsiTheme="minorAscii" w:eastAsiaTheme="minorAscii" w:cstheme="minorAscii"/>
            <w:sz w:val="24"/>
            <w:szCs w:val="24"/>
          </w:rPr>
          <w:t>n 1</w:t>
        </w:r>
        <w:r w:rsidRPr="15BF808D" w:rsidR="003E70AB">
          <w:rPr>
            <w:rStyle w:val="Hyperlink"/>
            <w:rFonts w:ascii="Calibri" w:hAnsi="Calibri" w:eastAsia="Calibri" w:cs="Calibri" w:asciiTheme="minorAscii" w:hAnsiTheme="minorAscii" w:eastAsiaTheme="minorAscii" w:cstheme="minorAscii"/>
            <w:sz w:val="24"/>
            <w:szCs w:val="24"/>
          </w:rPr>
          <w:t>5</w:t>
        </w:r>
        <w:r w:rsidRPr="15BF808D" w:rsidR="00883B35">
          <w:rPr>
            <w:rStyle w:val="Hyperlink"/>
            <w:rFonts w:ascii="Calibri" w:hAnsi="Calibri" w:eastAsia="Calibri" w:cs="Calibri" w:asciiTheme="minorAscii" w:hAnsiTheme="minorAscii" w:eastAsiaTheme="minorAscii" w:cstheme="minorAscii"/>
            <w:sz w:val="24"/>
            <w:szCs w:val="24"/>
          </w:rPr>
          <w:t xml:space="preserve"> </w:t>
        </w:r>
      </w:hyperlink>
      <w:r w:rsidRPr="15BF808D" w:rsidR="007E7E26">
        <w:rPr>
          <w:rFonts w:ascii="Calibri" w:hAnsi="Calibri" w:eastAsia="Calibri" w:cs="Calibri" w:asciiTheme="minorAscii" w:hAnsiTheme="minorAscii" w:eastAsiaTheme="minorAscii" w:cstheme="minorAscii"/>
          <w:sz w:val="24"/>
          <w:szCs w:val="24"/>
        </w:rPr>
        <w:t xml:space="preserve"> below in relation to applications for places in years other than the intake </w:t>
      </w:r>
      <w:r w:rsidRPr="15BF808D" w:rsidR="00D3482E">
        <w:rPr>
          <w:rFonts w:ascii="Calibri" w:hAnsi="Calibri" w:eastAsia="Calibri" w:cs="Calibri" w:asciiTheme="minorAscii" w:hAnsiTheme="minorAscii" w:eastAsiaTheme="minorAscii" w:cstheme="minorAscii"/>
          <w:sz w:val="24"/>
          <w:szCs w:val="24"/>
        </w:rPr>
        <w:t>group.)</w:t>
      </w:r>
    </w:p>
    <w:p w:rsidRPr="003F072C" w:rsidR="007E7E26" w:rsidP="15BF808D" w:rsidRDefault="007E7E26" w14:paraId="68F6766B" w14:textId="77777777">
      <w:pPr>
        <w:pStyle w:val="ListParagraph"/>
        <w:shd w:val="clear" w:color="auto" w:fill="FFFFFF" w:themeFill="background1"/>
        <w:spacing w:after="0" w:line="240" w:lineRule="auto"/>
        <w:ind w:left="426"/>
        <w:rPr>
          <w:rFonts w:ascii="Calibri" w:hAnsi="Calibri" w:eastAsia="Calibri" w:cs="Calibri" w:asciiTheme="minorAscii" w:hAnsiTheme="minorAscii" w:eastAsiaTheme="minorAscii" w:cstheme="minorAscii"/>
          <w:sz w:val="24"/>
          <w:szCs w:val="24"/>
        </w:rPr>
      </w:pPr>
    </w:p>
    <w:p w:rsidRPr="003F072C" w:rsidR="00406BE7" w:rsidP="15BF808D" w:rsidRDefault="00406BE7" w14:paraId="5229E653"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 xml:space="preserve">Selection criteria </w:t>
      </w:r>
      <w:r w:rsidRPr="15BF808D" w:rsidR="00ED1621">
        <w:rPr>
          <w:rFonts w:ascii="Calibri" w:hAnsi="Calibri" w:eastAsia="Calibri" w:cs="Calibri" w:asciiTheme="minorAscii" w:hAnsiTheme="minorAscii" w:eastAsiaTheme="minorAscii" w:cstheme="minorAscii"/>
          <w:sz w:val="24"/>
          <w:szCs w:val="24"/>
        </w:rPr>
        <w:t xml:space="preserve">that are </w:t>
      </w:r>
      <w:r w:rsidRPr="15BF808D" w:rsidR="00406BE7">
        <w:rPr>
          <w:rFonts w:ascii="Calibri" w:hAnsi="Calibri" w:eastAsia="Calibri" w:cs="Calibri" w:asciiTheme="minorAscii" w:hAnsiTheme="minorAscii" w:eastAsiaTheme="minorAscii" w:cstheme="minorAscii"/>
          <w:sz w:val="24"/>
          <w:szCs w:val="24"/>
        </w:rPr>
        <w:t>not included in our school admission policy will not be used to make a decision on an application for a place in our school.</w:t>
      </w:r>
    </w:p>
    <w:p w:rsidRPr="003F072C" w:rsidR="005E4A3E" w:rsidP="15BF808D" w:rsidRDefault="005E4A3E" w14:paraId="2C75D6DE"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b w:val="1"/>
          <w:bCs w:val="1"/>
          <w:sz w:val="24"/>
          <w:szCs w:val="24"/>
        </w:rPr>
      </w:pPr>
    </w:p>
    <w:p w:rsidRPr="003F072C" w:rsidR="00406BE7" w:rsidP="15BF808D" w:rsidRDefault="00406BE7" w14:paraId="3FC0DEE3"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406BE7">
        <w:rPr>
          <w:rFonts w:ascii="Calibri" w:hAnsi="Calibri" w:eastAsia="Calibri" w:cs="Calibri" w:asciiTheme="minorAscii" w:hAnsiTheme="minorAscii" w:eastAsiaTheme="minorAscii" w:cstheme="minorAscii"/>
          <w:b w:val="1"/>
          <w:bCs w:val="1"/>
          <w:color w:val="385623" w:themeColor="accent6" w:themeTint="FF" w:themeShade="80"/>
          <w:sz w:val="24"/>
          <w:szCs w:val="24"/>
        </w:rPr>
        <w:t>Notifying applicants of decisions</w:t>
      </w:r>
    </w:p>
    <w:p w:rsidRPr="003F072C" w:rsidR="00406BE7" w:rsidP="15BF808D" w:rsidRDefault="00406BE7" w14:paraId="653374F1" w14:textId="77777777">
      <w:pPr>
        <w:shd w:val="clear" w:color="auto" w:fill="FFFFFF" w:themeFill="background1"/>
        <w:autoSpaceDE w:val="0"/>
        <w:autoSpaceDN w:val="0"/>
        <w:adjustRightInd w:val="0"/>
        <w:spacing w:after="0" w:line="240" w:lineRule="auto"/>
        <w:contextualSpacing/>
        <w:jc w:val="both"/>
        <w:rPr>
          <w:rFonts w:ascii="Calibri" w:hAnsi="Calibri" w:eastAsia="Calibri" w:cs="Calibri" w:asciiTheme="minorAscii" w:hAnsiTheme="minorAscii" w:eastAsiaTheme="minorAscii" w:cstheme="minorAscii"/>
          <w:color w:val="385623" w:themeColor="accent6" w:themeShade="80"/>
          <w:sz w:val="24"/>
          <w:szCs w:val="24"/>
        </w:rPr>
      </w:pPr>
    </w:p>
    <w:p w:rsidRPr="003F072C" w:rsidR="00406BE7" w:rsidP="15BF808D" w:rsidRDefault="00406BE7" w14:paraId="021A3086"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 xml:space="preserve">Applicants will be informed </w:t>
      </w:r>
      <w:r w:rsidRPr="15BF808D" w:rsidR="00ED1621">
        <w:rPr>
          <w:rFonts w:ascii="Calibri" w:hAnsi="Calibri" w:eastAsia="Calibri" w:cs="Calibri" w:asciiTheme="minorAscii" w:hAnsiTheme="minorAscii" w:eastAsiaTheme="minorAscii" w:cstheme="minorAscii"/>
          <w:sz w:val="24"/>
          <w:szCs w:val="24"/>
        </w:rPr>
        <w:t xml:space="preserve">in writing </w:t>
      </w:r>
      <w:r w:rsidRPr="15BF808D" w:rsidR="00406BE7">
        <w:rPr>
          <w:rFonts w:ascii="Calibri" w:hAnsi="Calibri" w:eastAsia="Calibri" w:cs="Calibri" w:asciiTheme="minorAscii" w:hAnsiTheme="minorAscii" w:eastAsiaTheme="minorAscii" w:cstheme="minorAscii"/>
          <w:sz w:val="24"/>
          <w:szCs w:val="24"/>
        </w:rPr>
        <w:t xml:space="preserve">as to the decision of the school, </w:t>
      </w:r>
      <w:r w:rsidRPr="15BF808D" w:rsidR="00ED1621">
        <w:rPr>
          <w:rFonts w:ascii="Calibri" w:hAnsi="Calibri" w:eastAsia="Calibri" w:cs="Calibri" w:asciiTheme="minorAscii" w:hAnsiTheme="minorAscii" w:eastAsiaTheme="minorAscii" w:cstheme="minorAscii"/>
          <w:sz w:val="24"/>
          <w:szCs w:val="24"/>
        </w:rPr>
        <w:t>within the timeline</w:t>
      </w:r>
      <w:r w:rsidRPr="15BF808D" w:rsidR="00406BE7">
        <w:rPr>
          <w:rFonts w:ascii="Calibri" w:hAnsi="Calibri" w:eastAsia="Calibri" w:cs="Calibri" w:asciiTheme="minorAscii" w:hAnsiTheme="minorAscii" w:eastAsiaTheme="minorAscii" w:cstheme="minorAscii"/>
          <w:sz w:val="24"/>
          <w:szCs w:val="24"/>
        </w:rPr>
        <w:t xml:space="preserve"> outlined in the annual admissions notice. </w:t>
      </w:r>
    </w:p>
    <w:p w:rsidRPr="003F072C" w:rsidR="00406BE7" w:rsidP="15BF808D" w:rsidRDefault="00406BE7" w14:paraId="41C43888"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406BE7" w:rsidP="15BF808D" w:rsidRDefault="00406BE7" w14:paraId="1FB98790"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If a student is not offered a place in our school, the reasons why they were not offered a place will be communicated in writing</w:t>
      </w:r>
      <w:r w:rsidRPr="15BF808D" w:rsidR="00ED1621">
        <w:rPr>
          <w:rFonts w:ascii="Calibri" w:hAnsi="Calibri" w:eastAsia="Calibri" w:cs="Calibri" w:asciiTheme="minorAscii" w:hAnsiTheme="minorAscii" w:eastAsiaTheme="minorAscii" w:cstheme="minorAscii"/>
          <w:sz w:val="24"/>
          <w:szCs w:val="24"/>
        </w:rPr>
        <w:t xml:space="preserve"> to the applicant</w:t>
      </w:r>
      <w:r w:rsidRPr="15BF808D" w:rsidR="00406BE7">
        <w:rPr>
          <w:rFonts w:ascii="Calibri" w:hAnsi="Calibri" w:eastAsia="Calibri" w:cs="Calibri" w:asciiTheme="minorAscii" w:hAnsiTheme="minorAscii" w:eastAsiaTheme="minorAscii" w:cstheme="minorAscii"/>
          <w:sz w:val="24"/>
          <w:szCs w:val="24"/>
        </w:rPr>
        <w:t>,</w:t>
      </w:r>
      <w:r w:rsidRPr="15BF808D" w:rsidR="00ED1621">
        <w:rPr>
          <w:rFonts w:ascii="Calibri" w:hAnsi="Calibri" w:eastAsia="Calibri" w:cs="Calibri" w:asciiTheme="minorAscii" w:hAnsiTheme="minorAscii" w:eastAsiaTheme="minorAscii" w:cstheme="minorAscii"/>
          <w:sz w:val="24"/>
          <w:szCs w:val="24"/>
        </w:rPr>
        <w:t xml:space="preserve"> including</w:t>
      </w:r>
      <w:r w:rsidRPr="15BF808D" w:rsidR="00481B24">
        <w:rPr>
          <w:rFonts w:ascii="Calibri" w:hAnsi="Calibri" w:eastAsia="Calibri" w:cs="Calibri" w:asciiTheme="minorAscii" w:hAnsiTheme="minorAscii" w:eastAsiaTheme="minorAscii" w:cstheme="minorAscii"/>
          <w:sz w:val="24"/>
          <w:szCs w:val="24"/>
        </w:rPr>
        <w:t xml:space="preserve">, where applicable, </w:t>
      </w:r>
      <w:r w:rsidRPr="15BF808D" w:rsidR="00ED1621">
        <w:rPr>
          <w:rFonts w:ascii="Calibri" w:hAnsi="Calibri" w:eastAsia="Calibri" w:cs="Calibri" w:asciiTheme="minorAscii" w:hAnsiTheme="minorAscii" w:eastAsiaTheme="minorAscii" w:cstheme="minorAscii"/>
          <w:sz w:val="24"/>
          <w:szCs w:val="24"/>
        </w:rPr>
        <w:t xml:space="preserve">details of </w:t>
      </w:r>
      <w:r w:rsidRPr="15BF808D" w:rsidR="00406BE7">
        <w:rPr>
          <w:rFonts w:ascii="Calibri" w:hAnsi="Calibri" w:eastAsia="Calibri" w:cs="Calibri" w:asciiTheme="minorAscii" w:hAnsiTheme="minorAscii" w:eastAsiaTheme="minorAscii" w:cstheme="minorAscii"/>
          <w:sz w:val="24"/>
          <w:szCs w:val="24"/>
        </w:rPr>
        <w:t>the student</w:t>
      </w:r>
      <w:r w:rsidRPr="15BF808D" w:rsidR="00ED1621">
        <w:rPr>
          <w:rFonts w:ascii="Calibri" w:hAnsi="Calibri" w:eastAsia="Calibri" w:cs="Calibri" w:asciiTheme="minorAscii" w:hAnsiTheme="minorAscii" w:eastAsiaTheme="minorAscii" w:cstheme="minorAscii"/>
          <w:sz w:val="24"/>
          <w:szCs w:val="24"/>
        </w:rPr>
        <w:t>’</w:t>
      </w:r>
      <w:r w:rsidRPr="15BF808D" w:rsidR="00406BE7">
        <w:rPr>
          <w:rFonts w:ascii="Calibri" w:hAnsi="Calibri" w:eastAsia="Calibri" w:cs="Calibri" w:asciiTheme="minorAscii" w:hAnsiTheme="minorAscii" w:eastAsiaTheme="minorAscii" w:cstheme="minorAscii"/>
          <w:sz w:val="24"/>
          <w:szCs w:val="24"/>
        </w:rPr>
        <w:t xml:space="preserve">s ranking against the selection criteria and </w:t>
      </w:r>
      <w:r w:rsidRPr="15BF808D" w:rsidR="00ED1621">
        <w:rPr>
          <w:rFonts w:ascii="Calibri" w:hAnsi="Calibri" w:eastAsia="Calibri" w:cs="Calibri" w:asciiTheme="minorAscii" w:hAnsiTheme="minorAscii" w:eastAsiaTheme="minorAscii" w:cstheme="minorAscii"/>
          <w:sz w:val="24"/>
          <w:szCs w:val="24"/>
        </w:rPr>
        <w:t>details of the student’s place</w:t>
      </w:r>
      <w:r w:rsidRPr="15BF808D" w:rsidR="00406BE7">
        <w:rPr>
          <w:rFonts w:ascii="Calibri" w:hAnsi="Calibri" w:eastAsia="Calibri" w:cs="Calibri" w:asciiTheme="minorAscii" w:hAnsiTheme="minorAscii" w:eastAsiaTheme="minorAscii" w:cstheme="minorAscii"/>
          <w:sz w:val="24"/>
          <w:szCs w:val="24"/>
        </w:rPr>
        <w:t xml:space="preserve"> on the waiting list for the school y</w:t>
      </w:r>
      <w:r w:rsidRPr="15BF808D" w:rsidR="00322FEE">
        <w:rPr>
          <w:rFonts w:ascii="Calibri" w:hAnsi="Calibri" w:eastAsia="Calibri" w:cs="Calibri" w:asciiTheme="minorAscii" w:hAnsiTheme="minorAscii" w:eastAsiaTheme="minorAscii" w:cstheme="minorAscii"/>
          <w:sz w:val="24"/>
          <w:szCs w:val="24"/>
        </w:rPr>
        <w:t xml:space="preserve">ear concerned. </w:t>
      </w:r>
      <w:r w:rsidRPr="15BF808D" w:rsidR="00406BE7">
        <w:rPr>
          <w:rFonts w:ascii="Calibri" w:hAnsi="Calibri" w:eastAsia="Calibri" w:cs="Calibri" w:asciiTheme="minorAscii" w:hAnsiTheme="minorAscii" w:eastAsiaTheme="minorAscii" w:cstheme="minorAscii"/>
          <w:sz w:val="24"/>
          <w:szCs w:val="24"/>
        </w:rPr>
        <w:t xml:space="preserve"> </w:t>
      </w:r>
    </w:p>
    <w:p w:rsidRPr="003F072C" w:rsidR="00406BE7" w:rsidP="15BF808D" w:rsidRDefault="00406BE7" w14:paraId="2B9254BD" w14:textId="77777777">
      <w:pPr>
        <w:shd w:val="clear" w:color="auto" w:fill="FFFFFF" w:themeFill="background1"/>
        <w:autoSpaceDE w:val="0"/>
        <w:autoSpaceDN w:val="0"/>
        <w:adjustRightInd w:val="0"/>
        <w:spacing w:after="0" w:line="240" w:lineRule="auto"/>
        <w:contextualSpacing/>
        <w:rPr>
          <w:rFonts w:ascii="Calibri" w:hAnsi="Calibri" w:eastAsia="Calibri" w:cs="Calibri" w:asciiTheme="minorAscii" w:hAnsiTheme="minorAscii" w:eastAsiaTheme="minorAscii" w:cstheme="minorAscii"/>
          <w:sz w:val="24"/>
          <w:szCs w:val="24"/>
        </w:rPr>
      </w:pPr>
    </w:p>
    <w:p w:rsidRPr="003F072C" w:rsidR="00406BE7" w:rsidP="15BF808D" w:rsidRDefault="00ED1621" w14:paraId="27C99DB2" w14:textId="77777777">
      <w:pPr>
        <w:shd w:val="clear" w:color="auto" w:fill="FFFFFF" w:themeFill="background1"/>
        <w:autoSpaceDE w:val="0"/>
        <w:autoSpaceDN w:val="0"/>
        <w:adjustRightInd w:val="0"/>
        <w:spacing w:after="0" w:line="240" w:lineRule="auto"/>
        <w:contextualSpacing/>
        <w:rPr>
          <w:rFonts w:ascii="Calibri" w:hAnsi="Calibri" w:eastAsia="Calibri" w:cs="Calibri" w:asciiTheme="minorAscii" w:hAnsiTheme="minorAscii" w:eastAsiaTheme="minorAscii" w:cstheme="minorAscii"/>
          <w:sz w:val="24"/>
          <w:szCs w:val="24"/>
        </w:rPr>
      </w:pPr>
      <w:r w:rsidRPr="15BF808D" w:rsidR="00ED1621">
        <w:rPr>
          <w:rFonts w:ascii="Calibri" w:hAnsi="Calibri" w:eastAsia="Calibri" w:cs="Calibri" w:asciiTheme="minorAscii" w:hAnsiTheme="minorAscii" w:eastAsiaTheme="minorAscii" w:cstheme="minorAscii"/>
          <w:sz w:val="24"/>
          <w:szCs w:val="24"/>
        </w:rPr>
        <w:t xml:space="preserve">Applicants </w:t>
      </w:r>
      <w:r w:rsidRPr="15BF808D" w:rsidR="00406BE7">
        <w:rPr>
          <w:rFonts w:ascii="Calibri" w:hAnsi="Calibri" w:eastAsia="Calibri" w:cs="Calibri" w:asciiTheme="minorAscii" w:hAnsiTheme="minorAscii" w:eastAsiaTheme="minorAscii" w:cstheme="minorAscii"/>
          <w:sz w:val="24"/>
          <w:szCs w:val="24"/>
        </w:rPr>
        <w:t>will be informe</w:t>
      </w:r>
      <w:r w:rsidRPr="15BF808D" w:rsidR="00ED1621">
        <w:rPr>
          <w:rFonts w:ascii="Calibri" w:hAnsi="Calibri" w:eastAsia="Calibri" w:cs="Calibri" w:asciiTheme="minorAscii" w:hAnsiTheme="minorAscii" w:eastAsiaTheme="minorAscii" w:cstheme="minorAscii"/>
          <w:sz w:val="24"/>
          <w:szCs w:val="24"/>
        </w:rPr>
        <w:t xml:space="preserve">d of the right to seek a review/right of </w:t>
      </w:r>
      <w:r w:rsidRPr="15BF808D" w:rsidR="00406BE7">
        <w:rPr>
          <w:rFonts w:ascii="Calibri" w:hAnsi="Calibri" w:eastAsia="Calibri" w:cs="Calibri" w:asciiTheme="minorAscii" w:hAnsiTheme="minorAscii" w:eastAsiaTheme="minorAscii" w:cstheme="minorAscii"/>
          <w:sz w:val="24"/>
          <w:szCs w:val="24"/>
        </w:rPr>
        <w:t xml:space="preserve">appeal of the school’s decision (see </w:t>
      </w:r>
      <w:hyperlink w:anchor="_Reviews/appeals">
        <w:r w:rsidRPr="15BF808D" w:rsidR="00883B35">
          <w:rPr>
            <w:rStyle w:val="Hyperlink"/>
            <w:rFonts w:ascii="Calibri" w:hAnsi="Calibri" w:eastAsia="Calibri" w:cs="Calibri" w:asciiTheme="minorAscii" w:hAnsiTheme="minorAscii" w:eastAsiaTheme="minorAscii" w:cstheme="minorAscii"/>
            <w:sz w:val="24"/>
            <w:szCs w:val="24"/>
          </w:rPr>
          <w:t>section 18</w:t>
        </w:r>
      </w:hyperlink>
      <w:r w:rsidRPr="15BF808D" w:rsidR="00883B35">
        <w:rPr>
          <w:rFonts w:ascii="Calibri" w:hAnsi="Calibri" w:eastAsia="Calibri" w:cs="Calibri" w:asciiTheme="minorAscii" w:hAnsiTheme="minorAscii" w:eastAsiaTheme="minorAscii" w:cstheme="minorAscii"/>
          <w:sz w:val="24"/>
          <w:szCs w:val="24"/>
        </w:rPr>
        <w:t xml:space="preserve"> </w:t>
      </w:r>
      <w:r w:rsidRPr="15BF808D" w:rsidR="00406BE7">
        <w:rPr>
          <w:rFonts w:ascii="Calibri" w:hAnsi="Calibri" w:eastAsia="Calibri" w:cs="Calibri" w:asciiTheme="minorAscii" w:hAnsiTheme="minorAscii" w:eastAsiaTheme="minorAscii" w:cstheme="minorAscii"/>
          <w:sz w:val="24"/>
          <w:szCs w:val="24"/>
        </w:rPr>
        <w:t>below for further details)</w:t>
      </w:r>
      <w:r w:rsidRPr="15BF808D" w:rsidR="003B6FA7">
        <w:rPr>
          <w:rFonts w:ascii="Calibri" w:hAnsi="Calibri" w:eastAsia="Calibri" w:cs="Calibri" w:asciiTheme="minorAscii" w:hAnsiTheme="minorAscii" w:eastAsiaTheme="minorAscii" w:cstheme="minorAscii"/>
          <w:sz w:val="24"/>
          <w:szCs w:val="24"/>
        </w:rPr>
        <w:t>.</w:t>
      </w:r>
    </w:p>
    <w:p w:rsidRPr="003F072C" w:rsidR="00406BE7" w:rsidP="15BF808D" w:rsidRDefault="00406BE7" w14:paraId="0AF4CED2"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color w:val="385623" w:themeColor="accent6" w:themeShade="80"/>
          <w:sz w:val="24"/>
          <w:szCs w:val="24"/>
        </w:rPr>
      </w:pPr>
    </w:p>
    <w:p w:rsidR="21AA2DA7" w:rsidP="15BF808D" w:rsidRDefault="21AA2DA7" w14:paraId="0749D8B4" w14:textId="14E06563">
      <w:pPr>
        <w:shd w:val="clear" w:color="auto" w:fill="FFFFFF" w:themeFill="background1"/>
        <w:spacing w:after="0" w:line="240" w:lineRule="auto"/>
        <w:rPr>
          <w:rFonts w:ascii="Calibri" w:hAnsi="Calibri" w:eastAsia="Calibri" w:cs="Calibri" w:asciiTheme="minorAscii" w:hAnsiTheme="minorAscii" w:eastAsiaTheme="minorAscii" w:cstheme="minorAscii"/>
          <w:color w:val="385623" w:themeColor="accent6" w:themeShade="80"/>
          <w:sz w:val="24"/>
          <w:szCs w:val="24"/>
        </w:rPr>
      </w:pPr>
    </w:p>
    <w:p w:rsidRPr="003F072C" w:rsidR="00406BE7" w:rsidP="15BF808D" w:rsidRDefault="00406BE7" w14:paraId="6CAF0B5A"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bookmarkStart w:name="_Acceptance_of_an" w:id="4"/>
      <w:bookmarkEnd w:id="4"/>
      <w:r w:rsidRPr="15BF808D" w:rsidR="00406BE7">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w:t>
      </w:r>
      <w:bookmarkStart w:name="_Ref31796919" w:id="5"/>
      <w:r w:rsidRPr="15BF808D" w:rsidR="00406BE7">
        <w:rPr>
          <w:rFonts w:ascii="Calibri" w:hAnsi="Calibri" w:eastAsia="Calibri" w:cs="Calibri" w:asciiTheme="minorAscii" w:hAnsiTheme="minorAscii" w:eastAsiaTheme="minorAscii" w:cstheme="minorAscii"/>
          <w:b w:val="1"/>
          <w:bCs w:val="1"/>
          <w:color w:val="385623" w:themeColor="accent6" w:themeTint="FF" w:themeShade="80"/>
          <w:sz w:val="24"/>
          <w:szCs w:val="24"/>
        </w:rPr>
        <w:t>Acceptance of an offer of a place by an applicant</w:t>
      </w:r>
      <w:bookmarkEnd w:id="5"/>
    </w:p>
    <w:p w:rsidRPr="003F072C" w:rsidR="00406BE7" w:rsidP="15BF808D" w:rsidRDefault="00406BE7" w14:paraId="12537D53" w14:textId="77777777">
      <w:pPr>
        <w:pStyle w:val="ListParagraph"/>
        <w:shd w:val="clear" w:color="auto" w:fill="FFFFFF" w:themeFill="background1"/>
        <w:spacing w:after="0" w:line="240" w:lineRule="auto"/>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406BE7" w:rsidP="15BF808D" w:rsidRDefault="00406BE7" w14:paraId="27FB95EC"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 xml:space="preserve">In accepting an offer of admission from </w:t>
      </w:r>
      <w:r w:rsidRPr="15BF808D" w:rsidR="003F072C">
        <w:rPr>
          <w:rFonts w:ascii="Calibri" w:hAnsi="Calibri" w:eastAsia="Calibri" w:cs="Calibri" w:asciiTheme="minorAscii" w:hAnsiTheme="minorAscii" w:eastAsiaTheme="minorAscii" w:cstheme="minorAscii"/>
          <w:sz w:val="24"/>
          <w:szCs w:val="24"/>
        </w:rPr>
        <w:t>St Catherine’s NS</w:t>
      </w:r>
      <w:r w:rsidRPr="15BF808D" w:rsidR="00406BE7">
        <w:rPr>
          <w:rFonts w:ascii="Calibri" w:hAnsi="Calibri" w:eastAsia="Calibri" w:cs="Calibri" w:asciiTheme="minorAscii" w:hAnsiTheme="minorAscii" w:eastAsiaTheme="minorAscii" w:cstheme="minorAscii"/>
          <w:sz w:val="24"/>
          <w:szCs w:val="24"/>
        </w:rPr>
        <w:t xml:space="preserve"> you </w:t>
      </w:r>
      <w:r w:rsidRPr="15BF808D" w:rsidR="00ED1621">
        <w:rPr>
          <w:rFonts w:ascii="Calibri" w:hAnsi="Calibri" w:eastAsia="Calibri" w:cs="Calibri" w:asciiTheme="minorAscii" w:hAnsiTheme="minorAscii" w:eastAsiaTheme="minorAscii" w:cstheme="minorAscii"/>
          <w:sz w:val="24"/>
          <w:szCs w:val="24"/>
        </w:rPr>
        <w:t xml:space="preserve">must </w:t>
      </w:r>
      <w:r w:rsidRPr="15BF808D" w:rsidR="00406BE7">
        <w:rPr>
          <w:rFonts w:ascii="Calibri" w:hAnsi="Calibri" w:eastAsia="Calibri" w:cs="Calibri" w:asciiTheme="minorAscii" w:hAnsiTheme="minorAscii" w:eastAsiaTheme="minorAscii" w:cstheme="minorAscii"/>
          <w:sz w:val="24"/>
          <w:szCs w:val="24"/>
        </w:rPr>
        <w:t>indicate—</w:t>
      </w:r>
    </w:p>
    <w:p w:rsidRPr="003F072C" w:rsidR="00406BE7" w:rsidP="15BF808D" w:rsidRDefault="00406BE7" w14:paraId="79B33E1F"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406BE7" w:rsidP="15BF808D" w:rsidRDefault="00406BE7" w14:paraId="6C631EB9"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 xml:space="preserve">(i) whether or not you have accepted an offer of admission for another school or schools. If you have accepted such an offer, you must </w:t>
      </w:r>
      <w:r w:rsidRPr="15BF808D" w:rsidR="00A22884">
        <w:rPr>
          <w:rFonts w:ascii="Calibri" w:hAnsi="Calibri" w:eastAsia="Calibri" w:cs="Calibri" w:asciiTheme="minorAscii" w:hAnsiTheme="minorAscii" w:eastAsiaTheme="minorAscii" w:cstheme="minorAscii"/>
          <w:sz w:val="24"/>
          <w:szCs w:val="24"/>
        </w:rPr>
        <w:t xml:space="preserve">also </w:t>
      </w:r>
      <w:r w:rsidRPr="15BF808D" w:rsidR="00406BE7">
        <w:rPr>
          <w:rFonts w:ascii="Calibri" w:hAnsi="Calibri" w:eastAsia="Calibri" w:cs="Calibri" w:asciiTheme="minorAscii" w:hAnsiTheme="minorAscii" w:eastAsiaTheme="minorAscii" w:cstheme="minorAscii"/>
          <w:sz w:val="24"/>
          <w:szCs w:val="24"/>
        </w:rPr>
        <w:t>provide details of</w:t>
      </w:r>
      <w:r w:rsidRPr="15BF808D" w:rsidR="00A22884">
        <w:rPr>
          <w:rFonts w:ascii="Calibri" w:hAnsi="Calibri" w:eastAsia="Calibri" w:cs="Calibri" w:asciiTheme="minorAscii" w:hAnsiTheme="minorAscii" w:eastAsiaTheme="minorAscii" w:cstheme="minorAscii"/>
          <w:sz w:val="24"/>
          <w:szCs w:val="24"/>
        </w:rPr>
        <w:t xml:space="preserve"> the offer or offers concerned and</w:t>
      </w:r>
    </w:p>
    <w:p w:rsidRPr="003F072C" w:rsidR="00764262" w:rsidP="15BF808D" w:rsidRDefault="00764262" w14:paraId="319E9BF7"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764262" w:rsidP="15BF808D" w:rsidRDefault="00406BE7" w14:paraId="2CD216D7"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(ii) whether or not you have applied for and awaiting confirmation of an offer of admission from another school or schools, and if so, you must provide details of the other school or schools concerned.</w:t>
      </w:r>
    </w:p>
    <w:p w:rsidRPr="003F072C" w:rsidR="00E47AF1" w:rsidP="15BF808D" w:rsidRDefault="00E47AF1" w14:paraId="12C31438"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ED1621" w:rsidP="15BF808D" w:rsidRDefault="00ED1621" w14:paraId="60EB6136"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ED1621">
        <w:rPr>
          <w:rFonts w:ascii="Calibri" w:hAnsi="Calibri" w:eastAsia="Calibri" w:cs="Calibri" w:asciiTheme="minorAscii" w:hAnsiTheme="minorAscii" w:eastAsiaTheme="minorAscii" w:cstheme="minorAscii"/>
          <w:b w:val="1"/>
          <w:bCs w:val="1"/>
          <w:color w:val="385623" w:themeColor="accent6" w:themeTint="FF" w:themeShade="80"/>
          <w:sz w:val="24"/>
          <w:szCs w:val="24"/>
        </w:rPr>
        <w:t>Circumstances in which offers may not be made or may be withdrawn</w:t>
      </w:r>
    </w:p>
    <w:p w:rsidRPr="003F072C" w:rsidR="00406BE7" w:rsidP="15BF808D" w:rsidRDefault="00406BE7" w14:paraId="40FD4FA6"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color w:val="385623" w:themeColor="accent6" w:themeShade="80"/>
          <w:sz w:val="24"/>
          <w:szCs w:val="24"/>
        </w:rPr>
      </w:pPr>
    </w:p>
    <w:p w:rsidRPr="003F072C" w:rsidR="00406BE7" w:rsidP="15BF808D" w:rsidRDefault="00406BE7" w14:paraId="50E576E2" w14:textId="53FE9D86">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An offer of admission may not be made or may be withdrawn by</w:t>
      </w:r>
      <w:r w:rsidRPr="15BF808D" w:rsidR="003F072C">
        <w:rPr>
          <w:rFonts w:ascii="Calibri" w:hAnsi="Calibri" w:eastAsia="Calibri" w:cs="Calibri" w:asciiTheme="minorAscii" w:hAnsiTheme="minorAscii" w:eastAsiaTheme="minorAscii" w:cstheme="minorAscii"/>
          <w:sz w:val="24"/>
          <w:szCs w:val="24"/>
        </w:rPr>
        <w:t xml:space="preserve"> St Catherine’s NS</w:t>
      </w:r>
      <w:r w:rsidRPr="15BF808D" w:rsidR="00406BE7">
        <w:rPr>
          <w:rFonts w:ascii="Calibri" w:hAnsi="Calibri" w:eastAsia="Calibri" w:cs="Calibri" w:asciiTheme="minorAscii" w:hAnsiTheme="minorAscii" w:eastAsiaTheme="minorAscii" w:cstheme="minorAscii"/>
          <w:sz w:val="24"/>
          <w:szCs w:val="24"/>
        </w:rPr>
        <w:t xml:space="preserve"> where—</w:t>
      </w:r>
    </w:p>
    <w:p w:rsidRPr="003F072C" w:rsidR="00406BE7" w:rsidP="15BF808D" w:rsidRDefault="00406BE7" w14:paraId="0E0EA54E" w14:textId="77777777">
      <w:pPr>
        <w:numPr>
          <w:ilvl w:val="0"/>
          <w:numId w:val="7"/>
        </w:numPr>
        <w:shd w:val="clear" w:color="auto" w:fill="FFFFFF" w:themeFill="background1"/>
        <w:autoSpaceDE w:val="0"/>
        <w:autoSpaceDN w:val="0"/>
        <w:adjustRightInd w:val="0"/>
        <w:spacing w:after="0" w:line="240" w:lineRule="auto"/>
        <w:ind w:left="851" w:hanging="491"/>
        <w:contextualSpacing/>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it is established that information contained in the application is false or misleading.</w:t>
      </w:r>
    </w:p>
    <w:p w:rsidRPr="003F072C" w:rsidR="00406BE7" w:rsidP="15BF808D" w:rsidRDefault="00406BE7" w14:paraId="62E855B6" w14:textId="77777777">
      <w:pPr>
        <w:numPr>
          <w:ilvl w:val="0"/>
          <w:numId w:val="7"/>
        </w:numPr>
        <w:shd w:val="clear" w:color="auto" w:fill="FFFFFF" w:themeFill="background1"/>
        <w:autoSpaceDE w:val="0"/>
        <w:autoSpaceDN w:val="0"/>
        <w:adjustRightInd w:val="0"/>
        <w:spacing w:after="0" w:line="240" w:lineRule="auto"/>
        <w:ind w:left="851" w:hanging="491"/>
        <w:contextualSpacing/>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an applicant fails to confirm acceptance of an offer of admission on or before the date set out in the annual admission notice of the school.</w:t>
      </w:r>
    </w:p>
    <w:p w:rsidRPr="003F072C" w:rsidR="00406BE7" w:rsidP="15BF808D" w:rsidRDefault="00406BE7" w14:paraId="062CFFB0" w14:textId="77777777">
      <w:pPr>
        <w:numPr>
          <w:ilvl w:val="0"/>
          <w:numId w:val="7"/>
        </w:numPr>
        <w:shd w:val="clear" w:color="auto" w:fill="FFFFFF" w:themeFill="background1"/>
        <w:autoSpaceDE w:val="0"/>
        <w:autoSpaceDN w:val="0"/>
        <w:adjustRightInd w:val="0"/>
        <w:spacing w:after="0" w:line="240" w:lineRule="auto"/>
        <w:ind w:left="851" w:hanging="491"/>
        <w:contextualSpacing/>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Pr="003F072C" w:rsidR="00121CB2" w:rsidP="15BF808D" w:rsidRDefault="00406BE7" w14:paraId="0759AAE1" w14:textId="77777777">
      <w:pPr>
        <w:numPr>
          <w:ilvl w:val="0"/>
          <w:numId w:val="7"/>
        </w:numPr>
        <w:shd w:val="clear" w:color="auto" w:fill="FFFFFF" w:themeFill="background1"/>
        <w:autoSpaceDE w:val="0"/>
        <w:autoSpaceDN w:val="0"/>
        <w:adjustRightInd w:val="0"/>
        <w:spacing w:after="0" w:line="240" w:lineRule="auto"/>
        <w:ind w:left="851" w:hanging="491"/>
        <w:contextualSpacing/>
        <w:rPr>
          <w:rFonts w:ascii="Calibri" w:hAnsi="Calibri" w:eastAsia="Calibri" w:cs="Calibri" w:asciiTheme="minorAscii" w:hAnsiTheme="minorAscii" w:eastAsiaTheme="minorAscii" w:cstheme="minorAscii"/>
          <w:sz w:val="24"/>
          <w:szCs w:val="24"/>
        </w:rPr>
      </w:pPr>
      <w:r w:rsidRPr="15BF808D" w:rsidR="00406BE7">
        <w:rPr>
          <w:rFonts w:ascii="Calibri" w:hAnsi="Calibri" w:eastAsia="Calibri" w:cs="Calibri" w:asciiTheme="minorAscii" w:hAnsiTheme="minorAscii" w:eastAsiaTheme="minorAscii" w:cstheme="minorAscii"/>
          <w:sz w:val="24"/>
          <w:szCs w:val="24"/>
        </w:rPr>
        <w:t xml:space="preserve">an applicant has failed to comply with the requirements of ‘acceptance of an offer’ as set out in </w:t>
      </w:r>
      <w:hyperlink w:anchor="_Acceptance_of_an">
        <w:r w:rsidRPr="15BF808D" w:rsidR="00883B35">
          <w:rPr>
            <w:rStyle w:val="Hyperlink"/>
            <w:rFonts w:ascii="Calibri" w:hAnsi="Calibri" w:eastAsia="Calibri" w:cs="Calibri" w:asciiTheme="minorAscii" w:hAnsiTheme="minorAscii" w:eastAsiaTheme="minorAscii" w:cstheme="minorAscii"/>
            <w:sz w:val="24"/>
            <w:szCs w:val="24"/>
          </w:rPr>
          <w:t>section 10</w:t>
        </w:r>
      </w:hyperlink>
      <w:r w:rsidRPr="15BF808D" w:rsidR="00883B35">
        <w:rPr>
          <w:rFonts w:ascii="Calibri" w:hAnsi="Calibri" w:eastAsia="Calibri" w:cs="Calibri" w:asciiTheme="minorAscii" w:hAnsiTheme="minorAscii" w:eastAsiaTheme="minorAscii" w:cstheme="minorAscii"/>
          <w:sz w:val="24"/>
          <w:szCs w:val="24"/>
        </w:rPr>
        <w:t xml:space="preserve"> </w:t>
      </w:r>
      <w:r w:rsidRPr="15BF808D" w:rsidR="00406BE7">
        <w:rPr>
          <w:rFonts w:ascii="Calibri" w:hAnsi="Calibri" w:eastAsia="Calibri" w:cs="Calibri" w:asciiTheme="minorAscii" w:hAnsiTheme="minorAscii" w:eastAsiaTheme="minorAscii" w:cstheme="minorAscii"/>
          <w:sz w:val="24"/>
          <w:szCs w:val="24"/>
        </w:rPr>
        <w:t>above.</w:t>
      </w:r>
    </w:p>
    <w:p w:rsidRPr="003F072C" w:rsidR="00E47AF1" w:rsidP="15BF808D" w:rsidRDefault="00E47AF1" w14:paraId="2BAB54F1" w14:textId="77777777">
      <w:pPr>
        <w:shd w:val="clear" w:color="auto" w:fill="FFFFFF" w:themeFill="background1"/>
        <w:autoSpaceDE w:val="0"/>
        <w:autoSpaceDN w:val="0"/>
        <w:adjustRightInd w:val="0"/>
        <w:spacing w:after="0" w:line="240" w:lineRule="auto"/>
        <w:contextualSpacing/>
        <w:rPr>
          <w:rFonts w:ascii="Calibri" w:hAnsi="Calibri" w:eastAsia="Calibri" w:cs="Calibri" w:asciiTheme="minorAscii" w:hAnsiTheme="minorAscii" w:eastAsiaTheme="minorAscii" w:cstheme="minorAscii"/>
          <w:sz w:val="24"/>
          <w:szCs w:val="24"/>
        </w:rPr>
      </w:pPr>
    </w:p>
    <w:p w:rsidRPr="003F072C" w:rsidR="00121CB2" w:rsidP="15BF808D" w:rsidRDefault="00121CB2" w14:paraId="66E65C71"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121CB2">
        <w:rPr>
          <w:rFonts w:ascii="Calibri" w:hAnsi="Calibri" w:eastAsia="Calibri" w:cs="Calibri" w:asciiTheme="minorAscii" w:hAnsiTheme="minorAscii" w:eastAsiaTheme="minorAscii" w:cstheme="minorAscii"/>
          <w:b w:val="1"/>
          <w:bCs w:val="1"/>
          <w:color w:val="385623" w:themeColor="accent6" w:themeTint="FF" w:themeShade="80"/>
          <w:sz w:val="24"/>
          <w:szCs w:val="24"/>
        </w:rPr>
        <w:t>Sharing of Data with other schools</w:t>
      </w:r>
    </w:p>
    <w:p w:rsidRPr="003F072C" w:rsidR="00121CB2" w:rsidP="15BF808D" w:rsidRDefault="00121CB2" w14:paraId="2E75526A"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6772A0" w:rsidP="15BF808D" w:rsidRDefault="00121CB2" w14:paraId="65E76D8B"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121CB2">
        <w:rPr>
          <w:rFonts w:ascii="Calibri" w:hAnsi="Calibri" w:eastAsia="Calibri" w:cs="Calibri" w:asciiTheme="minorAscii" w:hAnsiTheme="minorAscii" w:eastAsiaTheme="minorAscii" w:cstheme="minorAscii"/>
          <w:sz w:val="24"/>
          <w:szCs w:val="24"/>
        </w:rPr>
        <w:t xml:space="preserve">Applicants should be aware that section 66(6) of the Education (Admission to Schools) Act 2018 allows for the sharing of </w:t>
      </w:r>
      <w:r w:rsidRPr="15BF808D" w:rsidR="00A2174D">
        <w:rPr>
          <w:rFonts w:ascii="Calibri" w:hAnsi="Calibri" w:eastAsia="Calibri" w:cs="Calibri" w:asciiTheme="minorAscii" w:hAnsiTheme="minorAscii" w:eastAsiaTheme="minorAscii" w:cstheme="minorAscii"/>
          <w:sz w:val="24"/>
          <w:szCs w:val="24"/>
        </w:rPr>
        <w:t>certain information</w:t>
      </w:r>
      <w:r w:rsidRPr="15BF808D" w:rsidR="00121CB2">
        <w:rPr>
          <w:rFonts w:ascii="Calibri" w:hAnsi="Calibri" w:eastAsia="Calibri" w:cs="Calibri" w:asciiTheme="minorAscii" w:hAnsiTheme="minorAscii" w:eastAsiaTheme="minorAscii" w:cstheme="minorAscii"/>
          <w:sz w:val="24"/>
          <w:szCs w:val="24"/>
        </w:rPr>
        <w:t xml:space="preserve"> between schools in order to facilitate the efficient admission of students. </w:t>
      </w:r>
    </w:p>
    <w:p w:rsidRPr="003F072C" w:rsidR="00CE4027" w:rsidP="15BF808D" w:rsidRDefault="00CE4027" w14:paraId="7A6260CF"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Section 66(6) allows a school to provide a patron or another board of management with a list of the students in relation to whom—</w:t>
      </w:r>
    </w:p>
    <w:p w:rsidRPr="003F072C" w:rsidR="00CE4027" w:rsidP="15BF808D" w:rsidRDefault="00CE4027" w14:paraId="2B28D3F2"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5857B05F"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(i) an application for admission to the school has been received,</w:t>
      </w:r>
    </w:p>
    <w:p w:rsidRPr="003F072C" w:rsidR="00CE4027" w:rsidP="15BF808D" w:rsidRDefault="00CE4027" w14:paraId="371614F6"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652F0326"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(ii) an offer of admission to the school has been made, or</w:t>
      </w:r>
    </w:p>
    <w:p w:rsidRPr="003F072C" w:rsidR="00CE4027" w:rsidP="15BF808D" w:rsidRDefault="00CE4027" w14:paraId="5798A437"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15E0C2E6"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(iii) an offer of admission to the school has been accepted.</w:t>
      </w:r>
    </w:p>
    <w:p w:rsidRPr="003F072C" w:rsidR="00CE4027" w:rsidP="15BF808D" w:rsidRDefault="00CE4027" w14:paraId="6AA1C120"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5A7AE514"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The list may include any or all of the following:</w:t>
      </w:r>
    </w:p>
    <w:p w:rsidRPr="003F072C" w:rsidR="00CE4027" w:rsidP="15BF808D" w:rsidRDefault="00CE4027" w14:paraId="37B32528"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br/>
      </w:r>
      <w:r w:rsidRPr="15BF808D" w:rsidR="00CE4027">
        <w:rPr>
          <w:rFonts w:ascii="Calibri" w:hAnsi="Calibri" w:eastAsia="Calibri" w:cs="Calibri" w:asciiTheme="minorAscii" w:hAnsiTheme="minorAscii" w:eastAsiaTheme="minorAscii" w:cstheme="minorAscii"/>
          <w:sz w:val="24"/>
          <w:szCs w:val="24"/>
        </w:rPr>
        <w:t>(i) the date on which an application for admission was received by the school;</w:t>
      </w:r>
    </w:p>
    <w:p w:rsidRPr="003F072C" w:rsidR="00CE4027" w:rsidP="15BF808D" w:rsidRDefault="00CE4027" w14:paraId="6EA530CB"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524DBD9A"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(ii) the date on which an offer of admission was made by the school;</w:t>
      </w:r>
    </w:p>
    <w:p w:rsidRPr="003F072C" w:rsidR="00CE4027" w:rsidP="15BF808D" w:rsidRDefault="00CE4027" w14:paraId="0B6F9F7B"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p>
    <w:p w:rsidRPr="003F072C" w:rsidR="00CE4027" w:rsidP="15BF808D" w:rsidRDefault="00CE4027" w14:paraId="5445DFB0"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(iii) the date on which an offer of admission was accepted by an applicant;</w:t>
      </w:r>
    </w:p>
    <w:p w:rsidRPr="003F072C" w:rsidR="00CE4027" w:rsidP="15BF808D" w:rsidRDefault="00CE4027" w14:paraId="17A35103" w14:textId="77777777">
      <w:pPr>
        <w:shd w:val="clear" w:color="auto" w:fill="FFFFFF" w:themeFill="background1"/>
        <w:spacing w:after="0" w:line="240" w:lineRule="auto"/>
        <w:ind w:left="720"/>
        <w:jc w:val="both"/>
        <w:rPr>
          <w:rFonts w:ascii="Calibri" w:hAnsi="Calibri" w:eastAsia="Calibri" w:cs="Calibri" w:asciiTheme="minorAscii" w:hAnsiTheme="minorAscii" w:eastAsiaTheme="minorAscii" w:cstheme="minorAscii"/>
          <w:sz w:val="24"/>
          <w:szCs w:val="24"/>
        </w:rPr>
      </w:pPr>
    </w:p>
    <w:p w:rsidRPr="00D636D6" w:rsidR="00CE4027" w:rsidP="15BF808D" w:rsidRDefault="00CE4027" w14:paraId="6F678D0B" w14:textId="476427B3">
      <w:pPr>
        <w:pStyle w:val="ListParagraph"/>
        <w:numPr>
          <w:ilvl w:val="0"/>
          <w:numId w:val="7"/>
        </w:num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 xml:space="preserve">a student’s personal details including his or her name, address, date of birth and personal public service number (within the meaning of section 262 of the Social Welfare Consolidation Act </w:t>
      </w:r>
      <w:r w:rsidRPr="15BF808D" w:rsidR="0054270B">
        <w:rPr>
          <w:rFonts w:ascii="Calibri" w:hAnsi="Calibri" w:eastAsia="Calibri" w:cs="Calibri" w:asciiTheme="minorAscii" w:hAnsiTheme="minorAscii" w:eastAsiaTheme="minorAscii" w:cstheme="minorAscii"/>
          <w:sz w:val="24"/>
          <w:szCs w:val="24"/>
        </w:rPr>
        <w:t>2005)</w:t>
      </w:r>
      <w:r w:rsidRPr="15BF808D" w:rsidR="00CE4027">
        <w:rPr>
          <w:rFonts w:ascii="Calibri" w:hAnsi="Calibri" w:eastAsia="Calibri" w:cs="Calibri" w:asciiTheme="minorAscii" w:hAnsiTheme="minorAscii" w:eastAsiaTheme="minorAscii" w:cstheme="minorAscii"/>
          <w:sz w:val="24"/>
          <w:szCs w:val="24"/>
        </w:rPr>
        <w:t>.</w:t>
      </w:r>
    </w:p>
    <w:p w:rsidR="00D636D6" w:rsidP="15BF808D" w:rsidRDefault="00D636D6" w14:paraId="57E6AC13" w14:textId="1790EDB2">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D636D6" w:rsidR="00D636D6" w:rsidP="15BF808D" w:rsidRDefault="00D636D6" w14:paraId="2DFB7312"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E47AF1" w:rsidP="15BF808D" w:rsidRDefault="00E47AF1" w14:paraId="729ADE99" w14:textId="77777777">
      <w:pPr>
        <w:shd w:val="clear" w:color="auto" w:fill="FFFFFF" w:themeFill="background1"/>
        <w:rPr>
          <w:rFonts w:ascii="Calibri" w:hAnsi="Calibri" w:eastAsia="Calibri" w:cs="Calibri" w:asciiTheme="minorAscii" w:hAnsiTheme="minorAscii" w:eastAsiaTheme="minorAscii" w:cstheme="minorAscii"/>
          <w:sz w:val="24"/>
          <w:szCs w:val="24"/>
        </w:rPr>
      </w:pPr>
    </w:p>
    <w:p w:rsidRPr="003F072C" w:rsidR="00331D27" w:rsidP="15BF808D" w:rsidRDefault="00A22884" w14:paraId="3A5A7A4F"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A22884">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Waiting </w:t>
      </w:r>
      <w:r w:rsidRPr="15BF808D" w:rsidR="005E4A3E">
        <w:rPr>
          <w:rFonts w:ascii="Calibri" w:hAnsi="Calibri" w:eastAsia="Calibri" w:cs="Calibri" w:asciiTheme="minorAscii" w:hAnsiTheme="minorAscii" w:eastAsiaTheme="minorAscii" w:cstheme="minorAscii"/>
          <w:b w:val="1"/>
          <w:bCs w:val="1"/>
          <w:color w:val="385623" w:themeColor="accent6" w:themeTint="FF" w:themeShade="80"/>
          <w:sz w:val="24"/>
          <w:szCs w:val="24"/>
        </w:rPr>
        <w:t>l</w:t>
      </w:r>
      <w:r w:rsidRPr="15BF808D" w:rsidR="00A22884">
        <w:rPr>
          <w:rFonts w:ascii="Calibri" w:hAnsi="Calibri" w:eastAsia="Calibri" w:cs="Calibri" w:asciiTheme="minorAscii" w:hAnsiTheme="minorAscii" w:eastAsiaTheme="minorAscii" w:cstheme="minorAscii"/>
          <w:b w:val="1"/>
          <w:bCs w:val="1"/>
          <w:color w:val="385623" w:themeColor="accent6" w:themeTint="FF" w:themeShade="80"/>
          <w:sz w:val="24"/>
          <w:szCs w:val="24"/>
        </w:rPr>
        <w:t>ist</w:t>
      </w:r>
      <w:r w:rsidRPr="15BF808D" w:rsidR="001F35D0">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in the event of oversubscription</w:t>
      </w:r>
    </w:p>
    <w:p w:rsidRPr="003F072C" w:rsidR="00331D27" w:rsidP="15BF808D" w:rsidRDefault="00331D27" w14:paraId="3C1303BD" w14:textId="77777777">
      <w:pPr>
        <w:shd w:val="clear" w:color="auto" w:fill="FFFFFF" w:themeFill="background1"/>
        <w:spacing w:after="0" w:line="240" w:lineRule="auto"/>
        <w:ind w:left="709"/>
        <w:contextualSpacing/>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331D27" w:rsidP="15BF808D" w:rsidRDefault="00331D27" w14:paraId="408337BC"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331D27">
        <w:rPr>
          <w:rFonts w:ascii="Calibri" w:hAnsi="Calibri" w:eastAsia="Calibri" w:cs="Calibri" w:asciiTheme="minorAscii" w:hAnsiTheme="minorAscii" w:eastAsiaTheme="minorAscii" w:cstheme="minorAscii"/>
          <w:sz w:val="24"/>
          <w:szCs w:val="24"/>
        </w:rPr>
        <w:t xml:space="preserve">In the event of there being more applications to the school year concerned than places available, a waiting list of students whose applications for admission </w:t>
      </w:r>
      <w:r w:rsidRPr="15BF808D" w:rsidR="00D3482E">
        <w:rPr>
          <w:rFonts w:ascii="Calibri" w:hAnsi="Calibri" w:eastAsia="Calibri" w:cs="Calibri" w:asciiTheme="minorAscii" w:hAnsiTheme="minorAscii" w:eastAsiaTheme="minorAscii" w:cstheme="minorAscii"/>
          <w:sz w:val="24"/>
          <w:szCs w:val="24"/>
        </w:rPr>
        <w:t xml:space="preserve">to </w:t>
      </w:r>
      <w:r w:rsidRPr="15BF808D" w:rsidR="003F072C">
        <w:rPr>
          <w:rFonts w:ascii="Calibri" w:hAnsi="Calibri" w:eastAsia="Calibri" w:cs="Calibri" w:asciiTheme="minorAscii" w:hAnsiTheme="minorAscii" w:eastAsiaTheme="minorAscii" w:cstheme="minorAscii"/>
          <w:sz w:val="24"/>
          <w:szCs w:val="24"/>
        </w:rPr>
        <w:t>St Catherine’s NS</w:t>
      </w:r>
      <w:r w:rsidRPr="15BF808D" w:rsidR="00D3482E">
        <w:rPr>
          <w:rFonts w:ascii="Calibri" w:hAnsi="Calibri" w:eastAsia="Calibri" w:cs="Calibri" w:asciiTheme="minorAscii" w:hAnsiTheme="minorAscii" w:eastAsiaTheme="minorAscii" w:cstheme="minorAscii"/>
          <w:sz w:val="24"/>
          <w:szCs w:val="24"/>
        </w:rPr>
        <w:t xml:space="preserve"> </w:t>
      </w:r>
      <w:r w:rsidRPr="15BF808D" w:rsidR="00331D27">
        <w:rPr>
          <w:rFonts w:ascii="Calibri" w:hAnsi="Calibri" w:eastAsia="Calibri" w:cs="Calibri" w:asciiTheme="minorAscii" w:hAnsiTheme="minorAscii" w:eastAsiaTheme="minorAscii" w:cstheme="minorAscii"/>
          <w:sz w:val="24"/>
          <w:szCs w:val="24"/>
        </w:rPr>
        <w:t xml:space="preserve">were unsuccessful </w:t>
      </w:r>
      <w:r w:rsidRPr="15BF808D" w:rsidR="001F35D0">
        <w:rPr>
          <w:rFonts w:ascii="Calibri" w:hAnsi="Calibri" w:eastAsia="Calibri" w:cs="Calibri" w:asciiTheme="minorAscii" w:hAnsiTheme="minorAscii" w:eastAsiaTheme="minorAscii" w:cstheme="minorAscii"/>
          <w:sz w:val="24"/>
          <w:szCs w:val="24"/>
        </w:rPr>
        <w:t xml:space="preserve">due to the school being oversubscribed </w:t>
      </w:r>
      <w:r w:rsidRPr="15BF808D" w:rsidR="00331D27">
        <w:rPr>
          <w:rFonts w:ascii="Calibri" w:hAnsi="Calibri" w:eastAsia="Calibri" w:cs="Calibri" w:asciiTheme="minorAscii" w:hAnsiTheme="minorAscii" w:eastAsiaTheme="minorAscii" w:cstheme="minorAscii"/>
          <w:sz w:val="24"/>
          <w:szCs w:val="24"/>
        </w:rPr>
        <w:t>will be compiled and will remain valid for the school year in which admission is being sought.</w:t>
      </w:r>
    </w:p>
    <w:p w:rsidRPr="003F072C" w:rsidR="00331D27" w:rsidP="15BF808D" w:rsidRDefault="00331D27" w14:paraId="04FE0B7B" w14:textId="77777777">
      <w:pPr>
        <w:shd w:val="clear" w:color="auto" w:fill="FFFFFF" w:themeFill="background1"/>
        <w:autoSpaceDE w:val="0"/>
        <w:autoSpaceDN w:val="0"/>
        <w:adjustRightInd w:val="0"/>
        <w:spacing w:after="0" w:line="240" w:lineRule="auto"/>
        <w:ind w:left="1080"/>
        <w:contextualSpacing/>
        <w:rPr>
          <w:rFonts w:ascii="Calibri" w:hAnsi="Calibri" w:eastAsia="Calibri" w:cs="Calibri" w:asciiTheme="minorAscii" w:hAnsiTheme="minorAscii" w:eastAsiaTheme="minorAscii" w:cstheme="minorAscii"/>
          <w:sz w:val="24"/>
          <w:szCs w:val="24"/>
        </w:rPr>
      </w:pPr>
    </w:p>
    <w:p w:rsidRPr="003F072C" w:rsidR="00D3482E" w:rsidP="15BF808D" w:rsidRDefault="00331D27" w14:paraId="210B1B8B"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331D27">
        <w:rPr>
          <w:rFonts w:ascii="Calibri" w:hAnsi="Calibri" w:eastAsia="Calibri" w:cs="Calibri" w:asciiTheme="minorAscii" w:hAnsiTheme="minorAscii" w:eastAsiaTheme="minorAscii" w:cstheme="minorAscii"/>
          <w:sz w:val="24"/>
          <w:szCs w:val="24"/>
        </w:rPr>
        <w:t xml:space="preserve">Placement on the waiting list of </w:t>
      </w:r>
      <w:r w:rsidRPr="15BF808D" w:rsidR="003F072C">
        <w:rPr>
          <w:rFonts w:ascii="Calibri" w:hAnsi="Calibri" w:eastAsia="Calibri" w:cs="Calibri" w:asciiTheme="minorAscii" w:hAnsiTheme="minorAscii" w:eastAsiaTheme="minorAscii" w:cstheme="minorAscii"/>
          <w:sz w:val="24"/>
          <w:szCs w:val="24"/>
        </w:rPr>
        <w:t>St Catherine’s NS</w:t>
      </w:r>
      <w:r w:rsidRPr="15BF808D" w:rsidR="00331D27">
        <w:rPr>
          <w:rFonts w:ascii="Calibri" w:hAnsi="Calibri" w:eastAsia="Calibri" w:cs="Calibri" w:asciiTheme="minorAscii" w:hAnsiTheme="minorAscii" w:eastAsiaTheme="minorAscii" w:cstheme="minorAscii"/>
          <w:sz w:val="24"/>
          <w:szCs w:val="24"/>
        </w:rPr>
        <w:t xml:space="preserve"> is in the order of priority assigned to the students’ applications </w:t>
      </w:r>
      <w:r w:rsidRPr="15BF808D" w:rsidR="001F35D0">
        <w:rPr>
          <w:rFonts w:ascii="Calibri" w:hAnsi="Calibri" w:eastAsia="Calibri" w:cs="Calibri" w:asciiTheme="minorAscii" w:hAnsiTheme="minorAscii" w:eastAsiaTheme="minorAscii" w:cstheme="minorAscii"/>
          <w:sz w:val="24"/>
          <w:szCs w:val="24"/>
        </w:rPr>
        <w:t xml:space="preserve">after the school has applied </w:t>
      </w:r>
      <w:r w:rsidRPr="15BF808D" w:rsidR="00331D27">
        <w:rPr>
          <w:rFonts w:ascii="Calibri" w:hAnsi="Calibri" w:eastAsia="Calibri" w:cs="Calibri" w:asciiTheme="minorAscii" w:hAnsiTheme="minorAscii" w:eastAsiaTheme="minorAscii" w:cstheme="minorAscii"/>
          <w:sz w:val="24"/>
          <w:szCs w:val="24"/>
        </w:rPr>
        <w:t xml:space="preserve">the selection criteria </w:t>
      </w:r>
      <w:r w:rsidRPr="15BF808D" w:rsidR="001F35D0">
        <w:rPr>
          <w:rFonts w:ascii="Calibri" w:hAnsi="Calibri" w:eastAsia="Calibri" w:cs="Calibri" w:asciiTheme="minorAscii" w:hAnsiTheme="minorAscii" w:eastAsiaTheme="minorAscii" w:cstheme="minorAscii"/>
          <w:sz w:val="24"/>
          <w:szCs w:val="24"/>
        </w:rPr>
        <w:t>in accordance with</w:t>
      </w:r>
      <w:r w:rsidRPr="15BF808D" w:rsidR="00331D27">
        <w:rPr>
          <w:rFonts w:ascii="Calibri" w:hAnsi="Calibri" w:eastAsia="Calibri" w:cs="Calibri" w:asciiTheme="minorAscii" w:hAnsiTheme="minorAscii" w:eastAsiaTheme="minorAscii" w:cstheme="minorAscii"/>
          <w:sz w:val="24"/>
          <w:szCs w:val="24"/>
        </w:rPr>
        <w:t xml:space="preserve"> this admission policy.  </w:t>
      </w:r>
    </w:p>
    <w:p w:rsidRPr="003F072C" w:rsidR="00D3482E" w:rsidP="15BF808D" w:rsidRDefault="005F73A2" w14:paraId="422C5D44"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5F73A2">
        <w:rPr>
          <w:rFonts w:ascii="Calibri" w:hAnsi="Calibri" w:eastAsia="Calibri" w:cs="Calibri" w:asciiTheme="minorAscii" w:hAnsiTheme="minorAscii" w:eastAsiaTheme="minorAscii" w:cstheme="minorAscii"/>
          <w:sz w:val="24"/>
          <w:szCs w:val="24"/>
        </w:rPr>
        <w:t>Applicants whose applications are received after the closing date, outlined in the Annual Admission Notice, will be placed at the end of the waiting list in order of the date of receipt of the application.</w:t>
      </w:r>
    </w:p>
    <w:p w:rsidRPr="003F072C" w:rsidR="005F73A2" w:rsidP="15BF808D" w:rsidRDefault="005F73A2" w14:paraId="3B02D544"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5E4A3E" w:rsidP="15BF808D" w:rsidRDefault="005E4A3E" w14:paraId="76BC6A31" w14:textId="57DB1E66">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r w:rsidRPr="15BF808D" w:rsidR="005E4A3E">
        <w:rPr>
          <w:rFonts w:ascii="Calibri" w:hAnsi="Calibri" w:eastAsia="Calibri" w:cs="Calibri" w:asciiTheme="minorAscii" w:hAnsiTheme="minorAscii" w:eastAsiaTheme="minorAscii" w:cstheme="minorAscii"/>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r w:rsidRPr="15BF808D" w:rsidR="00B71744">
        <w:rPr>
          <w:rFonts w:ascii="Calibri" w:hAnsi="Calibri" w:eastAsia="Calibri" w:cs="Calibri" w:asciiTheme="minorAscii" w:hAnsiTheme="minorAscii" w:eastAsiaTheme="minorAscii" w:cstheme="minorAscii"/>
          <w:sz w:val="24"/>
          <w:szCs w:val="24"/>
        </w:rPr>
        <w:t xml:space="preserve"> according to the </w:t>
      </w:r>
      <w:r w:rsidRPr="15BF808D" w:rsidR="00821857">
        <w:rPr>
          <w:rFonts w:ascii="Calibri" w:hAnsi="Calibri" w:eastAsia="Calibri" w:cs="Calibri" w:asciiTheme="minorAscii" w:hAnsiTheme="minorAscii" w:eastAsiaTheme="minorAscii" w:cstheme="minorAscii"/>
          <w:sz w:val="24"/>
          <w:szCs w:val="24"/>
        </w:rPr>
        <w:t>criteria outlined above.</w:t>
      </w:r>
    </w:p>
    <w:p w:rsidRPr="003F072C" w:rsidR="00E47AF1" w:rsidP="15BF808D" w:rsidRDefault="00E47AF1" w14:paraId="3542C77F"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sz w:val="24"/>
          <w:szCs w:val="24"/>
        </w:rPr>
      </w:pPr>
    </w:p>
    <w:p w:rsidRPr="003F072C" w:rsidR="00331D27" w:rsidP="15BF808D" w:rsidRDefault="00331D27" w14:paraId="5DEC29FA" w14:textId="77777777">
      <w:pPr>
        <w:shd w:val="clear" w:color="auto" w:fill="FFFFFF" w:themeFill="background1"/>
        <w:spacing w:after="0" w:line="240" w:lineRule="auto"/>
        <w:ind w:left="1080"/>
        <w:rPr>
          <w:rFonts w:ascii="Calibri" w:hAnsi="Calibri" w:eastAsia="Calibri" w:cs="Calibri" w:asciiTheme="minorAscii" w:hAnsiTheme="minorAscii" w:eastAsiaTheme="minorAscii" w:cstheme="minorAscii"/>
          <w:sz w:val="24"/>
          <w:szCs w:val="24"/>
        </w:rPr>
      </w:pPr>
    </w:p>
    <w:p w:rsidRPr="003F072C" w:rsidR="00331D27" w:rsidP="15BF808D" w:rsidRDefault="00331D27" w14:paraId="481349AA"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331D27">
        <w:rPr>
          <w:rFonts w:ascii="Calibri" w:hAnsi="Calibri" w:eastAsia="Calibri" w:cs="Calibri" w:asciiTheme="minorAscii" w:hAnsiTheme="minorAscii" w:eastAsiaTheme="minorAscii" w:cstheme="minorAscii"/>
          <w:b w:val="1"/>
          <w:bCs w:val="1"/>
          <w:color w:val="385623" w:themeColor="accent6" w:themeTint="FF" w:themeShade="80"/>
          <w:sz w:val="24"/>
          <w:szCs w:val="24"/>
        </w:rPr>
        <w:t>Late Applications</w:t>
      </w:r>
    </w:p>
    <w:p w:rsidRPr="003F072C" w:rsidR="006772A0" w:rsidP="15BF808D" w:rsidRDefault="006772A0" w14:paraId="26FDE38A" w14:textId="77777777">
      <w:pPr>
        <w:shd w:val="clear" w:color="auto" w:fill="FFFFFF" w:themeFill="background1"/>
        <w:spacing w:after="0" w:line="240" w:lineRule="auto"/>
        <w:ind w:left="1080"/>
        <w:contextualSpacing/>
        <w:rPr>
          <w:rFonts w:ascii="Calibri" w:hAnsi="Calibri" w:eastAsia="Calibri" w:cs="Calibri" w:asciiTheme="minorAscii" w:hAnsiTheme="minorAscii" w:eastAsiaTheme="minorAscii" w:cstheme="minorAscii"/>
          <w:color w:val="385623" w:themeColor="accent6" w:themeShade="80"/>
          <w:sz w:val="24"/>
          <w:szCs w:val="24"/>
        </w:rPr>
      </w:pPr>
    </w:p>
    <w:p w:rsidRPr="003F072C" w:rsidR="00F156E8" w:rsidP="15BF808D" w:rsidRDefault="00331D27" w14:paraId="750EE45F"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331D27">
        <w:rPr>
          <w:rFonts w:ascii="Calibri" w:hAnsi="Calibri" w:eastAsia="Calibri" w:cs="Calibri" w:asciiTheme="minorAscii" w:hAnsiTheme="minorAscii" w:eastAsiaTheme="minorAscii" w:cstheme="minorAscii"/>
          <w:sz w:val="24"/>
          <w:szCs w:val="24"/>
        </w:rPr>
        <w:t xml:space="preserve">All applications for admission received after the closing date as outlined in the </w:t>
      </w:r>
      <w:r w:rsidRPr="15BF808D" w:rsidR="00D3482E">
        <w:rPr>
          <w:rFonts w:ascii="Calibri" w:hAnsi="Calibri" w:eastAsia="Calibri" w:cs="Calibri" w:asciiTheme="minorAscii" w:hAnsiTheme="minorAscii" w:eastAsiaTheme="minorAscii" w:cstheme="minorAscii"/>
          <w:sz w:val="24"/>
          <w:szCs w:val="24"/>
        </w:rPr>
        <w:t>a</w:t>
      </w:r>
      <w:r w:rsidRPr="15BF808D" w:rsidR="00331D27">
        <w:rPr>
          <w:rFonts w:ascii="Calibri" w:hAnsi="Calibri" w:eastAsia="Calibri" w:cs="Calibri" w:asciiTheme="minorAscii" w:hAnsiTheme="minorAscii" w:eastAsiaTheme="minorAscii" w:cstheme="minorAscii"/>
          <w:sz w:val="24"/>
          <w:szCs w:val="24"/>
        </w:rPr>
        <w:t xml:space="preserve">nnual </w:t>
      </w:r>
      <w:r w:rsidRPr="15BF808D" w:rsidR="00D3482E">
        <w:rPr>
          <w:rFonts w:ascii="Calibri" w:hAnsi="Calibri" w:eastAsia="Calibri" w:cs="Calibri" w:asciiTheme="minorAscii" w:hAnsiTheme="minorAscii" w:eastAsiaTheme="minorAscii" w:cstheme="minorAscii"/>
          <w:sz w:val="24"/>
          <w:szCs w:val="24"/>
        </w:rPr>
        <w:t>a</w:t>
      </w:r>
      <w:r w:rsidRPr="15BF808D" w:rsidR="00331D27">
        <w:rPr>
          <w:rFonts w:ascii="Calibri" w:hAnsi="Calibri" w:eastAsia="Calibri" w:cs="Calibri" w:asciiTheme="minorAscii" w:hAnsiTheme="minorAscii" w:eastAsiaTheme="minorAscii" w:cstheme="minorAscii"/>
          <w:sz w:val="24"/>
          <w:szCs w:val="24"/>
        </w:rPr>
        <w:t xml:space="preserve">dmission </w:t>
      </w:r>
      <w:r w:rsidRPr="15BF808D" w:rsidR="00D3482E">
        <w:rPr>
          <w:rFonts w:ascii="Calibri" w:hAnsi="Calibri" w:eastAsia="Calibri" w:cs="Calibri" w:asciiTheme="minorAscii" w:hAnsiTheme="minorAscii" w:eastAsiaTheme="minorAscii" w:cstheme="minorAscii"/>
          <w:sz w:val="24"/>
          <w:szCs w:val="24"/>
        </w:rPr>
        <w:t>n</w:t>
      </w:r>
      <w:r w:rsidRPr="15BF808D" w:rsidR="00331D27">
        <w:rPr>
          <w:rFonts w:ascii="Calibri" w:hAnsi="Calibri" w:eastAsia="Calibri" w:cs="Calibri" w:asciiTheme="minorAscii" w:hAnsiTheme="minorAscii" w:eastAsiaTheme="minorAscii" w:cstheme="minorAscii"/>
          <w:sz w:val="24"/>
          <w:szCs w:val="24"/>
        </w:rPr>
        <w:t>otice will be</w:t>
      </w:r>
      <w:r w:rsidRPr="15BF808D" w:rsidR="00176E00">
        <w:rPr>
          <w:rFonts w:ascii="Calibri" w:hAnsi="Calibri" w:eastAsia="Calibri" w:cs="Calibri" w:asciiTheme="minorAscii" w:hAnsiTheme="minorAscii" w:eastAsiaTheme="minorAscii" w:cstheme="minorAscii"/>
          <w:sz w:val="24"/>
          <w:szCs w:val="24"/>
        </w:rPr>
        <w:t xml:space="preserve"> considered and decided upon </w:t>
      </w:r>
      <w:r w:rsidRPr="15BF808D" w:rsidR="00331D27">
        <w:rPr>
          <w:rFonts w:ascii="Calibri" w:hAnsi="Calibri" w:eastAsia="Calibri" w:cs="Calibri" w:asciiTheme="minorAscii" w:hAnsiTheme="minorAscii" w:eastAsiaTheme="minorAscii" w:cstheme="minorAscii"/>
          <w:sz w:val="24"/>
          <w:szCs w:val="24"/>
        </w:rPr>
        <w:t>in</w:t>
      </w:r>
      <w:r w:rsidRPr="15BF808D" w:rsidR="00481B24">
        <w:rPr>
          <w:rFonts w:ascii="Calibri" w:hAnsi="Calibri" w:eastAsia="Calibri" w:cs="Calibri" w:asciiTheme="minorAscii" w:hAnsiTheme="minorAscii" w:eastAsiaTheme="minorAscii" w:cstheme="minorAscii"/>
          <w:sz w:val="24"/>
          <w:szCs w:val="24"/>
        </w:rPr>
        <w:t xml:space="preserve"> accordance</w:t>
      </w:r>
      <w:r w:rsidRPr="15BF808D" w:rsidR="00331D27">
        <w:rPr>
          <w:rFonts w:ascii="Calibri" w:hAnsi="Calibri" w:eastAsia="Calibri" w:cs="Calibri" w:asciiTheme="minorAscii" w:hAnsiTheme="minorAscii" w:eastAsiaTheme="minorAscii" w:cstheme="minorAscii"/>
          <w:sz w:val="24"/>
          <w:szCs w:val="24"/>
        </w:rPr>
        <w:t xml:space="preserve"> with </w:t>
      </w:r>
      <w:r w:rsidRPr="15BF808D" w:rsidR="00D3482E">
        <w:rPr>
          <w:rFonts w:ascii="Calibri" w:hAnsi="Calibri" w:eastAsia="Calibri" w:cs="Calibri" w:asciiTheme="minorAscii" w:hAnsiTheme="minorAscii" w:eastAsiaTheme="minorAscii" w:cstheme="minorAscii"/>
          <w:sz w:val="24"/>
          <w:szCs w:val="24"/>
        </w:rPr>
        <w:t>our</w:t>
      </w:r>
      <w:r w:rsidRPr="15BF808D" w:rsidR="00331D27">
        <w:rPr>
          <w:rFonts w:ascii="Calibri" w:hAnsi="Calibri" w:eastAsia="Calibri" w:cs="Calibri" w:asciiTheme="minorAscii" w:hAnsiTheme="minorAscii" w:eastAsiaTheme="minorAscii" w:cstheme="minorAscii"/>
          <w:sz w:val="24"/>
          <w:szCs w:val="24"/>
        </w:rPr>
        <w:t xml:space="preserve"> school</w:t>
      </w:r>
      <w:r w:rsidRPr="15BF808D" w:rsidR="00D3482E">
        <w:rPr>
          <w:rFonts w:ascii="Calibri" w:hAnsi="Calibri" w:eastAsia="Calibri" w:cs="Calibri" w:asciiTheme="minorAscii" w:hAnsiTheme="minorAscii" w:eastAsiaTheme="minorAscii" w:cstheme="minorAscii"/>
          <w:sz w:val="24"/>
          <w:szCs w:val="24"/>
        </w:rPr>
        <w:t>’</w:t>
      </w:r>
      <w:r w:rsidRPr="15BF808D" w:rsidR="00331D27">
        <w:rPr>
          <w:rFonts w:ascii="Calibri" w:hAnsi="Calibri" w:eastAsia="Calibri" w:cs="Calibri" w:asciiTheme="minorAscii" w:hAnsiTheme="minorAscii" w:eastAsiaTheme="minorAscii" w:cstheme="minorAscii"/>
          <w:sz w:val="24"/>
          <w:szCs w:val="24"/>
        </w:rPr>
        <w:t>s admissions policy</w:t>
      </w:r>
      <w:r w:rsidRPr="15BF808D" w:rsidR="00481B24">
        <w:rPr>
          <w:rFonts w:ascii="Calibri" w:hAnsi="Calibri" w:eastAsia="Calibri" w:cs="Calibri" w:asciiTheme="minorAscii" w:hAnsiTheme="minorAscii" w:eastAsiaTheme="minorAscii" w:cstheme="minorAscii"/>
          <w:sz w:val="24"/>
          <w:szCs w:val="24"/>
        </w:rPr>
        <w:t>, the Education Admissions to School Act 2018 and any regulations made under that Act</w:t>
      </w:r>
      <w:r w:rsidRPr="15BF808D" w:rsidR="00322FEE">
        <w:rPr>
          <w:rFonts w:ascii="Calibri" w:hAnsi="Calibri" w:eastAsia="Calibri" w:cs="Calibri" w:asciiTheme="minorAscii" w:hAnsiTheme="minorAscii" w:eastAsiaTheme="minorAscii" w:cstheme="minorAscii"/>
          <w:sz w:val="24"/>
          <w:szCs w:val="24"/>
        </w:rPr>
        <w:t>.</w:t>
      </w:r>
      <w:r w:rsidRPr="15BF808D" w:rsidR="00F156E8">
        <w:rPr>
          <w:rFonts w:ascii="Calibri" w:hAnsi="Calibri" w:eastAsia="Calibri" w:cs="Calibri" w:asciiTheme="minorAscii" w:hAnsiTheme="minorAscii" w:eastAsiaTheme="minorAscii" w:cstheme="minorAscii"/>
          <w:sz w:val="24"/>
          <w:szCs w:val="24"/>
        </w:rPr>
        <w:t xml:space="preserve"> </w:t>
      </w:r>
    </w:p>
    <w:p w:rsidRPr="003F072C" w:rsidR="00F156E8" w:rsidP="15BF808D" w:rsidRDefault="00F156E8" w14:paraId="575BF60A"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p>
    <w:p w:rsidRPr="003F072C" w:rsidR="00331D27" w:rsidP="15BF808D" w:rsidRDefault="00F156E8" w14:paraId="7DFABC44"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F156E8">
        <w:rPr>
          <w:rFonts w:ascii="Calibri" w:hAnsi="Calibri" w:eastAsia="Calibri" w:cs="Calibri" w:asciiTheme="minorAscii" w:hAnsiTheme="minorAscii" w:eastAsiaTheme="minorAscii" w:cstheme="minorAscii"/>
          <w:sz w:val="24"/>
          <w:szCs w:val="24"/>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Pr="003F072C" w:rsidR="00F156E8" w:rsidP="15BF808D" w:rsidRDefault="00F156E8" w14:paraId="1715665B"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trike w:val="1"/>
          <w:sz w:val="24"/>
          <w:szCs w:val="24"/>
        </w:rPr>
      </w:pPr>
    </w:p>
    <w:p w:rsidRPr="003F072C" w:rsidR="00E47AF1" w:rsidP="15BF808D" w:rsidRDefault="00E47AF1" w14:paraId="2B046908"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trike w:val="1"/>
          <w:sz w:val="24"/>
          <w:szCs w:val="24"/>
        </w:rPr>
      </w:pPr>
    </w:p>
    <w:p w:rsidRPr="003F072C" w:rsidR="00331D27" w:rsidP="15BF808D" w:rsidRDefault="00331D27" w14:paraId="633E25AE"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bookmarkStart w:name="_Procedures_for_admission" w:id="6"/>
      <w:bookmarkStart w:name="_Ref31796632" w:id="7"/>
      <w:bookmarkEnd w:id="6"/>
      <w:r w:rsidRPr="15BF808D" w:rsidR="00331D27">
        <w:rPr>
          <w:rFonts w:ascii="Calibri" w:hAnsi="Calibri" w:eastAsia="Calibri" w:cs="Calibri" w:asciiTheme="minorAscii" w:hAnsiTheme="minorAscii" w:eastAsiaTheme="minorAscii" w:cstheme="minorAscii"/>
          <w:b w:val="1"/>
          <w:bCs w:val="1"/>
          <w:color w:val="385623" w:themeColor="accent6" w:themeTint="FF" w:themeShade="80"/>
          <w:sz w:val="24"/>
          <w:szCs w:val="24"/>
        </w:rPr>
        <w:t>Procedures for admission of students to other years</w:t>
      </w:r>
      <w:r w:rsidRPr="15BF808D" w:rsidR="00D3482E">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and during the school year</w:t>
      </w:r>
      <w:bookmarkEnd w:id="7"/>
    </w:p>
    <w:p w:rsidRPr="003F072C" w:rsidR="00E47AF1" w:rsidP="15BF808D" w:rsidRDefault="00E47AF1" w14:paraId="623872E1" w14:textId="77777777">
      <w:pPr>
        <w:pStyle w:val="ListParagraph"/>
        <w:shd w:val="clear" w:color="auto" w:fill="FFFFFF" w:themeFill="background1"/>
        <w:spacing w:line="240" w:lineRule="auto"/>
        <w:ind w:left="360"/>
        <w:rPr>
          <w:rFonts w:ascii="Calibri" w:hAnsi="Calibri" w:eastAsia="Calibri" w:cs="Calibri" w:asciiTheme="minorAscii" w:hAnsiTheme="minorAscii" w:eastAsiaTheme="minorAscii" w:cstheme="minorAscii"/>
          <w:b w:val="1"/>
          <w:bCs w:val="1"/>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Pr="003F072C" w:rsidR="00E47AF1" w:rsidTr="15BF808D" w14:paraId="320ED98E" w14:textId="77777777">
        <w:trPr>
          <w:trHeight w:val="1937"/>
        </w:trPr>
        <w:tc>
          <w:tcPr>
            <w:tcW w:w="9016" w:type="dxa"/>
            <w:shd w:val="clear" w:color="auto" w:fill="E7E6E6" w:themeFill="background2"/>
            <w:tcMar/>
          </w:tcPr>
          <w:p w:rsidR="00C33E63" w:rsidP="15BF808D" w:rsidRDefault="00C33E63" w14:paraId="59622588"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00E47AF1" w:rsidP="15BF808D" w:rsidRDefault="00E47AF1" w14:paraId="2A9C0672" w14:textId="36118683">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167FB4EA">
              <w:rPr>
                <w:rFonts w:ascii="Calibri" w:hAnsi="Calibri" w:eastAsia="Calibri" w:cs="Calibri" w:asciiTheme="minorAscii" w:hAnsiTheme="minorAscii" w:eastAsiaTheme="minorAscii" w:cstheme="minorAscii"/>
                <w:sz w:val="24"/>
                <w:szCs w:val="24"/>
              </w:rPr>
              <w:t xml:space="preserve">The procedures of the school in relation to the admission of students who are not already admitted to the school to classes or years other than the school’s intake group are as follows: </w:t>
            </w:r>
          </w:p>
          <w:p w:rsidR="00FF3B4C" w:rsidP="15BF808D" w:rsidRDefault="00FF3B4C" w14:paraId="663855B9" w14:textId="1A3D7E64">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00FF3B4C" w:rsidP="15BF808D" w:rsidRDefault="009E268E" w14:paraId="4426702F" w14:textId="7B0A98E9">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147CE498">
              <w:rPr>
                <w:rFonts w:ascii="Calibri" w:hAnsi="Calibri" w:eastAsia="Calibri" w:cs="Calibri" w:asciiTheme="minorAscii" w:hAnsiTheme="minorAscii" w:eastAsiaTheme="minorAscii" w:cstheme="minorAscii"/>
                <w:sz w:val="24"/>
                <w:szCs w:val="24"/>
              </w:rPr>
              <w:t>Application on school enrolment forms indicating the class level</w:t>
            </w:r>
          </w:p>
          <w:p w:rsidR="009E268E" w:rsidP="15BF808D" w:rsidRDefault="00FD1215" w14:paraId="6099259E" w14:textId="2D40611B">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3AB157EC">
              <w:rPr>
                <w:rFonts w:ascii="Calibri" w:hAnsi="Calibri" w:eastAsia="Calibri" w:cs="Calibri" w:asciiTheme="minorAscii" w:hAnsiTheme="minorAscii" w:eastAsiaTheme="minorAscii" w:cstheme="minorAscii"/>
                <w:sz w:val="24"/>
                <w:szCs w:val="24"/>
              </w:rPr>
              <w:t xml:space="preserve">Decision by the board of management based on the </w:t>
            </w:r>
            <w:r w:rsidRPr="15BF808D" w:rsidR="14586A87">
              <w:rPr>
                <w:rFonts w:ascii="Calibri" w:hAnsi="Calibri" w:eastAsia="Calibri" w:cs="Calibri" w:asciiTheme="minorAscii" w:hAnsiTheme="minorAscii" w:eastAsiaTheme="minorAscii" w:cstheme="minorAscii"/>
                <w:sz w:val="24"/>
                <w:szCs w:val="24"/>
              </w:rPr>
              <w:t>places being available taking into account class sizes</w:t>
            </w:r>
          </w:p>
          <w:p w:rsidR="0037764D" w:rsidP="15BF808D" w:rsidRDefault="0037764D" w14:paraId="19DA1311" w14:textId="7B38D2BE">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60491BD2">
              <w:rPr>
                <w:rFonts w:ascii="Calibri" w:hAnsi="Calibri" w:eastAsia="Calibri" w:cs="Calibri" w:asciiTheme="minorAscii" w:hAnsiTheme="minorAscii" w:eastAsiaTheme="minorAscii" w:cstheme="minorAscii"/>
                <w:sz w:val="24"/>
                <w:szCs w:val="24"/>
              </w:rPr>
              <w:t xml:space="preserve">In the event of more applications </w:t>
            </w:r>
            <w:r w:rsidRPr="15BF808D" w:rsidR="3B4C1AB7">
              <w:rPr>
                <w:rFonts w:ascii="Calibri" w:hAnsi="Calibri" w:eastAsia="Calibri" w:cs="Calibri" w:asciiTheme="minorAscii" w:hAnsiTheme="minorAscii" w:eastAsiaTheme="minorAscii" w:cstheme="minorAscii"/>
                <w:sz w:val="24"/>
                <w:szCs w:val="24"/>
              </w:rPr>
              <w:t>than places available the criteria listed at 5 above will apply.</w:t>
            </w:r>
          </w:p>
          <w:p w:rsidRPr="00C33E63" w:rsidR="00E47AF1" w:rsidP="15BF808D" w:rsidRDefault="00C33E63" w14:paraId="6E439743" w14:textId="30EA57F8">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14586A87">
              <w:rPr>
                <w:rFonts w:ascii="Calibri" w:hAnsi="Calibri" w:eastAsia="Calibri" w:cs="Calibri" w:asciiTheme="minorAscii" w:hAnsiTheme="minorAscii" w:eastAsiaTheme="minorAscii" w:cstheme="minorAscii"/>
                <w:sz w:val="24"/>
                <w:szCs w:val="24"/>
              </w:rPr>
              <w:t>Notification to parents of decision as outlined above.</w:t>
            </w:r>
          </w:p>
        </w:tc>
      </w:tr>
    </w:tbl>
    <w:p w:rsidRPr="003F072C" w:rsidR="00E47AF1" w:rsidP="15BF808D" w:rsidRDefault="00E47AF1" w14:paraId="7EBCEBEE" w14:textId="77777777">
      <w:pPr>
        <w:pStyle w:val="ListParagraph"/>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E47AF1" w:rsidP="15BF808D" w:rsidRDefault="00E47AF1" w14:paraId="30B41760" w14:textId="77777777">
      <w:pPr>
        <w:pStyle w:val="ListParagraph"/>
        <w:shd w:val="clear" w:color="auto" w:fill="FFFFFF" w:themeFill="background1"/>
        <w:spacing w:after="0" w:line="240" w:lineRule="auto"/>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tbl>
      <w:tblPr>
        <w:tblStyle w:val="TableGrid0"/>
        <w:tblW w:w="0" w:type="auto"/>
        <w:tblInd w:w="-5" w:type="dxa"/>
        <w:tblLook w:val="04A0" w:firstRow="1" w:lastRow="0" w:firstColumn="1" w:lastColumn="0" w:noHBand="0" w:noVBand="1"/>
      </w:tblPr>
      <w:tblGrid>
        <w:gridCol w:w="9021"/>
      </w:tblGrid>
      <w:tr w:rsidRPr="003F072C" w:rsidR="00E47AF1" w:rsidTr="15BF808D" w14:paraId="326AF348" w14:textId="77777777">
        <w:tc>
          <w:tcPr>
            <w:tcW w:w="9021" w:type="dxa"/>
            <w:shd w:val="clear" w:color="auto" w:fill="E7E6E6" w:themeFill="background2"/>
            <w:tcMar/>
          </w:tcPr>
          <w:p w:rsidR="00E47AF1" w:rsidP="15BF808D" w:rsidRDefault="00E47AF1" w14:paraId="07F198EB" w14:textId="30AF473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167FB4EA">
              <w:rPr>
                <w:rFonts w:ascii="Calibri" w:hAnsi="Calibri" w:eastAsia="Calibri" w:cs="Calibri" w:asciiTheme="minorAscii" w:hAnsiTheme="minorAscii" w:eastAsiaTheme="minorAscii" w:cstheme="minorAscii"/>
                <w:sz w:val="24"/>
                <w:szCs w:val="24"/>
              </w:rPr>
              <w:t>The procedures of the school in relation to the admission of  students who are not already admitted to the school, after the commencement of the school year in which admission is sought, are as follows:</w:t>
            </w:r>
          </w:p>
          <w:p w:rsidRPr="003F072C" w:rsidR="00E47AF1" w:rsidP="15BF808D" w:rsidRDefault="00E47AF1" w14:paraId="5A841715"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Pr="003F072C" w:rsidR="00E47AF1" w:rsidP="15BF808D" w:rsidRDefault="00E47AF1" w14:paraId="187664D0"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007B6637" w:rsidP="15BF808D" w:rsidRDefault="007B6637" w14:paraId="00377268" w14:textId="77777777">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720161E5">
              <w:rPr>
                <w:rFonts w:ascii="Calibri" w:hAnsi="Calibri" w:eastAsia="Calibri" w:cs="Calibri" w:asciiTheme="minorAscii" w:hAnsiTheme="minorAscii" w:eastAsiaTheme="minorAscii" w:cstheme="minorAscii"/>
                <w:sz w:val="24"/>
                <w:szCs w:val="24"/>
              </w:rPr>
              <w:t>Application on school enrolment forms indicating the class level</w:t>
            </w:r>
          </w:p>
          <w:p w:rsidR="007B6637" w:rsidP="15BF808D" w:rsidRDefault="007B6637" w14:paraId="6A2CB0DB" w14:textId="4DDF3645">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720161E5">
              <w:rPr>
                <w:rFonts w:ascii="Calibri" w:hAnsi="Calibri" w:eastAsia="Calibri" w:cs="Calibri" w:asciiTheme="minorAscii" w:hAnsiTheme="minorAscii" w:eastAsiaTheme="minorAscii" w:cstheme="minorAscii"/>
                <w:sz w:val="24"/>
                <w:szCs w:val="24"/>
              </w:rPr>
              <w:t>Decision by the board of management based on the places being available taking into account class sizes</w:t>
            </w:r>
          </w:p>
          <w:p w:rsidR="006E78E2" w:rsidP="15BF808D" w:rsidRDefault="006E78E2" w14:paraId="0731DD98" w14:textId="1F0ED29C">
            <w:pPr>
              <w:pStyle w:val="ListParagraph"/>
              <w:numPr>
                <w:ilvl w:val="0"/>
                <w:numId w:val="38"/>
              </w:num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1CC4C0EE">
              <w:rPr>
                <w:rFonts w:ascii="Calibri" w:hAnsi="Calibri" w:eastAsia="Calibri" w:cs="Calibri" w:asciiTheme="minorAscii" w:hAnsiTheme="minorAscii" w:eastAsiaTheme="minorAscii" w:cstheme="minorAscii"/>
                <w:sz w:val="24"/>
                <w:szCs w:val="24"/>
              </w:rPr>
              <w:t>In the event of more applications than places available the criteria listed at 5 above will apply</w:t>
            </w:r>
          </w:p>
          <w:p w:rsidRPr="003F072C" w:rsidR="00E47AF1" w:rsidP="15BF808D" w:rsidRDefault="2485C782" w14:paraId="6A0DE72F" w14:textId="52F1AF39">
            <w:pPr>
              <w:pStyle w:val="ListParagraph"/>
              <w:numPr>
                <w:ilvl w:val="0"/>
                <w:numId w:val="38"/>
              </w:numPr>
              <w:shd w:val="clear" w:color="auto" w:fill="FFFFFF" w:themeFill="background1"/>
              <w:rPr>
                <w:rFonts w:ascii="Calibri" w:hAnsi="Calibri" w:eastAsia="Calibri" w:cs="Calibri" w:asciiTheme="minorAscii" w:hAnsiTheme="minorAscii" w:eastAsiaTheme="minorAscii" w:cstheme="minorAscii"/>
                <w:sz w:val="24"/>
                <w:szCs w:val="24"/>
              </w:rPr>
            </w:pPr>
            <w:r w:rsidRPr="15BF808D" w:rsidR="270034B4">
              <w:rPr>
                <w:rFonts w:ascii="Calibri" w:hAnsi="Calibri" w:eastAsia="Calibri" w:cs="Calibri" w:asciiTheme="minorAscii" w:hAnsiTheme="minorAscii" w:eastAsiaTheme="minorAscii" w:cstheme="minorAscii"/>
                <w:sz w:val="24"/>
                <w:szCs w:val="24"/>
              </w:rPr>
              <w:t>Notification to parents of decision as outlined above.</w:t>
            </w:r>
          </w:p>
        </w:tc>
      </w:tr>
    </w:tbl>
    <w:p w:rsidRPr="003F072C" w:rsidR="00A52939" w:rsidP="15BF808D" w:rsidRDefault="00A52939" w14:paraId="4C03BF00" w14:textId="0DBDEC61">
      <w:pPr>
        <w:pStyle w:val="NoSpacing"/>
        <w:shd w:val="clear" w:color="auto" w:fill="FFFFFF" w:themeFill="background1"/>
        <w:jc w:val="both"/>
        <w:rPr>
          <w:rFonts w:ascii="Calibri" w:hAnsi="Calibri" w:eastAsia="Calibri" w:cs="Calibri" w:asciiTheme="minorAscii" w:hAnsiTheme="minorAscii" w:eastAsiaTheme="minorAscii" w:cstheme="minorAscii"/>
          <w:b w:val="1"/>
          <w:bCs w:val="1"/>
          <w:color w:val="385623" w:themeColor="accent6" w:themeShade="80"/>
          <w:sz w:val="24"/>
          <w:szCs w:val="24"/>
        </w:rPr>
      </w:pPr>
      <w:bookmarkStart w:name="_Declaration_in_relation" w:id="8"/>
      <w:bookmarkEnd w:id="8"/>
    </w:p>
    <w:p w:rsidR="00821857" w:rsidP="15BF808D" w:rsidRDefault="00821857" w14:paraId="23FADA28" w14:textId="77777777">
      <w:pP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p>
    <w:p w:rsidRPr="003F072C" w:rsidR="00821857" w:rsidP="15BF808D" w:rsidRDefault="00821857" w14:paraId="2BC01105"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821857">
        <w:rPr>
          <w:rFonts w:ascii="Calibri" w:hAnsi="Calibri" w:eastAsia="Calibri" w:cs="Calibri" w:asciiTheme="minorAscii" w:hAnsiTheme="minorAscii" w:eastAsiaTheme="minorAscii" w:cstheme="minorAscii"/>
          <w:b w:val="1"/>
          <w:bCs w:val="1"/>
          <w:color w:val="385623" w:themeColor="accent6" w:themeTint="FF" w:themeShade="80"/>
          <w:sz w:val="24"/>
          <w:szCs w:val="24"/>
        </w:rPr>
        <w:t>Declaration in relation to the non-charging of fees</w:t>
      </w:r>
    </w:p>
    <w:p w:rsidRPr="003F072C" w:rsidR="00821857" w:rsidP="15BF808D" w:rsidRDefault="00821857" w14:paraId="0259C157"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p>
    <w:p w:rsidR="00821857" w:rsidP="15BF808D" w:rsidRDefault="00821857" w14:paraId="53CE487F" w14:textId="77777777">
      <w:pP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p>
    <w:p w:rsidRPr="003F072C" w:rsidR="008A090A" w:rsidP="15BF808D" w:rsidRDefault="008A090A" w14:paraId="46C3454E" w14:textId="698FFC48">
      <w:pPr>
        <w:shd w:val="clear" w:color="auto" w:fill="FFFFFF" w:themeFill="background1"/>
        <w:spacing w:line="240" w:lineRule="auto"/>
        <w:jc w:val="both"/>
        <w:rPr>
          <w:rFonts w:ascii="Calibri" w:hAnsi="Calibri" w:eastAsia="Calibri" w:cs="Calibri" w:asciiTheme="minorAscii" w:hAnsiTheme="minorAscii" w:eastAsiaTheme="minorAscii" w:cstheme="minorAscii"/>
          <w:sz w:val="24"/>
          <w:szCs w:val="24"/>
        </w:rPr>
      </w:pPr>
      <w:r w:rsidRPr="15BF808D" w:rsidR="008A090A">
        <w:rPr>
          <w:rFonts w:ascii="Calibri" w:hAnsi="Calibri" w:eastAsia="Calibri" w:cs="Calibri" w:asciiTheme="minorAscii" w:hAnsiTheme="minorAscii" w:eastAsiaTheme="minorAscii" w:cstheme="minorAscii"/>
          <w:sz w:val="24"/>
          <w:szCs w:val="24"/>
        </w:rPr>
        <w:t xml:space="preserve">The board of </w:t>
      </w:r>
      <w:r w:rsidRPr="15BF808D" w:rsidR="003F072C">
        <w:rPr>
          <w:rFonts w:ascii="Calibri" w:hAnsi="Calibri" w:eastAsia="Calibri" w:cs="Calibri" w:asciiTheme="minorAscii" w:hAnsiTheme="minorAscii" w:eastAsiaTheme="minorAscii" w:cstheme="minorAscii"/>
          <w:sz w:val="24"/>
          <w:szCs w:val="24"/>
        </w:rPr>
        <w:t xml:space="preserve">St Catherine’s NS </w:t>
      </w:r>
      <w:r w:rsidRPr="15BF808D" w:rsidR="008A090A">
        <w:rPr>
          <w:rFonts w:ascii="Calibri" w:hAnsi="Calibri" w:eastAsia="Calibri" w:cs="Calibri" w:asciiTheme="minorAscii" w:hAnsiTheme="minorAscii" w:eastAsiaTheme="minorAscii" w:cstheme="minorAscii"/>
          <w:sz w:val="24"/>
          <w:szCs w:val="24"/>
        </w:rPr>
        <w:t>or any persons acting on its behalf will not charge fees for or seek payment or contributions (howsoever described) as a condition of-</w:t>
      </w:r>
    </w:p>
    <w:p w:rsidRPr="003F072C" w:rsidR="008A090A" w:rsidP="15BF808D" w:rsidRDefault="008A090A" w14:paraId="4C46A72A" w14:textId="77777777">
      <w:pPr>
        <w:numPr>
          <w:ilvl w:val="0"/>
          <w:numId w:val="6"/>
        </w:numPr>
        <w:shd w:val="clear" w:color="auto" w:fill="FFFFFF" w:themeFill="background1"/>
        <w:spacing w:line="240" w:lineRule="auto"/>
        <w:ind w:left="426"/>
        <w:contextualSpacing/>
        <w:jc w:val="both"/>
        <w:rPr>
          <w:rFonts w:ascii="Calibri" w:hAnsi="Calibri" w:eastAsia="Calibri" w:cs="Calibri" w:asciiTheme="minorAscii" w:hAnsiTheme="minorAscii" w:eastAsiaTheme="minorAscii" w:cstheme="minorAscii"/>
          <w:sz w:val="24"/>
          <w:szCs w:val="24"/>
        </w:rPr>
      </w:pPr>
      <w:r w:rsidRPr="15BF808D" w:rsidR="008A090A">
        <w:rPr>
          <w:rFonts w:ascii="Calibri" w:hAnsi="Calibri" w:eastAsia="Calibri" w:cs="Calibri" w:asciiTheme="minorAscii" w:hAnsiTheme="minorAscii" w:eastAsiaTheme="minorAscii" w:cstheme="minorAscii"/>
          <w:sz w:val="24"/>
          <w:szCs w:val="24"/>
        </w:rPr>
        <w:t>an application for admission of a student to the school, or</w:t>
      </w:r>
    </w:p>
    <w:p w:rsidRPr="003F072C" w:rsidR="008A090A" w:rsidP="15BF808D" w:rsidRDefault="008A090A" w14:paraId="4D87CA54" w14:textId="77777777">
      <w:pPr>
        <w:numPr>
          <w:ilvl w:val="0"/>
          <w:numId w:val="6"/>
        </w:numPr>
        <w:shd w:val="clear" w:color="auto" w:fill="FFFFFF" w:themeFill="background1"/>
        <w:spacing w:line="240" w:lineRule="auto"/>
        <w:ind w:left="426"/>
        <w:contextualSpacing/>
        <w:jc w:val="both"/>
        <w:rPr>
          <w:rFonts w:ascii="Calibri" w:hAnsi="Calibri" w:eastAsia="Calibri" w:cs="Calibri" w:asciiTheme="minorAscii" w:hAnsiTheme="minorAscii" w:eastAsiaTheme="minorAscii" w:cstheme="minorAscii"/>
          <w:sz w:val="24"/>
          <w:szCs w:val="24"/>
        </w:rPr>
      </w:pPr>
      <w:r w:rsidRPr="15BF808D" w:rsidR="008A090A">
        <w:rPr>
          <w:rFonts w:ascii="Calibri" w:hAnsi="Calibri" w:eastAsia="Calibri" w:cs="Calibri" w:asciiTheme="minorAscii" w:hAnsiTheme="minorAscii" w:eastAsiaTheme="minorAscii" w:cstheme="minorAscii"/>
          <w:sz w:val="24"/>
          <w:szCs w:val="24"/>
        </w:rPr>
        <w:t>the admission or continued enrolment of a student in the school.</w:t>
      </w:r>
    </w:p>
    <w:p w:rsidRPr="003F072C" w:rsidR="008A090A" w:rsidP="15BF808D" w:rsidRDefault="008A090A" w14:paraId="6D69CAB6" w14:textId="77777777">
      <w:pPr>
        <w:shd w:val="clear" w:color="auto" w:fill="FFFFFF" w:themeFill="background1"/>
        <w:spacing w:after="0" w:line="240" w:lineRule="auto"/>
        <w:jc w:val="both"/>
        <w:rPr>
          <w:rFonts w:ascii="Calibri" w:hAnsi="Calibri" w:eastAsia="Calibri" w:cs="Calibri" w:asciiTheme="minorAscii" w:hAnsiTheme="minorAscii" w:eastAsiaTheme="minorAscii" w:cstheme="minorAscii"/>
          <w:sz w:val="24"/>
          <w:szCs w:val="24"/>
        </w:rPr>
      </w:pPr>
    </w:p>
    <w:p w:rsidRPr="003F072C" w:rsidR="0099669A" w:rsidP="15BF808D" w:rsidRDefault="0099669A" w14:paraId="270EB47A" w14:textId="77777777">
      <w:pPr>
        <w:pStyle w:val="ListParagraph"/>
        <w:shd w:val="clear" w:color="auto" w:fill="FFFFFF" w:themeFill="background1"/>
        <w:spacing w:after="0" w:line="240" w:lineRule="auto"/>
        <w:ind w:left="360"/>
        <w:jc w:val="both"/>
        <w:rPr>
          <w:rFonts w:ascii="Calibri" w:hAnsi="Calibri" w:eastAsia="Calibri" w:cs="Calibri" w:asciiTheme="minorAscii" w:hAnsiTheme="minorAscii" w:eastAsiaTheme="minorAscii" w:cstheme="minorAscii"/>
          <w:b w:val="1"/>
          <w:bCs w:val="1"/>
          <w:color w:val="385623" w:themeColor="accent6" w:themeShade="80"/>
          <w:sz w:val="24"/>
          <w:szCs w:val="24"/>
        </w:rPr>
      </w:pPr>
    </w:p>
    <w:p w:rsidRPr="003F072C" w:rsidR="008A090A" w:rsidP="15BF808D" w:rsidRDefault="008A090A" w14:paraId="7A2E7AB1" w14:textId="77777777">
      <w:pPr>
        <w:pStyle w:val="Heading2"/>
        <w:numPr>
          <w:ilvl w:val="0"/>
          <w:numId w:val="33"/>
        </w:numPr>
        <w:shd w:val="clear" w:color="auto" w:fill="FFFFFF" w:themeFill="background1"/>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8A090A">
        <w:rPr>
          <w:rFonts w:ascii="Calibri" w:hAnsi="Calibri" w:eastAsia="Calibri" w:cs="Calibri" w:asciiTheme="minorAscii" w:hAnsiTheme="minorAscii" w:eastAsiaTheme="minorAscii" w:cstheme="minorAscii"/>
          <w:b w:val="1"/>
          <w:bCs w:val="1"/>
          <w:color w:val="385623" w:themeColor="accent6" w:themeTint="FF" w:themeShade="80"/>
          <w:sz w:val="24"/>
          <w:szCs w:val="24"/>
        </w:rPr>
        <w:t xml:space="preserve"> Arrangements regarding students not attending religious instruction </w:t>
      </w:r>
    </w:p>
    <w:p w:rsidRPr="003F072C" w:rsidR="008A090A" w:rsidP="15BF808D" w:rsidRDefault="008A090A" w14:paraId="6425D85A"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color w:val="0070C0"/>
          <w:sz w:val="24"/>
          <w:szCs w:val="24"/>
        </w:rPr>
      </w:pPr>
      <w:r w:rsidRPr="15BF808D" w:rsidR="008A090A">
        <w:rPr>
          <w:rFonts w:ascii="Calibri" w:hAnsi="Calibri" w:eastAsia="Calibri" w:cs="Calibri" w:asciiTheme="minorAscii" w:hAnsiTheme="minorAscii" w:eastAsiaTheme="minorAscii" w:cstheme="minorAscii"/>
          <w:color w:val="0070C0"/>
          <w:sz w:val="24"/>
          <w:szCs w:val="24"/>
        </w:rPr>
        <w:t xml:space="preserve"> </w:t>
      </w:r>
    </w:p>
    <w:p w:rsidRPr="003F072C" w:rsidR="008A090A" w:rsidP="15BF808D" w:rsidRDefault="008A090A" w14:paraId="1AE9DEDF"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sz w:val="24"/>
          <w:szCs w:val="24"/>
        </w:rPr>
      </w:pPr>
      <w:r w:rsidRPr="15BF808D" w:rsidR="008A090A">
        <w:rPr>
          <w:rFonts w:ascii="Calibri" w:hAnsi="Calibri" w:eastAsia="Calibri" w:cs="Calibri" w:asciiTheme="minorAscii" w:hAnsiTheme="minorAscii" w:eastAsiaTheme="minorAscii" w:cstheme="minorAscii"/>
          <w:sz w:val="24"/>
          <w:szCs w:val="24"/>
        </w:rPr>
        <w:t>This section must be completed by schools that provide religious instruction to students.</w:t>
      </w:r>
    </w:p>
    <w:p w:rsidRPr="003F072C" w:rsidR="008A090A" w:rsidP="15BF808D" w:rsidRDefault="008A090A" w14:paraId="1917D340" w14:textId="77777777">
      <w:pPr>
        <w:shd w:val="clear" w:color="auto" w:fill="FFFFFF" w:themeFill="background1"/>
        <w:spacing w:after="0" w:line="240" w:lineRule="auto"/>
        <w:rPr>
          <w:rFonts w:ascii="Calibri" w:hAnsi="Calibri" w:eastAsia="Calibri" w:cs="Calibri" w:asciiTheme="minorAscii" w:hAnsiTheme="minorAscii" w:eastAsiaTheme="minorAscii" w:cstheme="minorAscii"/>
          <w:b w:val="1"/>
          <w:bCs w:val="1"/>
          <w:sz w:val="24"/>
          <w:szCs w:val="24"/>
        </w:rPr>
      </w:pPr>
    </w:p>
    <w:tbl>
      <w:tblPr>
        <w:tblStyle w:val="TableGrid0"/>
        <w:tblW w:w="0" w:type="auto"/>
        <w:tblLook w:val="04A0" w:firstRow="1" w:lastRow="0" w:firstColumn="1" w:lastColumn="0" w:noHBand="0" w:noVBand="1"/>
      </w:tblPr>
      <w:tblGrid>
        <w:gridCol w:w="9016"/>
      </w:tblGrid>
      <w:tr w:rsidRPr="003F072C" w:rsidR="008A090A" w:rsidTr="15BF808D" w14:paraId="44FA10C5" w14:textId="77777777">
        <w:tc>
          <w:tcPr>
            <w:tcW w:w="9016" w:type="dxa"/>
            <w:shd w:val="clear" w:color="auto" w:fill="E7E6E6" w:themeFill="background2"/>
            <w:tcMar/>
          </w:tcPr>
          <w:p w:rsidRPr="003F072C" w:rsidR="001F69E3" w:rsidP="15BF808D" w:rsidRDefault="008A090A" w14:paraId="4210079B"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008A090A">
              <w:rPr>
                <w:rFonts w:ascii="Calibri" w:hAnsi="Calibri" w:eastAsia="Calibri" w:cs="Calibri" w:asciiTheme="minorAscii" w:hAnsiTheme="minorAscii" w:eastAsiaTheme="minorAscii" w:cstheme="minorAscii"/>
                <w:sz w:val="24"/>
                <w:szCs w:val="24"/>
              </w:rPr>
              <w:t>The following are the school’s arrangements for students, where the parent</w:t>
            </w:r>
            <w:r w:rsidRPr="15BF808D" w:rsidR="008A090A">
              <w:rPr>
                <w:rFonts w:ascii="Calibri" w:hAnsi="Calibri" w:eastAsia="Calibri" w:cs="Calibri" w:asciiTheme="minorAscii" w:hAnsiTheme="minorAscii" w:eastAsiaTheme="minorAscii" w:cstheme="minorAscii"/>
                <w:strike w:val="1"/>
                <w:sz w:val="24"/>
                <w:szCs w:val="24"/>
              </w:rPr>
              <w:t>s</w:t>
            </w:r>
            <w:r w:rsidRPr="15BF808D" w:rsidR="008A090A">
              <w:rPr>
                <w:rFonts w:ascii="Calibri" w:hAnsi="Calibri" w:eastAsia="Calibri" w:cs="Calibri" w:asciiTheme="minorAscii" w:hAnsiTheme="minorAscii" w:eastAsiaTheme="minorAscii" w:cstheme="minorAscii"/>
                <w:sz w:val="24"/>
                <w:szCs w:val="24"/>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rsidRPr="003F072C" w:rsidR="00F704E7" w:rsidP="15BF808D" w:rsidRDefault="00F704E7" w14:paraId="7C00987A"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Pr="003F072C" w:rsidR="00CE4027" w:rsidP="15BF808D" w:rsidRDefault="00CE4027" w14:paraId="3DE671FD"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r w:rsidRPr="15BF808D" w:rsidR="00CE4027">
              <w:rPr>
                <w:rFonts w:ascii="Calibri" w:hAnsi="Calibri" w:eastAsia="Calibri" w:cs="Calibri" w:asciiTheme="minorAscii" w:hAnsiTheme="minorAscii" w:eastAsiaTheme="minorAscii" w:cstheme="minorAscii"/>
                <w:sz w:val="24"/>
                <w:szCs w:val="24"/>
              </w:rPr>
              <w:t>A written request should be made to the Principal of the school.  A meeting will then be arranged with the parent(s) or the student, as the case may be, to discuss how the request may be accommodated by the school.</w:t>
            </w:r>
          </w:p>
          <w:p w:rsidRPr="003F072C" w:rsidR="00F704E7" w:rsidP="15BF808D" w:rsidRDefault="00F704E7" w14:paraId="4CAFBF84"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sz w:val="24"/>
                <w:szCs w:val="24"/>
              </w:rPr>
            </w:pPr>
          </w:p>
          <w:p w:rsidRPr="003F072C" w:rsidR="00F704E7" w:rsidP="15BF808D" w:rsidRDefault="00F704E7" w14:paraId="0D53052C" w14:textId="77777777">
            <w:pPr>
              <w:shd w:val="clear" w:color="auto" w:fill="FFFFFF" w:themeFill="background1"/>
              <w:autoSpaceDE w:val="0"/>
              <w:autoSpaceDN w:val="0"/>
              <w:adjustRightInd w:val="0"/>
              <w:rPr>
                <w:rFonts w:ascii="Calibri" w:hAnsi="Calibri" w:eastAsia="Calibri" w:cs="Calibri" w:asciiTheme="minorAscii" w:hAnsiTheme="minorAscii" w:eastAsiaTheme="minorAscii" w:cstheme="minorAscii"/>
                <w:b w:val="1"/>
                <w:bCs w:val="1"/>
                <w:color w:val="385623" w:themeColor="accent6" w:themeShade="80"/>
                <w:sz w:val="24"/>
                <w:szCs w:val="24"/>
              </w:rPr>
            </w:pPr>
          </w:p>
        </w:tc>
      </w:tr>
    </w:tbl>
    <w:p w:rsidR="00011281" w:rsidP="15BF808D" w:rsidRDefault="00011281" w14:paraId="5E55DC58" w14:textId="77777777">
      <w:pPr>
        <w:pStyle w:val="Heading2"/>
        <w:shd w:val="clear" w:color="auto" w:fill="FFFFFF" w:themeFill="background1"/>
        <w:ind w:left="426"/>
        <w:rPr>
          <w:rFonts w:ascii="Calibri" w:hAnsi="Calibri" w:eastAsia="Calibri" w:cs="Calibri" w:asciiTheme="minorAscii" w:hAnsiTheme="minorAscii" w:eastAsiaTheme="minorAscii" w:cstheme="minorAscii"/>
          <w:b w:val="1"/>
          <w:bCs w:val="1"/>
          <w:color w:val="385623" w:themeColor="accent6" w:themeShade="80"/>
          <w:sz w:val="24"/>
          <w:szCs w:val="24"/>
        </w:rPr>
      </w:pPr>
      <w:bookmarkStart w:name="_Reviews/appeals" w:id="9"/>
      <w:bookmarkStart w:name="_Ref31796704" w:id="10"/>
      <w:bookmarkEnd w:id="9"/>
    </w:p>
    <w:p w:rsidR="00011281" w:rsidP="15BF808D" w:rsidRDefault="00011281" w14:paraId="6DC66A16" w14:textId="77777777">
      <w:pPr>
        <w:pStyle w:val="Heading2"/>
        <w:shd w:val="clear" w:color="auto" w:fill="FFFFFF" w:themeFill="background1"/>
        <w:ind w:left="426"/>
        <w:rPr>
          <w:rFonts w:ascii="Calibri" w:hAnsi="Calibri" w:eastAsia="Calibri" w:cs="Calibri" w:asciiTheme="minorAscii" w:hAnsiTheme="minorAscii" w:eastAsiaTheme="minorAscii" w:cstheme="minorAscii"/>
          <w:b w:val="1"/>
          <w:bCs w:val="1"/>
          <w:color w:val="385623" w:themeColor="accent6" w:themeShade="80"/>
          <w:sz w:val="24"/>
          <w:szCs w:val="24"/>
        </w:rPr>
      </w:pPr>
    </w:p>
    <w:p w:rsidR="21AA2DA7" w:rsidP="15BF808D" w:rsidRDefault="21AA2DA7" w14:paraId="12B4F5A7" w14:textId="0448F9A0">
      <w:pPr>
        <w:rPr>
          <w:rFonts w:ascii="Calibri" w:hAnsi="Calibri" w:eastAsia="Calibri" w:cs="Calibri" w:asciiTheme="minorAscii" w:hAnsiTheme="minorAscii" w:eastAsiaTheme="minorAscii" w:cstheme="minorAscii"/>
        </w:rPr>
      </w:pPr>
    </w:p>
    <w:p w:rsidR="21AA2DA7" w:rsidP="15BF808D" w:rsidRDefault="21AA2DA7" w14:paraId="4EF8E588" w14:textId="3FEA5108">
      <w:pPr>
        <w:rPr>
          <w:rFonts w:ascii="Calibri" w:hAnsi="Calibri" w:eastAsia="Calibri" w:cs="Calibri" w:asciiTheme="minorAscii" w:hAnsiTheme="minorAscii" w:eastAsiaTheme="minorAscii" w:cstheme="minorAscii"/>
        </w:rPr>
      </w:pPr>
    </w:p>
    <w:p w:rsidR="21AA2DA7" w:rsidP="15BF808D" w:rsidRDefault="21AA2DA7" w14:paraId="4AD3744F" w14:textId="2A7A3F2D">
      <w:pPr>
        <w:rPr>
          <w:rFonts w:ascii="Calibri" w:hAnsi="Calibri" w:eastAsia="Calibri" w:cs="Calibri" w:asciiTheme="minorAscii" w:hAnsiTheme="minorAscii" w:eastAsiaTheme="minorAscii" w:cstheme="minorAscii"/>
        </w:rPr>
      </w:pPr>
    </w:p>
    <w:p w:rsidRPr="003F072C" w:rsidR="00406BE7" w:rsidP="15BF808D" w:rsidRDefault="007168B1" w14:paraId="486240B7" w14:textId="1EF31056">
      <w:pPr>
        <w:pStyle w:val="Heading2"/>
        <w:numPr>
          <w:ilvl w:val="0"/>
          <w:numId w:val="33"/>
        </w:numPr>
        <w:shd w:val="clear" w:color="auto" w:fill="FFFFFF" w:themeFill="background1"/>
        <w:ind w:left="426" w:hanging="426"/>
        <w:rPr>
          <w:rFonts w:ascii="Calibri" w:hAnsi="Calibri" w:eastAsia="Calibri" w:cs="Calibri" w:asciiTheme="minorAscii" w:hAnsiTheme="minorAscii" w:eastAsiaTheme="minorAscii" w:cstheme="minorAscii"/>
          <w:b w:val="1"/>
          <w:bCs w:val="1"/>
          <w:color w:val="385623" w:themeColor="accent6" w:themeShade="80"/>
          <w:sz w:val="24"/>
          <w:szCs w:val="24"/>
        </w:rPr>
      </w:pPr>
      <w:r w:rsidRPr="15BF808D" w:rsidR="007168B1">
        <w:rPr>
          <w:rFonts w:ascii="Calibri" w:hAnsi="Calibri" w:eastAsia="Calibri" w:cs="Calibri" w:asciiTheme="minorAscii" w:hAnsiTheme="minorAscii" w:eastAsiaTheme="minorAscii" w:cstheme="minorAscii"/>
          <w:b w:val="1"/>
          <w:bCs w:val="1"/>
          <w:color w:val="385623" w:themeColor="accent6" w:themeTint="FF" w:themeShade="80"/>
          <w:sz w:val="24"/>
          <w:szCs w:val="24"/>
        </w:rPr>
        <w:t>Reviews</w:t>
      </w:r>
      <w:r w:rsidRPr="15BF808D" w:rsidR="00406BE7">
        <w:rPr>
          <w:rFonts w:ascii="Calibri" w:hAnsi="Calibri" w:eastAsia="Calibri" w:cs="Calibri" w:asciiTheme="minorAscii" w:hAnsiTheme="minorAscii" w:eastAsiaTheme="minorAscii" w:cstheme="minorAscii"/>
          <w:b w:val="1"/>
          <w:bCs w:val="1"/>
          <w:color w:val="385623" w:themeColor="accent6" w:themeTint="FF" w:themeShade="80"/>
          <w:sz w:val="24"/>
          <w:szCs w:val="24"/>
        </w:rPr>
        <w:t>/appeal</w:t>
      </w:r>
      <w:r w:rsidRPr="15BF808D" w:rsidR="007168B1">
        <w:rPr>
          <w:rFonts w:ascii="Calibri" w:hAnsi="Calibri" w:eastAsia="Calibri" w:cs="Calibri" w:asciiTheme="minorAscii" w:hAnsiTheme="minorAscii" w:eastAsiaTheme="minorAscii" w:cstheme="minorAscii"/>
          <w:b w:val="1"/>
          <w:bCs w:val="1"/>
          <w:color w:val="385623" w:themeColor="accent6" w:themeTint="FF" w:themeShade="80"/>
          <w:sz w:val="24"/>
          <w:szCs w:val="24"/>
        </w:rPr>
        <w:t>s</w:t>
      </w:r>
      <w:bookmarkEnd w:id="10"/>
    </w:p>
    <w:p w:rsidRPr="003F072C" w:rsidR="006B04DC" w:rsidP="15BF808D" w:rsidRDefault="006B04DC" w14:paraId="7C597C93" w14:textId="77777777">
      <w:pPr>
        <w:shd w:val="clear" w:color="auto" w:fill="FFFFFF" w:themeFill="background1"/>
        <w:autoSpaceDE w:val="0"/>
        <w:autoSpaceDN w:val="0"/>
        <w:adjustRightInd w:val="0"/>
        <w:spacing w:after="0" w:line="240" w:lineRule="auto"/>
        <w:rPr>
          <w:rFonts w:ascii="Calibri" w:hAnsi="Calibri" w:eastAsia="Calibri" w:cs="Calibri" w:asciiTheme="minorAscii" w:hAnsiTheme="minorAscii" w:eastAsiaTheme="minorAscii" w:cstheme="minorAscii"/>
          <w:color w:val="0070C0"/>
          <w:sz w:val="24"/>
          <w:szCs w:val="24"/>
        </w:rPr>
      </w:pPr>
    </w:p>
    <w:p w:rsidRPr="003F072C" w:rsidR="007168B1" w:rsidP="15BF808D" w:rsidRDefault="007168B1" w14:paraId="100D1A47"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b w:val="1"/>
          <w:bCs w:val="1"/>
          <w:strike w:val="1"/>
          <w:sz w:val="24"/>
          <w:szCs w:val="24"/>
          <w:u w:val="single"/>
        </w:rPr>
      </w:pPr>
      <w:r w:rsidRPr="15BF808D" w:rsidR="007168B1">
        <w:rPr>
          <w:rFonts w:ascii="Calibri" w:hAnsi="Calibri" w:eastAsia="Calibri" w:cs="Calibri" w:asciiTheme="minorAscii" w:hAnsiTheme="minorAscii" w:eastAsiaTheme="minorAscii" w:cstheme="minorAscii"/>
          <w:b w:val="1"/>
          <w:bCs w:val="1"/>
          <w:sz w:val="24"/>
          <w:szCs w:val="24"/>
          <w:u w:val="single"/>
        </w:rPr>
        <w:t>Review of decisions by the board of Management</w:t>
      </w:r>
    </w:p>
    <w:p w:rsidRPr="003F072C" w:rsidR="007168B1" w:rsidP="15BF808D" w:rsidRDefault="007168B1" w14:paraId="61B5C778"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Pr="003F072C" w:rsidR="007168B1" w:rsidP="15BF808D" w:rsidRDefault="007168B1" w14:paraId="15B230D8"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Pr="003F072C" w:rsidR="007168B1" w:rsidP="15BF808D" w:rsidRDefault="007168B1" w14:paraId="700897AC"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The board will conduct such reviews in accordance with the requirements of the procedures determined under Section 29B and with section 29C of the Education Act 1998.</w:t>
      </w:r>
    </w:p>
    <w:p w:rsidRPr="003F072C" w:rsidR="007168B1" w:rsidP="15BF808D" w:rsidRDefault="007168B1" w14:paraId="14AF8D16"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b w:val="1"/>
          <w:bCs w:val="1"/>
          <w:sz w:val="24"/>
          <w:szCs w:val="24"/>
        </w:rPr>
        <w:t xml:space="preserve">Note:  </w:t>
      </w:r>
      <w:r w:rsidRPr="15BF808D" w:rsidR="007168B1">
        <w:rPr>
          <w:rFonts w:ascii="Calibri" w:hAnsi="Calibri" w:eastAsia="Calibri" w:cs="Calibri" w:asciiTheme="minorAscii" w:hAnsiTheme="minorAscii" w:eastAsiaTheme="minorAscii" w:cstheme="minorAscii"/>
          <w:sz w:val="24"/>
          <w:szCs w:val="24"/>
        </w:rPr>
        <w:t xml:space="preserve">Where an applicant has been refused admission due to the school being oversubscribed, the applicant </w:t>
      </w:r>
      <w:r w:rsidRPr="15BF808D" w:rsidR="007168B1">
        <w:rPr>
          <w:rFonts w:ascii="Calibri" w:hAnsi="Calibri" w:eastAsia="Calibri" w:cs="Calibri" w:asciiTheme="minorAscii" w:hAnsiTheme="minorAscii" w:eastAsiaTheme="minorAscii" w:cstheme="minorAscii"/>
          <w:b w:val="1"/>
          <w:bCs w:val="1"/>
          <w:sz w:val="24"/>
          <w:szCs w:val="24"/>
          <w:u w:val="single"/>
        </w:rPr>
        <w:t>must request a review</w:t>
      </w:r>
      <w:r w:rsidRPr="15BF808D" w:rsidR="007168B1">
        <w:rPr>
          <w:rFonts w:ascii="Calibri" w:hAnsi="Calibri" w:eastAsia="Calibri" w:cs="Calibri" w:asciiTheme="minorAscii" w:hAnsiTheme="minorAscii" w:eastAsiaTheme="minorAscii" w:cstheme="minorAscii"/>
          <w:sz w:val="24"/>
          <w:szCs w:val="24"/>
        </w:rPr>
        <w:t xml:space="preserve"> of that decision by the board of management prior to making an appeal under section 29 of the Education Act 1998.</w:t>
      </w:r>
    </w:p>
    <w:p w:rsidRPr="003F072C" w:rsidR="007168B1" w:rsidP="15BF808D" w:rsidRDefault="007168B1" w14:paraId="2DC4322D"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 xml:space="preserve">Where an applicant has been refused admission due to a reason other than the school being oversubscribed, the applicant </w:t>
      </w:r>
      <w:r w:rsidRPr="15BF808D" w:rsidR="007168B1">
        <w:rPr>
          <w:rFonts w:ascii="Calibri" w:hAnsi="Calibri" w:eastAsia="Calibri" w:cs="Calibri" w:asciiTheme="minorAscii" w:hAnsiTheme="minorAscii" w:eastAsiaTheme="minorAscii" w:cstheme="minorAscii"/>
          <w:b w:val="1"/>
          <w:bCs w:val="1"/>
          <w:sz w:val="24"/>
          <w:szCs w:val="24"/>
          <w:u w:val="single"/>
        </w:rPr>
        <w:t>may request a review</w:t>
      </w:r>
      <w:r w:rsidRPr="15BF808D" w:rsidR="007168B1">
        <w:rPr>
          <w:rFonts w:ascii="Calibri" w:hAnsi="Calibri" w:eastAsia="Calibri" w:cs="Calibri" w:asciiTheme="minorAscii" w:hAnsiTheme="minorAscii" w:eastAsiaTheme="minorAscii" w:cstheme="minorAscii"/>
          <w:sz w:val="24"/>
          <w:szCs w:val="24"/>
        </w:rPr>
        <w:t xml:space="preserve"> of that decision by the board of management prior to making an appeal under section 29 of the Education Act 1998.   </w:t>
      </w:r>
    </w:p>
    <w:p w:rsidRPr="003F072C" w:rsidR="00B37614" w:rsidP="15BF808D" w:rsidRDefault="00B37614" w14:paraId="5AC5B021"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p>
    <w:p w:rsidRPr="003F072C" w:rsidR="002B09BE" w:rsidP="15BF808D" w:rsidRDefault="002B09BE" w14:paraId="6D02BC46" w14:textId="77777777">
      <w:pPr>
        <w:pStyle w:val="NoSpacing"/>
        <w:shd w:val="clear" w:color="auto" w:fill="FFFFFF" w:themeFill="background1"/>
        <w:rPr>
          <w:rFonts w:ascii="Calibri" w:hAnsi="Calibri" w:eastAsia="Calibri" w:cs="Calibri" w:asciiTheme="minorAscii" w:hAnsiTheme="minorAscii" w:eastAsiaTheme="minorAscii" w:cstheme="minorAscii"/>
          <w:sz w:val="24"/>
          <w:szCs w:val="24"/>
        </w:rPr>
      </w:pPr>
    </w:p>
    <w:p w:rsidRPr="003F072C" w:rsidR="007168B1" w:rsidP="15BF808D" w:rsidRDefault="007168B1" w14:paraId="1CFDC4EA" w14:textId="77777777">
      <w:pPr>
        <w:pStyle w:val="NormalWeb"/>
        <w:shd w:val="clear" w:color="auto" w:fill="FFFFFF" w:themeFill="background1"/>
        <w:rPr>
          <w:rFonts w:ascii="Calibri" w:hAnsi="Calibri" w:eastAsia="Calibri" w:cs="Calibri" w:asciiTheme="minorAscii" w:hAnsiTheme="minorAscii" w:eastAsiaTheme="minorAscii" w:cstheme="minorAscii"/>
          <w:b w:val="1"/>
          <w:bCs w:val="1"/>
          <w:u w:val="single"/>
        </w:rPr>
      </w:pPr>
      <w:r w:rsidRPr="15BF808D" w:rsidR="007168B1">
        <w:rPr>
          <w:rFonts w:ascii="Calibri" w:hAnsi="Calibri" w:eastAsia="Calibri" w:cs="Calibri" w:asciiTheme="minorAscii" w:hAnsiTheme="minorAscii" w:eastAsiaTheme="minorAscii" w:cstheme="minorAscii"/>
          <w:b w:val="1"/>
          <w:bCs w:val="1"/>
          <w:u w:val="single"/>
        </w:rPr>
        <w:t>Right of appeal</w:t>
      </w:r>
    </w:p>
    <w:p w:rsidRPr="003F072C" w:rsidR="007168B1" w:rsidP="15BF808D" w:rsidRDefault="007168B1" w14:paraId="4E7805AC"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 xml:space="preserve">Under Section 29 of the Education Act 1998, the parent of the student, or in the case of a student who has reached the age of 18 years, the student, may appeal a decision of this school to refuse admission.  </w:t>
      </w:r>
    </w:p>
    <w:p w:rsidRPr="003F072C" w:rsidR="007168B1" w:rsidP="15BF808D" w:rsidRDefault="007168B1" w14:paraId="6D7E67F4"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An appeal may be made under Section 29 (1</w:t>
      </w:r>
      <w:r w:rsidRPr="15BF808D" w:rsidR="0054270B">
        <w:rPr>
          <w:rFonts w:ascii="Calibri" w:hAnsi="Calibri" w:eastAsia="Calibri" w:cs="Calibri" w:asciiTheme="minorAscii" w:hAnsiTheme="minorAscii" w:eastAsiaTheme="minorAscii" w:cstheme="minorAscii"/>
          <w:sz w:val="24"/>
          <w:szCs w:val="24"/>
        </w:rPr>
        <w:t>) (</w:t>
      </w:r>
      <w:r w:rsidRPr="15BF808D" w:rsidR="007168B1">
        <w:rPr>
          <w:rFonts w:ascii="Calibri" w:hAnsi="Calibri" w:eastAsia="Calibri" w:cs="Calibri" w:asciiTheme="minorAscii" w:hAnsiTheme="minorAscii" w:eastAsiaTheme="minorAscii" w:cstheme="minorAscii"/>
          <w:sz w:val="24"/>
          <w:szCs w:val="24"/>
        </w:rPr>
        <w:t>c</w:t>
      </w:r>
      <w:r w:rsidRPr="15BF808D" w:rsidR="0054270B">
        <w:rPr>
          <w:rFonts w:ascii="Calibri" w:hAnsi="Calibri" w:eastAsia="Calibri" w:cs="Calibri" w:asciiTheme="minorAscii" w:hAnsiTheme="minorAscii" w:eastAsiaTheme="minorAscii" w:cstheme="minorAscii"/>
          <w:sz w:val="24"/>
          <w:szCs w:val="24"/>
        </w:rPr>
        <w:t>) (</w:t>
      </w:r>
      <w:r w:rsidRPr="15BF808D" w:rsidR="007168B1">
        <w:rPr>
          <w:rFonts w:ascii="Calibri" w:hAnsi="Calibri" w:eastAsia="Calibri" w:cs="Calibri" w:asciiTheme="minorAscii" w:hAnsiTheme="minorAscii" w:eastAsiaTheme="minorAscii" w:cstheme="minorAscii"/>
          <w:sz w:val="24"/>
          <w:szCs w:val="24"/>
        </w:rPr>
        <w:t>i) of the Education Act 1998 where the refusal to admit was due to the school being oversubscribed.</w:t>
      </w:r>
    </w:p>
    <w:p w:rsidRPr="003F072C" w:rsidR="007168B1" w:rsidP="15BF808D" w:rsidRDefault="007168B1" w14:paraId="2566FEFE"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An appeal may be made under Section 29 (1</w:t>
      </w:r>
      <w:r w:rsidRPr="15BF808D" w:rsidR="0054270B">
        <w:rPr>
          <w:rFonts w:ascii="Calibri" w:hAnsi="Calibri" w:eastAsia="Calibri" w:cs="Calibri" w:asciiTheme="minorAscii" w:hAnsiTheme="minorAscii" w:eastAsiaTheme="minorAscii" w:cstheme="minorAscii"/>
          <w:sz w:val="24"/>
          <w:szCs w:val="24"/>
        </w:rPr>
        <w:t>) (</w:t>
      </w:r>
      <w:r w:rsidRPr="15BF808D" w:rsidR="007168B1">
        <w:rPr>
          <w:rFonts w:ascii="Calibri" w:hAnsi="Calibri" w:eastAsia="Calibri" w:cs="Calibri" w:asciiTheme="minorAscii" w:hAnsiTheme="minorAscii" w:eastAsiaTheme="minorAscii" w:cstheme="minorAscii"/>
          <w:sz w:val="24"/>
          <w:szCs w:val="24"/>
        </w:rPr>
        <w:t>c</w:t>
      </w:r>
      <w:r w:rsidRPr="15BF808D" w:rsidR="0054270B">
        <w:rPr>
          <w:rFonts w:ascii="Calibri" w:hAnsi="Calibri" w:eastAsia="Calibri" w:cs="Calibri" w:asciiTheme="minorAscii" w:hAnsiTheme="minorAscii" w:eastAsiaTheme="minorAscii" w:cstheme="minorAscii"/>
          <w:sz w:val="24"/>
          <w:szCs w:val="24"/>
        </w:rPr>
        <w:t>) (</w:t>
      </w:r>
      <w:r w:rsidRPr="15BF808D" w:rsidR="007168B1">
        <w:rPr>
          <w:rFonts w:ascii="Calibri" w:hAnsi="Calibri" w:eastAsia="Calibri" w:cs="Calibri" w:asciiTheme="minorAscii" w:hAnsiTheme="minorAscii" w:eastAsiaTheme="minorAscii" w:cstheme="minorAscii"/>
          <w:sz w:val="24"/>
          <w:szCs w:val="24"/>
        </w:rPr>
        <w:t>ii) of the Education Act 1998 where the refusal to admit was due a reason other than the school being oversubscribed.</w:t>
      </w:r>
    </w:p>
    <w:p w:rsidRPr="003F072C" w:rsidR="007168B1" w:rsidP="15BF808D" w:rsidRDefault="007168B1" w14:paraId="7B5119C8"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 xml:space="preserve">Where an applicant has been refused admission due to the school being oversubscribed, the applicant </w:t>
      </w:r>
      <w:r w:rsidRPr="15BF808D" w:rsidR="007168B1">
        <w:rPr>
          <w:rFonts w:ascii="Calibri" w:hAnsi="Calibri" w:eastAsia="Calibri" w:cs="Calibri" w:asciiTheme="minorAscii" w:hAnsiTheme="minorAscii" w:eastAsiaTheme="minorAscii" w:cstheme="minorAscii"/>
          <w:b w:val="1"/>
          <w:bCs w:val="1"/>
          <w:sz w:val="24"/>
          <w:szCs w:val="24"/>
          <w:u w:val="single"/>
        </w:rPr>
        <w:t>must request a review</w:t>
      </w:r>
      <w:r w:rsidRPr="15BF808D" w:rsidR="007168B1">
        <w:rPr>
          <w:rFonts w:ascii="Calibri" w:hAnsi="Calibri" w:eastAsia="Calibri" w:cs="Calibri" w:asciiTheme="minorAscii" w:hAnsiTheme="minorAscii" w:eastAsiaTheme="minorAscii" w:cstheme="minorAscii"/>
          <w:sz w:val="24"/>
          <w:szCs w:val="24"/>
        </w:rPr>
        <w:t xml:space="preserve"> of that decision by the board of management </w:t>
      </w:r>
      <w:r w:rsidRPr="15BF808D" w:rsidR="007168B1">
        <w:rPr>
          <w:rFonts w:ascii="Calibri" w:hAnsi="Calibri" w:eastAsia="Calibri" w:cs="Calibri" w:asciiTheme="minorAscii" w:hAnsiTheme="minorAscii" w:eastAsiaTheme="minorAscii" w:cstheme="minorAscii"/>
          <w:b w:val="1"/>
          <w:bCs w:val="1"/>
          <w:sz w:val="24"/>
          <w:szCs w:val="24"/>
          <w:u w:val="single"/>
        </w:rPr>
        <w:t>prior to making an appeal</w:t>
      </w:r>
      <w:r w:rsidRPr="15BF808D" w:rsidR="007168B1">
        <w:rPr>
          <w:rFonts w:ascii="Calibri" w:hAnsi="Calibri" w:eastAsia="Calibri" w:cs="Calibri" w:asciiTheme="minorAscii" w:hAnsiTheme="minorAscii" w:eastAsiaTheme="minorAscii" w:cstheme="minorAscii"/>
          <w:sz w:val="24"/>
          <w:szCs w:val="24"/>
        </w:rPr>
        <w:t xml:space="preserve"> under section 29 of the Education Act 1998. (see Review of decisions by the Board of Management)</w:t>
      </w:r>
    </w:p>
    <w:p w:rsidRPr="003F072C" w:rsidR="007168B1" w:rsidP="15BF808D" w:rsidRDefault="007168B1" w14:paraId="715700BE"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 xml:space="preserve">Where an applicant has been refused admission due to a reason other than the school being oversubscribed, the applicant </w:t>
      </w:r>
      <w:r w:rsidRPr="15BF808D" w:rsidR="007168B1">
        <w:rPr>
          <w:rFonts w:ascii="Calibri" w:hAnsi="Calibri" w:eastAsia="Calibri" w:cs="Calibri" w:asciiTheme="minorAscii" w:hAnsiTheme="minorAscii" w:eastAsiaTheme="minorAscii" w:cstheme="minorAscii"/>
          <w:b w:val="1"/>
          <w:bCs w:val="1"/>
          <w:sz w:val="24"/>
          <w:szCs w:val="24"/>
          <w:u w:val="single"/>
        </w:rPr>
        <w:t>may request a review</w:t>
      </w:r>
      <w:r w:rsidRPr="15BF808D" w:rsidR="007168B1">
        <w:rPr>
          <w:rFonts w:ascii="Calibri" w:hAnsi="Calibri" w:eastAsia="Calibri" w:cs="Calibri" w:asciiTheme="minorAscii" w:hAnsiTheme="minorAscii" w:eastAsiaTheme="minorAscii" w:cstheme="minorAscii"/>
          <w:sz w:val="24"/>
          <w:szCs w:val="24"/>
        </w:rPr>
        <w:t xml:space="preserve"> of that decision by the board of management prior to making an appeal under section 29 of the Education Act 1998. (see Review of decisions by the Board of Management)</w:t>
      </w:r>
    </w:p>
    <w:p w:rsidRPr="003F072C" w:rsidR="007168B1" w:rsidP="15BF808D" w:rsidRDefault="007168B1" w14:paraId="31C4793A" w14:textId="77777777">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Appeals under Section 29 of the Education Act 1998 will be considered and determined by an independent appeals committee appointed by the Minister for Education and Skills.    </w:t>
      </w:r>
    </w:p>
    <w:p w:rsidR="002B7446" w:rsidP="15BF808D" w:rsidRDefault="007168B1" w14:paraId="596B77D1" w14:textId="5DB7D5C1">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7168B1">
        <w:rPr>
          <w:rFonts w:ascii="Calibri" w:hAnsi="Calibri" w:eastAsia="Calibri" w:cs="Calibri" w:asciiTheme="minorAscii" w:hAnsiTheme="minorAscii" w:eastAsiaTheme="minorAscii" w:cstheme="minorAscii"/>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1E18B2" w:rsidP="15BF808D" w:rsidRDefault="001E18B2" w14:paraId="70903CFB" w14:textId="68804A4A">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p>
    <w:p w:rsidR="001E18B2" w:rsidP="15BF808D" w:rsidRDefault="001E18B2" w14:paraId="1CAEE24F" w14:textId="1789AD80">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1E18B2">
        <w:rPr>
          <w:rFonts w:ascii="Calibri" w:hAnsi="Calibri" w:eastAsia="Calibri" w:cs="Calibri" w:asciiTheme="minorAscii" w:hAnsiTheme="minorAscii" w:eastAsiaTheme="minorAscii" w:cstheme="minorAscii"/>
          <w:sz w:val="24"/>
          <w:szCs w:val="24"/>
        </w:rPr>
        <w:t xml:space="preserve">This policy was </w:t>
      </w:r>
      <w:r w:rsidRPr="15BF808D" w:rsidR="00490875">
        <w:rPr>
          <w:rFonts w:ascii="Calibri" w:hAnsi="Calibri" w:eastAsia="Calibri" w:cs="Calibri" w:asciiTheme="minorAscii" w:hAnsiTheme="minorAscii" w:eastAsiaTheme="minorAscii" w:cstheme="minorAscii"/>
          <w:sz w:val="24"/>
          <w:szCs w:val="24"/>
        </w:rPr>
        <w:t>ratified by the Board of Management of St Catherine’s NS at a meeting of the board.</w:t>
      </w:r>
    </w:p>
    <w:p w:rsidR="00490875" w:rsidP="15BF808D" w:rsidRDefault="00490875" w14:paraId="17D1CF0F" w14:textId="670137D5">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p>
    <w:p w:rsidR="00490875" w:rsidP="15BF808D" w:rsidRDefault="00490875" w14:paraId="34C7C7DD" w14:textId="0F129FDA">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u w:val="single"/>
        </w:rPr>
      </w:pPr>
      <w:r w:rsidRPr="15BF808D" w:rsidR="00490875">
        <w:rPr>
          <w:rFonts w:ascii="Calibri" w:hAnsi="Calibri" w:eastAsia="Calibri" w:cs="Calibri" w:asciiTheme="minorAscii" w:hAnsiTheme="minorAscii" w:eastAsiaTheme="minorAscii" w:cstheme="minorAscii"/>
          <w:sz w:val="24"/>
          <w:szCs w:val="24"/>
        </w:rPr>
        <w:t>Date:</w:t>
      </w:r>
      <w:r w:rsidRPr="15BF808D" w:rsidR="1A7F3624">
        <w:rPr>
          <w:rFonts w:ascii="Calibri" w:hAnsi="Calibri" w:eastAsia="Calibri" w:cs="Calibri" w:asciiTheme="minorAscii" w:hAnsiTheme="minorAscii" w:eastAsiaTheme="minorAscii" w:cstheme="minorAscii"/>
          <w:sz w:val="24"/>
          <w:szCs w:val="24"/>
        </w:rPr>
        <w:t xml:space="preserve"> 20</w:t>
      </w:r>
      <w:r w:rsidRPr="15BF808D" w:rsidR="1A7F3624">
        <w:rPr>
          <w:rFonts w:ascii="Calibri" w:hAnsi="Calibri" w:eastAsia="Calibri" w:cs="Calibri" w:asciiTheme="minorAscii" w:hAnsiTheme="minorAscii" w:eastAsiaTheme="minorAscii" w:cstheme="minorAscii"/>
          <w:sz w:val="24"/>
          <w:szCs w:val="24"/>
          <w:vertAlign w:val="superscript"/>
        </w:rPr>
        <w:t>th</w:t>
      </w:r>
      <w:r w:rsidRPr="15BF808D" w:rsidR="1A7F3624">
        <w:rPr>
          <w:rFonts w:ascii="Calibri" w:hAnsi="Calibri" w:eastAsia="Calibri" w:cs="Calibri" w:asciiTheme="minorAscii" w:hAnsiTheme="minorAscii" w:eastAsiaTheme="minorAscii" w:cstheme="minorAscii"/>
          <w:sz w:val="24"/>
          <w:szCs w:val="24"/>
        </w:rPr>
        <w:t xml:space="preserve"> October 2025</w:t>
      </w:r>
    </w:p>
    <w:p w:rsidR="00490875" w:rsidP="15BF808D" w:rsidRDefault="00490875" w14:paraId="30CB6D5B" w14:textId="072F0F9C">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u w:val="single"/>
        </w:rPr>
      </w:pPr>
    </w:p>
    <w:p w:rsidR="00490875" w:rsidP="15BF808D" w:rsidRDefault="00490875" w14:paraId="33767517" w14:textId="339D866C">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u w:val="single"/>
        </w:rPr>
      </w:pPr>
      <w:r w:rsidRPr="15BF808D" w:rsidR="00490875">
        <w:rPr>
          <w:rFonts w:ascii="Calibri" w:hAnsi="Calibri" w:eastAsia="Calibri" w:cs="Calibri" w:asciiTheme="minorAscii" w:hAnsiTheme="minorAscii" w:eastAsiaTheme="minorAscii" w:cstheme="minorAscii"/>
          <w:sz w:val="24"/>
          <w:szCs w:val="24"/>
        </w:rPr>
        <w:t xml:space="preserve">Signed:  </w:t>
      </w:r>
      <w:r w:rsidRPr="15BF808D" w:rsidR="39DA864A">
        <w:rPr>
          <w:rFonts w:ascii="Calibri" w:hAnsi="Calibri" w:eastAsia="Calibri" w:cs="Calibri" w:asciiTheme="minorAscii" w:hAnsiTheme="minorAscii" w:eastAsiaTheme="minorAscii" w:cstheme="minorAscii"/>
          <w:sz w:val="24"/>
          <w:szCs w:val="24"/>
        </w:rPr>
        <w:t>______________________</w:t>
      </w:r>
      <w:r>
        <w:tab/>
      </w:r>
      <w:r>
        <w:tab/>
      </w:r>
      <w:r>
        <w:tab/>
      </w:r>
      <w:r>
        <w:tab/>
      </w:r>
    </w:p>
    <w:p w:rsidRPr="00096B65" w:rsidR="00490875" w:rsidP="15BF808D" w:rsidRDefault="00096B65" w14:paraId="7DE99C42" w14:textId="21A9E363">
      <w:pPr>
        <w:shd w:val="clear" w:color="auto" w:fill="FFFFFF" w:themeFill="background1"/>
        <w:autoSpaceDE w:val="0"/>
        <w:autoSpaceDN w:val="0"/>
        <w:spacing w:line="240" w:lineRule="auto"/>
        <w:ind w:firstLine="0"/>
        <w:rPr>
          <w:rFonts w:ascii="Calibri" w:hAnsi="Calibri" w:eastAsia="Calibri" w:cs="Calibri" w:asciiTheme="minorAscii" w:hAnsiTheme="minorAscii" w:eastAsiaTheme="minorAscii" w:cstheme="minorAscii"/>
          <w:sz w:val="24"/>
          <w:szCs w:val="24"/>
        </w:rPr>
      </w:pPr>
      <w:r w:rsidRPr="15BF808D" w:rsidR="54BE1D12">
        <w:rPr>
          <w:rFonts w:ascii="Calibri" w:hAnsi="Calibri" w:eastAsia="Calibri" w:cs="Calibri" w:asciiTheme="minorAscii" w:hAnsiTheme="minorAscii" w:eastAsiaTheme="minorAscii" w:cstheme="minorAscii"/>
          <w:sz w:val="24"/>
          <w:szCs w:val="24"/>
        </w:rPr>
        <w:t>Catherine Higgins</w:t>
      </w:r>
    </w:p>
    <w:p w:rsidRPr="00096B65" w:rsidR="00490875" w:rsidP="15BF808D" w:rsidRDefault="00096B65" w14:paraId="2DA04603" w14:textId="1997CBDF">
      <w:pPr>
        <w:shd w:val="clear" w:color="auto" w:fill="FFFFFF" w:themeFill="background1"/>
        <w:autoSpaceDE w:val="0"/>
        <w:autoSpaceDN w:val="0"/>
        <w:spacing w:line="240" w:lineRule="auto"/>
        <w:rPr>
          <w:rFonts w:ascii="Calibri" w:hAnsi="Calibri" w:eastAsia="Calibri" w:cs="Calibri" w:asciiTheme="minorAscii" w:hAnsiTheme="minorAscii" w:eastAsiaTheme="minorAscii" w:cstheme="minorAscii"/>
          <w:sz w:val="24"/>
          <w:szCs w:val="24"/>
        </w:rPr>
      </w:pPr>
      <w:r w:rsidRPr="15BF808D" w:rsidR="00096B65">
        <w:rPr>
          <w:rFonts w:ascii="Calibri" w:hAnsi="Calibri" w:eastAsia="Calibri" w:cs="Calibri" w:asciiTheme="minorAscii" w:hAnsiTheme="minorAscii" w:eastAsiaTheme="minorAscii" w:cstheme="minorAscii"/>
          <w:sz w:val="24"/>
          <w:szCs w:val="24"/>
        </w:rPr>
        <w:t>Chairperson</w:t>
      </w:r>
      <w:r w:rsidRPr="15BF808D" w:rsidR="719008D0">
        <w:rPr>
          <w:rFonts w:ascii="Calibri" w:hAnsi="Calibri" w:eastAsia="Calibri" w:cs="Calibri" w:asciiTheme="minorAscii" w:hAnsiTheme="minorAscii" w:eastAsiaTheme="minorAscii" w:cstheme="minorAscii"/>
          <w:sz w:val="24"/>
          <w:szCs w:val="24"/>
        </w:rPr>
        <w:t>, Board of Management</w:t>
      </w:r>
    </w:p>
    <w:sectPr w:rsidRPr="00096B65" w:rsidR="00490875" w:rsidSect="006F132C">
      <w:footerReference w:type="default" r:id="rId12"/>
      <w:pgSz w:w="11906" w:h="16838" w:orient="portrait"/>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179" w:rsidP="00D8609E" w:rsidRDefault="00893179" w14:paraId="73A9BDD4" w14:textId="77777777">
      <w:pPr>
        <w:spacing w:after="0" w:line="240" w:lineRule="auto"/>
      </w:pPr>
      <w:r>
        <w:separator/>
      </w:r>
    </w:p>
  </w:endnote>
  <w:endnote w:type="continuationSeparator" w:id="0">
    <w:p w:rsidR="00893179" w:rsidP="00D8609E" w:rsidRDefault="00893179" w14:paraId="411AC679" w14:textId="77777777">
      <w:pPr>
        <w:spacing w:after="0" w:line="240" w:lineRule="auto"/>
      </w:pPr>
      <w:r>
        <w:continuationSeparator/>
      </w:r>
    </w:p>
  </w:endnote>
  <w:endnote w:type="continuationNotice" w:id="1">
    <w:p w:rsidR="00893179" w:rsidRDefault="00893179" w14:paraId="2B5DA3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502780"/>
      <w:docPartObj>
        <w:docPartGallery w:val="Page Numbers (Bottom of Page)"/>
        <w:docPartUnique/>
      </w:docPartObj>
    </w:sdtPr>
    <w:sdtEndPr>
      <w:rPr>
        <w:noProof/>
      </w:rPr>
    </w:sdtEndPr>
    <w:sdtContent>
      <w:p w:rsidR="00D8609E" w:rsidRDefault="00D8609E" w14:paraId="2CF3D1BE" w14:textId="77777777">
        <w:pPr>
          <w:pStyle w:val="Footer"/>
          <w:jc w:val="right"/>
        </w:pPr>
        <w:r>
          <w:fldChar w:fldCharType="begin"/>
        </w:r>
        <w:r>
          <w:instrText xml:space="preserve"> PAGE   \* MERGEFORMAT </w:instrText>
        </w:r>
        <w:r>
          <w:fldChar w:fldCharType="separate"/>
        </w:r>
        <w:r w:rsidR="006F132C">
          <w:rPr>
            <w:noProof/>
          </w:rPr>
          <w:t>1</w:t>
        </w:r>
        <w:r>
          <w:rPr>
            <w:noProof/>
          </w:rPr>
          <w:fldChar w:fldCharType="end"/>
        </w:r>
      </w:p>
    </w:sdtContent>
  </w:sdt>
  <w:p w:rsidR="00D8609E" w:rsidRDefault="00D8609E" w14:paraId="20C22B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179" w:rsidP="00D8609E" w:rsidRDefault="00893179" w14:paraId="33C17E9D" w14:textId="77777777">
      <w:pPr>
        <w:spacing w:after="0" w:line="240" w:lineRule="auto"/>
      </w:pPr>
      <w:r>
        <w:separator/>
      </w:r>
    </w:p>
  </w:footnote>
  <w:footnote w:type="continuationSeparator" w:id="0">
    <w:p w:rsidR="00893179" w:rsidP="00D8609E" w:rsidRDefault="00893179" w14:paraId="5D6067FE" w14:textId="77777777">
      <w:pPr>
        <w:spacing w:after="0" w:line="240" w:lineRule="auto"/>
      </w:pPr>
      <w:r>
        <w:continuationSeparator/>
      </w:r>
    </w:p>
  </w:footnote>
  <w:footnote w:type="continuationNotice" w:id="1">
    <w:p w:rsidR="00893179" w:rsidRDefault="00893179" w14:paraId="63B9EC2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C80C47"/>
    <w:multiLevelType w:val="multilevel"/>
    <w:tmpl w:val="2F180D92"/>
    <w:lvl w:ilvl="0">
      <w:start w:val="1"/>
      <w:numFmt w:val="bullet"/>
      <w:lvlText w:val=""/>
      <w:lvlJc w:val="left"/>
      <w:pPr>
        <w:tabs>
          <w:tab w:val="num" w:pos="720"/>
        </w:tabs>
        <w:ind w:left="720" w:hanging="360"/>
      </w:pPr>
      <w:rPr>
        <w:rFonts w:hint="default" w:ascii="Symbol" w:hAnsi="Symbol"/>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D77895"/>
    <w:multiLevelType w:val="hybridMultilevel"/>
    <w:tmpl w:val="8E9EB2C6"/>
    <w:lvl w:ilvl="0" w:tplc="F99438E6">
      <w:start w:val="1"/>
      <w:numFmt w:val="decimal"/>
      <w:lvlText w:val="%1."/>
      <w:lvlJc w:val="left"/>
      <w:pPr>
        <w:ind w:left="720" w:hanging="360"/>
      </w:pPr>
    </w:lvl>
    <w:lvl w:ilvl="1" w:tplc="55EA74B6">
      <w:start w:val="1"/>
      <w:numFmt w:val="lowerLetter"/>
      <w:lvlText w:val="%2."/>
      <w:lvlJc w:val="left"/>
      <w:pPr>
        <w:ind w:left="1440" w:hanging="360"/>
      </w:pPr>
    </w:lvl>
    <w:lvl w:ilvl="2" w:tplc="D8F60478">
      <w:start w:val="1"/>
      <w:numFmt w:val="lowerRoman"/>
      <w:lvlText w:val="%3."/>
      <w:lvlJc w:val="right"/>
      <w:pPr>
        <w:ind w:left="2160" w:hanging="180"/>
      </w:pPr>
    </w:lvl>
    <w:lvl w:ilvl="3" w:tplc="DE38B394">
      <w:start w:val="1"/>
      <w:numFmt w:val="decimal"/>
      <w:lvlText w:val="%4."/>
      <w:lvlJc w:val="left"/>
      <w:pPr>
        <w:ind w:left="2880" w:hanging="360"/>
      </w:pPr>
    </w:lvl>
    <w:lvl w:ilvl="4" w:tplc="B37E7B06">
      <w:start w:val="1"/>
      <w:numFmt w:val="lowerLetter"/>
      <w:lvlText w:val="%5."/>
      <w:lvlJc w:val="left"/>
      <w:pPr>
        <w:ind w:left="3600" w:hanging="360"/>
      </w:pPr>
    </w:lvl>
    <w:lvl w:ilvl="5" w:tplc="398E50CA">
      <w:start w:val="1"/>
      <w:numFmt w:val="lowerRoman"/>
      <w:lvlText w:val="%6."/>
      <w:lvlJc w:val="right"/>
      <w:pPr>
        <w:ind w:left="4320" w:hanging="180"/>
      </w:pPr>
    </w:lvl>
    <w:lvl w:ilvl="6" w:tplc="D91828B0">
      <w:start w:val="1"/>
      <w:numFmt w:val="decimal"/>
      <w:lvlText w:val="%7."/>
      <w:lvlJc w:val="left"/>
      <w:pPr>
        <w:ind w:left="5040" w:hanging="360"/>
      </w:pPr>
    </w:lvl>
    <w:lvl w:ilvl="7" w:tplc="5E3476EE">
      <w:start w:val="1"/>
      <w:numFmt w:val="lowerLetter"/>
      <w:lvlText w:val="%8."/>
      <w:lvlJc w:val="left"/>
      <w:pPr>
        <w:ind w:left="5760" w:hanging="360"/>
      </w:pPr>
    </w:lvl>
    <w:lvl w:ilvl="8" w:tplc="1BC6EB18">
      <w:start w:val="1"/>
      <w:numFmt w:val="lowerRoman"/>
      <w:lvlText w:val="%9."/>
      <w:lvlJc w:val="right"/>
      <w:pPr>
        <w:ind w:left="6480" w:hanging="180"/>
      </w:pPr>
    </w:lvl>
  </w:abstractNum>
  <w:abstractNum w:abstractNumId="6" w15:restartNumberingAfterBreak="0">
    <w:nsid w:val="0CED2245"/>
    <w:multiLevelType w:val="multilevel"/>
    <w:tmpl w:val="EF008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C35B74"/>
    <w:multiLevelType w:val="hybridMultilevel"/>
    <w:tmpl w:val="F0DCC3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AD1ADA"/>
    <w:multiLevelType w:val="hybridMultilevel"/>
    <w:tmpl w:val="B76671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7F64FD"/>
    <w:multiLevelType w:val="hybridMultilevel"/>
    <w:tmpl w:val="0E4A92EC"/>
    <w:lvl w:ilvl="0" w:tplc="66F2D63C">
      <w:start w:val="3"/>
      <w:numFmt w:val="bullet"/>
      <w:lvlText w:val="-"/>
      <w:lvlJc w:val="left"/>
      <w:pPr>
        <w:ind w:left="1080" w:hanging="360"/>
      </w:pPr>
      <w:rPr>
        <w:rFonts w:hint="default" w:ascii="TimesNewRomanPSMT" w:hAnsi="TimesNewRomanPSMT" w:cs="TimesNewRomanPSMT" w:eastAsiaTheme="minorHAnsi"/>
        <w:color w:val="FF0000"/>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3" w15:restartNumberingAfterBreak="0">
    <w:nsid w:val="256E3347"/>
    <w:multiLevelType w:val="hybridMultilevel"/>
    <w:tmpl w:val="2070E0F4"/>
    <w:lvl w:ilvl="0" w:tplc="9AA415EC">
      <w:start w:val="1"/>
      <w:numFmt w:val="bullet"/>
      <w:lvlText w:val=""/>
      <w:lvlJc w:val="left"/>
      <w:pPr>
        <w:ind w:left="720" w:hanging="360"/>
      </w:pPr>
      <w:rPr>
        <w:rFonts w:hint="default" w:ascii="Symbol" w:hAnsi="Symbol"/>
      </w:rPr>
    </w:lvl>
    <w:lvl w:ilvl="1" w:tplc="439C18A0">
      <w:start w:val="1"/>
      <w:numFmt w:val="bullet"/>
      <w:lvlText w:val="o"/>
      <w:lvlJc w:val="left"/>
      <w:pPr>
        <w:ind w:left="1440" w:hanging="360"/>
      </w:pPr>
      <w:rPr>
        <w:rFonts w:hint="default" w:ascii="Courier New" w:hAnsi="Courier New"/>
      </w:rPr>
    </w:lvl>
    <w:lvl w:ilvl="2" w:tplc="1B6084F6">
      <w:start w:val="1"/>
      <w:numFmt w:val="bullet"/>
      <w:lvlText w:val=""/>
      <w:lvlJc w:val="left"/>
      <w:pPr>
        <w:ind w:left="2160" w:hanging="360"/>
      </w:pPr>
      <w:rPr>
        <w:rFonts w:hint="default" w:ascii="Wingdings" w:hAnsi="Wingdings"/>
      </w:rPr>
    </w:lvl>
    <w:lvl w:ilvl="3" w:tplc="7A1C212C">
      <w:start w:val="1"/>
      <w:numFmt w:val="bullet"/>
      <w:lvlText w:val=""/>
      <w:lvlJc w:val="left"/>
      <w:pPr>
        <w:ind w:left="2880" w:hanging="360"/>
      </w:pPr>
      <w:rPr>
        <w:rFonts w:hint="default" w:ascii="Symbol" w:hAnsi="Symbol"/>
      </w:rPr>
    </w:lvl>
    <w:lvl w:ilvl="4" w:tplc="EB2211C4">
      <w:start w:val="1"/>
      <w:numFmt w:val="bullet"/>
      <w:lvlText w:val="o"/>
      <w:lvlJc w:val="left"/>
      <w:pPr>
        <w:ind w:left="3600" w:hanging="360"/>
      </w:pPr>
      <w:rPr>
        <w:rFonts w:hint="default" w:ascii="Courier New" w:hAnsi="Courier New"/>
      </w:rPr>
    </w:lvl>
    <w:lvl w:ilvl="5" w:tplc="E4B467F2">
      <w:start w:val="1"/>
      <w:numFmt w:val="bullet"/>
      <w:lvlText w:val=""/>
      <w:lvlJc w:val="left"/>
      <w:pPr>
        <w:ind w:left="4320" w:hanging="360"/>
      </w:pPr>
      <w:rPr>
        <w:rFonts w:hint="default" w:ascii="Wingdings" w:hAnsi="Wingdings"/>
      </w:rPr>
    </w:lvl>
    <w:lvl w:ilvl="6" w:tplc="0EE23968">
      <w:start w:val="1"/>
      <w:numFmt w:val="bullet"/>
      <w:lvlText w:val=""/>
      <w:lvlJc w:val="left"/>
      <w:pPr>
        <w:ind w:left="5040" w:hanging="360"/>
      </w:pPr>
      <w:rPr>
        <w:rFonts w:hint="default" w:ascii="Symbol" w:hAnsi="Symbol"/>
      </w:rPr>
    </w:lvl>
    <w:lvl w:ilvl="7" w:tplc="DA044A1E">
      <w:start w:val="1"/>
      <w:numFmt w:val="bullet"/>
      <w:lvlText w:val="o"/>
      <w:lvlJc w:val="left"/>
      <w:pPr>
        <w:ind w:left="5760" w:hanging="360"/>
      </w:pPr>
      <w:rPr>
        <w:rFonts w:hint="default" w:ascii="Courier New" w:hAnsi="Courier New"/>
      </w:rPr>
    </w:lvl>
    <w:lvl w:ilvl="8" w:tplc="B1D821F8">
      <w:start w:val="1"/>
      <w:numFmt w:val="bullet"/>
      <w:lvlText w:val=""/>
      <w:lvlJc w:val="left"/>
      <w:pPr>
        <w:ind w:left="6480" w:hanging="360"/>
      </w:pPr>
      <w:rPr>
        <w:rFonts w:hint="default" w:ascii="Wingdings" w:hAnsi="Wingdings"/>
      </w:rPr>
    </w:lvl>
  </w:abstractNum>
  <w:abstractNum w:abstractNumId="14"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191332D"/>
    <w:multiLevelType w:val="multilevel"/>
    <w:tmpl w:val="97589A26"/>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F2B0B"/>
    <w:multiLevelType w:val="hybridMultilevel"/>
    <w:tmpl w:val="334C3E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095AC17"/>
    <w:multiLevelType w:val="hybridMultilevel"/>
    <w:tmpl w:val="E89E95E6"/>
    <w:lvl w:ilvl="0" w:tplc="19728E94">
      <w:start w:val="1"/>
      <w:numFmt w:val="bullet"/>
      <w:lvlText w:val=""/>
      <w:lvlJc w:val="left"/>
      <w:pPr>
        <w:ind w:left="720" w:hanging="360"/>
      </w:pPr>
      <w:rPr>
        <w:rFonts w:hint="default" w:ascii="Symbol" w:hAnsi="Symbol"/>
      </w:rPr>
    </w:lvl>
    <w:lvl w:ilvl="1" w:tplc="500E788C">
      <w:start w:val="1"/>
      <w:numFmt w:val="bullet"/>
      <w:lvlText w:val="o"/>
      <w:lvlJc w:val="left"/>
      <w:pPr>
        <w:ind w:left="1440" w:hanging="360"/>
      </w:pPr>
      <w:rPr>
        <w:rFonts w:hint="default" w:ascii="Courier New" w:hAnsi="Courier New"/>
      </w:rPr>
    </w:lvl>
    <w:lvl w:ilvl="2" w:tplc="1E44989A">
      <w:start w:val="1"/>
      <w:numFmt w:val="bullet"/>
      <w:lvlText w:val=""/>
      <w:lvlJc w:val="left"/>
      <w:pPr>
        <w:ind w:left="2160" w:hanging="360"/>
      </w:pPr>
      <w:rPr>
        <w:rFonts w:hint="default" w:ascii="Wingdings" w:hAnsi="Wingdings"/>
      </w:rPr>
    </w:lvl>
    <w:lvl w:ilvl="3" w:tplc="BCB8798C">
      <w:start w:val="1"/>
      <w:numFmt w:val="bullet"/>
      <w:lvlText w:val=""/>
      <w:lvlJc w:val="left"/>
      <w:pPr>
        <w:ind w:left="2880" w:hanging="360"/>
      </w:pPr>
      <w:rPr>
        <w:rFonts w:hint="default" w:ascii="Symbol" w:hAnsi="Symbol"/>
      </w:rPr>
    </w:lvl>
    <w:lvl w:ilvl="4" w:tplc="69149A86">
      <w:start w:val="1"/>
      <w:numFmt w:val="bullet"/>
      <w:lvlText w:val="o"/>
      <w:lvlJc w:val="left"/>
      <w:pPr>
        <w:ind w:left="3600" w:hanging="360"/>
      </w:pPr>
      <w:rPr>
        <w:rFonts w:hint="default" w:ascii="Courier New" w:hAnsi="Courier New"/>
      </w:rPr>
    </w:lvl>
    <w:lvl w:ilvl="5" w:tplc="6E2CFDDC">
      <w:start w:val="1"/>
      <w:numFmt w:val="bullet"/>
      <w:lvlText w:val=""/>
      <w:lvlJc w:val="left"/>
      <w:pPr>
        <w:ind w:left="4320" w:hanging="360"/>
      </w:pPr>
      <w:rPr>
        <w:rFonts w:hint="default" w:ascii="Wingdings" w:hAnsi="Wingdings"/>
      </w:rPr>
    </w:lvl>
    <w:lvl w:ilvl="6" w:tplc="A2B23850">
      <w:start w:val="1"/>
      <w:numFmt w:val="bullet"/>
      <w:lvlText w:val=""/>
      <w:lvlJc w:val="left"/>
      <w:pPr>
        <w:ind w:left="5040" w:hanging="360"/>
      </w:pPr>
      <w:rPr>
        <w:rFonts w:hint="default" w:ascii="Symbol" w:hAnsi="Symbol"/>
      </w:rPr>
    </w:lvl>
    <w:lvl w:ilvl="7" w:tplc="B0B822AA">
      <w:start w:val="1"/>
      <w:numFmt w:val="bullet"/>
      <w:lvlText w:val="o"/>
      <w:lvlJc w:val="left"/>
      <w:pPr>
        <w:ind w:left="5760" w:hanging="360"/>
      </w:pPr>
      <w:rPr>
        <w:rFonts w:hint="default" w:ascii="Courier New" w:hAnsi="Courier New"/>
      </w:rPr>
    </w:lvl>
    <w:lvl w:ilvl="8" w:tplc="303A96EE">
      <w:start w:val="1"/>
      <w:numFmt w:val="bullet"/>
      <w:lvlText w:val=""/>
      <w:lvlJc w:val="left"/>
      <w:pPr>
        <w:ind w:left="6480" w:hanging="360"/>
      </w:pPr>
      <w:rPr>
        <w:rFonts w:hint="default" w:ascii="Wingdings" w:hAnsi="Wingdings"/>
      </w:rPr>
    </w:lvl>
  </w:abstractNum>
  <w:abstractNum w:abstractNumId="19"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F012BDD"/>
    <w:multiLevelType w:val="hybridMultilevel"/>
    <w:tmpl w:val="10144F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E2327A3"/>
    <w:multiLevelType w:val="hybridMultilevel"/>
    <w:tmpl w:val="03844D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20F2C07"/>
    <w:multiLevelType w:val="multilevel"/>
    <w:tmpl w:val="97589A26"/>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C721CCC"/>
    <w:multiLevelType w:val="hybridMultilevel"/>
    <w:tmpl w:val="1130BF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844FEE"/>
    <w:multiLevelType w:val="multilevel"/>
    <w:tmpl w:val="67A22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56903BF"/>
    <w:multiLevelType w:val="hybridMultilevel"/>
    <w:tmpl w:val="BEB264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26349E"/>
    <w:multiLevelType w:val="hybridMultilevel"/>
    <w:tmpl w:val="93887736"/>
    <w:lvl w:ilvl="0" w:tplc="EA78A98C">
      <w:start w:val="1"/>
      <w:numFmt w:val="bullet"/>
      <w:lvlText w:val=""/>
      <w:lvlJc w:val="left"/>
      <w:pPr>
        <w:ind w:left="720" w:hanging="360"/>
      </w:pPr>
      <w:rPr>
        <w:rFonts w:hint="default" w:ascii="Symbol" w:hAnsi="Symbol"/>
      </w:rPr>
    </w:lvl>
    <w:lvl w:ilvl="1" w:tplc="CA605E4C">
      <w:start w:val="1"/>
      <w:numFmt w:val="bullet"/>
      <w:lvlText w:val="o"/>
      <w:lvlJc w:val="left"/>
      <w:pPr>
        <w:ind w:left="1440" w:hanging="360"/>
      </w:pPr>
      <w:rPr>
        <w:rFonts w:hint="default" w:ascii="Courier New" w:hAnsi="Courier New"/>
      </w:rPr>
    </w:lvl>
    <w:lvl w:ilvl="2" w:tplc="F39083F0">
      <w:start w:val="1"/>
      <w:numFmt w:val="bullet"/>
      <w:lvlText w:val=""/>
      <w:lvlJc w:val="left"/>
      <w:pPr>
        <w:ind w:left="2160" w:hanging="360"/>
      </w:pPr>
      <w:rPr>
        <w:rFonts w:hint="default" w:ascii="Wingdings" w:hAnsi="Wingdings"/>
      </w:rPr>
    </w:lvl>
    <w:lvl w:ilvl="3" w:tplc="2C4A5EB0">
      <w:start w:val="1"/>
      <w:numFmt w:val="bullet"/>
      <w:lvlText w:val=""/>
      <w:lvlJc w:val="left"/>
      <w:pPr>
        <w:ind w:left="2880" w:hanging="360"/>
      </w:pPr>
      <w:rPr>
        <w:rFonts w:hint="default" w:ascii="Symbol" w:hAnsi="Symbol"/>
      </w:rPr>
    </w:lvl>
    <w:lvl w:ilvl="4" w:tplc="162C10C4">
      <w:start w:val="1"/>
      <w:numFmt w:val="bullet"/>
      <w:lvlText w:val="o"/>
      <w:lvlJc w:val="left"/>
      <w:pPr>
        <w:ind w:left="3600" w:hanging="360"/>
      </w:pPr>
      <w:rPr>
        <w:rFonts w:hint="default" w:ascii="Courier New" w:hAnsi="Courier New"/>
      </w:rPr>
    </w:lvl>
    <w:lvl w:ilvl="5" w:tplc="8C6A5EB8">
      <w:start w:val="1"/>
      <w:numFmt w:val="bullet"/>
      <w:lvlText w:val=""/>
      <w:lvlJc w:val="left"/>
      <w:pPr>
        <w:ind w:left="4320" w:hanging="360"/>
      </w:pPr>
      <w:rPr>
        <w:rFonts w:hint="default" w:ascii="Wingdings" w:hAnsi="Wingdings"/>
      </w:rPr>
    </w:lvl>
    <w:lvl w:ilvl="6" w:tplc="337A16E6">
      <w:start w:val="1"/>
      <w:numFmt w:val="bullet"/>
      <w:lvlText w:val=""/>
      <w:lvlJc w:val="left"/>
      <w:pPr>
        <w:ind w:left="5040" w:hanging="360"/>
      </w:pPr>
      <w:rPr>
        <w:rFonts w:hint="default" w:ascii="Symbol" w:hAnsi="Symbol"/>
      </w:rPr>
    </w:lvl>
    <w:lvl w:ilvl="7" w:tplc="D4FC4ADE">
      <w:start w:val="1"/>
      <w:numFmt w:val="bullet"/>
      <w:lvlText w:val="o"/>
      <w:lvlJc w:val="left"/>
      <w:pPr>
        <w:ind w:left="5760" w:hanging="360"/>
      </w:pPr>
      <w:rPr>
        <w:rFonts w:hint="default" w:ascii="Courier New" w:hAnsi="Courier New"/>
      </w:rPr>
    </w:lvl>
    <w:lvl w:ilvl="8" w:tplc="9EC222D2">
      <w:start w:val="1"/>
      <w:numFmt w:val="bullet"/>
      <w:lvlText w:val=""/>
      <w:lvlJc w:val="left"/>
      <w:pPr>
        <w:ind w:left="6480" w:hanging="360"/>
      </w:pPr>
      <w:rPr>
        <w:rFonts w:hint="default" w:ascii="Wingdings" w:hAnsi="Wingdings"/>
      </w:rPr>
    </w:lvl>
  </w:abstractNum>
  <w:abstractNum w:abstractNumId="40" w15:restartNumberingAfterBreak="0">
    <w:nsid w:val="7CC25F7F"/>
    <w:multiLevelType w:val="hybridMultilevel"/>
    <w:tmpl w:val="953A3BEA"/>
    <w:lvl w:ilvl="0" w:tplc="18090017">
      <w:start w:val="1"/>
      <w:numFmt w:val="lowerLetter"/>
      <w:lvlText w:val="%1)"/>
      <w:lvlJc w:val="left"/>
      <w:pPr>
        <w:ind w:left="928" w:hanging="360"/>
      </w:pPr>
      <w:rPr>
        <w:rFonts w:hint="default"/>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num w:numId="1">
    <w:abstractNumId w:val="18"/>
  </w:num>
  <w:num w:numId="2">
    <w:abstractNumId w:val="39"/>
  </w:num>
  <w:num w:numId="3">
    <w:abstractNumId w:val="13"/>
  </w:num>
  <w:num w:numId="4">
    <w:abstractNumId w:val="5"/>
  </w:num>
  <w:num w:numId="5">
    <w:abstractNumId w:val="37"/>
  </w:num>
  <w:num w:numId="6">
    <w:abstractNumId w:val="32"/>
  </w:num>
  <w:num w:numId="7">
    <w:abstractNumId w:val="26"/>
  </w:num>
  <w:num w:numId="8">
    <w:abstractNumId w:val="4"/>
  </w:num>
  <w:num w:numId="9">
    <w:abstractNumId w:val="20"/>
  </w:num>
  <w:num w:numId="10">
    <w:abstractNumId w:val="25"/>
  </w:num>
  <w:num w:numId="11">
    <w:abstractNumId w:val="38"/>
  </w:num>
  <w:num w:numId="12">
    <w:abstractNumId w:val="11"/>
  </w:num>
  <w:num w:numId="13">
    <w:abstractNumId w:val="16"/>
  </w:num>
  <w:num w:numId="14">
    <w:abstractNumId w:val="23"/>
  </w:num>
  <w:num w:numId="15">
    <w:abstractNumId w:val="35"/>
  </w:num>
  <w:num w:numId="16">
    <w:abstractNumId w:val="2"/>
  </w:num>
  <w:num w:numId="17">
    <w:abstractNumId w:val="10"/>
  </w:num>
  <w:num w:numId="18">
    <w:abstractNumId w:val="3"/>
  </w:num>
  <w:num w:numId="19">
    <w:abstractNumId w:val="28"/>
  </w:num>
  <w:num w:numId="20">
    <w:abstractNumId w:val="22"/>
  </w:num>
  <w:num w:numId="21">
    <w:abstractNumId w:val="19"/>
  </w:num>
  <w:num w:numId="22">
    <w:abstractNumId w:val="21"/>
  </w:num>
  <w:num w:numId="23">
    <w:abstractNumId w:val="0"/>
  </w:num>
  <w:num w:numId="24">
    <w:abstractNumId w:val="9"/>
  </w:num>
  <w:num w:numId="25">
    <w:abstractNumId w:val="17"/>
  </w:num>
  <w:num w:numId="26">
    <w:abstractNumId w:val="12"/>
  </w:num>
  <w:num w:numId="27">
    <w:abstractNumId w:val="33"/>
  </w:num>
  <w:num w:numId="28">
    <w:abstractNumId w:val="8"/>
  </w:num>
  <w:num w:numId="29">
    <w:abstractNumId w:val="7"/>
  </w:num>
  <w:num w:numId="30">
    <w:abstractNumId w:val="29"/>
  </w:num>
  <w:num w:numId="31">
    <w:abstractNumId w:val="14"/>
  </w:num>
  <w:num w:numId="32">
    <w:abstractNumId w:val="34"/>
  </w:num>
  <w:num w:numId="33">
    <w:abstractNumId w:val="24"/>
  </w:num>
  <w:num w:numId="34">
    <w:abstractNumId w:val="27"/>
  </w:num>
  <w:num w:numId="35">
    <w:abstractNumId w:val="36"/>
  </w:num>
  <w:num w:numId="36">
    <w:abstractNumId w:val="1"/>
  </w:num>
  <w:num w:numId="37">
    <w:abstractNumId w:val="6"/>
  </w:num>
  <w:num w:numId="38">
    <w:abstractNumId w:val="30"/>
  </w:num>
  <w:num w:numId="39">
    <w:abstractNumId w:val="31"/>
  </w:num>
  <w:num w:numId="40">
    <w:abstractNumId w:val="4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03617"/>
    <w:rsid w:val="00011281"/>
    <w:rsid w:val="00020EF0"/>
    <w:rsid w:val="0004443A"/>
    <w:rsid w:val="0006160A"/>
    <w:rsid w:val="00091FF4"/>
    <w:rsid w:val="00096B65"/>
    <w:rsid w:val="000B7779"/>
    <w:rsid w:val="000C3344"/>
    <w:rsid w:val="000F60D9"/>
    <w:rsid w:val="000F6B68"/>
    <w:rsid w:val="0010107F"/>
    <w:rsid w:val="00103809"/>
    <w:rsid w:val="00121CB2"/>
    <w:rsid w:val="001243D3"/>
    <w:rsid w:val="00140B66"/>
    <w:rsid w:val="001506F3"/>
    <w:rsid w:val="00153BDD"/>
    <w:rsid w:val="0016396C"/>
    <w:rsid w:val="00176E00"/>
    <w:rsid w:val="00187259"/>
    <w:rsid w:val="001A16C2"/>
    <w:rsid w:val="001B0028"/>
    <w:rsid w:val="001C3841"/>
    <w:rsid w:val="001E18B2"/>
    <w:rsid w:val="001E246F"/>
    <w:rsid w:val="001F35D0"/>
    <w:rsid w:val="001F69E3"/>
    <w:rsid w:val="00202290"/>
    <w:rsid w:val="002039CB"/>
    <w:rsid w:val="00212DB7"/>
    <w:rsid w:val="0022569A"/>
    <w:rsid w:val="00242266"/>
    <w:rsid w:val="0024624A"/>
    <w:rsid w:val="0024702F"/>
    <w:rsid w:val="0025230D"/>
    <w:rsid w:val="002604F2"/>
    <w:rsid w:val="00281905"/>
    <w:rsid w:val="00285D92"/>
    <w:rsid w:val="0029545D"/>
    <w:rsid w:val="002955C2"/>
    <w:rsid w:val="002A3283"/>
    <w:rsid w:val="002A51A0"/>
    <w:rsid w:val="002A5A58"/>
    <w:rsid w:val="002A75A2"/>
    <w:rsid w:val="002B09BE"/>
    <w:rsid w:val="002B4156"/>
    <w:rsid w:val="002B7446"/>
    <w:rsid w:val="002D49FE"/>
    <w:rsid w:val="002E73D5"/>
    <w:rsid w:val="002F0D3C"/>
    <w:rsid w:val="00310A49"/>
    <w:rsid w:val="003201ED"/>
    <w:rsid w:val="003207E9"/>
    <w:rsid w:val="00321C41"/>
    <w:rsid w:val="00322FEE"/>
    <w:rsid w:val="00326B68"/>
    <w:rsid w:val="0033043D"/>
    <w:rsid w:val="00331D27"/>
    <w:rsid w:val="00353220"/>
    <w:rsid w:val="00355203"/>
    <w:rsid w:val="00365038"/>
    <w:rsid w:val="00374405"/>
    <w:rsid w:val="003763CE"/>
    <w:rsid w:val="0037764D"/>
    <w:rsid w:val="00383207"/>
    <w:rsid w:val="003857A6"/>
    <w:rsid w:val="00387361"/>
    <w:rsid w:val="003B0875"/>
    <w:rsid w:val="003B6D4E"/>
    <w:rsid w:val="003B6FA7"/>
    <w:rsid w:val="003D07DD"/>
    <w:rsid w:val="003D39A4"/>
    <w:rsid w:val="003E70AB"/>
    <w:rsid w:val="003F072C"/>
    <w:rsid w:val="00406BE7"/>
    <w:rsid w:val="004208DF"/>
    <w:rsid w:val="00435AE7"/>
    <w:rsid w:val="00436C55"/>
    <w:rsid w:val="00462284"/>
    <w:rsid w:val="00481B24"/>
    <w:rsid w:val="00490875"/>
    <w:rsid w:val="004B2EA4"/>
    <w:rsid w:val="004B73DA"/>
    <w:rsid w:val="004D3440"/>
    <w:rsid w:val="004D4B14"/>
    <w:rsid w:val="004E5691"/>
    <w:rsid w:val="004F4AA6"/>
    <w:rsid w:val="005267A9"/>
    <w:rsid w:val="00530F09"/>
    <w:rsid w:val="0054270B"/>
    <w:rsid w:val="005578B8"/>
    <w:rsid w:val="00566AE4"/>
    <w:rsid w:val="00567B36"/>
    <w:rsid w:val="00571FCC"/>
    <w:rsid w:val="005A1B36"/>
    <w:rsid w:val="005D3990"/>
    <w:rsid w:val="005E0069"/>
    <w:rsid w:val="005E4A3E"/>
    <w:rsid w:val="005F2964"/>
    <w:rsid w:val="005F73A2"/>
    <w:rsid w:val="005F777B"/>
    <w:rsid w:val="00610153"/>
    <w:rsid w:val="00612092"/>
    <w:rsid w:val="00616C76"/>
    <w:rsid w:val="00622DA6"/>
    <w:rsid w:val="00633A6D"/>
    <w:rsid w:val="00641946"/>
    <w:rsid w:val="00643A64"/>
    <w:rsid w:val="00650DE5"/>
    <w:rsid w:val="00654A94"/>
    <w:rsid w:val="006564ED"/>
    <w:rsid w:val="00674255"/>
    <w:rsid w:val="006772A0"/>
    <w:rsid w:val="006830EB"/>
    <w:rsid w:val="006A56BF"/>
    <w:rsid w:val="006B04DC"/>
    <w:rsid w:val="006C4814"/>
    <w:rsid w:val="006D13FA"/>
    <w:rsid w:val="006D2956"/>
    <w:rsid w:val="006E2BF6"/>
    <w:rsid w:val="006E4436"/>
    <w:rsid w:val="006E78E2"/>
    <w:rsid w:val="006F132C"/>
    <w:rsid w:val="00713FE9"/>
    <w:rsid w:val="007168B1"/>
    <w:rsid w:val="007168EA"/>
    <w:rsid w:val="00736259"/>
    <w:rsid w:val="00742D69"/>
    <w:rsid w:val="007505E5"/>
    <w:rsid w:val="00762B44"/>
    <w:rsid w:val="00763BFA"/>
    <w:rsid w:val="00764262"/>
    <w:rsid w:val="00770807"/>
    <w:rsid w:val="007B6637"/>
    <w:rsid w:val="007C1DB8"/>
    <w:rsid w:val="007E7E26"/>
    <w:rsid w:val="00815208"/>
    <w:rsid w:val="00821857"/>
    <w:rsid w:val="00824A6D"/>
    <w:rsid w:val="00832ADF"/>
    <w:rsid w:val="00843E44"/>
    <w:rsid w:val="00845A73"/>
    <w:rsid w:val="00845BDB"/>
    <w:rsid w:val="008535B2"/>
    <w:rsid w:val="0086044E"/>
    <w:rsid w:val="008660EF"/>
    <w:rsid w:val="008663F8"/>
    <w:rsid w:val="00866AC6"/>
    <w:rsid w:val="00874D4C"/>
    <w:rsid w:val="0088352A"/>
    <w:rsid w:val="00883B35"/>
    <w:rsid w:val="00893179"/>
    <w:rsid w:val="008A090A"/>
    <w:rsid w:val="008B3A25"/>
    <w:rsid w:val="008C0CB3"/>
    <w:rsid w:val="008C4C6A"/>
    <w:rsid w:val="008E6560"/>
    <w:rsid w:val="008F3E14"/>
    <w:rsid w:val="009017E2"/>
    <w:rsid w:val="00914167"/>
    <w:rsid w:val="009242A4"/>
    <w:rsid w:val="00927AE5"/>
    <w:rsid w:val="0095602C"/>
    <w:rsid w:val="00982E02"/>
    <w:rsid w:val="00987EFD"/>
    <w:rsid w:val="0099669A"/>
    <w:rsid w:val="009B21F6"/>
    <w:rsid w:val="009B640D"/>
    <w:rsid w:val="009D1588"/>
    <w:rsid w:val="009E268E"/>
    <w:rsid w:val="009E5A50"/>
    <w:rsid w:val="009F0BEC"/>
    <w:rsid w:val="00A02380"/>
    <w:rsid w:val="00A13CF6"/>
    <w:rsid w:val="00A2174D"/>
    <w:rsid w:val="00A22884"/>
    <w:rsid w:val="00A23921"/>
    <w:rsid w:val="00A26514"/>
    <w:rsid w:val="00A359C8"/>
    <w:rsid w:val="00A52939"/>
    <w:rsid w:val="00A53CAD"/>
    <w:rsid w:val="00A57D4F"/>
    <w:rsid w:val="00A65A0A"/>
    <w:rsid w:val="00A732BB"/>
    <w:rsid w:val="00A944A9"/>
    <w:rsid w:val="00AA6AC8"/>
    <w:rsid w:val="00AB571B"/>
    <w:rsid w:val="00AB7E10"/>
    <w:rsid w:val="00AC51E5"/>
    <w:rsid w:val="00AD0B5E"/>
    <w:rsid w:val="00AE7E94"/>
    <w:rsid w:val="00B025EB"/>
    <w:rsid w:val="00B21470"/>
    <w:rsid w:val="00B37614"/>
    <w:rsid w:val="00B42273"/>
    <w:rsid w:val="00B51206"/>
    <w:rsid w:val="00B71744"/>
    <w:rsid w:val="00B77CF5"/>
    <w:rsid w:val="00B81BFE"/>
    <w:rsid w:val="00B81CFD"/>
    <w:rsid w:val="00B8390B"/>
    <w:rsid w:val="00BB6BF4"/>
    <w:rsid w:val="00BC0F9E"/>
    <w:rsid w:val="00BC2C03"/>
    <w:rsid w:val="00BD2D5A"/>
    <w:rsid w:val="00BE4233"/>
    <w:rsid w:val="00C00E90"/>
    <w:rsid w:val="00C15156"/>
    <w:rsid w:val="00C2589C"/>
    <w:rsid w:val="00C31D42"/>
    <w:rsid w:val="00C33E63"/>
    <w:rsid w:val="00C37649"/>
    <w:rsid w:val="00C61B67"/>
    <w:rsid w:val="00C66A4E"/>
    <w:rsid w:val="00C9240B"/>
    <w:rsid w:val="00CA3E31"/>
    <w:rsid w:val="00CB473E"/>
    <w:rsid w:val="00CD20F7"/>
    <w:rsid w:val="00CD2B6C"/>
    <w:rsid w:val="00CD7AAB"/>
    <w:rsid w:val="00CE4027"/>
    <w:rsid w:val="00CF3151"/>
    <w:rsid w:val="00CF4112"/>
    <w:rsid w:val="00D3482E"/>
    <w:rsid w:val="00D5001B"/>
    <w:rsid w:val="00D50AC2"/>
    <w:rsid w:val="00D562FC"/>
    <w:rsid w:val="00D636D6"/>
    <w:rsid w:val="00D651FD"/>
    <w:rsid w:val="00D7132E"/>
    <w:rsid w:val="00D73B03"/>
    <w:rsid w:val="00D83C9E"/>
    <w:rsid w:val="00D8609E"/>
    <w:rsid w:val="00D932F9"/>
    <w:rsid w:val="00D96E22"/>
    <w:rsid w:val="00DB1EF7"/>
    <w:rsid w:val="00DD5753"/>
    <w:rsid w:val="00DE5201"/>
    <w:rsid w:val="00DE56D9"/>
    <w:rsid w:val="00DE6860"/>
    <w:rsid w:val="00E02C8F"/>
    <w:rsid w:val="00E07C13"/>
    <w:rsid w:val="00E10376"/>
    <w:rsid w:val="00E10771"/>
    <w:rsid w:val="00E2646A"/>
    <w:rsid w:val="00E314CB"/>
    <w:rsid w:val="00E47AF1"/>
    <w:rsid w:val="00E64C4F"/>
    <w:rsid w:val="00E96AF6"/>
    <w:rsid w:val="00EB6699"/>
    <w:rsid w:val="00ED1621"/>
    <w:rsid w:val="00ED192F"/>
    <w:rsid w:val="00ED2B8C"/>
    <w:rsid w:val="00EE4292"/>
    <w:rsid w:val="00EE583F"/>
    <w:rsid w:val="00EF07B7"/>
    <w:rsid w:val="00F04AF1"/>
    <w:rsid w:val="00F10754"/>
    <w:rsid w:val="00F156E8"/>
    <w:rsid w:val="00F21A84"/>
    <w:rsid w:val="00F22018"/>
    <w:rsid w:val="00F41A97"/>
    <w:rsid w:val="00F4404D"/>
    <w:rsid w:val="00F5151F"/>
    <w:rsid w:val="00F54D4D"/>
    <w:rsid w:val="00F5788C"/>
    <w:rsid w:val="00F61EF4"/>
    <w:rsid w:val="00F704E7"/>
    <w:rsid w:val="00F73694"/>
    <w:rsid w:val="00F922E4"/>
    <w:rsid w:val="00FB20D2"/>
    <w:rsid w:val="00FB3597"/>
    <w:rsid w:val="00FB6E57"/>
    <w:rsid w:val="00FD1215"/>
    <w:rsid w:val="00FD471B"/>
    <w:rsid w:val="00FD788F"/>
    <w:rsid w:val="00FF05F5"/>
    <w:rsid w:val="00FF3B4C"/>
    <w:rsid w:val="019AD3EE"/>
    <w:rsid w:val="01D79625"/>
    <w:rsid w:val="02A8D39D"/>
    <w:rsid w:val="03AC99CE"/>
    <w:rsid w:val="04739B5B"/>
    <w:rsid w:val="04E35B3E"/>
    <w:rsid w:val="05497F19"/>
    <w:rsid w:val="05916179"/>
    <w:rsid w:val="05DB74EA"/>
    <w:rsid w:val="0614F2C1"/>
    <w:rsid w:val="083F1F35"/>
    <w:rsid w:val="09338B46"/>
    <w:rsid w:val="09497855"/>
    <w:rsid w:val="09703F9E"/>
    <w:rsid w:val="0ACF76FF"/>
    <w:rsid w:val="0B38C09A"/>
    <w:rsid w:val="0B8AB053"/>
    <w:rsid w:val="0BDF1829"/>
    <w:rsid w:val="0C25D5D9"/>
    <w:rsid w:val="0CB22E32"/>
    <w:rsid w:val="0CC80B9F"/>
    <w:rsid w:val="0EAEB893"/>
    <w:rsid w:val="0F164E34"/>
    <w:rsid w:val="0F8899EF"/>
    <w:rsid w:val="11FCD870"/>
    <w:rsid w:val="1259B00F"/>
    <w:rsid w:val="1260D7CC"/>
    <w:rsid w:val="12862AB2"/>
    <w:rsid w:val="1340A7BE"/>
    <w:rsid w:val="13A340C4"/>
    <w:rsid w:val="14176E87"/>
    <w:rsid w:val="14586A87"/>
    <w:rsid w:val="147CE498"/>
    <w:rsid w:val="14AC54E6"/>
    <w:rsid w:val="14D42831"/>
    <w:rsid w:val="15BF808D"/>
    <w:rsid w:val="15E534EE"/>
    <w:rsid w:val="167FB4EA"/>
    <w:rsid w:val="17ECF884"/>
    <w:rsid w:val="197417DD"/>
    <w:rsid w:val="1A52FD7D"/>
    <w:rsid w:val="1A7B07DF"/>
    <w:rsid w:val="1A7F3624"/>
    <w:rsid w:val="1B919305"/>
    <w:rsid w:val="1C732C18"/>
    <w:rsid w:val="1CC4C0EE"/>
    <w:rsid w:val="1CDF4D50"/>
    <w:rsid w:val="1E84A1DD"/>
    <w:rsid w:val="1F359557"/>
    <w:rsid w:val="1FCB6D0C"/>
    <w:rsid w:val="20C87EC8"/>
    <w:rsid w:val="21AA2DA7"/>
    <w:rsid w:val="223952C4"/>
    <w:rsid w:val="22711E69"/>
    <w:rsid w:val="2273BF78"/>
    <w:rsid w:val="22C92013"/>
    <w:rsid w:val="23144A1D"/>
    <w:rsid w:val="233156EE"/>
    <w:rsid w:val="23339960"/>
    <w:rsid w:val="2408C1C8"/>
    <w:rsid w:val="2485C782"/>
    <w:rsid w:val="25CB19DD"/>
    <w:rsid w:val="26329C91"/>
    <w:rsid w:val="268BF78E"/>
    <w:rsid w:val="26B385DF"/>
    <w:rsid w:val="270034B4"/>
    <w:rsid w:val="271B30E9"/>
    <w:rsid w:val="277AC711"/>
    <w:rsid w:val="27D4FCA8"/>
    <w:rsid w:val="298B4FDF"/>
    <w:rsid w:val="2C45062C"/>
    <w:rsid w:val="2F0979B5"/>
    <w:rsid w:val="2FAEBB67"/>
    <w:rsid w:val="30AEB126"/>
    <w:rsid w:val="30E80A7D"/>
    <w:rsid w:val="33B92D52"/>
    <w:rsid w:val="33FD464E"/>
    <w:rsid w:val="34D58FE7"/>
    <w:rsid w:val="34D927EE"/>
    <w:rsid w:val="37676DF1"/>
    <w:rsid w:val="377120ED"/>
    <w:rsid w:val="38AF8490"/>
    <w:rsid w:val="396AF7C1"/>
    <w:rsid w:val="39BE93AC"/>
    <w:rsid w:val="39DA864A"/>
    <w:rsid w:val="3A10B69F"/>
    <w:rsid w:val="3AB157EC"/>
    <w:rsid w:val="3B4C1AB7"/>
    <w:rsid w:val="3CD828A2"/>
    <w:rsid w:val="3CF60FBA"/>
    <w:rsid w:val="3D1DC99D"/>
    <w:rsid w:val="3DE19D61"/>
    <w:rsid w:val="3E8EA41C"/>
    <w:rsid w:val="3F2F2D5A"/>
    <w:rsid w:val="3F36EAED"/>
    <w:rsid w:val="3F47BB24"/>
    <w:rsid w:val="3FB661D7"/>
    <w:rsid w:val="401B64D4"/>
    <w:rsid w:val="40B4902E"/>
    <w:rsid w:val="41C5BB86"/>
    <w:rsid w:val="42817CF5"/>
    <w:rsid w:val="428F31F3"/>
    <w:rsid w:val="433B0C7C"/>
    <w:rsid w:val="4346E1C9"/>
    <w:rsid w:val="43B2747A"/>
    <w:rsid w:val="45B10E5C"/>
    <w:rsid w:val="46C5755B"/>
    <w:rsid w:val="46FF62DA"/>
    <w:rsid w:val="48540992"/>
    <w:rsid w:val="48B9823C"/>
    <w:rsid w:val="48D5750D"/>
    <w:rsid w:val="48D74283"/>
    <w:rsid w:val="4C0ECC3E"/>
    <w:rsid w:val="4E076D98"/>
    <w:rsid w:val="4EB33EA9"/>
    <w:rsid w:val="4F228465"/>
    <w:rsid w:val="4FBFC31E"/>
    <w:rsid w:val="5143F8EC"/>
    <w:rsid w:val="515E7A3D"/>
    <w:rsid w:val="5172AADC"/>
    <w:rsid w:val="530C13FA"/>
    <w:rsid w:val="5370F8E4"/>
    <w:rsid w:val="53746ABD"/>
    <w:rsid w:val="53C2098A"/>
    <w:rsid w:val="54367646"/>
    <w:rsid w:val="54BE1D12"/>
    <w:rsid w:val="54F6C1AA"/>
    <w:rsid w:val="55308571"/>
    <w:rsid w:val="55734477"/>
    <w:rsid w:val="559B1B32"/>
    <w:rsid w:val="56025723"/>
    <w:rsid w:val="567966AC"/>
    <w:rsid w:val="5700F962"/>
    <w:rsid w:val="577E3098"/>
    <w:rsid w:val="58012A95"/>
    <w:rsid w:val="58E0CC40"/>
    <w:rsid w:val="59071FE1"/>
    <w:rsid w:val="5A08C9E3"/>
    <w:rsid w:val="5AAD4A8F"/>
    <w:rsid w:val="5B4673DF"/>
    <w:rsid w:val="5BA5DCEB"/>
    <w:rsid w:val="5D6F1B2B"/>
    <w:rsid w:val="5E6DDEFA"/>
    <w:rsid w:val="5E7BAACD"/>
    <w:rsid w:val="5F404303"/>
    <w:rsid w:val="5F87FD6A"/>
    <w:rsid w:val="5FBA7321"/>
    <w:rsid w:val="601AE967"/>
    <w:rsid w:val="60491BD2"/>
    <w:rsid w:val="6090B928"/>
    <w:rsid w:val="61269500"/>
    <w:rsid w:val="6142ACD6"/>
    <w:rsid w:val="6219FD4D"/>
    <w:rsid w:val="6227F4C5"/>
    <w:rsid w:val="62867D0D"/>
    <w:rsid w:val="62C26561"/>
    <w:rsid w:val="630A998A"/>
    <w:rsid w:val="663E6D90"/>
    <w:rsid w:val="67489E83"/>
    <w:rsid w:val="6826B5AF"/>
    <w:rsid w:val="69E4AEDD"/>
    <w:rsid w:val="6A59AC42"/>
    <w:rsid w:val="6A78B04C"/>
    <w:rsid w:val="6C05BD87"/>
    <w:rsid w:val="6C1A7E37"/>
    <w:rsid w:val="6D3A3288"/>
    <w:rsid w:val="6D40CC04"/>
    <w:rsid w:val="6DF2EC0E"/>
    <w:rsid w:val="6E77E225"/>
    <w:rsid w:val="6F01DCE9"/>
    <w:rsid w:val="6FBE6B32"/>
    <w:rsid w:val="709AAE07"/>
    <w:rsid w:val="70EB1BB9"/>
    <w:rsid w:val="719008D0"/>
    <w:rsid w:val="720161E5"/>
    <w:rsid w:val="72D83BDE"/>
    <w:rsid w:val="733EDFA0"/>
    <w:rsid w:val="74196C6B"/>
    <w:rsid w:val="75559C51"/>
    <w:rsid w:val="77285B2D"/>
    <w:rsid w:val="77E3E1AB"/>
    <w:rsid w:val="783FE12B"/>
    <w:rsid w:val="788694E4"/>
    <w:rsid w:val="78E5C32D"/>
    <w:rsid w:val="795DA26A"/>
    <w:rsid w:val="79E8FFEF"/>
    <w:rsid w:val="7AACFBFD"/>
    <w:rsid w:val="7B5640CF"/>
    <w:rsid w:val="7D504F9E"/>
    <w:rsid w:val="7DDE7331"/>
    <w:rsid w:val="7E03169A"/>
    <w:rsid w:val="7E7308FA"/>
    <w:rsid w:val="7EA8F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A4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81CFD"/>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customStyle="1">
    <w:name w:val="Table Grid0"/>
    <w:basedOn w:val="TableNormal"/>
    <w:uiPriority w:val="39"/>
    <w:rsid w:val="00321C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hAnsi="Times New Roman" w:eastAsia="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styleId="Heading1Char" w:customStyle="1">
    <w:name w:val="Heading 1 Char"/>
    <w:basedOn w:val="DefaultParagraphFont"/>
    <w:link w:val="Heading1"/>
    <w:uiPriority w:val="9"/>
    <w:rsid w:val="0010380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103809"/>
    <w:rPr>
      <w:rFonts w:asciiTheme="majorHAnsi" w:hAnsiTheme="majorHAnsi" w:eastAsiaTheme="majorEastAsia" w:cstheme="majorBidi"/>
      <w:color w:val="2E74B5" w:themeColor="accent1" w:themeShade="BF"/>
      <w:sz w:val="26"/>
      <w:szCs w:val="26"/>
    </w:rPr>
  </w:style>
  <w:style w:type="character" w:styleId="NoSpacingChar" w:customStyle="1">
    <w:name w:val="No Spacing Char"/>
    <w:basedOn w:val="DefaultParagraphFont"/>
    <w:link w:val="NoSpacing"/>
    <w:uiPriority w:val="1"/>
    <w:rsid w:val="006F132C"/>
  </w:style>
  <w:style w:type="character" w:styleId="FootnoteReference">
    <w:name w:val="footnote reference"/>
    <w:basedOn w:val="DefaultParagraphFont"/>
    <w:uiPriority w:val="99"/>
    <w:semiHidden/>
    <w:unhideWhenUsed/>
    <w:rsid w:val="000F6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526480318">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876574469">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8C5D66B414452E9A8267C715070480"/>
        <w:category>
          <w:name w:val="General"/>
          <w:gallery w:val="placeholder"/>
        </w:category>
        <w:types>
          <w:type w:val="bbPlcHdr"/>
        </w:types>
        <w:behaviors>
          <w:behavior w:val="content"/>
        </w:behaviors>
        <w:guid w:val="{766EE6C7-195B-497B-9B10-9893D5958F96}"/>
      </w:docPartPr>
      <w:docPartBody>
        <w:p w:rsidR="00861DC8" w:rsidP="00763BFA" w:rsidRDefault="00763BFA">
          <w:pPr>
            <w:pStyle w:val="CC8C5D66B414452E9A8267C715070480"/>
          </w:pPr>
          <w:r>
            <w:rPr>
              <w:rFonts w:asciiTheme="majorHAnsi" w:hAnsiTheme="majorHAnsi" w:eastAsiaTheme="majorEastAsia"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FA"/>
    <w:rsid w:val="004A65F9"/>
    <w:rsid w:val="00763BFA"/>
    <w:rsid w:val="00861D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C5D66B414452E9A8267C715070480">
    <w:name w:val="CC8C5D66B414452E9A8267C715070480"/>
    <w:rsid w:val="00763BFA"/>
  </w:style>
  <w:style w:type="paragraph" w:customStyle="1" w:styleId="FC10992C9C504E3F940777942864F213">
    <w:name w:val="FC10992C9C504E3F940777942864F213"/>
    <w:rsid w:val="00763BFA"/>
  </w:style>
  <w:style w:type="paragraph" w:customStyle="1" w:styleId="84C91791BE7A4552B684EFADCB091D25">
    <w:name w:val="84C91791BE7A4552B684EFADCB091D25"/>
    <w:rsid w:val="00763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D06D86BD0E8479858A5202616A3E5" ma:contentTypeVersion="18" ma:contentTypeDescription="Create a new document." ma:contentTypeScope="" ma:versionID="514210d9fff4a27d1d8e86773693d758">
  <xsd:schema xmlns:xsd="http://www.w3.org/2001/XMLSchema" xmlns:xs="http://www.w3.org/2001/XMLSchema" xmlns:p="http://schemas.microsoft.com/office/2006/metadata/properties" xmlns:ns2="e2bbf652-92cb-42ca-bf9c-0cbfa0bdb83f" xmlns:ns3="3de384e0-5567-4569-a276-3398f6142fbc" targetNamespace="http://schemas.microsoft.com/office/2006/metadata/properties" ma:root="true" ma:fieldsID="958ea20f31e4b5611f97292198a7ac1d" ns2:_="" ns3:_="">
    <xsd:import namespace="e2bbf652-92cb-42ca-bf9c-0cbfa0bdb83f"/>
    <xsd:import namespace="3de384e0-5567-4569-a276-3398f6142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bf652-92cb-42ca-bf9c-0cbfa0bdb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1c2713-599b-41dc-a488-484f932792e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384e0-5567-4569-a276-3398f6142f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a742c1-e49b-4906-963a-a4a3d24f7eec}" ma:internalName="TaxCatchAll" ma:showField="CatchAllData" ma:web="3de384e0-5567-4569-a276-3398f6142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e384e0-5567-4569-a276-3398f6142fbc" xsi:nil="true"/>
    <lcf76f155ced4ddcb4097134ff3c332f xmlns="e2bbf652-92cb-42ca-bf9c-0cbfa0bdb8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35BD-F238-4C4D-A1E7-D1862FDD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bf652-92cb-42ca-bf9c-0cbfa0bdb83f"/>
    <ds:schemaRef ds:uri="3de384e0-5567-4569-a276-3398f6142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2DE02-0DA8-4FAA-894B-F964E9ED3600}">
  <ds:schemaRefs>
    <ds:schemaRef ds:uri="http://schemas.microsoft.com/office/2006/metadata/properties"/>
    <ds:schemaRef ds:uri="http://schemas.microsoft.com/office/infopath/2007/PartnerControls"/>
    <ds:schemaRef ds:uri="3de384e0-5567-4569-a276-3398f6142fbc"/>
    <ds:schemaRef ds:uri="e2bbf652-92cb-42ca-bf9c-0cbfa0bdb83f"/>
  </ds:schemaRefs>
</ds:datastoreItem>
</file>

<file path=customXml/itemProps3.xml><?xml version="1.0" encoding="utf-8"?>
<ds:datastoreItem xmlns:ds="http://schemas.openxmlformats.org/officeDocument/2006/customXml" ds:itemID="{5EB5B43E-FE82-44C8-8D3D-50AEFDA7A49F}">
  <ds:schemaRefs>
    <ds:schemaRef ds:uri="http://schemas.microsoft.com/sharepoint/v3/contenttype/forms"/>
  </ds:schemaRefs>
</ds:datastoreItem>
</file>

<file path=customXml/itemProps4.xml><?xml version="1.0" encoding="utf-8"?>
<ds:datastoreItem xmlns:ds="http://schemas.openxmlformats.org/officeDocument/2006/customXml" ds:itemID="{2A88C212-3C2A-4009-9764-2988A4EF472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dublin diocesan admission policy</dc:title>
  <dc:subject>WITH SECTION 2 AND 17 COMPLETED</dc:subject>
  <dc:creator/>
  <keywords/>
  <dc:description/>
  <lastModifiedBy>Principal - St. Catherine's National School - Rush</lastModifiedBy>
  <revision>4</revision>
  <dcterms:created xsi:type="dcterms:W3CDTF">2025-10-03T13:26:00.0000000Z</dcterms:created>
  <dcterms:modified xsi:type="dcterms:W3CDTF">2025-11-10T14:25:23.5145781Z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0x010100E39D06D86BD0E8479858A5202616A3E5</vt:lpwstr>
  </property>
  <property fmtid="{D5CDD505-2E9C-101B-9397-08002B2CF9AE}" pid="3" name="MediaServiceImageTags">
    <vt:lpwstr/>
  </property>
</Properties>
</file>