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0BE2" w14:textId="69A9D609" w:rsidR="008B23FE" w:rsidRDefault="008B23FE" w:rsidP="008B23FE">
      <w:pPr>
        <w:rPr>
          <w:rFonts w:asciiTheme="minorHAnsi" w:eastAsia="Times New Roman" w:hAnsiTheme="minorHAnsi"/>
          <w:b/>
          <w:lang w:eastAsia="en-IE"/>
        </w:rPr>
      </w:pPr>
    </w:p>
    <w:p w14:paraId="531C3079" w14:textId="42238CB0" w:rsidR="00C2195B" w:rsidRPr="008B23FE" w:rsidRDefault="00C2195B" w:rsidP="008B23FE">
      <w:pPr>
        <w:jc w:val="center"/>
        <w:rPr>
          <w:rFonts w:asciiTheme="minorHAnsi" w:eastAsia="Times New Roman" w:hAnsiTheme="minorHAnsi"/>
          <w:b/>
          <w:lang w:eastAsia="en-IE"/>
        </w:rPr>
      </w:pPr>
      <w:r>
        <w:rPr>
          <w:rFonts w:asciiTheme="minorHAnsi" w:eastAsia="Times New Roman" w:hAnsiTheme="minorHAnsi"/>
          <w:b/>
          <w:sz w:val="32"/>
          <w:szCs w:val="32"/>
          <w:lang w:eastAsia="en-IE"/>
        </w:rPr>
        <w:t xml:space="preserve">Teaching Posts </w:t>
      </w:r>
      <w:r w:rsidR="00D81E02">
        <w:rPr>
          <w:rFonts w:asciiTheme="minorHAnsi" w:eastAsia="Times New Roman" w:hAnsiTheme="minorHAnsi"/>
          <w:b/>
          <w:sz w:val="32"/>
          <w:szCs w:val="32"/>
          <w:lang w:eastAsia="en-IE"/>
        </w:rPr>
        <w:t xml:space="preserve">2025/2026 </w:t>
      </w:r>
    </w:p>
    <w:p w14:paraId="3AC904B4" w14:textId="4DD19DB6" w:rsidR="00C2195B" w:rsidRDefault="00C2195B" w:rsidP="00C2195B">
      <w:pPr>
        <w:jc w:val="center"/>
        <w:rPr>
          <w:rFonts w:asciiTheme="minorHAnsi" w:eastAsia="Times New Roman" w:hAnsiTheme="minorHAnsi"/>
          <w:b/>
          <w:sz w:val="32"/>
          <w:szCs w:val="32"/>
          <w:lang w:eastAsia="en-IE"/>
        </w:rPr>
      </w:pPr>
      <w:r>
        <w:rPr>
          <w:rFonts w:asciiTheme="minorHAnsi" w:eastAsia="Times New Roman" w:hAnsiTheme="minorHAnsi"/>
          <w:b/>
          <w:sz w:val="32"/>
          <w:szCs w:val="32"/>
          <w:lang w:eastAsia="en-IE"/>
        </w:rPr>
        <w:t xml:space="preserve">Information Note </w:t>
      </w:r>
    </w:p>
    <w:p w14:paraId="2DA5BD05" w14:textId="6D1C5DDA" w:rsidR="00B90774" w:rsidRPr="00C445DA" w:rsidRDefault="00B90774" w:rsidP="000B577C">
      <w:pPr>
        <w:rPr>
          <w:rFonts w:asciiTheme="minorHAnsi" w:eastAsia="Times New Roman" w:hAnsiTheme="minorHAnsi"/>
          <w:b/>
          <w:sz w:val="32"/>
          <w:szCs w:val="32"/>
          <w:lang w:eastAsia="en-IE"/>
        </w:rPr>
      </w:pPr>
    </w:p>
    <w:p w14:paraId="224BCEE0" w14:textId="797C2BC0" w:rsidR="008730F0" w:rsidRPr="0092041F" w:rsidRDefault="00406287" w:rsidP="00E6633F">
      <w:pPr>
        <w:pStyle w:val="ListParagraph"/>
        <w:ind w:left="0"/>
        <w:jc w:val="both"/>
        <w:rPr>
          <w:rFonts w:eastAsia="Times New Roman" w:cs="Times New Roman"/>
          <w:sz w:val="24"/>
          <w:szCs w:val="24"/>
          <w:lang w:eastAsia="en-IE"/>
        </w:rPr>
      </w:pPr>
      <w:r w:rsidRPr="0092041F">
        <w:rPr>
          <w:rFonts w:eastAsia="Times New Roman" w:cs="Times New Roman"/>
          <w:sz w:val="24"/>
          <w:szCs w:val="24"/>
          <w:lang w:eastAsia="en-IE"/>
        </w:rPr>
        <w:t xml:space="preserve">Hansfield </w:t>
      </w:r>
      <w:r w:rsidR="000B71FC" w:rsidRPr="0092041F">
        <w:rPr>
          <w:rFonts w:eastAsia="Times New Roman" w:cs="Times New Roman"/>
          <w:sz w:val="24"/>
          <w:szCs w:val="24"/>
          <w:lang w:eastAsia="en-IE"/>
        </w:rPr>
        <w:t xml:space="preserve">ETSS </w:t>
      </w:r>
      <w:r w:rsidR="00E6633F" w:rsidRPr="0092041F">
        <w:rPr>
          <w:rFonts w:eastAsia="Times New Roman" w:cs="Times New Roman"/>
          <w:sz w:val="24"/>
          <w:szCs w:val="24"/>
          <w:lang w:eastAsia="en-IE"/>
        </w:rPr>
        <w:t xml:space="preserve">is </w:t>
      </w:r>
      <w:r w:rsidR="009D6A9C" w:rsidRPr="0092041F">
        <w:rPr>
          <w:rFonts w:eastAsia="Times New Roman" w:cs="Times New Roman"/>
          <w:sz w:val="24"/>
          <w:szCs w:val="24"/>
          <w:lang w:eastAsia="en-IE"/>
        </w:rPr>
        <w:t xml:space="preserve">large school </w:t>
      </w:r>
      <w:r w:rsidR="009D6A9C" w:rsidRPr="005F7C3E">
        <w:rPr>
          <w:rFonts w:eastAsia="Times New Roman" w:cs="Times New Roman"/>
          <w:sz w:val="24"/>
          <w:szCs w:val="24"/>
          <w:lang w:eastAsia="en-IE"/>
        </w:rPr>
        <w:t>(</w:t>
      </w:r>
      <w:r w:rsidR="00E71FAD" w:rsidRPr="005F7C3E">
        <w:rPr>
          <w:rFonts w:eastAsia="Times New Roman" w:cs="Times New Roman"/>
          <w:sz w:val="24"/>
          <w:szCs w:val="24"/>
          <w:lang w:eastAsia="en-IE"/>
        </w:rPr>
        <w:t xml:space="preserve">circa </w:t>
      </w:r>
      <w:r w:rsidR="00137FF7">
        <w:rPr>
          <w:rFonts w:eastAsia="Times New Roman" w:cs="Times New Roman"/>
          <w:sz w:val="24"/>
          <w:szCs w:val="24"/>
          <w:lang w:eastAsia="en-IE"/>
        </w:rPr>
        <w:t>870</w:t>
      </w:r>
      <w:r w:rsidR="009D6A9C" w:rsidRPr="005F7C3E">
        <w:rPr>
          <w:rFonts w:eastAsia="Times New Roman" w:cs="Times New Roman"/>
          <w:sz w:val="24"/>
          <w:szCs w:val="24"/>
          <w:lang w:eastAsia="en-IE"/>
        </w:rPr>
        <w:t xml:space="preserve"> students</w:t>
      </w:r>
      <w:r w:rsidR="009D6A9C" w:rsidRPr="0092041F">
        <w:rPr>
          <w:rFonts w:eastAsia="Times New Roman" w:cs="Times New Roman"/>
          <w:sz w:val="24"/>
          <w:szCs w:val="24"/>
          <w:lang w:eastAsia="en-IE"/>
        </w:rPr>
        <w:t xml:space="preserve">) </w:t>
      </w:r>
      <w:r w:rsidR="00B24FD8" w:rsidRPr="0092041F">
        <w:rPr>
          <w:rFonts w:eastAsia="Times New Roman" w:cs="Times New Roman"/>
          <w:sz w:val="24"/>
          <w:szCs w:val="24"/>
          <w:lang w:eastAsia="en-IE"/>
        </w:rPr>
        <w:t xml:space="preserve">under the patronage of Educate Together. </w:t>
      </w:r>
      <w:r w:rsidR="00E71FAD">
        <w:rPr>
          <w:rFonts w:eastAsia="Times New Roman" w:cs="Times New Roman"/>
          <w:sz w:val="24"/>
          <w:szCs w:val="24"/>
          <w:lang w:eastAsia="en-IE"/>
        </w:rPr>
        <w:t>I</w:t>
      </w:r>
      <w:r w:rsidR="003C76B2" w:rsidRPr="0092041F">
        <w:rPr>
          <w:rFonts w:eastAsia="Times New Roman" w:cs="Times New Roman"/>
          <w:sz w:val="24"/>
          <w:szCs w:val="24"/>
          <w:lang w:eastAsia="en-IE"/>
        </w:rPr>
        <w:t xml:space="preserve">t </w:t>
      </w:r>
      <w:r w:rsidR="00CF05A0" w:rsidRPr="0092041F">
        <w:rPr>
          <w:rFonts w:eastAsia="Times New Roman" w:cs="Times New Roman"/>
          <w:sz w:val="24"/>
          <w:szCs w:val="24"/>
          <w:lang w:eastAsia="en-IE"/>
        </w:rPr>
        <w:t>cater</w:t>
      </w:r>
      <w:r w:rsidR="003C76B2" w:rsidRPr="0092041F">
        <w:rPr>
          <w:rFonts w:eastAsia="Times New Roman" w:cs="Times New Roman"/>
          <w:sz w:val="24"/>
          <w:szCs w:val="24"/>
          <w:lang w:eastAsia="en-IE"/>
        </w:rPr>
        <w:t>s</w:t>
      </w:r>
      <w:r w:rsidR="00CF05A0" w:rsidRPr="0092041F">
        <w:rPr>
          <w:rFonts w:eastAsia="Times New Roman" w:cs="Times New Roman"/>
          <w:sz w:val="24"/>
          <w:szCs w:val="24"/>
          <w:lang w:eastAsia="en-IE"/>
        </w:rPr>
        <w:t xml:space="preserve"> for </w:t>
      </w:r>
      <w:r w:rsidR="009D6A9C" w:rsidRPr="0092041F">
        <w:rPr>
          <w:rFonts w:eastAsia="Times New Roman" w:cs="Times New Roman"/>
          <w:sz w:val="24"/>
          <w:szCs w:val="24"/>
          <w:lang w:eastAsia="en-IE"/>
        </w:rPr>
        <w:t xml:space="preserve">students from </w:t>
      </w:r>
      <w:r w:rsidR="00CF05A0" w:rsidRPr="0092041F">
        <w:rPr>
          <w:rFonts w:eastAsia="Times New Roman" w:cs="Times New Roman"/>
          <w:sz w:val="24"/>
          <w:szCs w:val="24"/>
          <w:lang w:eastAsia="en-IE"/>
        </w:rPr>
        <w:t>a wide variety of cultural</w:t>
      </w:r>
      <w:r w:rsidR="000B577C" w:rsidRPr="0092041F">
        <w:rPr>
          <w:rFonts w:eastAsia="Times New Roman" w:cs="Times New Roman"/>
          <w:sz w:val="24"/>
          <w:szCs w:val="24"/>
          <w:lang w:eastAsia="en-IE"/>
        </w:rPr>
        <w:t xml:space="preserve">, </w:t>
      </w:r>
      <w:r w:rsidR="00CF05A0" w:rsidRPr="0092041F">
        <w:rPr>
          <w:rFonts w:eastAsia="Times New Roman" w:cs="Times New Roman"/>
          <w:sz w:val="24"/>
          <w:szCs w:val="24"/>
          <w:lang w:eastAsia="en-IE"/>
        </w:rPr>
        <w:t xml:space="preserve">socio-economic </w:t>
      </w:r>
      <w:r w:rsidR="000B577C" w:rsidRPr="0092041F">
        <w:rPr>
          <w:rFonts w:eastAsia="Times New Roman" w:cs="Times New Roman"/>
          <w:sz w:val="24"/>
          <w:szCs w:val="24"/>
          <w:lang w:eastAsia="en-IE"/>
        </w:rPr>
        <w:t>and educational backgrounds</w:t>
      </w:r>
      <w:r w:rsidR="008730F0" w:rsidRPr="0092041F">
        <w:rPr>
          <w:rFonts w:eastAsia="Times New Roman" w:cs="Times New Roman"/>
          <w:sz w:val="24"/>
          <w:szCs w:val="24"/>
          <w:lang w:eastAsia="en-IE"/>
        </w:rPr>
        <w:t>,</w:t>
      </w:r>
      <w:r w:rsidR="009D6A9C" w:rsidRPr="0092041F">
        <w:rPr>
          <w:rFonts w:eastAsia="Times New Roman" w:cs="Times New Roman"/>
          <w:sz w:val="24"/>
          <w:szCs w:val="24"/>
          <w:lang w:eastAsia="en-IE"/>
        </w:rPr>
        <w:t xml:space="preserve"> including </w:t>
      </w:r>
      <w:r w:rsidR="00BE67B8" w:rsidRPr="0092041F">
        <w:rPr>
          <w:rFonts w:eastAsia="Times New Roman" w:cs="Times New Roman"/>
          <w:sz w:val="24"/>
          <w:szCs w:val="24"/>
          <w:lang w:eastAsia="en-IE"/>
        </w:rPr>
        <w:t>18 students in three Special Classes</w:t>
      </w:r>
      <w:r w:rsidR="004A5490" w:rsidRPr="0092041F">
        <w:rPr>
          <w:rFonts w:eastAsia="Times New Roman" w:cs="Times New Roman"/>
          <w:sz w:val="24"/>
          <w:szCs w:val="24"/>
          <w:lang w:eastAsia="en-IE"/>
        </w:rPr>
        <w:t xml:space="preserve"> (ASD). </w:t>
      </w:r>
      <w:r w:rsidR="000B577C" w:rsidRPr="0092041F">
        <w:rPr>
          <w:rFonts w:eastAsia="Times New Roman" w:cs="Times New Roman"/>
          <w:sz w:val="24"/>
          <w:szCs w:val="24"/>
          <w:lang w:eastAsia="en-IE"/>
        </w:rPr>
        <w:t xml:space="preserve"> </w:t>
      </w:r>
    </w:p>
    <w:p w14:paraId="72C28B6E" w14:textId="77777777" w:rsidR="008730F0" w:rsidRPr="0092041F" w:rsidRDefault="008730F0" w:rsidP="00E6633F">
      <w:pPr>
        <w:pStyle w:val="ListParagraph"/>
        <w:ind w:left="0"/>
        <w:jc w:val="both"/>
        <w:rPr>
          <w:rFonts w:eastAsia="Times New Roman" w:cs="Times New Roman"/>
          <w:sz w:val="24"/>
          <w:szCs w:val="24"/>
          <w:lang w:eastAsia="en-IE"/>
        </w:rPr>
      </w:pPr>
    </w:p>
    <w:p w14:paraId="743B2D40" w14:textId="5874CAEC" w:rsidR="00CF05A0" w:rsidRPr="0092041F" w:rsidRDefault="004A5490" w:rsidP="00E6633F">
      <w:pPr>
        <w:pStyle w:val="ListParagraph"/>
        <w:ind w:left="0"/>
        <w:jc w:val="both"/>
        <w:rPr>
          <w:rFonts w:eastAsia="Times New Roman" w:cs="Times New Roman"/>
          <w:sz w:val="24"/>
          <w:szCs w:val="24"/>
          <w:lang w:eastAsia="en-IE"/>
        </w:rPr>
      </w:pPr>
      <w:r w:rsidRPr="0092041F">
        <w:rPr>
          <w:rFonts w:eastAsia="Times New Roman" w:cs="Times New Roman"/>
          <w:sz w:val="24"/>
          <w:szCs w:val="24"/>
          <w:lang w:eastAsia="en-IE"/>
        </w:rPr>
        <w:t>A</w:t>
      </w:r>
      <w:r w:rsidR="00245764" w:rsidRPr="0092041F">
        <w:rPr>
          <w:rFonts w:eastAsia="Times New Roman" w:cs="Times New Roman"/>
          <w:sz w:val="24"/>
          <w:szCs w:val="24"/>
          <w:lang w:eastAsia="en-IE"/>
        </w:rPr>
        <w:t xml:space="preserve">s a large school it </w:t>
      </w:r>
      <w:r w:rsidR="00CF05A0" w:rsidRPr="0092041F">
        <w:rPr>
          <w:rFonts w:eastAsia="Times New Roman" w:cs="Times New Roman"/>
          <w:sz w:val="24"/>
          <w:szCs w:val="24"/>
          <w:lang w:eastAsia="en-IE"/>
        </w:rPr>
        <w:t>provides a lot of opportunity for creativ</w:t>
      </w:r>
      <w:r w:rsidR="008730F0" w:rsidRPr="0092041F">
        <w:rPr>
          <w:rFonts w:eastAsia="Times New Roman" w:cs="Times New Roman"/>
          <w:sz w:val="24"/>
          <w:szCs w:val="24"/>
          <w:lang w:eastAsia="en-IE"/>
        </w:rPr>
        <w:t xml:space="preserve">ity and </w:t>
      </w:r>
      <w:r w:rsidR="00CF05A0" w:rsidRPr="0092041F">
        <w:rPr>
          <w:rFonts w:eastAsia="Times New Roman" w:cs="Times New Roman"/>
          <w:sz w:val="24"/>
          <w:szCs w:val="24"/>
          <w:lang w:eastAsia="en-IE"/>
        </w:rPr>
        <w:t>innovat</w:t>
      </w:r>
      <w:r w:rsidR="007A0866" w:rsidRPr="0092041F">
        <w:rPr>
          <w:rFonts w:eastAsia="Times New Roman" w:cs="Times New Roman"/>
          <w:sz w:val="24"/>
          <w:szCs w:val="24"/>
          <w:lang w:eastAsia="en-IE"/>
        </w:rPr>
        <w:t>ion</w:t>
      </w:r>
      <w:r w:rsidR="00DB5D5C" w:rsidRPr="0092041F">
        <w:rPr>
          <w:rFonts w:eastAsia="Times New Roman" w:cs="Times New Roman"/>
          <w:sz w:val="24"/>
          <w:szCs w:val="24"/>
          <w:lang w:eastAsia="en-IE"/>
        </w:rPr>
        <w:t xml:space="preserve">. </w:t>
      </w:r>
      <w:r w:rsidR="002D712C">
        <w:rPr>
          <w:rFonts w:eastAsia="Times New Roman" w:cs="Times New Roman"/>
          <w:sz w:val="24"/>
          <w:szCs w:val="24"/>
          <w:lang w:eastAsia="en-IE"/>
        </w:rPr>
        <w:t xml:space="preserve">New subjects such </w:t>
      </w:r>
      <w:r w:rsidR="005F7C3E">
        <w:rPr>
          <w:rFonts w:eastAsia="Times New Roman" w:cs="Times New Roman"/>
          <w:sz w:val="24"/>
          <w:szCs w:val="24"/>
          <w:lang w:eastAsia="en-IE"/>
        </w:rPr>
        <w:t xml:space="preserve">as </w:t>
      </w:r>
      <w:r w:rsidR="005F7C3E" w:rsidRPr="0092041F">
        <w:rPr>
          <w:rFonts w:eastAsia="Times New Roman" w:cs="Times New Roman"/>
          <w:sz w:val="24"/>
          <w:szCs w:val="24"/>
          <w:lang w:eastAsia="en-IE"/>
        </w:rPr>
        <w:t>PE</w:t>
      </w:r>
      <w:r w:rsidR="002D712C">
        <w:rPr>
          <w:rFonts w:eastAsia="Times New Roman" w:cs="Times New Roman"/>
          <w:sz w:val="24"/>
          <w:szCs w:val="24"/>
          <w:lang w:eastAsia="en-IE"/>
        </w:rPr>
        <w:t xml:space="preserve"> and </w:t>
      </w:r>
      <w:r w:rsidR="007C63E1" w:rsidRPr="0092041F">
        <w:rPr>
          <w:rFonts w:eastAsia="Times New Roman" w:cs="Times New Roman"/>
          <w:sz w:val="24"/>
          <w:szCs w:val="24"/>
          <w:lang w:eastAsia="en-IE"/>
        </w:rPr>
        <w:t xml:space="preserve">Computer Science </w:t>
      </w:r>
      <w:r w:rsidR="002D712C">
        <w:rPr>
          <w:rFonts w:eastAsia="Times New Roman" w:cs="Times New Roman"/>
          <w:sz w:val="24"/>
          <w:szCs w:val="24"/>
          <w:lang w:eastAsia="en-IE"/>
        </w:rPr>
        <w:t xml:space="preserve">are under development at </w:t>
      </w:r>
      <w:r w:rsidR="007C63E1" w:rsidRPr="0092041F">
        <w:rPr>
          <w:rFonts w:eastAsia="Times New Roman" w:cs="Times New Roman"/>
          <w:sz w:val="24"/>
          <w:szCs w:val="24"/>
          <w:lang w:eastAsia="en-IE"/>
        </w:rPr>
        <w:t xml:space="preserve">in </w:t>
      </w:r>
      <w:r w:rsidR="00526FE2" w:rsidRPr="0092041F">
        <w:rPr>
          <w:rFonts w:eastAsia="Times New Roman" w:cs="Times New Roman"/>
          <w:sz w:val="24"/>
          <w:szCs w:val="24"/>
          <w:lang w:eastAsia="en-IE"/>
        </w:rPr>
        <w:t>S</w:t>
      </w:r>
      <w:r w:rsidR="007C63E1" w:rsidRPr="0092041F">
        <w:rPr>
          <w:rFonts w:eastAsia="Times New Roman" w:cs="Times New Roman"/>
          <w:sz w:val="24"/>
          <w:szCs w:val="24"/>
          <w:lang w:eastAsia="en-IE"/>
        </w:rPr>
        <w:t xml:space="preserve">enior </w:t>
      </w:r>
      <w:r w:rsidR="00526FE2" w:rsidRPr="0092041F">
        <w:rPr>
          <w:rFonts w:eastAsia="Times New Roman" w:cs="Times New Roman"/>
          <w:sz w:val="24"/>
          <w:szCs w:val="24"/>
          <w:lang w:eastAsia="en-IE"/>
        </w:rPr>
        <w:t>C</w:t>
      </w:r>
      <w:r w:rsidR="007C63E1" w:rsidRPr="0092041F">
        <w:rPr>
          <w:rFonts w:eastAsia="Times New Roman" w:cs="Times New Roman"/>
          <w:sz w:val="24"/>
          <w:szCs w:val="24"/>
          <w:lang w:eastAsia="en-IE"/>
        </w:rPr>
        <w:t>ycle</w:t>
      </w:r>
      <w:r w:rsidR="00F806DF">
        <w:rPr>
          <w:rFonts w:eastAsia="Times New Roman" w:cs="Times New Roman"/>
          <w:sz w:val="24"/>
          <w:szCs w:val="24"/>
          <w:lang w:eastAsia="en-IE"/>
        </w:rPr>
        <w:t xml:space="preserve">.  </w:t>
      </w:r>
      <w:r w:rsidR="005F7C3E">
        <w:rPr>
          <w:rFonts w:eastAsia="Times New Roman" w:cs="Times New Roman"/>
          <w:sz w:val="24"/>
          <w:szCs w:val="24"/>
          <w:lang w:eastAsia="en-IE"/>
        </w:rPr>
        <w:t>One</w:t>
      </w:r>
      <w:r w:rsidR="005F7C3E" w:rsidRPr="0092041F">
        <w:rPr>
          <w:rFonts w:eastAsia="Times New Roman" w:cs="Times New Roman"/>
          <w:sz w:val="24"/>
          <w:szCs w:val="24"/>
          <w:lang w:eastAsia="en-IE"/>
        </w:rPr>
        <w:t>: One</w:t>
      </w:r>
      <w:r w:rsidR="00936933" w:rsidRPr="0092041F">
        <w:rPr>
          <w:rFonts w:eastAsia="Times New Roman" w:cs="Times New Roman"/>
          <w:sz w:val="24"/>
          <w:szCs w:val="24"/>
          <w:lang w:eastAsia="en-IE"/>
        </w:rPr>
        <w:t xml:space="preserve"> </w:t>
      </w:r>
      <w:r w:rsidR="007A0866" w:rsidRPr="0092041F">
        <w:rPr>
          <w:rFonts w:eastAsia="Times New Roman" w:cs="Times New Roman"/>
          <w:sz w:val="24"/>
          <w:szCs w:val="24"/>
          <w:lang w:eastAsia="en-IE"/>
        </w:rPr>
        <w:t xml:space="preserve">Devices </w:t>
      </w:r>
      <w:r w:rsidR="00BD4182">
        <w:rPr>
          <w:rFonts w:eastAsia="Times New Roman" w:cs="Times New Roman"/>
          <w:sz w:val="24"/>
          <w:szCs w:val="24"/>
          <w:lang w:eastAsia="en-IE"/>
        </w:rPr>
        <w:t xml:space="preserve">were </w:t>
      </w:r>
      <w:r w:rsidR="005F7C3E">
        <w:rPr>
          <w:rFonts w:eastAsia="Times New Roman" w:cs="Times New Roman"/>
          <w:sz w:val="24"/>
          <w:szCs w:val="24"/>
          <w:lang w:eastAsia="en-IE"/>
        </w:rPr>
        <w:t>introduced for</w:t>
      </w:r>
      <w:r w:rsidR="00BD4182">
        <w:rPr>
          <w:rFonts w:eastAsia="Times New Roman" w:cs="Times New Roman"/>
          <w:sz w:val="24"/>
          <w:szCs w:val="24"/>
          <w:lang w:eastAsia="en-IE"/>
        </w:rPr>
        <w:t xml:space="preserve">  </w:t>
      </w:r>
      <w:r w:rsidR="009A07CA" w:rsidRPr="0092041F">
        <w:rPr>
          <w:rFonts w:eastAsia="Times New Roman" w:cs="Times New Roman"/>
          <w:sz w:val="24"/>
          <w:szCs w:val="24"/>
          <w:lang w:eastAsia="en-IE"/>
        </w:rPr>
        <w:t>first year</w:t>
      </w:r>
      <w:r w:rsidR="00DB5D5C" w:rsidRPr="0092041F">
        <w:rPr>
          <w:rFonts w:eastAsia="Times New Roman" w:cs="Times New Roman"/>
          <w:sz w:val="24"/>
          <w:szCs w:val="24"/>
          <w:lang w:eastAsia="en-IE"/>
        </w:rPr>
        <w:t xml:space="preserve">s </w:t>
      </w:r>
      <w:r w:rsidR="00BD4182">
        <w:rPr>
          <w:rFonts w:eastAsia="Times New Roman" w:cs="Times New Roman"/>
          <w:sz w:val="24"/>
          <w:szCs w:val="24"/>
          <w:lang w:eastAsia="en-IE"/>
        </w:rPr>
        <w:t>in 2</w:t>
      </w:r>
      <w:r w:rsidR="00DB5D5C" w:rsidRPr="0092041F">
        <w:rPr>
          <w:rFonts w:eastAsia="Times New Roman" w:cs="Times New Roman"/>
          <w:sz w:val="24"/>
          <w:szCs w:val="24"/>
          <w:lang w:eastAsia="en-IE"/>
        </w:rPr>
        <w:t>023/2024</w:t>
      </w:r>
      <w:r w:rsidR="00BD4182">
        <w:rPr>
          <w:rFonts w:eastAsia="Times New Roman" w:cs="Times New Roman"/>
          <w:sz w:val="24"/>
          <w:szCs w:val="24"/>
          <w:lang w:eastAsia="en-IE"/>
        </w:rPr>
        <w:t xml:space="preserve"> and there is a </w:t>
      </w:r>
      <w:r w:rsidR="00DB5D5C" w:rsidRPr="0092041F">
        <w:rPr>
          <w:rFonts w:eastAsia="Times New Roman" w:cs="Times New Roman"/>
          <w:sz w:val="24"/>
          <w:szCs w:val="24"/>
          <w:lang w:eastAsia="en-IE"/>
        </w:rPr>
        <w:t>strong commitment to professional development for staff</w:t>
      </w:r>
      <w:r w:rsidR="00BD4182">
        <w:rPr>
          <w:rFonts w:eastAsia="Times New Roman" w:cs="Times New Roman"/>
          <w:sz w:val="24"/>
          <w:szCs w:val="24"/>
          <w:lang w:eastAsia="en-IE"/>
        </w:rPr>
        <w:t xml:space="preserve"> with </w:t>
      </w:r>
      <w:r w:rsidR="00CF05A0" w:rsidRPr="0092041F">
        <w:rPr>
          <w:rFonts w:eastAsia="Times New Roman" w:cs="Times New Roman"/>
          <w:sz w:val="24"/>
          <w:szCs w:val="24"/>
          <w:lang w:eastAsia="en-IE"/>
        </w:rPr>
        <w:t>good opportunit</w:t>
      </w:r>
      <w:r w:rsidR="001B7ADC" w:rsidRPr="0092041F">
        <w:rPr>
          <w:rFonts w:eastAsia="Times New Roman" w:cs="Times New Roman"/>
          <w:sz w:val="24"/>
          <w:szCs w:val="24"/>
          <w:lang w:eastAsia="en-IE"/>
        </w:rPr>
        <w:t xml:space="preserve">ies </w:t>
      </w:r>
      <w:r w:rsidR="00CF05A0" w:rsidRPr="0092041F">
        <w:rPr>
          <w:rFonts w:eastAsia="Times New Roman" w:cs="Times New Roman"/>
          <w:sz w:val="24"/>
          <w:szCs w:val="24"/>
          <w:lang w:eastAsia="en-IE"/>
        </w:rPr>
        <w:t xml:space="preserve">for career consolidation and promotion over time. </w:t>
      </w:r>
    </w:p>
    <w:p w14:paraId="087454B0" w14:textId="2E46FBEB" w:rsidR="00CF05A0" w:rsidRPr="0092041F" w:rsidRDefault="00CF05A0" w:rsidP="00E6633F">
      <w:pPr>
        <w:pStyle w:val="ListParagraph"/>
        <w:ind w:left="0"/>
        <w:jc w:val="both"/>
        <w:rPr>
          <w:rFonts w:eastAsia="Times New Roman" w:cs="Times New Roman"/>
          <w:sz w:val="24"/>
          <w:szCs w:val="24"/>
          <w:lang w:eastAsia="en-IE"/>
        </w:rPr>
      </w:pPr>
      <w:r w:rsidRPr="0092041F">
        <w:rPr>
          <w:rFonts w:eastAsia="Times New Roman" w:cs="Times New Roman"/>
          <w:sz w:val="24"/>
          <w:szCs w:val="24"/>
          <w:lang w:eastAsia="en-IE"/>
        </w:rPr>
        <w:t xml:space="preserve"> </w:t>
      </w:r>
    </w:p>
    <w:p w14:paraId="2B6F804E" w14:textId="09A43391" w:rsidR="007754AA" w:rsidRPr="0092041F" w:rsidRDefault="00E6633F" w:rsidP="00E6633F">
      <w:pPr>
        <w:pStyle w:val="ListParagraph"/>
        <w:ind w:left="0"/>
        <w:jc w:val="both"/>
        <w:rPr>
          <w:rFonts w:eastAsia="Times New Roman"/>
          <w:sz w:val="24"/>
          <w:szCs w:val="24"/>
          <w:lang w:eastAsia="en-IE"/>
        </w:rPr>
      </w:pPr>
      <w:r w:rsidRPr="0092041F">
        <w:rPr>
          <w:rFonts w:eastAsia="Times New Roman" w:cs="Times New Roman"/>
          <w:sz w:val="24"/>
          <w:szCs w:val="24"/>
          <w:lang w:eastAsia="en-IE"/>
        </w:rPr>
        <w:t>V</w:t>
      </w:r>
      <w:r w:rsidR="00461944" w:rsidRPr="0092041F">
        <w:rPr>
          <w:rFonts w:eastAsia="Times New Roman" w:cs="Times New Roman"/>
          <w:sz w:val="24"/>
          <w:szCs w:val="24"/>
          <w:lang w:eastAsia="en-IE"/>
        </w:rPr>
        <w:t xml:space="preserve">acancies </w:t>
      </w:r>
      <w:r w:rsidRPr="0092041F">
        <w:rPr>
          <w:rFonts w:eastAsia="Times New Roman" w:cs="Times New Roman"/>
          <w:sz w:val="24"/>
          <w:szCs w:val="24"/>
          <w:lang w:eastAsia="en-IE"/>
        </w:rPr>
        <w:t xml:space="preserve">that </w:t>
      </w:r>
      <w:r w:rsidR="00CF05A0" w:rsidRPr="0092041F">
        <w:rPr>
          <w:rFonts w:eastAsia="Times New Roman" w:cs="Times New Roman"/>
          <w:sz w:val="24"/>
          <w:szCs w:val="24"/>
          <w:lang w:eastAsia="en-IE"/>
        </w:rPr>
        <w:t>arise in 202</w:t>
      </w:r>
      <w:r w:rsidR="00C72774">
        <w:rPr>
          <w:rFonts w:eastAsia="Times New Roman" w:cs="Times New Roman"/>
          <w:sz w:val="24"/>
          <w:szCs w:val="24"/>
          <w:lang w:eastAsia="en-IE"/>
        </w:rPr>
        <w:t>5</w:t>
      </w:r>
      <w:r w:rsidR="00CF05A0" w:rsidRPr="0092041F">
        <w:rPr>
          <w:rFonts w:eastAsia="Times New Roman" w:cs="Times New Roman"/>
          <w:sz w:val="24"/>
          <w:szCs w:val="24"/>
          <w:lang w:eastAsia="en-IE"/>
        </w:rPr>
        <w:t>/202</w:t>
      </w:r>
      <w:r w:rsidR="00C72774">
        <w:rPr>
          <w:rFonts w:eastAsia="Times New Roman" w:cs="Times New Roman"/>
          <w:sz w:val="24"/>
          <w:szCs w:val="24"/>
          <w:lang w:eastAsia="en-IE"/>
        </w:rPr>
        <w:t>6</w:t>
      </w:r>
      <w:r w:rsidR="003871BF" w:rsidRPr="0092041F">
        <w:rPr>
          <w:rFonts w:eastAsia="Times New Roman" w:cs="Times New Roman"/>
          <w:sz w:val="24"/>
          <w:szCs w:val="24"/>
          <w:lang w:eastAsia="en-IE"/>
        </w:rPr>
        <w:t xml:space="preserve"> </w:t>
      </w:r>
      <w:r w:rsidRPr="0092041F">
        <w:rPr>
          <w:rFonts w:eastAsia="Times New Roman" w:cs="Times New Roman"/>
          <w:sz w:val="24"/>
          <w:szCs w:val="24"/>
          <w:lang w:eastAsia="en-IE"/>
        </w:rPr>
        <w:t xml:space="preserve">are set out </w:t>
      </w:r>
      <w:r w:rsidR="006C714E" w:rsidRPr="0092041F">
        <w:rPr>
          <w:rFonts w:eastAsia="Times New Roman" w:cs="Times New Roman"/>
          <w:sz w:val="24"/>
          <w:szCs w:val="24"/>
          <w:lang w:eastAsia="en-IE"/>
        </w:rPr>
        <w:t xml:space="preserve">at the end of this Information Note. </w:t>
      </w:r>
      <w:r w:rsidRPr="0092041F">
        <w:rPr>
          <w:rFonts w:eastAsia="Times New Roman" w:cs="Times New Roman"/>
          <w:sz w:val="24"/>
          <w:szCs w:val="24"/>
          <w:lang w:eastAsia="en-IE"/>
        </w:rPr>
        <w:t xml:space="preserve"> </w:t>
      </w:r>
      <w:r w:rsidR="00CF05A0" w:rsidRPr="0092041F">
        <w:rPr>
          <w:rFonts w:eastAsia="Times New Roman" w:cs="Times New Roman"/>
          <w:sz w:val="24"/>
          <w:szCs w:val="24"/>
          <w:lang w:eastAsia="en-IE"/>
        </w:rPr>
        <w:t xml:space="preserve">Some are linked to the </w:t>
      </w:r>
      <w:r w:rsidRPr="0092041F">
        <w:rPr>
          <w:rFonts w:eastAsia="Times New Roman" w:cs="Times New Roman"/>
          <w:sz w:val="24"/>
          <w:szCs w:val="24"/>
          <w:lang w:eastAsia="en-IE"/>
        </w:rPr>
        <w:t xml:space="preserve">new positions and </w:t>
      </w:r>
      <w:r w:rsidR="00FF5D10" w:rsidRPr="0092041F">
        <w:rPr>
          <w:rFonts w:eastAsia="Times New Roman" w:cs="Times New Roman"/>
          <w:sz w:val="24"/>
          <w:szCs w:val="24"/>
          <w:lang w:eastAsia="en-IE"/>
        </w:rPr>
        <w:t xml:space="preserve">others to </w:t>
      </w:r>
      <w:r w:rsidRPr="0092041F">
        <w:rPr>
          <w:rFonts w:eastAsia="Times New Roman" w:cs="Times New Roman"/>
          <w:sz w:val="24"/>
          <w:szCs w:val="24"/>
          <w:lang w:eastAsia="en-IE"/>
        </w:rPr>
        <w:t xml:space="preserve">staff </w:t>
      </w:r>
      <w:r w:rsidR="00CF05A0" w:rsidRPr="0092041F">
        <w:rPr>
          <w:rFonts w:eastAsia="Times New Roman" w:cs="Times New Roman"/>
          <w:sz w:val="24"/>
          <w:szCs w:val="24"/>
          <w:lang w:eastAsia="en-IE"/>
        </w:rPr>
        <w:t>secondment</w:t>
      </w:r>
      <w:r w:rsidRPr="0092041F">
        <w:rPr>
          <w:rFonts w:eastAsia="Times New Roman" w:cs="Times New Roman"/>
          <w:sz w:val="24"/>
          <w:szCs w:val="24"/>
          <w:lang w:eastAsia="en-IE"/>
        </w:rPr>
        <w:t>s</w:t>
      </w:r>
      <w:r w:rsidR="00CF05A0" w:rsidRPr="0092041F">
        <w:rPr>
          <w:rFonts w:eastAsia="Times New Roman" w:cs="Times New Roman"/>
          <w:sz w:val="24"/>
          <w:szCs w:val="24"/>
          <w:lang w:eastAsia="en-IE"/>
        </w:rPr>
        <w:t>, career break, jo</w:t>
      </w:r>
      <w:r w:rsidR="00507EE1" w:rsidRPr="0092041F">
        <w:rPr>
          <w:rFonts w:eastAsia="Times New Roman" w:cs="Times New Roman"/>
          <w:sz w:val="24"/>
          <w:szCs w:val="24"/>
          <w:lang w:eastAsia="en-IE"/>
        </w:rPr>
        <w:t xml:space="preserve">b </w:t>
      </w:r>
      <w:r w:rsidR="00CF05A0" w:rsidRPr="0092041F">
        <w:rPr>
          <w:rFonts w:eastAsia="Times New Roman" w:cs="Times New Roman"/>
          <w:sz w:val="24"/>
          <w:szCs w:val="24"/>
          <w:lang w:eastAsia="en-IE"/>
        </w:rPr>
        <w:t>shar</w:t>
      </w:r>
      <w:r w:rsidR="00507EE1" w:rsidRPr="0092041F">
        <w:rPr>
          <w:rFonts w:eastAsia="Times New Roman" w:cs="Times New Roman"/>
          <w:sz w:val="24"/>
          <w:szCs w:val="24"/>
          <w:lang w:eastAsia="en-IE"/>
        </w:rPr>
        <w:t xml:space="preserve">ing </w:t>
      </w:r>
      <w:r w:rsidR="00CF05A0" w:rsidRPr="0092041F">
        <w:rPr>
          <w:rFonts w:eastAsia="Times New Roman" w:cs="Times New Roman"/>
          <w:sz w:val="24"/>
          <w:szCs w:val="24"/>
          <w:lang w:eastAsia="en-IE"/>
        </w:rPr>
        <w:t xml:space="preserve">or </w:t>
      </w:r>
      <w:r w:rsidR="00FF5D10" w:rsidRPr="0092041F">
        <w:rPr>
          <w:rFonts w:eastAsia="Times New Roman" w:cs="Times New Roman"/>
          <w:sz w:val="24"/>
          <w:szCs w:val="24"/>
          <w:lang w:eastAsia="en-IE"/>
        </w:rPr>
        <w:t xml:space="preserve">family </w:t>
      </w:r>
      <w:r w:rsidR="00CF05A0" w:rsidRPr="0092041F">
        <w:rPr>
          <w:rFonts w:eastAsia="Times New Roman" w:cs="Times New Roman"/>
          <w:sz w:val="24"/>
          <w:szCs w:val="24"/>
          <w:lang w:eastAsia="en-IE"/>
        </w:rPr>
        <w:t xml:space="preserve">leave.  </w:t>
      </w:r>
      <w:r w:rsidR="00CD2FE3" w:rsidRPr="0092041F">
        <w:rPr>
          <w:rFonts w:eastAsia="Times New Roman"/>
          <w:sz w:val="24"/>
          <w:szCs w:val="24"/>
          <w:lang w:eastAsia="en-IE"/>
        </w:rPr>
        <w:t xml:space="preserve">The final </w:t>
      </w:r>
      <w:r w:rsidR="0060058C" w:rsidRPr="0092041F">
        <w:rPr>
          <w:rFonts w:eastAsia="Times New Roman"/>
          <w:sz w:val="24"/>
          <w:szCs w:val="24"/>
          <w:lang w:eastAsia="en-IE"/>
        </w:rPr>
        <w:t xml:space="preserve">employment status and number of hours offered </w:t>
      </w:r>
      <w:r w:rsidR="00A00E44" w:rsidRPr="0092041F">
        <w:rPr>
          <w:rFonts w:eastAsia="Times New Roman"/>
          <w:sz w:val="24"/>
          <w:szCs w:val="24"/>
          <w:lang w:eastAsia="en-IE"/>
        </w:rPr>
        <w:t xml:space="preserve">will depend on </w:t>
      </w:r>
      <w:r w:rsidR="00461944" w:rsidRPr="0092041F">
        <w:rPr>
          <w:rFonts w:eastAsia="Times New Roman"/>
          <w:sz w:val="24"/>
          <w:szCs w:val="24"/>
          <w:lang w:eastAsia="en-IE"/>
        </w:rPr>
        <w:t>the final teacher allocat</w:t>
      </w:r>
      <w:r w:rsidR="00C836FB" w:rsidRPr="0092041F">
        <w:rPr>
          <w:rFonts w:eastAsia="Times New Roman"/>
          <w:sz w:val="24"/>
          <w:szCs w:val="24"/>
          <w:lang w:eastAsia="en-IE"/>
        </w:rPr>
        <w:t xml:space="preserve">ion approved by the Department of Education and </w:t>
      </w:r>
      <w:r w:rsidR="00461944" w:rsidRPr="0092041F">
        <w:rPr>
          <w:rFonts w:eastAsia="Times New Roman"/>
          <w:sz w:val="24"/>
          <w:szCs w:val="24"/>
          <w:lang w:eastAsia="en-IE"/>
        </w:rPr>
        <w:t xml:space="preserve">the </w:t>
      </w:r>
      <w:r w:rsidR="00A00E44" w:rsidRPr="0092041F">
        <w:rPr>
          <w:rFonts w:eastAsia="Times New Roman"/>
          <w:sz w:val="24"/>
          <w:szCs w:val="24"/>
          <w:lang w:eastAsia="en-IE"/>
        </w:rPr>
        <w:t>qualifications and subject combination</w:t>
      </w:r>
      <w:r w:rsidR="00461944" w:rsidRPr="0092041F">
        <w:rPr>
          <w:rFonts w:eastAsia="Times New Roman"/>
          <w:sz w:val="24"/>
          <w:szCs w:val="24"/>
          <w:lang w:eastAsia="en-IE"/>
        </w:rPr>
        <w:t xml:space="preserve"> of the successful candidate.  </w:t>
      </w:r>
      <w:r w:rsidR="001F7083" w:rsidRPr="0092041F">
        <w:rPr>
          <w:rFonts w:eastAsia="Times New Roman"/>
          <w:sz w:val="24"/>
          <w:szCs w:val="24"/>
          <w:lang w:eastAsia="en-IE"/>
        </w:rPr>
        <w:t xml:space="preserve"> </w:t>
      </w:r>
      <w:r w:rsidR="0057285D" w:rsidRPr="0092041F">
        <w:rPr>
          <w:rFonts w:eastAsia="Times New Roman"/>
          <w:sz w:val="24"/>
          <w:szCs w:val="24"/>
          <w:lang w:eastAsia="en-IE"/>
        </w:rPr>
        <w:t xml:space="preserve"> </w:t>
      </w:r>
      <w:r w:rsidR="00A00E44" w:rsidRPr="0092041F">
        <w:rPr>
          <w:rFonts w:eastAsia="Times New Roman"/>
          <w:sz w:val="24"/>
          <w:szCs w:val="24"/>
          <w:lang w:eastAsia="en-IE"/>
        </w:rPr>
        <w:t xml:space="preserve"> </w:t>
      </w:r>
      <w:r w:rsidR="00CF05A0" w:rsidRPr="0092041F">
        <w:rPr>
          <w:rFonts w:eastAsia="Times New Roman"/>
          <w:sz w:val="24"/>
          <w:szCs w:val="24"/>
          <w:lang w:eastAsia="en-IE"/>
        </w:rPr>
        <w:t xml:space="preserve"> </w:t>
      </w:r>
    </w:p>
    <w:p w14:paraId="00781946" w14:textId="1AC56BC5" w:rsidR="00E6633F" w:rsidRPr="005F7C3E" w:rsidRDefault="00C63358" w:rsidP="005F7C3E">
      <w:pPr>
        <w:jc w:val="both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-</w:t>
      </w:r>
      <w:r w:rsidR="00E6633F" w:rsidRPr="005F7C3E">
        <w:rPr>
          <w:rFonts w:eastAsia="Times New Roman"/>
          <w:lang w:eastAsia="en-IE"/>
        </w:rPr>
        <w:t xml:space="preserve">Experience of the following will be an advantage: </w:t>
      </w:r>
    </w:p>
    <w:p w14:paraId="1A6E4310" w14:textId="46762DB9" w:rsidR="00E6633F" w:rsidRPr="0092041F" w:rsidRDefault="00E6633F" w:rsidP="00E6633F">
      <w:pPr>
        <w:pStyle w:val="ListParagraph"/>
        <w:numPr>
          <w:ilvl w:val="0"/>
          <w:numId w:val="26"/>
        </w:numPr>
        <w:jc w:val="both"/>
        <w:rPr>
          <w:rFonts w:eastAsia="Times New Roman" w:cs="Times New Roman"/>
          <w:sz w:val="24"/>
          <w:szCs w:val="24"/>
          <w:lang w:eastAsia="en-IE"/>
        </w:rPr>
      </w:pPr>
      <w:r w:rsidRPr="0092041F">
        <w:rPr>
          <w:rFonts w:eastAsia="Times New Roman" w:cs="Times New Roman"/>
          <w:sz w:val="24"/>
          <w:szCs w:val="24"/>
          <w:lang w:eastAsia="en-IE"/>
        </w:rPr>
        <w:t xml:space="preserve">working on developing curriculum initiatives </w:t>
      </w:r>
      <w:r w:rsidR="00724A8B" w:rsidRPr="0092041F">
        <w:rPr>
          <w:rFonts w:eastAsia="Times New Roman" w:cs="Times New Roman"/>
          <w:sz w:val="24"/>
          <w:szCs w:val="24"/>
          <w:lang w:eastAsia="en-IE"/>
        </w:rPr>
        <w:t>e.g.</w:t>
      </w:r>
      <w:r w:rsidRPr="0092041F">
        <w:rPr>
          <w:rFonts w:eastAsia="Times New Roman" w:cs="Times New Roman"/>
          <w:sz w:val="24"/>
          <w:szCs w:val="24"/>
          <w:lang w:eastAsia="en-IE"/>
        </w:rPr>
        <w:t xml:space="preserve"> intercultural </w:t>
      </w:r>
      <w:r w:rsidR="0012249F" w:rsidRPr="0092041F">
        <w:rPr>
          <w:rFonts w:eastAsia="Times New Roman" w:cs="Times New Roman"/>
          <w:sz w:val="24"/>
          <w:szCs w:val="24"/>
          <w:lang w:eastAsia="en-IE"/>
        </w:rPr>
        <w:t xml:space="preserve">and </w:t>
      </w:r>
      <w:r w:rsidRPr="0092041F">
        <w:rPr>
          <w:rFonts w:eastAsia="Times New Roman" w:cs="Times New Roman"/>
          <w:sz w:val="24"/>
          <w:szCs w:val="24"/>
          <w:lang w:eastAsia="en-IE"/>
        </w:rPr>
        <w:t xml:space="preserve">language development programmes, theme-based learning not guided by a national </w:t>
      </w:r>
      <w:r w:rsidR="005F7C3E" w:rsidRPr="0092041F">
        <w:rPr>
          <w:rFonts w:eastAsia="Times New Roman" w:cs="Times New Roman"/>
          <w:sz w:val="24"/>
          <w:szCs w:val="24"/>
          <w:lang w:eastAsia="en-IE"/>
        </w:rPr>
        <w:t>framework.</w:t>
      </w:r>
      <w:r w:rsidRPr="0092041F">
        <w:rPr>
          <w:rFonts w:eastAsia="Times New Roman" w:cs="Times New Roman"/>
          <w:sz w:val="24"/>
          <w:szCs w:val="24"/>
          <w:lang w:eastAsia="en-IE"/>
        </w:rPr>
        <w:t xml:space="preserve">   </w:t>
      </w:r>
    </w:p>
    <w:p w14:paraId="51AA0BB0" w14:textId="6DAA9B24" w:rsidR="00E6633F" w:rsidRPr="0092041F" w:rsidRDefault="00E6633F" w:rsidP="00B04519">
      <w:pPr>
        <w:pStyle w:val="ListParagraph"/>
        <w:numPr>
          <w:ilvl w:val="0"/>
          <w:numId w:val="26"/>
        </w:numPr>
        <w:jc w:val="both"/>
        <w:rPr>
          <w:rFonts w:eastAsia="Times New Roman" w:cs="Times New Roman"/>
          <w:sz w:val="24"/>
          <w:szCs w:val="24"/>
          <w:lang w:eastAsia="en-IE"/>
        </w:rPr>
      </w:pPr>
      <w:r w:rsidRPr="0092041F">
        <w:rPr>
          <w:rFonts w:eastAsia="Times New Roman" w:cs="Times New Roman"/>
          <w:sz w:val="24"/>
          <w:szCs w:val="24"/>
          <w:lang w:eastAsia="en-IE"/>
        </w:rPr>
        <w:t>working with students with different abilities</w:t>
      </w:r>
      <w:r w:rsidR="00694771" w:rsidRPr="0092041F">
        <w:rPr>
          <w:rFonts w:eastAsia="Times New Roman" w:cs="Times New Roman"/>
          <w:sz w:val="24"/>
          <w:szCs w:val="24"/>
          <w:lang w:eastAsia="en-IE"/>
        </w:rPr>
        <w:t xml:space="preserve"> and </w:t>
      </w:r>
      <w:r w:rsidRPr="0092041F">
        <w:rPr>
          <w:rFonts w:eastAsia="Times New Roman" w:cs="Times New Roman"/>
          <w:sz w:val="24"/>
          <w:szCs w:val="24"/>
          <w:lang w:eastAsia="en-IE"/>
        </w:rPr>
        <w:t>special and additional educational needs</w:t>
      </w:r>
    </w:p>
    <w:p w14:paraId="038F2D94" w14:textId="74E6C8B9" w:rsidR="00E6633F" w:rsidRPr="0092041F" w:rsidRDefault="00E6633F" w:rsidP="00E6633F">
      <w:pPr>
        <w:pStyle w:val="ListParagraph"/>
        <w:numPr>
          <w:ilvl w:val="0"/>
          <w:numId w:val="26"/>
        </w:numPr>
        <w:jc w:val="both"/>
        <w:rPr>
          <w:rFonts w:eastAsia="Times New Roman" w:cs="Times New Roman"/>
          <w:sz w:val="24"/>
          <w:szCs w:val="24"/>
          <w:lang w:eastAsia="en-IE"/>
        </w:rPr>
      </w:pPr>
      <w:r w:rsidRPr="0092041F">
        <w:rPr>
          <w:rFonts w:eastAsia="Times New Roman" w:cs="Times New Roman"/>
          <w:sz w:val="24"/>
          <w:szCs w:val="24"/>
          <w:lang w:eastAsia="en-IE"/>
        </w:rPr>
        <w:t xml:space="preserve">working with students for whom English is a second </w:t>
      </w:r>
      <w:r w:rsidR="005F7C3E" w:rsidRPr="0092041F">
        <w:rPr>
          <w:rFonts w:eastAsia="Times New Roman" w:cs="Times New Roman"/>
          <w:sz w:val="24"/>
          <w:szCs w:val="24"/>
          <w:lang w:eastAsia="en-IE"/>
        </w:rPr>
        <w:t>language.</w:t>
      </w:r>
      <w:r w:rsidRPr="0092041F">
        <w:rPr>
          <w:rFonts w:eastAsia="Times New Roman" w:cs="Times New Roman"/>
          <w:sz w:val="24"/>
          <w:szCs w:val="24"/>
          <w:lang w:eastAsia="en-IE"/>
        </w:rPr>
        <w:t xml:space="preserve"> </w:t>
      </w:r>
    </w:p>
    <w:p w14:paraId="26D43F43" w14:textId="77777777" w:rsidR="00E6633F" w:rsidRPr="0092041F" w:rsidRDefault="00E6633F" w:rsidP="00E6633F">
      <w:pPr>
        <w:pStyle w:val="ListParagraph"/>
        <w:numPr>
          <w:ilvl w:val="0"/>
          <w:numId w:val="26"/>
        </w:numPr>
        <w:jc w:val="both"/>
        <w:rPr>
          <w:rFonts w:eastAsia="Times New Roman" w:cs="Times New Roman"/>
          <w:sz w:val="24"/>
          <w:szCs w:val="24"/>
          <w:lang w:eastAsia="en-IE"/>
        </w:rPr>
      </w:pPr>
      <w:r w:rsidRPr="0092041F">
        <w:rPr>
          <w:rFonts w:eastAsia="Times New Roman"/>
          <w:sz w:val="24"/>
          <w:szCs w:val="24"/>
          <w:lang w:eastAsia="en-IE"/>
        </w:rPr>
        <w:t xml:space="preserve">working on or leading guidance initiatives and/or behaviour support initiatives. </w:t>
      </w:r>
    </w:p>
    <w:p w14:paraId="0825C43B" w14:textId="6A2EA6E4" w:rsidR="00E6633F" w:rsidRPr="00C63358" w:rsidRDefault="00C63358" w:rsidP="00C63358">
      <w:pPr>
        <w:jc w:val="both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-</w:t>
      </w:r>
      <w:r w:rsidR="00E6633F" w:rsidRPr="00C63358">
        <w:rPr>
          <w:rFonts w:eastAsia="Times New Roman"/>
          <w:lang w:eastAsia="en-IE"/>
        </w:rPr>
        <w:t xml:space="preserve">Successful candidates will be required to commit to the following: </w:t>
      </w:r>
    </w:p>
    <w:p w14:paraId="2BE5CC66" w14:textId="194D01E3" w:rsidR="00E6633F" w:rsidRPr="0092041F" w:rsidRDefault="00E6633F" w:rsidP="00E6633F">
      <w:pPr>
        <w:pStyle w:val="ListParagraph"/>
        <w:numPr>
          <w:ilvl w:val="0"/>
          <w:numId w:val="13"/>
        </w:numPr>
        <w:jc w:val="both"/>
        <w:rPr>
          <w:rFonts w:eastAsia="Times New Roman" w:cs="Times New Roman"/>
          <w:sz w:val="24"/>
          <w:szCs w:val="24"/>
          <w:lang w:eastAsia="en-IE"/>
        </w:rPr>
      </w:pPr>
      <w:r w:rsidRPr="0092041F">
        <w:rPr>
          <w:rFonts w:eastAsia="Times New Roman" w:cs="Times New Roman"/>
          <w:sz w:val="24"/>
          <w:szCs w:val="24"/>
          <w:lang w:eastAsia="en-IE"/>
        </w:rPr>
        <w:t>exploring innovative teaching and learning, including collaborative practice, team teaching, experiential learning and using ICT as a primary teaching and learning tool</w:t>
      </w:r>
    </w:p>
    <w:p w14:paraId="29DF2B0A" w14:textId="0DAAFB09" w:rsidR="00E6633F" w:rsidRPr="0092041F" w:rsidRDefault="00E6633F" w:rsidP="00E6633F">
      <w:pPr>
        <w:pStyle w:val="ListParagraph"/>
        <w:numPr>
          <w:ilvl w:val="0"/>
          <w:numId w:val="13"/>
        </w:numPr>
        <w:rPr>
          <w:rFonts w:eastAsia="Times New Roman" w:cs="Times New Roman"/>
          <w:sz w:val="24"/>
          <w:szCs w:val="24"/>
          <w:lang w:eastAsia="en-IE"/>
        </w:rPr>
      </w:pPr>
      <w:r w:rsidRPr="0092041F">
        <w:rPr>
          <w:rFonts w:eastAsia="Times New Roman" w:cs="Times New Roman"/>
          <w:sz w:val="24"/>
          <w:szCs w:val="24"/>
          <w:lang w:eastAsia="en-IE"/>
        </w:rPr>
        <w:t xml:space="preserve">mediating the curriculum through integrated and theme-based learning initiatives focussing on experiential and discovery-based learning  </w:t>
      </w:r>
    </w:p>
    <w:p w14:paraId="7182EB22" w14:textId="77777777" w:rsidR="00E6633F" w:rsidRPr="0092041F" w:rsidRDefault="00E6633F" w:rsidP="00E6633F">
      <w:pPr>
        <w:pStyle w:val="ListParagraph"/>
        <w:numPr>
          <w:ilvl w:val="0"/>
          <w:numId w:val="13"/>
        </w:numPr>
        <w:jc w:val="both"/>
        <w:rPr>
          <w:rFonts w:eastAsia="Times New Roman" w:cs="Times New Roman"/>
          <w:sz w:val="24"/>
          <w:szCs w:val="24"/>
          <w:lang w:eastAsia="en-IE"/>
        </w:rPr>
      </w:pPr>
      <w:r w:rsidRPr="0092041F">
        <w:rPr>
          <w:rFonts w:eastAsia="Times New Roman" w:cs="Times New Roman"/>
          <w:sz w:val="24"/>
          <w:szCs w:val="24"/>
          <w:lang w:eastAsia="en-IE"/>
        </w:rPr>
        <w:t>promoting school wide ethical education, ethical practice and development education</w:t>
      </w:r>
    </w:p>
    <w:p w14:paraId="468362A6" w14:textId="77777777" w:rsidR="00E6633F" w:rsidRPr="0092041F" w:rsidRDefault="00E6633F" w:rsidP="00E6633F">
      <w:pPr>
        <w:pStyle w:val="ListParagraph"/>
        <w:numPr>
          <w:ilvl w:val="0"/>
          <w:numId w:val="13"/>
        </w:numPr>
        <w:jc w:val="both"/>
        <w:rPr>
          <w:rFonts w:eastAsia="Times New Roman" w:cs="Times New Roman"/>
          <w:sz w:val="24"/>
          <w:szCs w:val="24"/>
          <w:lang w:eastAsia="en-IE"/>
        </w:rPr>
      </w:pPr>
      <w:r w:rsidRPr="0092041F">
        <w:rPr>
          <w:rFonts w:eastAsia="Times New Roman" w:cs="Times New Roman"/>
          <w:sz w:val="24"/>
          <w:szCs w:val="24"/>
          <w:lang w:eastAsia="en-IE"/>
        </w:rPr>
        <w:t xml:space="preserve">supporting positive behaviour focussing on the principles of restorative practice </w:t>
      </w:r>
    </w:p>
    <w:p w14:paraId="396C5857" w14:textId="77777777" w:rsidR="00E6633F" w:rsidRPr="0092041F" w:rsidRDefault="00E6633F" w:rsidP="00E6633F">
      <w:pPr>
        <w:pStyle w:val="ListParagraph"/>
        <w:numPr>
          <w:ilvl w:val="0"/>
          <w:numId w:val="13"/>
        </w:numPr>
        <w:jc w:val="both"/>
        <w:rPr>
          <w:rFonts w:eastAsia="Times New Roman" w:cs="Times New Roman"/>
          <w:sz w:val="24"/>
          <w:szCs w:val="24"/>
          <w:lang w:eastAsia="en-IE"/>
        </w:rPr>
      </w:pPr>
      <w:r w:rsidRPr="0092041F">
        <w:rPr>
          <w:rFonts w:eastAsia="Times New Roman" w:cs="Times New Roman"/>
          <w:sz w:val="24"/>
          <w:szCs w:val="24"/>
          <w:lang w:eastAsia="en-IE"/>
        </w:rPr>
        <w:t xml:space="preserve">building the school ethos and culture as framed by the Patron Body - Educate Together. </w:t>
      </w:r>
    </w:p>
    <w:p w14:paraId="060418CE" w14:textId="634A04B2" w:rsidR="00E6633F" w:rsidRPr="00C63358" w:rsidRDefault="00E6633F" w:rsidP="00C63358">
      <w:pPr>
        <w:widowControl w:val="0"/>
        <w:autoSpaceDE w:val="0"/>
        <w:autoSpaceDN w:val="0"/>
        <w:adjustRightInd w:val="0"/>
        <w:jc w:val="both"/>
      </w:pPr>
      <w:r w:rsidRPr="00C63358">
        <w:t xml:space="preserve">Applicants should visit the school website </w:t>
      </w:r>
      <w:hyperlink r:id="rId11" w:history="1">
        <w:r w:rsidRPr="00C63358">
          <w:rPr>
            <w:rStyle w:val="Hyperlink"/>
          </w:rPr>
          <w:t>www.hansfieldsecondary.ie</w:t>
        </w:r>
      </w:hyperlink>
      <w:r w:rsidRPr="00C63358">
        <w:rPr>
          <w:rStyle w:val="Hyperlink"/>
        </w:rPr>
        <w:t xml:space="preserve"> </w:t>
      </w:r>
      <w:r w:rsidRPr="00C63358">
        <w:rPr>
          <w:rStyle w:val="Hyperlink"/>
          <w:u w:val="none"/>
        </w:rPr>
        <w:t>and the school twitter account.</w:t>
      </w:r>
      <w:r w:rsidR="007279F7" w:rsidRPr="00C63358">
        <w:rPr>
          <w:rStyle w:val="Hyperlink"/>
          <w:u w:val="none"/>
        </w:rPr>
        <w:t xml:space="preserve"> </w:t>
      </w:r>
      <w:r w:rsidRPr="00C63358">
        <w:rPr>
          <w:rFonts w:eastAsia="Times New Roman"/>
          <w:lang w:eastAsia="en-IE"/>
        </w:rPr>
        <w:t>Applicants are also advised to visit the Educate Together website (</w:t>
      </w:r>
      <w:hyperlink r:id="rId12" w:history="1">
        <w:r w:rsidRPr="00C63358">
          <w:rPr>
            <w:rStyle w:val="Hyperlink"/>
            <w:rFonts w:eastAsia="Times New Roman"/>
            <w:lang w:eastAsia="en-IE"/>
          </w:rPr>
          <w:t>www.educatetogether.ie</w:t>
        </w:r>
      </w:hyperlink>
      <w:r w:rsidRPr="00C63358">
        <w:rPr>
          <w:rStyle w:val="Hyperlink"/>
          <w:rFonts w:eastAsia="Times New Roman"/>
          <w:lang w:eastAsia="en-IE"/>
        </w:rPr>
        <w:t>)</w:t>
      </w:r>
      <w:r w:rsidRPr="00C63358">
        <w:rPr>
          <w:rFonts w:eastAsia="Times New Roman"/>
          <w:lang w:eastAsia="en-IE"/>
        </w:rPr>
        <w:t xml:space="preserve"> and read the guidance documents </w:t>
      </w:r>
      <w:r w:rsidR="00333F42" w:rsidRPr="00C63358">
        <w:rPr>
          <w:rFonts w:eastAsia="Times New Roman"/>
          <w:lang w:eastAsia="en-IE"/>
        </w:rPr>
        <w:t xml:space="preserve">for second level school including </w:t>
      </w:r>
      <w:r w:rsidRPr="00C63358">
        <w:rPr>
          <w:rFonts w:eastAsia="Times New Roman"/>
          <w:lang w:eastAsia="en-IE"/>
        </w:rPr>
        <w:t xml:space="preserve">ethos development to become familiar with the school expectation, ethos and priorities.     </w:t>
      </w:r>
    </w:p>
    <w:p w14:paraId="50488AC4" w14:textId="77777777" w:rsidR="00107C37" w:rsidRPr="0092041F" w:rsidRDefault="00107C37" w:rsidP="00107C37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220073F7" w14:textId="724CC2E8" w:rsidR="002E7079" w:rsidRPr="0092041F" w:rsidRDefault="005969EC" w:rsidP="00E6633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92041F">
        <w:rPr>
          <w:rFonts w:cs="Times New Roman"/>
          <w:sz w:val="24"/>
          <w:szCs w:val="24"/>
        </w:rPr>
        <w:t xml:space="preserve">Applications should be made </w:t>
      </w:r>
      <w:r w:rsidR="00E6633F" w:rsidRPr="0092041F">
        <w:rPr>
          <w:rFonts w:cs="Times New Roman"/>
          <w:sz w:val="24"/>
          <w:szCs w:val="24"/>
        </w:rPr>
        <w:t xml:space="preserve">on the </w:t>
      </w:r>
      <w:r w:rsidR="003752E1" w:rsidRPr="0092041F">
        <w:rPr>
          <w:rFonts w:cs="Times New Roman"/>
          <w:i/>
          <w:sz w:val="24"/>
          <w:szCs w:val="24"/>
        </w:rPr>
        <w:t xml:space="preserve">Hansfield ETSS Application </w:t>
      </w:r>
      <w:r w:rsidR="006B2212" w:rsidRPr="0092041F">
        <w:rPr>
          <w:rFonts w:cs="Times New Roman"/>
          <w:i/>
          <w:sz w:val="24"/>
          <w:szCs w:val="24"/>
        </w:rPr>
        <w:t>Form.</w:t>
      </w:r>
      <w:r w:rsidR="003818AC" w:rsidRPr="0092041F">
        <w:rPr>
          <w:rFonts w:cs="Times New Roman"/>
          <w:sz w:val="24"/>
          <w:szCs w:val="24"/>
        </w:rPr>
        <w:t xml:space="preserve"> </w:t>
      </w:r>
      <w:r w:rsidR="003B5B69">
        <w:rPr>
          <w:rFonts w:cs="Times New Roman"/>
          <w:sz w:val="24"/>
          <w:szCs w:val="24"/>
        </w:rPr>
        <w:t xml:space="preserve">The form is available on the school website.  </w:t>
      </w:r>
      <w:r w:rsidR="004E2198" w:rsidRPr="0092041F">
        <w:rPr>
          <w:rFonts w:cs="Times New Roman"/>
          <w:sz w:val="24"/>
          <w:szCs w:val="24"/>
        </w:rPr>
        <w:t xml:space="preserve">If applying for more than one position one </w:t>
      </w:r>
      <w:r w:rsidR="003752E1" w:rsidRPr="0092041F">
        <w:rPr>
          <w:rFonts w:cs="Times New Roman"/>
          <w:sz w:val="24"/>
          <w:szCs w:val="24"/>
        </w:rPr>
        <w:t xml:space="preserve">application form </w:t>
      </w:r>
      <w:r w:rsidR="004E2198" w:rsidRPr="0092041F">
        <w:rPr>
          <w:rFonts w:cs="Times New Roman"/>
          <w:sz w:val="24"/>
          <w:szCs w:val="24"/>
        </w:rPr>
        <w:t>will be sufficient but the subjects being applied</w:t>
      </w:r>
      <w:r w:rsidR="00724A8B" w:rsidRPr="0092041F">
        <w:rPr>
          <w:rFonts w:cs="Times New Roman"/>
          <w:sz w:val="24"/>
          <w:szCs w:val="24"/>
        </w:rPr>
        <w:t xml:space="preserve"> for </w:t>
      </w:r>
      <w:r w:rsidR="003F6FD4" w:rsidRPr="0092041F">
        <w:rPr>
          <w:rFonts w:cs="Times New Roman"/>
          <w:sz w:val="24"/>
          <w:szCs w:val="24"/>
        </w:rPr>
        <w:t xml:space="preserve">and their codes </w:t>
      </w:r>
      <w:r w:rsidR="004E2198" w:rsidRPr="0092041F">
        <w:rPr>
          <w:rFonts w:cs="Times New Roman"/>
          <w:sz w:val="24"/>
          <w:szCs w:val="24"/>
        </w:rPr>
        <w:t>must be clearly listed in the relevant section</w:t>
      </w:r>
      <w:r w:rsidR="009A7E9E" w:rsidRPr="0092041F">
        <w:rPr>
          <w:rFonts w:cs="Times New Roman"/>
          <w:sz w:val="24"/>
          <w:szCs w:val="24"/>
        </w:rPr>
        <w:t xml:space="preserve"> of the application form</w:t>
      </w:r>
      <w:r w:rsidR="004E2198" w:rsidRPr="0092041F">
        <w:rPr>
          <w:rFonts w:cs="Times New Roman"/>
          <w:sz w:val="24"/>
          <w:szCs w:val="24"/>
        </w:rPr>
        <w:t xml:space="preserve">. </w:t>
      </w:r>
      <w:r w:rsidR="003752E1" w:rsidRPr="0092041F">
        <w:rPr>
          <w:rFonts w:cs="Times New Roman"/>
          <w:sz w:val="24"/>
          <w:szCs w:val="24"/>
        </w:rPr>
        <w:t xml:space="preserve">  </w:t>
      </w:r>
    </w:p>
    <w:p w14:paraId="33419566" w14:textId="77777777" w:rsidR="002E7079" w:rsidRPr="0092041F" w:rsidRDefault="002E7079" w:rsidP="002E7079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14:paraId="2B6F806C" w14:textId="25FD60E7" w:rsidR="00F31119" w:rsidRPr="0092041F" w:rsidRDefault="003752E1" w:rsidP="00E6633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92041F">
        <w:rPr>
          <w:rFonts w:cs="Times New Roman"/>
          <w:b/>
          <w:sz w:val="24"/>
          <w:szCs w:val="24"/>
        </w:rPr>
        <w:t xml:space="preserve">All Sections and </w:t>
      </w:r>
      <w:r w:rsidR="003818AC" w:rsidRPr="0092041F">
        <w:rPr>
          <w:rFonts w:cs="Times New Roman"/>
          <w:b/>
          <w:sz w:val="24"/>
          <w:szCs w:val="24"/>
        </w:rPr>
        <w:t>Q</w:t>
      </w:r>
      <w:r w:rsidR="005969EC" w:rsidRPr="0092041F">
        <w:rPr>
          <w:rFonts w:cs="Times New Roman"/>
          <w:b/>
          <w:sz w:val="24"/>
          <w:szCs w:val="24"/>
        </w:rPr>
        <w:t xml:space="preserve">uestions </w:t>
      </w:r>
      <w:r w:rsidRPr="0092041F">
        <w:rPr>
          <w:rFonts w:cs="Times New Roman"/>
          <w:b/>
          <w:sz w:val="24"/>
          <w:szCs w:val="24"/>
        </w:rPr>
        <w:t xml:space="preserve">on the application form </w:t>
      </w:r>
      <w:r w:rsidR="005969EC" w:rsidRPr="0092041F">
        <w:rPr>
          <w:rFonts w:cs="Times New Roman"/>
          <w:b/>
          <w:sz w:val="24"/>
          <w:szCs w:val="24"/>
        </w:rPr>
        <w:t xml:space="preserve">should be </w:t>
      </w:r>
      <w:r w:rsidR="00954731" w:rsidRPr="0092041F">
        <w:rPr>
          <w:rFonts w:cs="Times New Roman"/>
          <w:b/>
          <w:sz w:val="24"/>
          <w:szCs w:val="24"/>
        </w:rPr>
        <w:t>addressed</w:t>
      </w:r>
      <w:r w:rsidR="00954731" w:rsidRPr="0092041F">
        <w:rPr>
          <w:rFonts w:cs="Times New Roman"/>
          <w:sz w:val="24"/>
          <w:szCs w:val="24"/>
        </w:rPr>
        <w:t xml:space="preserve">. </w:t>
      </w:r>
      <w:r w:rsidRPr="0092041F">
        <w:rPr>
          <w:rFonts w:cs="Times New Roman"/>
          <w:sz w:val="24"/>
          <w:szCs w:val="24"/>
        </w:rPr>
        <w:t xml:space="preserve"> If a question is not relevant to you insert ‘</w:t>
      </w:r>
      <w:r w:rsidRPr="0092041F">
        <w:rPr>
          <w:rFonts w:cs="Times New Roman"/>
          <w:b/>
          <w:sz w:val="24"/>
          <w:szCs w:val="24"/>
        </w:rPr>
        <w:t xml:space="preserve">Not Applicable’. </w:t>
      </w:r>
      <w:r w:rsidR="00F31119" w:rsidRPr="0092041F">
        <w:rPr>
          <w:rFonts w:cs="Times New Roman"/>
          <w:sz w:val="24"/>
          <w:szCs w:val="24"/>
        </w:rPr>
        <w:t>Information other than th</w:t>
      </w:r>
      <w:r w:rsidRPr="0092041F">
        <w:rPr>
          <w:rFonts w:cs="Times New Roman"/>
          <w:sz w:val="24"/>
          <w:szCs w:val="24"/>
        </w:rPr>
        <w:t>e completed application f</w:t>
      </w:r>
      <w:r w:rsidR="00776F25" w:rsidRPr="0092041F">
        <w:rPr>
          <w:rFonts w:cs="Times New Roman"/>
          <w:sz w:val="24"/>
          <w:szCs w:val="24"/>
        </w:rPr>
        <w:t>o</w:t>
      </w:r>
      <w:r w:rsidR="00797ECC" w:rsidRPr="0092041F">
        <w:rPr>
          <w:rFonts w:cs="Times New Roman"/>
          <w:sz w:val="24"/>
          <w:szCs w:val="24"/>
        </w:rPr>
        <w:t xml:space="preserve">rm </w:t>
      </w:r>
      <w:r w:rsidR="005969EC" w:rsidRPr="0092041F">
        <w:rPr>
          <w:b/>
          <w:sz w:val="24"/>
          <w:szCs w:val="24"/>
          <w:u w:val="single"/>
        </w:rPr>
        <w:t>should not</w:t>
      </w:r>
      <w:r w:rsidR="005969EC" w:rsidRPr="0092041F">
        <w:rPr>
          <w:sz w:val="24"/>
          <w:szCs w:val="24"/>
        </w:rPr>
        <w:t xml:space="preserve"> be provided. </w:t>
      </w:r>
      <w:r w:rsidR="00F31119" w:rsidRPr="0092041F">
        <w:rPr>
          <w:sz w:val="24"/>
          <w:szCs w:val="24"/>
        </w:rPr>
        <w:t xml:space="preserve">    </w:t>
      </w:r>
    </w:p>
    <w:p w14:paraId="2B6F806D" w14:textId="77777777" w:rsidR="003B3061" w:rsidRPr="0092041F" w:rsidRDefault="003B3061" w:rsidP="00E663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348375B7" w14:textId="2B221CD5" w:rsidR="00A00E44" w:rsidRPr="0092041F" w:rsidRDefault="00CF05A0" w:rsidP="00E6633F">
      <w:pPr>
        <w:pStyle w:val="ListParagraph"/>
        <w:numPr>
          <w:ilvl w:val="0"/>
          <w:numId w:val="12"/>
        </w:numPr>
        <w:spacing w:after="0"/>
        <w:ind w:right="-1"/>
        <w:jc w:val="both"/>
        <w:rPr>
          <w:rFonts w:cs="Times New Roman"/>
          <w:sz w:val="24"/>
          <w:szCs w:val="24"/>
        </w:rPr>
      </w:pPr>
      <w:r w:rsidRPr="0092041F">
        <w:rPr>
          <w:rFonts w:cs="Times New Roman"/>
          <w:sz w:val="24"/>
          <w:szCs w:val="24"/>
        </w:rPr>
        <w:t>Contact details for two referees must be provided and t</w:t>
      </w:r>
      <w:r w:rsidR="00CC263A" w:rsidRPr="0092041F">
        <w:rPr>
          <w:rFonts w:cs="Times New Roman"/>
          <w:sz w:val="24"/>
          <w:szCs w:val="24"/>
        </w:rPr>
        <w:t>wo written references</w:t>
      </w:r>
      <w:r w:rsidR="005969EC" w:rsidRPr="0092041F">
        <w:rPr>
          <w:rFonts w:cs="Times New Roman"/>
          <w:sz w:val="24"/>
          <w:szCs w:val="24"/>
        </w:rPr>
        <w:t xml:space="preserve"> should be submitted</w:t>
      </w:r>
      <w:r w:rsidRPr="0092041F">
        <w:rPr>
          <w:rFonts w:cs="Times New Roman"/>
          <w:sz w:val="24"/>
          <w:szCs w:val="24"/>
        </w:rPr>
        <w:t>, if possible</w:t>
      </w:r>
      <w:r w:rsidR="009A7E9E" w:rsidRPr="0092041F">
        <w:rPr>
          <w:rFonts w:cs="Times New Roman"/>
          <w:sz w:val="24"/>
          <w:szCs w:val="24"/>
        </w:rPr>
        <w:t xml:space="preserve">. </w:t>
      </w:r>
      <w:r w:rsidRPr="0092041F">
        <w:rPr>
          <w:rFonts w:cs="Times New Roman"/>
          <w:sz w:val="24"/>
          <w:szCs w:val="24"/>
        </w:rPr>
        <w:t xml:space="preserve"> </w:t>
      </w:r>
    </w:p>
    <w:p w14:paraId="2439617E" w14:textId="77777777" w:rsidR="00E6633F" w:rsidRPr="0092041F" w:rsidRDefault="00E6633F" w:rsidP="00E6633F">
      <w:pPr>
        <w:pStyle w:val="ListParagraph"/>
        <w:rPr>
          <w:rFonts w:cs="Times New Roman"/>
          <w:sz w:val="24"/>
          <w:szCs w:val="24"/>
        </w:rPr>
      </w:pPr>
    </w:p>
    <w:p w14:paraId="63665B43" w14:textId="6C21F4FA" w:rsidR="00E6633F" w:rsidRDefault="00CC263A" w:rsidP="00E6633F">
      <w:pPr>
        <w:pStyle w:val="ListParagraph"/>
        <w:numPr>
          <w:ilvl w:val="0"/>
          <w:numId w:val="12"/>
        </w:numPr>
        <w:spacing w:after="0"/>
        <w:ind w:right="-1"/>
        <w:jc w:val="both"/>
        <w:rPr>
          <w:rFonts w:cs="Times New Roman"/>
          <w:sz w:val="24"/>
          <w:szCs w:val="24"/>
        </w:rPr>
      </w:pPr>
      <w:r w:rsidRPr="0092041F">
        <w:rPr>
          <w:rFonts w:cs="Times New Roman"/>
          <w:sz w:val="24"/>
          <w:szCs w:val="24"/>
        </w:rPr>
        <w:t xml:space="preserve">Guidance on </w:t>
      </w:r>
      <w:r w:rsidR="005969EC" w:rsidRPr="0092041F">
        <w:rPr>
          <w:rFonts w:cs="Times New Roman"/>
          <w:sz w:val="24"/>
          <w:szCs w:val="24"/>
        </w:rPr>
        <w:t xml:space="preserve">the </w:t>
      </w:r>
      <w:r w:rsidRPr="0092041F">
        <w:rPr>
          <w:rFonts w:cs="Times New Roman"/>
          <w:sz w:val="24"/>
          <w:szCs w:val="24"/>
        </w:rPr>
        <w:t xml:space="preserve">word count should be observed.   </w:t>
      </w:r>
      <w:r w:rsidR="00E6633F" w:rsidRPr="0092041F">
        <w:rPr>
          <w:rFonts w:cs="Times New Roman"/>
          <w:sz w:val="24"/>
          <w:szCs w:val="24"/>
        </w:rPr>
        <w:t xml:space="preserve"> </w:t>
      </w:r>
    </w:p>
    <w:p w14:paraId="7BBFFF08" w14:textId="77777777" w:rsidR="00DA217D" w:rsidRPr="00DA217D" w:rsidRDefault="00DA217D" w:rsidP="00DA217D">
      <w:pPr>
        <w:pStyle w:val="ListParagraph"/>
        <w:rPr>
          <w:rFonts w:cs="Times New Roman"/>
          <w:sz w:val="24"/>
          <w:szCs w:val="24"/>
        </w:rPr>
      </w:pPr>
    </w:p>
    <w:p w14:paraId="5B0AEEE6" w14:textId="59EF67FD" w:rsidR="00E6633F" w:rsidRPr="00272056" w:rsidRDefault="00DA217D" w:rsidP="003B31C5">
      <w:pPr>
        <w:pStyle w:val="ListParagraph"/>
        <w:numPr>
          <w:ilvl w:val="0"/>
          <w:numId w:val="12"/>
        </w:numPr>
        <w:spacing w:after="0"/>
        <w:ind w:right="-1"/>
        <w:jc w:val="both"/>
        <w:rPr>
          <w:rFonts w:cs="Times New Roman"/>
          <w:sz w:val="24"/>
          <w:szCs w:val="24"/>
        </w:rPr>
      </w:pPr>
      <w:r w:rsidRPr="00272056">
        <w:rPr>
          <w:rFonts w:cs="Times New Roman"/>
          <w:b/>
          <w:bCs/>
          <w:sz w:val="24"/>
          <w:szCs w:val="24"/>
        </w:rPr>
        <w:t>Applications should be submitt</w:t>
      </w:r>
      <w:r w:rsidR="00712613" w:rsidRPr="00272056">
        <w:rPr>
          <w:rFonts w:cs="Times New Roman"/>
          <w:b/>
          <w:bCs/>
          <w:sz w:val="24"/>
          <w:szCs w:val="24"/>
        </w:rPr>
        <w:t>e</w:t>
      </w:r>
      <w:r w:rsidRPr="00272056">
        <w:rPr>
          <w:rFonts w:cs="Times New Roman"/>
          <w:b/>
          <w:bCs/>
          <w:sz w:val="24"/>
          <w:szCs w:val="24"/>
        </w:rPr>
        <w:t xml:space="preserve">d by email to </w:t>
      </w:r>
      <w:hyperlink r:id="rId13" w:history="1">
        <w:r w:rsidRPr="00272056">
          <w:rPr>
            <w:rStyle w:val="Hyperlink"/>
            <w:rFonts w:cs="Times New Roman"/>
            <w:b/>
            <w:bCs/>
            <w:sz w:val="24"/>
            <w:szCs w:val="24"/>
          </w:rPr>
          <w:t>recruitment@hetss.ie</w:t>
        </w:r>
      </w:hyperlink>
      <w:r w:rsidRPr="00272056">
        <w:rPr>
          <w:rFonts w:cs="Times New Roman"/>
          <w:b/>
          <w:bCs/>
          <w:sz w:val="24"/>
          <w:szCs w:val="24"/>
        </w:rPr>
        <w:t xml:space="preserve"> </w:t>
      </w:r>
    </w:p>
    <w:p w14:paraId="2880E5B1" w14:textId="77777777" w:rsidR="00272056" w:rsidRPr="003B5EF0" w:rsidRDefault="00272056" w:rsidP="003B5EF0">
      <w:pPr>
        <w:ind w:right="-1"/>
        <w:jc w:val="both"/>
      </w:pPr>
    </w:p>
    <w:p w14:paraId="2B6F8070" w14:textId="1E7CCEF2" w:rsidR="003B3061" w:rsidRPr="0092041F" w:rsidRDefault="00E855D8" w:rsidP="00E6633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right="-1"/>
        <w:jc w:val="both"/>
        <w:rPr>
          <w:rFonts w:cs="Times New Roman"/>
          <w:sz w:val="24"/>
          <w:szCs w:val="24"/>
        </w:rPr>
      </w:pPr>
      <w:r w:rsidRPr="0092041F">
        <w:rPr>
          <w:rFonts w:eastAsia="Times New Roman" w:cs="Times New Roman"/>
          <w:sz w:val="24"/>
          <w:szCs w:val="24"/>
          <w:lang w:eastAsia="en-IE"/>
        </w:rPr>
        <w:t xml:space="preserve">Hansfield ETSS is an equal opportunities employer.  Canvassing will disqualify.   </w:t>
      </w:r>
      <w:r w:rsidR="0060058C" w:rsidRPr="0092041F">
        <w:rPr>
          <w:rFonts w:eastAsia="Times New Roman" w:cs="Times New Roman"/>
          <w:sz w:val="24"/>
          <w:szCs w:val="24"/>
          <w:lang w:eastAsia="en-IE"/>
        </w:rPr>
        <w:t xml:space="preserve">Shortlisting will apply.  </w:t>
      </w:r>
      <w:r w:rsidR="00AE3D3D" w:rsidRPr="0092041F">
        <w:rPr>
          <w:rFonts w:cs="Times New Roman"/>
          <w:sz w:val="24"/>
          <w:szCs w:val="24"/>
        </w:rPr>
        <w:t>Shortlisted a</w:t>
      </w:r>
      <w:r w:rsidR="007E0362" w:rsidRPr="0092041F">
        <w:rPr>
          <w:rFonts w:cs="Times New Roman"/>
          <w:sz w:val="24"/>
          <w:szCs w:val="24"/>
        </w:rPr>
        <w:t xml:space="preserve">pplicants </w:t>
      </w:r>
      <w:r w:rsidR="00CD2FE3" w:rsidRPr="0092041F">
        <w:rPr>
          <w:rFonts w:cs="Times New Roman"/>
          <w:sz w:val="24"/>
          <w:szCs w:val="24"/>
        </w:rPr>
        <w:t>will be interviewed as soon as possible after the closing date</w:t>
      </w:r>
      <w:r w:rsidR="00F40161" w:rsidRPr="0092041F">
        <w:rPr>
          <w:rFonts w:cs="Times New Roman"/>
          <w:sz w:val="24"/>
          <w:szCs w:val="24"/>
        </w:rPr>
        <w:t xml:space="preserve"> for application</w:t>
      </w:r>
      <w:r w:rsidR="00CD2FE3" w:rsidRPr="0092041F">
        <w:rPr>
          <w:rFonts w:cs="Times New Roman"/>
          <w:sz w:val="24"/>
          <w:szCs w:val="24"/>
        </w:rPr>
        <w:t xml:space="preserve">. </w:t>
      </w:r>
      <w:r w:rsidR="00F40161" w:rsidRPr="0092041F">
        <w:rPr>
          <w:rFonts w:cs="Times New Roman"/>
          <w:sz w:val="24"/>
          <w:szCs w:val="24"/>
        </w:rPr>
        <w:t xml:space="preserve"> </w:t>
      </w:r>
      <w:r w:rsidR="00AE3D3D" w:rsidRPr="0092041F">
        <w:rPr>
          <w:rFonts w:cs="Times New Roman"/>
          <w:sz w:val="24"/>
          <w:szCs w:val="24"/>
        </w:rPr>
        <w:t>Applicants not s</w:t>
      </w:r>
      <w:r w:rsidR="00CD2FE3" w:rsidRPr="0092041F">
        <w:rPr>
          <w:rFonts w:cs="Times New Roman"/>
          <w:sz w:val="24"/>
          <w:szCs w:val="24"/>
        </w:rPr>
        <w:t xml:space="preserve">hortlisted for interview </w:t>
      </w:r>
      <w:r w:rsidR="001757CD" w:rsidRPr="0092041F">
        <w:rPr>
          <w:rFonts w:cs="Times New Roman"/>
          <w:sz w:val="24"/>
          <w:szCs w:val="24"/>
        </w:rPr>
        <w:t xml:space="preserve">should </w:t>
      </w:r>
      <w:r w:rsidR="00CD2FE3" w:rsidRPr="0092041F">
        <w:rPr>
          <w:rFonts w:cs="Times New Roman"/>
          <w:sz w:val="24"/>
          <w:szCs w:val="24"/>
        </w:rPr>
        <w:t>be advised by email wi</w:t>
      </w:r>
      <w:r w:rsidR="001757CD" w:rsidRPr="0092041F">
        <w:rPr>
          <w:rFonts w:cs="Times New Roman"/>
          <w:sz w:val="24"/>
          <w:szCs w:val="24"/>
        </w:rPr>
        <w:t xml:space="preserve">thin </w:t>
      </w:r>
      <w:r w:rsidR="00F40161" w:rsidRPr="0092041F">
        <w:rPr>
          <w:rFonts w:cs="Times New Roman"/>
          <w:sz w:val="24"/>
          <w:szCs w:val="24"/>
        </w:rPr>
        <w:t xml:space="preserve">6 weeks of </w:t>
      </w:r>
      <w:r w:rsidR="00CD2FE3" w:rsidRPr="0092041F">
        <w:rPr>
          <w:rFonts w:cs="Times New Roman"/>
          <w:sz w:val="24"/>
          <w:szCs w:val="24"/>
        </w:rPr>
        <w:t>the closing date</w:t>
      </w:r>
      <w:r w:rsidR="00F40161" w:rsidRPr="0092041F">
        <w:rPr>
          <w:rFonts w:cs="Times New Roman"/>
          <w:sz w:val="24"/>
          <w:szCs w:val="24"/>
        </w:rPr>
        <w:t xml:space="preserve"> for application</w:t>
      </w:r>
      <w:r w:rsidR="00CD2FE3" w:rsidRPr="0092041F">
        <w:rPr>
          <w:rFonts w:cs="Times New Roman"/>
          <w:sz w:val="24"/>
          <w:szCs w:val="24"/>
        </w:rPr>
        <w:t xml:space="preserve">. </w:t>
      </w:r>
      <w:r w:rsidR="00F40161" w:rsidRPr="0092041F">
        <w:rPr>
          <w:rFonts w:cs="Times New Roman"/>
          <w:sz w:val="24"/>
          <w:szCs w:val="24"/>
        </w:rPr>
        <w:t xml:space="preserve"> </w:t>
      </w:r>
      <w:r w:rsidR="003B3061" w:rsidRPr="0092041F">
        <w:rPr>
          <w:rFonts w:cs="Times New Roman"/>
          <w:sz w:val="24"/>
          <w:szCs w:val="24"/>
        </w:rPr>
        <w:t xml:space="preserve">If you do not receive </w:t>
      </w:r>
      <w:r w:rsidR="00F40161" w:rsidRPr="0092041F">
        <w:rPr>
          <w:rFonts w:cs="Times New Roman"/>
          <w:sz w:val="24"/>
          <w:szCs w:val="24"/>
        </w:rPr>
        <w:t xml:space="preserve">an </w:t>
      </w:r>
      <w:r w:rsidR="00B2222D" w:rsidRPr="0092041F">
        <w:rPr>
          <w:rFonts w:cs="Times New Roman"/>
          <w:sz w:val="24"/>
          <w:szCs w:val="24"/>
        </w:rPr>
        <w:t>email,</w:t>
      </w:r>
      <w:r w:rsidR="00F40161" w:rsidRPr="0092041F">
        <w:rPr>
          <w:rFonts w:cs="Times New Roman"/>
          <w:sz w:val="24"/>
          <w:szCs w:val="24"/>
        </w:rPr>
        <w:t xml:space="preserve"> </w:t>
      </w:r>
      <w:r w:rsidR="003B3061" w:rsidRPr="0092041F">
        <w:rPr>
          <w:rFonts w:cs="Times New Roman"/>
          <w:sz w:val="24"/>
          <w:szCs w:val="24"/>
        </w:rPr>
        <w:t xml:space="preserve">please </w:t>
      </w:r>
      <w:r w:rsidR="00AE3D3D" w:rsidRPr="0092041F">
        <w:rPr>
          <w:rFonts w:cs="Times New Roman"/>
          <w:sz w:val="24"/>
          <w:szCs w:val="24"/>
        </w:rPr>
        <w:t xml:space="preserve">feel welcome to </w:t>
      </w:r>
      <w:r w:rsidR="00A05334" w:rsidRPr="0092041F">
        <w:rPr>
          <w:rFonts w:cs="Times New Roman"/>
          <w:sz w:val="24"/>
          <w:szCs w:val="24"/>
        </w:rPr>
        <w:t xml:space="preserve">email </w:t>
      </w:r>
      <w:r w:rsidR="00FB53A3" w:rsidRPr="0092041F">
        <w:rPr>
          <w:rFonts w:cs="Times New Roman"/>
          <w:color w:val="0070C0"/>
          <w:sz w:val="24"/>
          <w:szCs w:val="24"/>
        </w:rPr>
        <w:t>recruitment</w:t>
      </w:r>
      <w:r w:rsidR="00CF0087" w:rsidRPr="0092041F">
        <w:rPr>
          <w:rFonts w:cs="Times New Roman"/>
          <w:color w:val="0070C0"/>
          <w:sz w:val="24"/>
          <w:szCs w:val="24"/>
        </w:rPr>
        <w:t xml:space="preserve">@hetss.ie </w:t>
      </w:r>
      <w:r w:rsidR="00CF0087" w:rsidRPr="0092041F">
        <w:rPr>
          <w:rFonts w:cs="Times New Roman"/>
          <w:sz w:val="24"/>
          <w:szCs w:val="24"/>
        </w:rPr>
        <w:t>for clarifi</w:t>
      </w:r>
      <w:r w:rsidR="007E0362" w:rsidRPr="0092041F">
        <w:rPr>
          <w:rFonts w:cs="Times New Roman"/>
          <w:sz w:val="24"/>
          <w:szCs w:val="24"/>
        </w:rPr>
        <w:t xml:space="preserve">cation, </w:t>
      </w:r>
      <w:r w:rsidR="00AE3D3D" w:rsidRPr="0092041F">
        <w:rPr>
          <w:rFonts w:cs="Times New Roman"/>
          <w:sz w:val="24"/>
          <w:szCs w:val="24"/>
        </w:rPr>
        <w:t>if you wish</w:t>
      </w:r>
      <w:r w:rsidR="003B3061" w:rsidRPr="0092041F">
        <w:rPr>
          <w:rFonts w:cs="Times New Roman"/>
          <w:sz w:val="24"/>
          <w:szCs w:val="24"/>
        </w:rPr>
        <w:t xml:space="preserve">.   </w:t>
      </w:r>
    </w:p>
    <w:p w14:paraId="2B6F8071" w14:textId="77777777" w:rsidR="003B3061" w:rsidRPr="0092041F" w:rsidRDefault="003B3061" w:rsidP="00E6633F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cs="Times New Roman"/>
          <w:sz w:val="24"/>
          <w:szCs w:val="24"/>
        </w:rPr>
      </w:pPr>
    </w:p>
    <w:p w14:paraId="2B6F8072" w14:textId="73C1A154" w:rsidR="00E855D8" w:rsidRPr="0092041F" w:rsidRDefault="003B3061" w:rsidP="00E6633F">
      <w:pPr>
        <w:pStyle w:val="ListParagraph"/>
        <w:numPr>
          <w:ilvl w:val="0"/>
          <w:numId w:val="12"/>
        </w:numPr>
        <w:spacing w:after="0"/>
        <w:ind w:right="-1"/>
        <w:jc w:val="both"/>
        <w:rPr>
          <w:rFonts w:cs="Times New Roman"/>
          <w:sz w:val="24"/>
          <w:szCs w:val="24"/>
        </w:rPr>
      </w:pPr>
      <w:r w:rsidRPr="0092041F">
        <w:rPr>
          <w:rFonts w:cs="Times New Roman"/>
          <w:sz w:val="24"/>
          <w:szCs w:val="24"/>
        </w:rPr>
        <w:t>Information provide</w:t>
      </w:r>
      <w:r w:rsidR="0073140D" w:rsidRPr="0092041F">
        <w:rPr>
          <w:rFonts w:cs="Times New Roman"/>
          <w:sz w:val="24"/>
          <w:szCs w:val="24"/>
        </w:rPr>
        <w:t>d</w:t>
      </w:r>
      <w:r w:rsidR="00954731" w:rsidRPr="0092041F">
        <w:rPr>
          <w:rFonts w:cs="Times New Roman"/>
          <w:sz w:val="24"/>
          <w:szCs w:val="24"/>
        </w:rPr>
        <w:t xml:space="preserve"> by you (</w:t>
      </w:r>
      <w:r w:rsidR="00507D88" w:rsidRPr="0092041F">
        <w:rPr>
          <w:rFonts w:cs="Times New Roman"/>
          <w:sz w:val="24"/>
          <w:szCs w:val="24"/>
        </w:rPr>
        <w:t xml:space="preserve">Application Form </w:t>
      </w:r>
      <w:r w:rsidR="00954731" w:rsidRPr="0092041F">
        <w:rPr>
          <w:rFonts w:cs="Times New Roman"/>
          <w:sz w:val="24"/>
          <w:szCs w:val="24"/>
        </w:rPr>
        <w:t xml:space="preserve">and </w:t>
      </w:r>
      <w:r w:rsidR="00507D88" w:rsidRPr="0092041F">
        <w:rPr>
          <w:rFonts w:cs="Times New Roman"/>
          <w:sz w:val="24"/>
          <w:szCs w:val="24"/>
        </w:rPr>
        <w:t>R</w:t>
      </w:r>
      <w:r w:rsidR="00954731" w:rsidRPr="0092041F">
        <w:rPr>
          <w:rFonts w:cs="Times New Roman"/>
          <w:sz w:val="24"/>
          <w:szCs w:val="24"/>
        </w:rPr>
        <w:t xml:space="preserve">eferences) </w:t>
      </w:r>
      <w:r w:rsidRPr="0092041F">
        <w:rPr>
          <w:rFonts w:cs="Times New Roman"/>
          <w:sz w:val="24"/>
          <w:szCs w:val="24"/>
        </w:rPr>
        <w:t>will be handled and stored in accordance with current Data Protection legislation. Except for successful candidate</w:t>
      </w:r>
      <w:r w:rsidR="0060058C" w:rsidRPr="0092041F">
        <w:rPr>
          <w:rFonts w:cs="Times New Roman"/>
          <w:sz w:val="24"/>
          <w:szCs w:val="24"/>
        </w:rPr>
        <w:t>s</w:t>
      </w:r>
      <w:r w:rsidRPr="0092041F">
        <w:rPr>
          <w:rFonts w:cs="Times New Roman"/>
          <w:sz w:val="24"/>
          <w:szCs w:val="24"/>
        </w:rPr>
        <w:t xml:space="preserve">, all records from the recruitment process will </w:t>
      </w:r>
      <w:r w:rsidR="0060058C" w:rsidRPr="0092041F">
        <w:rPr>
          <w:rFonts w:cs="Times New Roman"/>
          <w:sz w:val="24"/>
          <w:szCs w:val="24"/>
        </w:rPr>
        <w:t xml:space="preserve">be </w:t>
      </w:r>
      <w:r w:rsidR="0073140D" w:rsidRPr="0092041F">
        <w:rPr>
          <w:rFonts w:cs="Times New Roman"/>
          <w:sz w:val="24"/>
          <w:szCs w:val="24"/>
        </w:rPr>
        <w:t xml:space="preserve">permanently </w:t>
      </w:r>
      <w:r w:rsidRPr="0092041F">
        <w:rPr>
          <w:rFonts w:cs="Times New Roman"/>
          <w:sz w:val="24"/>
          <w:szCs w:val="24"/>
        </w:rPr>
        <w:t>destroyed</w:t>
      </w:r>
      <w:r w:rsidR="0060058C" w:rsidRPr="0092041F">
        <w:rPr>
          <w:rFonts w:cs="Times New Roman"/>
          <w:sz w:val="24"/>
          <w:szCs w:val="24"/>
        </w:rPr>
        <w:t xml:space="preserve"> once the recruitment process is completed</w:t>
      </w:r>
      <w:r w:rsidRPr="0092041F">
        <w:rPr>
          <w:rFonts w:cs="Times New Roman"/>
          <w:sz w:val="24"/>
          <w:szCs w:val="24"/>
        </w:rPr>
        <w:t>.</w:t>
      </w:r>
    </w:p>
    <w:p w14:paraId="2B6F8073" w14:textId="77777777" w:rsidR="00E855D8" w:rsidRPr="0092041F" w:rsidRDefault="00E855D8" w:rsidP="00E6633F">
      <w:pPr>
        <w:pStyle w:val="ListParagraph"/>
        <w:rPr>
          <w:rFonts w:eastAsia="Times New Roman" w:cs="Times New Roman"/>
          <w:sz w:val="24"/>
          <w:szCs w:val="24"/>
          <w:lang w:eastAsia="en-IE"/>
        </w:rPr>
      </w:pPr>
    </w:p>
    <w:p w14:paraId="2B6F8074" w14:textId="6B12CBE8" w:rsidR="009344C7" w:rsidRPr="0092041F" w:rsidRDefault="002E7079" w:rsidP="00E6633F">
      <w:pPr>
        <w:pStyle w:val="ListParagraph"/>
        <w:numPr>
          <w:ilvl w:val="0"/>
          <w:numId w:val="12"/>
        </w:numPr>
        <w:spacing w:after="100"/>
        <w:ind w:right="-1"/>
        <w:jc w:val="both"/>
        <w:rPr>
          <w:rFonts w:cs="Times New Roman"/>
          <w:b/>
          <w:sz w:val="24"/>
          <w:szCs w:val="24"/>
        </w:rPr>
      </w:pPr>
      <w:r w:rsidRPr="0092041F">
        <w:rPr>
          <w:rFonts w:cs="Times New Roman"/>
          <w:sz w:val="24"/>
          <w:szCs w:val="24"/>
        </w:rPr>
        <w:t xml:space="preserve">In most instances, an applicant must </w:t>
      </w:r>
      <w:r w:rsidR="00A00E44" w:rsidRPr="0092041F">
        <w:rPr>
          <w:rFonts w:cs="Times New Roman"/>
          <w:sz w:val="24"/>
          <w:szCs w:val="24"/>
        </w:rPr>
        <w:t>be</w:t>
      </w:r>
      <w:r w:rsidR="009F2FD9" w:rsidRPr="0092041F">
        <w:rPr>
          <w:rFonts w:cs="Times New Roman"/>
          <w:sz w:val="24"/>
          <w:szCs w:val="24"/>
        </w:rPr>
        <w:t xml:space="preserve"> registered with the Teaching Council </w:t>
      </w:r>
      <w:r w:rsidRPr="0092041F">
        <w:rPr>
          <w:rFonts w:cs="Times New Roman"/>
          <w:sz w:val="24"/>
          <w:szCs w:val="24"/>
        </w:rPr>
        <w:t xml:space="preserve">to work in a </w:t>
      </w:r>
      <w:r w:rsidR="00954731" w:rsidRPr="0092041F">
        <w:rPr>
          <w:rFonts w:cs="Times New Roman"/>
          <w:sz w:val="24"/>
          <w:szCs w:val="24"/>
        </w:rPr>
        <w:t xml:space="preserve"> second</w:t>
      </w:r>
      <w:r w:rsidRPr="0092041F">
        <w:rPr>
          <w:rFonts w:cs="Times New Roman"/>
          <w:sz w:val="24"/>
          <w:szCs w:val="24"/>
        </w:rPr>
        <w:t xml:space="preserve"> level/secondary </w:t>
      </w:r>
      <w:r w:rsidR="00954731" w:rsidRPr="0092041F">
        <w:rPr>
          <w:rFonts w:cs="Times New Roman"/>
          <w:sz w:val="24"/>
          <w:szCs w:val="24"/>
        </w:rPr>
        <w:t xml:space="preserve"> school </w:t>
      </w:r>
      <w:proofErr w:type="gramStart"/>
      <w:r w:rsidR="003752E1" w:rsidRPr="0092041F">
        <w:rPr>
          <w:rFonts w:cs="Times New Roman"/>
          <w:sz w:val="24"/>
          <w:szCs w:val="24"/>
        </w:rPr>
        <w:t xml:space="preserve">in order </w:t>
      </w:r>
      <w:r w:rsidR="009F2FD9" w:rsidRPr="0092041F">
        <w:rPr>
          <w:rFonts w:cs="Times New Roman"/>
          <w:sz w:val="24"/>
          <w:szCs w:val="24"/>
        </w:rPr>
        <w:t>to</w:t>
      </w:r>
      <w:proofErr w:type="gramEnd"/>
      <w:r w:rsidR="009F2FD9" w:rsidRPr="0092041F">
        <w:rPr>
          <w:rFonts w:cs="Times New Roman"/>
          <w:sz w:val="24"/>
          <w:szCs w:val="24"/>
        </w:rPr>
        <w:t xml:space="preserve"> be </w:t>
      </w:r>
      <w:r w:rsidR="001757CD" w:rsidRPr="0092041F">
        <w:rPr>
          <w:rFonts w:cs="Times New Roman"/>
          <w:sz w:val="24"/>
          <w:szCs w:val="24"/>
        </w:rPr>
        <w:t xml:space="preserve">appointed to a </w:t>
      </w:r>
      <w:r w:rsidR="009F2FD9" w:rsidRPr="0092041F">
        <w:rPr>
          <w:rFonts w:cs="Times New Roman"/>
          <w:sz w:val="24"/>
          <w:szCs w:val="24"/>
        </w:rPr>
        <w:t xml:space="preserve">teaching position. </w:t>
      </w:r>
      <w:r w:rsidRPr="0092041F">
        <w:rPr>
          <w:rFonts w:cs="Times New Roman"/>
          <w:sz w:val="24"/>
          <w:szCs w:val="24"/>
        </w:rPr>
        <w:t xml:space="preserve"> </w:t>
      </w:r>
      <w:r w:rsidR="00406287" w:rsidRPr="0092041F">
        <w:rPr>
          <w:rFonts w:cs="Times New Roman"/>
          <w:sz w:val="24"/>
          <w:szCs w:val="24"/>
        </w:rPr>
        <w:t>App</w:t>
      </w:r>
      <w:r w:rsidR="00765BDF" w:rsidRPr="0092041F">
        <w:rPr>
          <w:rFonts w:eastAsia="Times New Roman" w:cs="Times New Roman"/>
          <w:sz w:val="24"/>
          <w:szCs w:val="24"/>
          <w:lang w:eastAsia="en-IE"/>
        </w:rPr>
        <w:t xml:space="preserve">ointments are subject to </w:t>
      </w:r>
      <w:r w:rsidRPr="0092041F">
        <w:rPr>
          <w:rFonts w:eastAsia="Times New Roman" w:cs="Times New Roman"/>
          <w:sz w:val="24"/>
          <w:szCs w:val="24"/>
          <w:lang w:eastAsia="en-IE"/>
        </w:rPr>
        <w:t xml:space="preserve">approval by the </w:t>
      </w:r>
      <w:r w:rsidR="00A00E44" w:rsidRPr="0092041F">
        <w:rPr>
          <w:rFonts w:eastAsia="Times New Roman" w:cs="Times New Roman"/>
          <w:sz w:val="24"/>
          <w:szCs w:val="24"/>
          <w:lang w:eastAsia="en-IE"/>
        </w:rPr>
        <w:t>Board of Management approval</w:t>
      </w:r>
      <w:r w:rsidR="003752E1" w:rsidRPr="0092041F">
        <w:rPr>
          <w:rFonts w:eastAsia="Times New Roman" w:cs="Times New Roman"/>
          <w:sz w:val="24"/>
          <w:szCs w:val="24"/>
          <w:lang w:eastAsia="en-IE"/>
        </w:rPr>
        <w:t xml:space="preserve"> and Department of Education</w:t>
      </w:r>
      <w:r w:rsidR="00A00E44" w:rsidRPr="0092041F">
        <w:rPr>
          <w:rFonts w:eastAsia="Times New Roman" w:cs="Times New Roman"/>
          <w:sz w:val="24"/>
          <w:szCs w:val="24"/>
          <w:lang w:eastAsia="en-IE"/>
        </w:rPr>
        <w:t xml:space="preserve">. </w:t>
      </w:r>
      <w:r w:rsidR="00F31119" w:rsidRPr="0092041F">
        <w:rPr>
          <w:rFonts w:eastAsia="Times New Roman" w:cs="Times New Roman"/>
          <w:sz w:val="24"/>
          <w:szCs w:val="24"/>
          <w:lang w:eastAsia="en-IE"/>
        </w:rPr>
        <w:t xml:space="preserve">  </w:t>
      </w:r>
      <w:r w:rsidR="00765BDF" w:rsidRPr="0092041F">
        <w:rPr>
          <w:rFonts w:eastAsia="Times New Roman" w:cs="Times New Roman"/>
          <w:sz w:val="24"/>
          <w:szCs w:val="24"/>
          <w:lang w:eastAsia="en-IE"/>
        </w:rPr>
        <w:t xml:space="preserve">  </w:t>
      </w:r>
    </w:p>
    <w:p w14:paraId="2B6F8075" w14:textId="560679C2" w:rsidR="00954731" w:rsidRPr="0092041F" w:rsidRDefault="00954731" w:rsidP="00E6633F">
      <w:pPr>
        <w:pStyle w:val="ListParagraph"/>
        <w:rPr>
          <w:rFonts w:cs="Times New Roman"/>
          <w:b/>
          <w:sz w:val="24"/>
          <w:szCs w:val="24"/>
        </w:rPr>
      </w:pPr>
    </w:p>
    <w:p w14:paraId="769B6619" w14:textId="40998C69" w:rsidR="002E7079" w:rsidRPr="0092041F" w:rsidRDefault="009857CF" w:rsidP="00E6633F">
      <w:pPr>
        <w:pStyle w:val="ListParagrap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Christopher Humphries </w:t>
      </w:r>
    </w:p>
    <w:p w14:paraId="26FA8C1E" w14:textId="4309CEEC" w:rsidR="00166A8B" w:rsidRDefault="00087507" w:rsidP="00166A8B">
      <w:pPr>
        <w:pStyle w:val="ListParagraph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</w:t>
      </w:r>
      <w:r w:rsidR="003752E1" w:rsidRPr="0092041F">
        <w:rPr>
          <w:rFonts w:cs="Times New Roman"/>
          <w:b/>
          <w:sz w:val="24"/>
          <w:szCs w:val="24"/>
        </w:rPr>
        <w:t>rincipal</w:t>
      </w:r>
      <w:r w:rsidR="003752E1" w:rsidRPr="0092041F">
        <w:rPr>
          <w:b/>
          <w:sz w:val="24"/>
          <w:szCs w:val="24"/>
        </w:rPr>
        <w:t xml:space="preserve">. </w:t>
      </w:r>
      <w:r w:rsidR="001C35DD" w:rsidRPr="0092041F">
        <w:rPr>
          <w:b/>
          <w:sz w:val="24"/>
          <w:szCs w:val="24"/>
        </w:rPr>
        <w:t xml:space="preserve"> </w:t>
      </w:r>
    </w:p>
    <w:p w14:paraId="2F1ECA49" w14:textId="63F27998" w:rsidR="007A075B" w:rsidRDefault="003B5EF0" w:rsidP="003B5EF0">
      <w:pPr>
        <w:rPr>
          <w:rFonts w:asciiTheme="minorHAnsi" w:eastAsia="Times New Roman" w:hAnsiTheme="minorHAnsi"/>
          <w:b/>
          <w:sz w:val="32"/>
          <w:szCs w:val="32"/>
          <w:lang w:eastAsia="en-IE"/>
        </w:rPr>
      </w:pPr>
      <w:r>
        <w:rPr>
          <w:rFonts w:asciiTheme="minorHAnsi" w:eastAsia="Times New Roman" w:hAnsiTheme="minorHAnsi"/>
          <w:b/>
          <w:sz w:val="32"/>
          <w:szCs w:val="32"/>
          <w:lang w:eastAsia="en-IE"/>
        </w:rPr>
        <w:t xml:space="preserve">                </w:t>
      </w:r>
      <w:r w:rsidR="007A075B">
        <w:rPr>
          <w:rFonts w:asciiTheme="minorHAnsi" w:eastAsia="Times New Roman" w:hAnsiTheme="minorHAnsi"/>
          <w:b/>
          <w:sz w:val="32"/>
          <w:szCs w:val="32"/>
          <w:lang w:eastAsia="en-IE"/>
        </w:rPr>
        <w:t>Teaching Posts 202</w:t>
      </w:r>
      <w:r w:rsidR="00D950A8">
        <w:rPr>
          <w:rFonts w:asciiTheme="minorHAnsi" w:eastAsia="Times New Roman" w:hAnsiTheme="minorHAnsi"/>
          <w:b/>
          <w:sz w:val="32"/>
          <w:szCs w:val="32"/>
          <w:lang w:eastAsia="en-IE"/>
        </w:rPr>
        <w:t>5</w:t>
      </w:r>
      <w:r w:rsidR="007A075B">
        <w:rPr>
          <w:rFonts w:asciiTheme="minorHAnsi" w:eastAsia="Times New Roman" w:hAnsiTheme="minorHAnsi"/>
          <w:b/>
          <w:sz w:val="32"/>
          <w:szCs w:val="32"/>
          <w:lang w:eastAsia="en-IE"/>
        </w:rPr>
        <w:t>/202</w:t>
      </w:r>
      <w:r w:rsidR="00D950A8">
        <w:rPr>
          <w:rFonts w:asciiTheme="minorHAnsi" w:eastAsia="Times New Roman" w:hAnsiTheme="minorHAnsi"/>
          <w:b/>
          <w:sz w:val="32"/>
          <w:szCs w:val="32"/>
          <w:lang w:eastAsia="en-IE"/>
        </w:rPr>
        <w:t>6</w:t>
      </w:r>
      <w:r w:rsidR="007A075B">
        <w:rPr>
          <w:rFonts w:asciiTheme="minorHAnsi" w:eastAsia="Times New Roman" w:hAnsiTheme="minorHAnsi"/>
          <w:b/>
          <w:sz w:val="32"/>
          <w:szCs w:val="32"/>
          <w:lang w:eastAsia="en-IE"/>
        </w:rPr>
        <w:t xml:space="preserve">   - Vacancies </w:t>
      </w:r>
      <w:r w:rsidR="00D950A8">
        <w:rPr>
          <w:rFonts w:asciiTheme="minorHAnsi" w:eastAsia="Times New Roman" w:hAnsiTheme="minorHAnsi"/>
          <w:b/>
          <w:sz w:val="32"/>
          <w:szCs w:val="32"/>
          <w:lang w:eastAsia="en-IE"/>
        </w:rPr>
        <w:t>at</w:t>
      </w:r>
      <w:r w:rsidR="0013790D">
        <w:rPr>
          <w:rFonts w:asciiTheme="minorHAnsi" w:eastAsia="Times New Roman" w:hAnsiTheme="minorHAnsi"/>
          <w:b/>
          <w:sz w:val="32"/>
          <w:szCs w:val="32"/>
          <w:lang w:eastAsia="en-IE"/>
        </w:rPr>
        <w:t xml:space="preserve"> </w:t>
      </w:r>
      <w:r w:rsidR="00E67BE2">
        <w:rPr>
          <w:rFonts w:asciiTheme="minorHAnsi" w:eastAsia="Times New Roman" w:hAnsiTheme="minorHAnsi"/>
          <w:b/>
          <w:sz w:val="32"/>
          <w:szCs w:val="32"/>
          <w:lang w:eastAsia="en-IE"/>
        </w:rPr>
        <w:t>November 2025</w:t>
      </w:r>
    </w:p>
    <w:p w14:paraId="548E0BFA" w14:textId="5B83B02A" w:rsidR="007A075B" w:rsidRDefault="007A075B" w:rsidP="008B23FE">
      <w:pPr>
        <w:jc w:val="center"/>
        <w:rPr>
          <w:rFonts w:asciiTheme="minorHAnsi" w:eastAsia="Times New Roman" w:hAnsiTheme="minorHAnsi"/>
          <w:b/>
          <w:sz w:val="32"/>
          <w:szCs w:val="32"/>
          <w:lang w:eastAsia="en-IE"/>
        </w:rPr>
      </w:pPr>
      <w:r w:rsidRPr="00830B52">
        <w:rPr>
          <w:rFonts w:asciiTheme="minorHAnsi" w:eastAsia="Times New Roman" w:hAnsiTheme="minorHAnsi"/>
          <w:b/>
          <w:sz w:val="28"/>
          <w:szCs w:val="28"/>
          <w:lang w:eastAsia="en-IE"/>
        </w:rPr>
        <w:t xml:space="preserve">Applications must be submitted to </w:t>
      </w:r>
      <w:hyperlink r:id="rId14" w:history="1">
        <w:r w:rsidRPr="00830B52">
          <w:rPr>
            <w:rStyle w:val="Hyperlink"/>
            <w:rFonts w:asciiTheme="minorHAnsi" w:eastAsia="Times New Roman" w:hAnsiTheme="minorHAnsi"/>
            <w:b/>
            <w:color w:val="000000"/>
            <w:sz w:val="28"/>
            <w:szCs w:val="28"/>
            <w:lang w:eastAsia="en-IE"/>
          </w:rPr>
          <w:t>recruitment@hetss.ie</w:t>
        </w:r>
      </w:hyperlink>
      <w:r>
        <w:rPr>
          <w:rFonts w:asciiTheme="minorHAnsi" w:eastAsia="Times New Roman" w:hAnsiTheme="minorHAnsi"/>
          <w:b/>
          <w:sz w:val="32"/>
          <w:szCs w:val="32"/>
          <w:lang w:eastAsia="en-IE"/>
        </w:rPr>
        <w:t>.</w:t>
      </w:r>
    </w:p>
    <w:p w14:paraId="1B79CA91" w14:textId="77777777" w:rsidR="00235BBA" w:rsidRPr="00827E24" w:rsidRDefault="00235BBA" w:rsidP="007A075B">
      <w:pPr>
        <w:jc w:val="center"/>
        <w:rPr>
          <w:rFonts w:asciiTheme="minorHAnsi" w:eastAsia="Times New Roman" w:hAnsiTheme="minorHAnsi"/>
          <w:b/>
          <w:sz w:val="32"/>
          <w:szCs w:val="32"/>
          <w:lang w:eastAsia="en-IE"/>
        </w:rPr>
      </w:pPr>
    </w:p>
    <w:tbl>
      <w:tblPr>
        <w:tblW w:w="11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534"/>
        <w:gridCol w:w="3403"/>
      </w:tblGrid>
      <w:tr w:rsidR="007A075B" w:rsidRPr="00122E4A" w14:paraId="12330860" w14:textId="77777777" w:rsidTr="00B73AB7">
        <w:trPr>
          <w:trHeight w:val="28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5DD2" w14:textId="77777777" w:rsidR="007A075B" w:rsidRPr="00122E4A" w:rsidRDefault="007A075B" w:rsidP="00C845A0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122E4A">
              <w:rPr>
                <w:rFonts w:asciiTheme="minorHAnsi" w:hAnsiTheme="minorHAnsi"/>
                <w:b/>
              </w:rPr>
              <w:t>Code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1F9F" w14:textId="77777777" w:rsidR="007A075B" w:rsidRPr="00122E4A" w:rsidRDefault="007A075B" w:rsidP="00C845A0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122E4A">
              <w:rPr>
                <w:rFonts w:asciiTheme="minorHAnsi" w:hAnsiTheme="minorHAnsi"/>
                <w:b/>
              </w:rPr>
              <w:t>Subject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0AE6" w14:textId="77777777" w:rsidR="007A075B" w:rsidRPr="00122E4A" w:rsidRDefault="007A075B" w:rsidP="00C845A0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122E4A">
              <w:rPr>
                <w:rFonts w:asciiTheme="minorHAnsi" w:hAnsiTheme="minorHAnsi"/>
                <w:b/>
              </w:rPr>
              <w:t xml:space="preserve">Status/No. of Hours </w:t>
            </w:r>
          </w:p>
        </w:tc>
      </w:tr>
      <w:tr w:rsidR="007A075B" w:rsidRPr="00122E4A" w14:paraId="55EE4265" w14:textId="77777777" w:rsidTr="00B73AB7">
        <w:trPr>
          <w:trHeight w:val="6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8299" w14:textId="57B06EB0" w:rsidR="007A075B" w:rsidRPr="00122E4A" w:rsidRDefault="0013790D" w:rsidP="00C845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MAT/ENG 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5CB3" w14:textId="46153C2D" w:rsidR="007A075B" w:rsidRPr="00122E4A" w:rsidRDefault="0013790D" w:rsidP="00C845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English or </w:t>
            </w:r>
            <w:proofErr w:type="spellStart"/>
            <w:r>
              <w:rPr>
                <w:rFonts w:asciiTheme="minorHAnsi" w:hAnsiTheme="minorHAnsi"/>
              </w:rPr>
              <w:t>Maths</w:t>
            </w:r>
            <w:proofErr w:type="spellEnd"/>
            <w:r w:rsidR="007A075B">
              <w:rPr>
                <w:rFonts w:asciiTheme="minorHAnsi" w:hAnsiTheme="minorHAnsi"/>
              </w:rPr>
              <w:t xml:space="preserve"> </w:t>
            </w:r>
            <w:r w:rsidR="00E210D3">
              <w:rPr>
                <w:rFonts w:asciiTheme="minorHAnsi" w:hAnsiTheme="minorHAnsi"/>
              </w:rPr>
              <w:t>with any</w:t>
            </w:r>
            <w:r w:rsidR="00E67BE2">
              <w:rPr>
                <w:rFonts w:asciiTheme="minorHAnsi" w:hAnsiTheme="minorHAnsi"/>
              </w:rPr>
              <w:t xml:space="preserve"> other subject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34D0" w14:textId="4F8C7293" w:rsidR="007A075B" w:rsidRDefault="007A075B" w:rsidP="00C845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Fixed </w:t>
            </w:r>
            <w:r w:rsidR="007F4E05">
              <w:rPr>
                <w:rFonts w:asciiTheme="minorHAnsi" w:hAnsiTheme="minorHAnsi"/>
              </w:rPr>
              <w:t xml:space="preserve">Purpose </w:t>
            </w:r>
            <w:proofErr w:type="gramStart"/>
            <w:r w:rsidR="007F4E05">
              <w:rPr>
                <w:rFonts w:asciiTheme="minorHAnsi" w:hAnsiTheme="minorHAnsi"/>
              </w:rPr>
              <w:t>( linked</w:t>
            </w:r>
            <w:proofErr w:type="gramEnd"/>
            <w:r w:rsidR="007F4E05">
              <w:rPr>
                <w:rFonts w:asciiTheme="minorHAnsi" w:hAnsiTheme="minorHAnsi"/>
              </w:rPr>
              <w:t xml:space="preserve"> to Maternity Leave) </w:t>
            </w:r>
          </w:p>
          <w:p w14:paraId="3F26FE15" w14:textId="77777777" w:rsidR="007A075B" w:rsidRPr="00122E4A" w:rsidRDefault="007A075B" w:rsidP="00C845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(22 Hours)</w:t>
            </w:r>
          </w:p>
        </w:tc>
      </w:tr>
    </w:tbl>
    <w:p w14:paraId="2025FE39" w14:textId="09FBAF28" w:rsidR="001E0524" w:rsidRPr="00766883" w:rsidRDefault="001E0524" w:rsidP="00766883">
      <w:r>
        <w:t xml:space="preserve">Please note that all teaching posts </w:t>
      </w:r>
      <w:r w:rsidR="0010700C">
        <w:t>and positions are required to provide education for students with additional and special education needs</w:t>
      </w:r>
      <w:r w:rsidR="00ED4A8A">
        <w:t xml:space="preserve"> within their teaching provision. </w:t>
      </w:r>
    </w:p>
    <w:sectPr w:rsidR="001E0524" w:rsidRPr="00766883" w:rsidSect="000D5993">
      <w:footerReference w:type="default" r:id="rId15"/>
      <w:pgSz w:w="12240" w:h="15840"/>
      <w:pgMar w:top="680" w:right="907" w:bottom="454" w:left="90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A51EB" w14:textId="77777777" w:rsidR="00FA7614" w:rsidRDefault="00FA7614">
      <w:r>
        <w:separator/>
      </w:r>
    </w:p>
  </w:endnote>
  <w:endnote w:type="continuationSeparator" w:id="0">
    <w:p w14:paraId="1B7CE840" w14:textId="77777777" w:rsidR="00FA7614" w:rsidRDefault="00FA7614">
      <w:r>
        <w:continuationSeparator/>
      </w:r>
    </w:p>
  </w:endnote>
  <w:endnote w:type="continuationNotice" w:id="1">
    <w:p w14:paraId="29BC6B86" w14:textId="77777777" w:rsidR="00FA7614" w:rsidRDefault="00FA7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441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F80C6" w14:textId="77777777" w:rsidR="0008640D" w:rsidRDefault="000864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6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6F80C7" w14:textId="77777777" w:rsidR="0008640D" w:rsidRDefault="00086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BCA6" w14:textId="77777777" w:rsidR="00FA7614" w:rsidRDefault="00FA7614">
      <w:r>
        <w:separator/>
      </w:r>
    </w:p>
  </w:footnote>
  <w:footnote w:type="continuationSeparator" w:id="0">
    <w:p w14:paraId="1EC12791" w14:textId="77777777" w:rsidR="00FA7614" w:rsidRDefault="00FA7614">
      <w:r>
        <w:continuationSeparator/>
      </w:r>
    </w:p>
  </w:footnote>
  <w:footnote w:type="continuationNotice" w:id="1">
    <w:p w14:paraId="6EED55B6" w14:textId="77777777" w:rsidR="00FA7614" w:rsidRDefault="00FA76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342"/>
    <w:multiLevelType w:val="hybridMultilevel"/>
    <w:tmpl w:val="15FE2B4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E04E4"/>
    <w:multiLevelType w:val="hybridMultilevel"/>
    <w:tmpl w:val="84841D30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0A71"/>
    <w:multiLevelType w:val="multilevel"/>
    <w:tmpl w:val="3DEAA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9D0955"/>
    <w:multiLevelType w:val="hybridMultilevel"/>
    <w:tmpl w:val="DFD0F2EA"/>
    <w:lvl w:ilvl="0" w:tplc="B8C624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126FB"/>
    <w:multiLevelType w:val="hybridMultilevel"/>
    <w:tmpl w:val="633C89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409FE"/>
    <w:multiLevelType w:val="hybridMultilevel"/>
    <w:tmpl w:val="E752E0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82C5B"/>
    <w:multiLevelType w:val="multilevel"/>
    <w:tmpl w:val="C2663D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E685F6D"/>
    <w:multiLevelType w:val="hybridMultilevel"/>
    <w:tmpl w:val="3758BC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F56AE"/>
    <w:multiLevelType w:val="hybridMultilevel"/>
    <w:tmpl w:val="3928105A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62118"/>
    <w:multiLevelType w:val="hybridMultilevel"/>
    <w:tmpl w:val="7B0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754D3"/>
    <w:multiLevelType w:val="hybridMultilevel"/>
    <w:tmpl w:val="4634C256"/>
    <w:lvl w:ilvl="0" w:tplc="6D0CDB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4436C6"/>
    <w:multiLevelType w:val="hybridMultilevel"/>
    <w:tmpl w:val="C382DDD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057"/>
    <w:multiLevelType w:val="hybridMultilevel"/>
    <w:tmpl w:val="B1382FD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795B7A"/>
    <w:multiLevelType w:val="hybridMultilevel"/>
    <w:tmpl w:val="2C3A2D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D0BDF"/>
    <w:multiLevelType w:val="hybridMultilevel"/>
    <w:tmpl w:val="87F67FBA"/>
    <w:lvl w:ilvl="0" w:tplc="A540045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54714"/>
    <w:multiLevelType w:val="hybridMultilevel"/>
    <w:tmpl w:val="D4EE65D2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D796C"/>
    <w:multiLevelType w:val="hybridMultilevel"/>
    <w:tmpl w:val="CBCABE8A"/>
    <w:lvl w:ilvl="0" w:tplc="6D0CDB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1704C8"/>
    <w:multiLevelType w:val="hybridMultilevel"/>
    <w:tmpl w:val="95426D4A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30A21"/>
    <w:multiLevelType w:val="hybridMultilevel"/>
    <w:tmpl w:val="87765A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32040"/>
    <w:multiLevelType w:val="hybridMultilevel"/>
    <w:tmpl w:val="EFA8AC24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90305"/>
    <w:multiLevelType w:val="hybridMultilevel"/>
    <w:tmpl w:val="6FBAB450"/>
    <w:lvl w:ilvl="0" w:tplc="A04ABB7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F2208"/>
    <w:multiLevelType w:val="hybridMultilevel"/>
    <w:tmpl w:val="93A0F0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4901"/>
    <w:multiLevelType w:val="hybridMultilevel"/>
    <w:tmpl w:val="F46C6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101FC"/>
    <w:multiLevelType w:val="hybridMultilevel"/>
    <w:tmpl w:val="A05ED3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0750C"/>
    <w:multiLevelType w:val="hybridMultilevel"/>
    <w:tmpl w:val="81D65AF2"/>
    <w:lvl w:ilvl="0" w:tplc="D84C5D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B93B0D"/>
    <w:multiLevelType w:val="hybridMultilevel"/>
    <w:tmpl w:val="278EEC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428DF"/>
    <w:multiLevelType w:val="hybridMultilevel"/>
    <w:tmpl w:val="CCD6B5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6315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D7D5E"/>
    <w:multiLevelType w:val="hybridMultilevel"/>
    <w:tmpl w:val="A1F829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572383">
    <w:abstractNumId w:val="26"/>
  </w:num>
  <w:num w:numId="2" w16cid:durableId="1132409091">
    <w:abstractNumId w:val="22"/>
  </w:num>
  <w:num w:numId="3" w16cid:durableId="411855783">
    <w:abstractNumId w:val="9"/>
  </w:num>
  <w:num w:numId="4" w16cid:durableId="1978029357">
    <w:abstractNumId w:val="13"/>
  </w:num>
  <w:num w:numId="5" w16cid:durableId="859928262">
    <w:abstractNumId w:val="0"/>
  </w:num>
  <w:num w:numId="6" w16cid:durableId="1742362420">
    <w:abstractNumId w:val="10"/>
  </w:num>
  <w:num w:numId="7" w16cid:durableId="1044250956">
    <w:abstractNumId w:val="4"/>
  </w:num>
  <w:num w:numId="8" w16cid:durableId="1441879672">
    <w:abstractNumId w:val="12"/>
  </w:num>
  <w:num w:numId="9" w16cid:durableId="511069779">
    <w:abstractNumId w:val="23"/>
  </w:num>
  <w:num w:numId="10" w16cid:durableId="964968692">
    <w:abstractNumId w:val="5"/>
  </w:num>
  <w:num w:numId="11" w16cid:durableId="47580064">
    <w:abstractNumId w:val="14"/>
  </w:num>
  <w:num w:numId="12" w16cid:durableId="1551840802">
    <w:abstractNumId w:val="21"/>
  </w:num>
  <w:num w:numId="13" w16cid:durableId="939025264">
    <w:abstractNumId w:val="16"/>
  </w:num>
  <w:num w:numId="14" w16cid:durableId="1052575377">
    <w:abstractNumId w:val="25"/>
  </w:num>
  <w:num w:numId="15" w16cid:durableId="1840073013">
    <w:abstractNumId w:val="5"/>
  </w:num>
  <w:num w:numId="16" w16cid:durableId="21276497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8976734">
    <w:abstractNumId w:val="2"/>
  </w:num>
  <w:num w:numId="18" w16cid:durableId="1143162284">
    <w:abstractNumId w:val="1"/>
  </w:num>
  <w:num w:numId="19" w16cid:durableId="1354259019">
    <w:abstractNumId w:val="3"/>
  </w:num>
  <w:num w:numId="20" w16cid:durableId="753402593">
    <w:abstractNumId w:val="11"/>
  </w:num>
  <w:num w:numId="21" w16cid:durableId="1059092276">
    <w:abstractNumId w:val="15"/>
  </w:num>
  <w:num w:numId="22" w16cid:durableId="161360928">
    <w:abstractNumId w:val="19"/>
  </w:num>
  <w:num w:numId="23" w16cid:durableId="92365505">
    <w:abstractNumId w:val="17"/>
  </w:num>
  <w:num w:numId="24" w16cid:durableId="2121294517">
    <w:abstractNumId w:val="8"/>
  </w:num>
  <w:num w:numId="25" w16cid:durableId="1180394180">
    <w:abstractNumId w:val="6"/>
  </w:num>
  <w:num w:numId="26" w16cid:durableId="1354649049">
    <w:abstractNumId w:val="24"/>
  </w:num>
  <w:num w:numId="27" w16cid:durableId="1528834548">
    <w:abstractNumId w:val="18"/>
  </w:num>
  <w:num w:numId="28" w16cid:durableId="850413843">
    <w:abstractNumId w:val="7"/>
  </w:num>
  <w:num w:numId="29" w16cid:durableId="12501192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D6"/>
    <w:rsid w:val="000076F7"/>
    <w:rsid w:val="0000798B"/>
    <w:rsid w:val="00013FB3"/>
    <w:rsid w:val="00015381"/>
    <w:rsid w:val="00025A9F"/>
    <w:rsid w:val="000261AF"/>
    <w:rsid w:val="00032DCC"/>
    <w:rsid w:val="000400B4"/>
    <w:rsid w:val="00042D4F"/>
    <w:rsid w:val="000461A4"/>
    <w:rsid w:val="000576B1"/>
    <w:rsid w:val="00064B39"/>
    <w:rsid w:val="000653C5"/>
    <w:rsid w:val="000716D5"/>
    <w:rsid w:val="00076994"/>
    <w:rsid w:val="00076D6D"/>
    <w:rsid w:val="0008640D"/>
    <w:rsid w:val="00087507"/>
    <w:rsid w:val="000931EB"/>
    <w:rsid w:val="00094F81"/>
    <w:rsid w:val="000A3753"/>
    <w:rsid w:val="000B577C"/>
    <w:rsid w:val="000B71FC"/>
    <w:rsid w:val="000C2652"/>
    <w:rsid w:val="000D4220"/>
    <w:rsid w:val="000D5993"/>
    <w:rsid w:val="000F3D56"/>
    <w:rsid w:val="000F734B"/>
    <w:rsid w:val="00105965"/>
    <w:rsid w:val="00105A52"/>
    <w:rsid w:val="0010700C"/>
    <w:rsid w:val="0010746B"/>
    <w:rsid w:val="00107C37"/>
    <w:rsid w:val="0011169E"/>
    <w:rsid w:val="0012249F"/>
    <w:rsid w:val="001354B9"/>
    <w:rsid w:val="0013790D"/>
    <w:rsid w:val="00137FF7"/>
    <w:rsid w:val="00147973"/>
    <w:rsid w:val="00166A8B"/>
    <w:rsid w:val="00171734"/>
    <w:rsid w:val="001757CD"/>
    <w:rsid w:val="00176C1E"/>
    <w:rsid w:val="00176EE8"/>
    <w:rsid w:val="00185C29"/>
    <w:rsid w:val="00192803"/>
    <w:rsid w:val="00194C55"/>
    <w:rsid w:val="00195830"/>
    <w:rsid w:val="001A0E1F"/>
    <w:rsid w:val="001B2CC6"/>
    <w:rsid w:val="001B6649"/>
    <w:rsid w:val="001B742E"/>
    <w:rsid w:val="001B7ADC"/>
    <w:rsid w:val="001C0289"/>
    <w:rsid w:val="001C35DD"/>
    <w:rsid w:val="001D214B"/>
    <w:rsid w:val="001E0524"/>
    <w:rsid w:val="001F3B42"/>
    <w:rsid w:val="001F5B97"/>
    <w:rsid w:val="001F7083"/>
    <w:rsid w:val="001F7132"/>
    <w:rsid w:val="00203F41"/>
    <w:rsid w:val="00206247"/>
    <w:rsid w:val="00207FA0"/>
    <w:rsid w:val="002114A1"/>
    <w:rsid w:val="00211BF5"/>
    <w:rsid w:val="00214945"/>
    <w:rsid w:val="00222D98"/>
    <w:rsid w:val="00225D92"/>
    <w:rsid w:val="00232299"/>
    <w:rsid w:val="00235BBA"/>
    <w:rsid w:val="00245764"/>
    <w:rsid w:val="00257CEA"/>
    <w:rsid w:val="00261E9C"/>
    <w:rsid w:val="00272056"/>
    <w:rsid w:val="00272A0C"/>
    <w:rsid w:val="0028500F"/>
    <w:rsid w:val="00295A44"/>
    <w:rsid w:val="002A4115"/>
    <w:rsid w:val="002B329B"/>
    <w:rsid w:val="002B7AEF"/>
    <w:rsid w:val="002B7CFC"/>
    <w:rsid w:val="002C21DC"/>
    <w:rsid w:val="002C64F1"/>
    <w:rsid w:val="002D52BE"/>
    <w:rsid w:val="002D6371"/>
    <w:rsid w:val="002D712C"/>
    <w:rsid w:val="002E171A"/>
    <w:rsid w:val="002E3174"/>
    <w:rsid w:val="002E7079"/>
    <w:rsid w:val="002F00CB"/>
    <w:rsid w:val="002F1D7F"/>
    <w:rsid w:val="002F2758"/>
    <w:rsid w:val="0030096D"/>
    <w:rsid w:val="00300AE6"/>
    <w:rsid w:val="00314678"/>
    <w:rsid w:val="00317002"/>
    <w:rsid w:val="003202F6"/>
    <w:rsid w:val="00322592"/>
    <w:rsid w:val="00322FAD"/>
    <w:rsid w:val="00330EB4"/>
    <w:rsid w:val="00333F42"/>
    <w:rsid w:val="003373EF"/>
    <w:rsid w:val="003453F9"/>
    <w:rsid w:val="00346B8E"/>
    <w:rsid w:val="00350743"/>
    <w:rsid w:val="00360765"/>
    <w:rsid w:val="00373EDE"/>
    <w:rsid w:val="00374959"/>
    <w:rsid w:val="003752E1"/>
    <w:rsid w:val="003818AC"/>
    <w:rsid w:val="0038550D"/>
    <w:rsid w:val="003871BF"/>
    <w:rsid w:val="003A7E1B"/>
    <w:rsid w:val="003B2A14"/>
    <w:rsid w:val="003B3061"/>
    <w:rsid w:val="003B5B69"/>
    <w:rsid w:val="003B5EF0"/>
    <w:rsid w:val="003C16BA"/>
    <w:rsid w:val="003C1DB2"/>
    <w:rsid w:val="003C4769"/>
    <w:rsid w:val="003C6898"/>
    <w:rsid w:val="003C76B2"/>
    <w:rsid w:val="003D3765"/>
    <w:rsid w:val="003D79DE"/>
    <w:rsid w:val="003E4C89"/>
    <w:rsid w:val="003F36BF"/>
    <w:rsid w:val="003F4CDB"/>
    <w:rsid w:val="003F5F69"/>
    <w:rsid w:val="003F6FD4"/>
    <w:rsid w:val="00406287"/>
    <w:rsid w:val="00417680"/>
    <w:rsid w:val="004467FF"/>
    <w:rsid w:val="00451FEB"/>
    <w:rsid w:val="0046191D"/>
    <w:rsid w:val="00461944"/>
    <w:rsid w:val="00462410"/>
    <w:rsid w:val="0046525C"/>
    <w:rsid w:val="00474C65"/>
    <w:rsid w:val="004843FA"/>
    <w:rsid w:val="00493FB3"/>
    <w:rsid w:val="004943F9"/>
    <w:rsid w:val="004A5490"/>
    <w:rsid w:val="004A6B30"/>
    <w:rsid w:val="004C253F"/>
    <w:rsid w:val="004C42BF"/>
    <w:rsid w:val="004C7BC2"/>
    <w:rsid w:val="004D0AF3"/>
    <w:rsid w:val="004D6A60"/>
    <w:rsid w:val="004E2198"/>
    <w:rsid w:val="004E5AD8"/>
    <w:rsid w:val="004E5B5E"/>
    <w:rsid w:val="0050012C"/>
    <w:rsid w:val="00502C37"/>
    <w:rsid w:val="00502FE4"/>
    <w:rsid w:val="00507D88"/>
    <w:rsid w:val="00507EE1"/>
    <w:rsid w:val="005253A1"/>
    <w:rsid w:val="00525998"/>
    <w:rsid w:val="005265E1"/>
    <w:rsid w:val="00526FE2"/>
    <w:rsid w:val="0053203C"/>
    <w:rsid w:val="0053643D"/>
    <w:rsid w:val="00547981"/>
    <w:rsid w:val="005541A7"/>
    <w:rsid w:val="00555345"/>
    <w:rsid w:val="00555590"/>
    <w:rsid w:val="0056526D"/>
    <w:rsid w:val="00565ACA"/>
    <w:rsid w:val="00565D50"/>
    <w:rsid w:val="005715A4"/>
    <w:rsid w:val="0057285D"/>
    <w:rsid w:val="0057795B"/>
    <w:rsid w:val="005812A6"/>
    <w:rsid w:val="00586788"/>
    <w:rsid w:val="00593DA9"/>
    <w:rsid w:val="005969EC"/>
    <w:rsid w:val="005B7C58"/>
    <w:rsid w:val="005C5E91"/>
    <w:rsid w:val="005C7D27"/>
    <w:rsid w:val="005D237F"/>
    <w:rsid w:val="005E1E82"/>
    <w:rsid w:val="005E5FC6"/>
    <w:rsid w:val="005E6AB0"/>
    <w:rsid w:val="005E72E0"/>
    <w:rsid w:val="005E7C94"/>
    <w:rsid w:val="005F45C3"/>
    <w:rsid w:val="005F7C3E"/>
    <w:rsid w:val="0060058C"/>
    <w:rsid w:val="006042E3"/>
    <w:rsid w:val="00606094"/>
    <w:rsid w:val="0060733A"/>
    <w:rsid w:val="00624CC4"/>
    <w:rsid w:val="0062572F"/>
    <w:rsid w:val="00650209"/>
    <w:rsid w:val="00650C45"/>
    <w:rsid w:val="00651F04"/>
    <w:rsid w:val="0066632F"/>
    <w:rsid w:val="0067270F"/>
    <w:rsid w:val="006778A6"/>
    <w:rsid w:val="006823F2"/>
    <w:rsid w:val="006868E6"/>
    <w:rsid w:val="00690BC5"/>
    <w:rsid w:val="006925C0"/>
    <w:rsid w:val="00694771"/>
    <w:rsid w:val="006963D6"/>
    <w:rsid w:val="006B2212"/>
    <w:rsid w:val="006B3106"/>
    <w:rsid w:val="006B5A23"/>
    <w:rsid w:val="006C5A33"/>
    <w:rsid w:val="006C714E"/>
    <w:rsid w:val="006E297F"/>
    <w:rsid w:val="006E427C"/>
    <w:rsid w:val="006E5524"/>
    <w:rsid w:val="006E7424"/>
    <w:rsid w:val="006F4B46"/>
    <w:rsid w:val="00700E75"/>
    <w:rsid w:val="007016DE"/>
    <w:rsid w:val="00701DCC"/>
    <w:rsid w:val="007030FA"/>
    <w:rsid w:val="00706A49"/>
    <w:rsid w:val="00707BE2"/>
    <w:rsid w:val="00712613"/>
    <w:rsid w:val="0071718B"/>
    <w:rsid w:val="00724A8B"/>
    <w:rsid w:val="0072719B"/>
    <w:rsid w:val="007279F7"/>
    <w:rsid w:val="00727D19"/>
    <w:rsid w:val="007307B7"/>
    <w:rsid w:val="0073140D"/>
    <w:rsid w:val="00732AEE"/>
    <w:rsid w:val="0073796B"/>
    <w:rsid w:val="00744AB5"/>
    <w:rsid w:val="007459FD"/>
    <w:rsid w:val="00765BDF"/>
    <w:rsid w:val="00766883"/>
    <w:rsid w:val="007754AA"/>
    <w:rsid w:val="00776F25"/>
    <w:rsid w:val="007808BB"/>
    <w:rsid w:val="007816C1"/>
    <w:rsid w:val="007908B1"/>
    <w:rsid w:val="00793191"/>
    <w:rsid w:val="00797ECC"/>
    <w:rsid w:val="007A075B"/>
    <w:rsid w:val="007A0866"/>
    <w:rsid w:val="007A41C1"/>
    <w:rsid w:val="007A4A1F"/>
    <w:rsid w:val="007A4F16"/>
    <w:rsid w:val="007A5BAC"/>
    <w:rsid w:val="007A66E1"/>
    <w:rsid w:val="007B31E5"/>
    <w:rsid w:val="007B4C02"/>
    <w:rsid w:val="007B7865"/>
    <w:rsid w:val="007C1361"/>
    <w:rsid w:val="007C6162"/>
    <w:rsid w:val="007C63E1"/>
    <w:rsid w:val="007D452E"/>
    <w:rsid w:val="007D734F"/>
    <w:rsid w:val="007D736D"/>
    <w:rsid w:val="007E0362"/>
    <w:rsid w:val="007F215D"/>
    <w:rsid w:val="007F4E05"/>
    <w:rsid w:val="008065A7"/>
    <w:rsid w:val="00816FE6"/>
    <w:rsid w:val="008178BD"/>
    <w:rsid w:val="0082419F"/>
    <w:rsid w:val="00827E24"/>
    <w:rsid w:val="00830B52"/>
    <w:rsid w:val="0085685D"/>
    <w:rsid w:val="00857EE2"/>
    <w:rsid w:val="0086158A"/>
    <w:rsid w:val="008730F0"/>
    <w:rsid w:val="00877C5B"/>
    <w:rsid w:val="00880649"/>
    <w:rsid w:val="008808C2"/>
    <w:rsid w:val="008811DF"/>
    <w:rsid w:val="0088677C"/>
    <w:rsid w:val="008908BE"/>
    <w:rsid w:val="0089337D"/>
    <w:rsid w:val="008B23FE"/>
    <w:rsid w:val="008E3844"/>
    <w:rsid w:val="008E617C"/>
    <w:rsid w:val="008F0EE3"/>
    <w:rsid w:val="008F439E"/>
    <w:rsid w:val="008F6263"/>
    <w:rsid w:val="008F7B10"/>
    <w:rsid w:val="00902EF4"/>
    <w:rsid w:val="00910D4B"/>
    <w:rsid w:val="0092041F"/>
    <w:rsid w:val="00920854"/>
    <w:rsid w:val="00922C22"/>
    <w:rsid w:val="009344C7"/>
    <w:rsid w:val="00936933"/>
    <w:rsid w:val="009442DE"/>
    <w:rsid w:val="00954731"/>
    <w:rsid w:val="009602FA"/>
    <w:rsid w:val="009749C2"/>
    <w:rsid w:val="00982539"/>
    <w:rsid w:val="00982D8A"/>
    <w:rsid w:val="009857CF"/>
    <w:rsid w:val="009956DE"/>
    <w:rsid w:val="00995B14"/>
    <w:rsid w:val="009A07CA"/>
    <w:rsid w:val="009A1134"/>
    <w:rsid w:val="009A7E9E"/>
    <w:rsid w:val="009B2460"/>
    <w:rsid w:val="009B7D98"/>
    <w:rsid w:val="009C444E"/>
    <w:rsid w:val="009C61EB"/>
    <w:rsid w:val="009D67FE"/>
    <w:rsid w:val="009D6A9C"/>
    <w:rsid w:val="009E0262"/>
    <w:rsid w:val="009E177D"/>
    <w:rsid w:val="009E1EC0"/>
    <w:rsid w:val="009E22EE"/>
    <w:rsid w:val="009E25CE"/>
    <w:rsid w:val="009E3279"/>
    <w:rsid w:val="009F2FD9"/>
    <w:rsid w:val="00A00E44"/>
    <w:rsid w:val="00A0114E"/>
    <w:rsid w:val="00A05334"/>
    <w:rsid w:val="00A16A2F"/>
    <w:rsid w:val="00A16F6E"/>
    <w:rsid w:val="00A20A37"/>
    <w:rsid w:val="00A3160F"/>
    <w:rsid w:val="00A404CF"/>
    <w:rsid w:val="00A45D3F"/>
    <w:rsid w:val="00A470C5"/>
    <w:rsid w:val="00A5067B"/>
    <w:rsid w:val="00A50990"/>
    <w:rsid w:val="00A63270"/>
    <w:rsid w:val="00A81FCE"/>
    <w:rsid w:val="00AA46DD"/>
    <w:rsid w:val="00AA5B4E"/>
    <w:rsid w:val="00AB7E0A"/>
    <w:rsid w:val="00AC1527"/>
    <w:rsid w:val="00AC204B"/>
    <w:rsid w:val="00AC32E6"/>
    <w:rsid w:val="00AC6A13"/>
    <w:rsid w:val="00AD1046"/>
    <w:rsid w:val="00AE2872"/>
    <w:rsid w:val="00AE3D3D"/>
    <w:rsid w:val="00AE7FDF"/>
    <w:rsid w:val="00AF733D"/>
    <w:rsid w:val="00B006D9"/>
    <w:rsid w:val="00B05CF9"/>
    <w:rsid w:val="00B10C09"/>
    <w:rsid w:val="00B2222D"/>
    <w:rsid w:val="00B24FD8"/>
    <w:rsid w:val="00B31138"/>
    <w:rsid w:val="00B33A04"/>
    <w:rsid w:val="00B35C76"/>
    <w:rsid w:val="00B41B36"/>
    <w:rsid w:val="00B4571B"/>
    <w:rsid w:val="00B45C4E"/>
    <w:rsid w:val="00B568BD"/>
    <w:rsid w:val="00B6082D"/>
    <w:rsid w:val="00B6092F"/>
    <w:rsid w:val="00B60AA8"/>
    <w:rsid w:val="00B61048"/>
    <w:rsid w:val="00B61AE1"/>
    <w:rsid w:val="00B6499E"/>
    <w:rsid w:val="00B73AB7"/>
    <w:rsid w:val="00B755B8"/>
    <w:rsid w:val="00B75CEF"/>
    <w:rsid w:val="00B90774"/>
    <w:rsid w:val="00B90ED0"/>
    <w:rsid w:val="00BA51B8"/>
    <w:rsid w:val="00BD36B5"/>
    <w:rsid w:val="00BD4182"/>
    <w:rsid w:val="00BE1BF9"/>
    <w:rsid w:val="00BE67B8"/>
    <w:rsid w:val="00BF388F"/>
    <w:rsid w:val="00BF4694"/>
    <w:rsid w:val="00C0375C"/>
    <w:rsid w:val="00C06BD7"/>
    <w:rsid w:val="00C12BFE"/>
    <w:rsid w:val="00C2195B"/>
    <w:rsid w:val="00C23F60"/>
    <w:rsid w:val="00C3527E"/>
    <w:rsid w:val="00C445DA"/>
    <w:rsid w:val="00C50DDF"/>
    <w:rsid w:val="00C5350D"/>
    <w:rsid w:val="00C63358"/>
    <w:rsid w:val="00C67287"/>
    <w:rsid w:val="00C72774"/>
    <w:rsid w:val="00C82175"/>
    <w:rsid w:val="00C831C7"/>
    <w:rsid w:val="00C836FB"/>
    <w:rsid w:val="00C8795A"/>
    <w:rsid w:val="00C90F66"/>
    <w:rsid w:val="00C92FB4"/>
    <w:rsid w:val="00CA327E"/>
    <w:rsid w:val="00CC263A"/>
    <w:rsid w:val="00CC600D"/>
    <w:rsid w:val="00CD2FE3"/>
    <w:rsid w:val="00CD750C"/>
    <w:rsid w:val="00CE0F4E"/>
    <w:rsid w:val="00CE3180"/>
    <w:rsid w:val="00CF0087"/>
    <w:rsid w:val="00CF05A0"/>
    <w:rsid w:val="00CF1C5C"/>
    <w:rsid w:val="00D0634E"/>
    <w:rsid w:val="00D10513"/>
    <w:rsid w:val="00D113C5"/>
    <w:rsid w:val="00D23EB9"/>
    <w:rsid w:val="00D265CF"/>
    <w:rsid w:val="00D34930"/>
    <w:rsid w:val="00D34A83"/>
    <w:rsid w:val="00D369D8"/>
    <w:rsid w:val="00D37F9A"/>
    <w:rsid w:val="00D44349"/>
    <w:rsid w:val="00D47C27"/>
    <w:rsid w:val="00D528F5"/>
    <w:rsid w:val="00D53996"/>
    <w:rsid w:val="00D621A3"/>
    <w:rsid w:val="00D66FEA"/>
    <w:rsid w:val="00D74509"/>
    <w:rsid w:val="00D74DC2"/>
    <w:rsid w:val="00D81E02"/>
    <w:rsid w:val="00D91BA8"/>
    <w:rsid w:val="00D950A8"/>
    <w:rsid w:val="00DA217D"/>
    <w:rsid w:val="00DB593E"/>
    <w:rsid w:val="00DB5D5C"/>
    <w:rsid w:val="00DB6302"/>
    <w:rsid w:val="00DC2F83"/>
    <w:rsid w:val="00DC6CA1"/>
    <w:rsid w:val="00DD1095"/>
    <w:rsid w:val="00DD2422"/>
    <w:rsid w:val="00DD7A38"/>
    <w:rsid w:val="00DF25B7"/>
    <w:rsid w:val="00E0664F"/>
    <w:rsid w:val="00E210D3"/>
    <w:rsid w:val="00E2605B"/>
    <w:rsid w:val="00E31CD7"/>
    <w:rsid w:val="00E440FD"/>
    <w:rsid w:val="00E50C6C"/>
    <w:rsid w:val="00E579EA"/>
    <w:rsid w:val="00E64508"/>
    <w:rsid w:val="00E65FB2"/>
    <w:rsid w:val="00E661E1"/>
    <w:rsid w:val="00E6633F"/>
    <w:rsid w:val="00E67BE2"/>
    <w:rsid w:val="00E71C01"/>
    <w:rsid w:val="00E71FAD"/>
    <w:rsid w:val="00E77FE3"/>
    <w:rsid w:val="00E855D8"/>
    <w:rsid w:val="00E94F00"/>
    <w:rsid w:val="00EA11E7"/>
    <w:rsid w:val="00EA3944"/>
    <w:rsid w:val="00EA4548"/>
    <w:rsid w:val="00EA7AAF"/>
    <w:rsid w:val="00EB5E30"/>
    <w:rsid w:val="00EB6BB0"/>
    <w:rsid w:val="00EC13E6"/>
    <w:rsid w:val="00ED4A8A"/>
    <w:rsid w:val="00EE1DBE"/>
    <w:rsid w:val="00EF000D"/>
    <w:rsid w:val="00EF1C1A"/>
    <w:rsid w:val="00F006ED"/>
    <w:rsid w:val="00F029C9"/>
    <w:rsid w:val="00F1155E"/>
    <w:rsid w:val="00F202EC"/>
    <w:rsid w:val="00F31119"/>
    <w:rsid w:val="00F32D41"/>
    <w:rsid w:val="00F3717E"/>
    <w:rsid w:val="00F3739B"/>
    <w:rsid w:val="00F40161"/>
    <w:rsid w:val="00F65114"/>
    <w:rsid w:val="00F806DF"/>
    <w:rsid w:val="00F85502"/>
    <w:rsid w:val="00F86D3C"/>
    <w:rsid w:val="00F91FC8"/>
    <w:rsid w:val="00FA6F1F"/>
    <w:rsid w:val="00FA71BA"/>
    <w:rsid w:val="00FA7614"/>
    <w:rsid w:val="00FB1A33"/>
    <w:rsid w:val="00FB458C"/>
    <w:rsid w:val="00FB53A3"/>
    <w:rsid w:val="00FD40C4"/>
    <w:rsid w:val="00FE0821"/>
    <w:rsid w:val="00FE0C03"/>
    <w:rsid w:val="00FF0044"/>
    <w:rsid w:val="00FF36D5"/>
    <w:rsid w:val="00FF3EB5"/>
    <w:rsid w:val="00FF5D1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6F8047"/>
  <w15:docId w15:val="{DB42874E-5693-409C-AEA0-4E315AD9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63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63D6"/>
    <w:rPr>
      <w:u w:val="single"/>
    </w:rPr>
  </w:style>
  <w:style w:type="paragraph" w:styleId="Header">
    <w:name w:val="header"/>
    <w:rsid w:val="006963D6"/>
    <w:pPr>
      <w:tabs>
        <w:tab w:val="center" w:pos="4320"/>
        <w:tab w:val="right" w:pos="8640"/>
      </w:tabs>
    </w:pPr>
    <w:rPr>
      <w:rFonts w:ascii="Cambria"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6963D6"/>
    <w:rPr>
      <w:rFonts w:ascii="Cambria" w:hAnsi="Arial Unicode MS" w:cs="Arial Unicode MS"/>
      <w:color w:val="000000"/>
      <w:sz w:val="24"/>
      <w:szCs w:val="24"/>
      <w:u w:color="000000"/>
    </w:rPr>
  </w:style>
  <w:style w:type="character" w:customStyle="1" w:styleId="None">
    <w:name w:val="None"/>
    <w:rsid w:val="006963D6"/>
  </w:style>
  <w:style w:type="character" w:customStyle="1" w:styleId="Hyperlink0">
    <w:name w:val="Hyperlink.0"/>
    <w:basedOn w:val="None"/>
    <w:rsid w:val="006963D6"/>
    <w:rPr>
      <w:rFonts w:ascii="Helvetica Neue" w:eastAsia="Helvetica Neue" w:hAnsi="Helvetica Neue" w:cs="Helvetica Neue"/>
      <w:color w:val="808080"/>
      <w:sz w:val="15"/>
      <w:szCs w:val="15"/>
      <w:u w:color="808080"/>
    </w:rPr>
  </w:style>
  <w:style w:type="character" w:customStyle="1" w:styleId="Hyperlink1">
    <w:name w:val="Hyperlink.1"/>
    <w:basedOn w:val="None"/>
    <w:rsid w:val="006963D6"/>
    <w:rPr>
      <w:rFonts w:ascii="Helvetica Neue" w:eastAsia="Helvetica Neue" w:hAnsi="Helvetica Neue" w:cs="Helvetica Neue"/>
      <w:b/>
      <w:bCs/>
      <w:color w:val="808080"/>
      <w:sz w:val="15"/>
      <w:szCs w:val="15"/>
      <w:u w:color="808080"/>
    </w:rPr>
  </w:style>
  <w:style w:type="paragraph" w:styleId="Footer">
    <w:name w:val="footer"/>
    <w:link w:val="FooterChar"/>
    <w:uiPriority w:val="99"/>
    <w:rsid w:val="006963D6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B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BD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65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IE"/>
    </w:rPr>
  </w:style>
  <w:style w:type="table" w:styleId="TableGrid">
    <w:name w:val="Table Grid"/>
    <w:basedOn w:val="TableNormal"/>
    <w:uiPriority w:val="59"/>
    <w:rsid w:val="00765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69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7908B1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69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A2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hetss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ducatetogether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ansfieldsecondary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cruitment@hets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A50F9254A164CB0F08BFC1938ACE4" ma:contentTypeVersion="23" ma:contentTypeDescription="Create a new document." ma:contentTypeScope="" ma:versionID="9e688efa5507c46dfa5f7915f5f1f9dd">
  <xsd:schema xmlns:xsd="http://www.w3.org/2001/XMLSchema" xmlns:xs="http://www.w3.org/2001/XMLSchema" xmlns:p="http://schemas.microsoft.com/office/2006/metadata/properties" xmlns:ns1="http://schemas.microsoft.com/sharepoint/v3" xmlns:ns2="0e950db0-fccc-4997-bf61-0b66c8aa19ff" xmlns:ns3="677a76c6-af84-4104-b006-031e9d859586" targetNamespace="http://schemas.microsoft.com/office/2006/metadata/properties" ma:root="true" ma:fieldsID="8516fdd1edd2e93949958d2de8816348" ns1:_="" ns2:_="" ns3:_="">
    <xsd:import namespace="http://schemas.microsoft.com/sharepoint/v3"/>
    <xsd:import namespace="0e950db0-fccc-4997-bf61-0b66c8aa19ff"/>
    <xsd:import namespace="677a76c6-af84-4104-b006-031e9d859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50db0-fccc-4997-bf61-0b66c8aa1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40384b9-0693-47f5-8738-0f723f927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76c6-af84-4104-b006-031e9d85958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7121cf-5241-4d91-8cb3-fcc85cbf223b}" ma:internalName="TaxCatchAll" ma:showField="CatchAllData" ma:web="677a76c6-af84-4104-b006-031e9d859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77a76c6-af84-4104-b006-031e9d859586" xsi:nil="true"/>
    <lcf76f155ced4ddcb4097134ff3c332f xmlns="0e950db0-fccc-4997-bf61-0b66c8aa19f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CED9D-99BD-4F69-89CB-E7DB0321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A9B15-6FE3-464F-BEE9-448BC19BF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950db0-fccc-4997-bf61-0b66c8aa19ff"/>
    <ds:schemaRef ds:uri="677a76c6-af84-4104-b006-031e9d859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20B4B-A108-439C-99EA-D10D7C2A65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7a76c6-af84-4104-b006-031e9d859586"/>
    <ds:schemaRef ds:uri="0e950db0-fccc-4997-bf61-0b66c8aa19ff"/>
  </ds:schemaRefs>
</ds:datastoreItem>
</file>

<file path=customXml/itemProps4.xml><?xml version="1.0" encoding="utf-8"?>
<ds:datastoreItem xmlns:ds="http://schemas.openxmlformats.org/officeDocument/2006/customXml" ds:itemID="{3B17E9CB-B7A1-4FC9-946E-DEB78AFA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Educate Together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</dc:creator>
  <cp:lastModifiedBy>Karen Doyle</cp:lastModifiedBy>
  <cp:revision>26</cp:revision>
  <cp:lastPrinted>2025-03-11T14:55:00Z</cp:lastPrinted>
  <dcterms:created xsi:type="dcterms:W3CDTF">2025-05-23T11:44:00Z</dcterms:created>
  <dcterms:modified xsi:type="dcterms:W3CDTF">2025-11-14T09:43:00Z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0x01010090BA50F9254A164CB0F08BFC1938ACE4</vt:lpwstr>
  </property>
  <property fmtid="{D5CDD505-2E9C-101B-9397-08002B2CF9AE}" pid="3" name="MediaServiceImageTags">
    <vt:lpwstr/>
  </property>
</Properties>
</file>