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87D" w:rsidRPr="0070687D" w:rsidRDefault="0070687D" w:rsidP="0070687D">
      <w:pPr>
        <w:spacing w:after="98"/>
        <w:rPr>
          <w:rFonts w:ascii="Arial" w:eastAsia="Calibri" w:hAnsi="Arial" w:cs="Arial"/>
          <w:color w:val="000000"/>
          <w:sz w:val="24"/>
          <w:szCs w:val="24"/>
          <w:lang w:eastAsia="en-IE"/>
        </w:rPr>
      </w:pPr>
    </w:p>
    <w:p w:rsidR="0070687D" w:rsidRPr="0070687D" w:rsidRDefault="0070687D" w:rsidP="0070687D">
      <w:pPr>
        <w:spacing w:after="366"/>
        <w:ind w:left="3045"/>
        <w:rPr>
          <w:rFonts w:ascii="Arial" w:eastAsia="Calibri" w:hAnsi="Arial" w:cs="Arial"/>
          <w:color w:val="000000"/>
          <w:sz w:val="24"/>
          <w:szCs w:val="24"/>
          <w:lang w:eastAsia="en-IE"/>
        </w:rPr>
      </w:pPr>
      <w:r w:rsidRPr="0070687D">
        <w:rPr>
          <w:rFonts w:ascii="Arial" w:eastAsia="Times New Roman" w:hAnsi="Arial" w:cs="Arial"/>
          <w:color w:val="000000"/>
          <w:sz w:val="24"/>
          <w:szCs w:val="24"/>
          <w:lang w:eastAsia="en-IE"/>
        </w:rPr>
        <w:t xml:space="preserve"> </w:t>
      </w:r>
      <w:r w:rsidRPr="0070687D">
        <w:rPr>
          <w:rFonts w:ascii="Arial" w:eastAsia="Calibri" w:hAnsi="Arial" w:cs="Arial"/>
          <w:noProof/>
          <w:color w:val="000000"/>
          <w:sz w:val="24"/>
          <w:szCs w:val="24"/>
          <w:lang w:eastAsia="en-IE"/>
        </w:rPr>
        <w:drawing>
          <wp:inline distT="0" distB="0" distL="0" distR="0" wp14:anchorId="2BCD36E6" wp14:editId="7ABFE679">
            <wp:extent cx="1770888" cy="2058289"/>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5"/>
                    <a:stretch>
                      <a:fillRect/>
                    </a:stretch>
                  </pic:blipFill>
                  <pic:spPr>
                    <a:xfrm>
                      <a:off x="0" y="0"/>
                      <a:ext cx="1770888" cy="2058289"/>
                    </a:xfrm>
                    <a:prstGeom prst="rect">
                      <a:avLst/>
                    </a:prstGeom>
                  </pic:spPr>
                </pic:pic>
              </a:graphicData>
            </a:graphic>
          </wp:inline>
        </w:drawing>
      </w:r>
    </w:p>
    <w:p w:rsidR="0070687D" w:rsidRPr="002A7479" w:rsidRDefault="002A7479" w:rsidP="0070687D">
      <w:pPr>
        <w:spacing w:after="232"/>
        <w:ind w:left="4"/>
        <w:jc w:val="center"/>
        <w:rPr>
          <w:rFonts w:ascii="Arial" w:eastAsia="Calibri" w:hAnsi="Arial" w:cs="Arial"/>
          <w:b/>
          <w:color w:val="000000"/>
          <w:sz w:val="44"/>
          <w:szCs w:val="44"/>
          <w:lang w:eastAsia="en-IE"/>
        </w:rPr>
      </w:pPr>
      <w:r w:rsidRPr="002A7479">
        <w:rPr>
          <w:rFonts w:ascii="Arial" w:eastAsia="Calibri" w:hAnsi="Arial" w:cs="Arial"/>
          <w:b/>
          <w:color w:val="000000"/>
          <w:sz w:val="44"/>
          <w:szCs w:val="44"/>
          <w:lang w:eastAsia="en-IE"/>
        </w:rPr>
        <w:t xml:space="preserve">Draft </w:t>
      </w:r>
      <w:r w:rsidR="0070687D" w:rsidRPr="002A7479">
        <w:rPr>
          <w:rFonts w:ascii="Arial" w:eastAsia="Calibri" w:hAnsi="Arial" w:cs="Arial"/>
          <w:b/>
          <w:color w:val="000000"/>
          <w:sz w:val="44"/>
          <w:szCs w:val="44"/>
          <w:lang w:eastAsia="en-IE"/>
        </w:rPr>
        <w:t xml:space="preserve">Student Teacher Placement Policy </w:t>
      </w:r>
    </w:p>
    <w:p w:rsidR="0070687D" w:rsidRPr="0070687D" w:rsidRDefault="0070687D" w:rsidP="0070687D">
      <w:pPr>
        <w:spacing w:after="0"/>
        <w:ind w:left="94"/>
        <w:jc w:val="center"/>
        <w:rPr>
          <w:rFonts w:ascii="Arial" w:eastAsia="Calibri" w:hAnsi="Arial" w:cs="Arial"/>
          <w:color w:val="000000"/>
          <w:sz w:val="24"/>
          <w:szCs w:val="24"/>
          <w:lang w:eastAsia="en-IE"/>
        </w:rPr>
      </w:pPr>
      <w:r w:rsidRPr="0070687D">
        <w:rPr>
          <w:rFonts w:ascii="Arial" w:eastAsia="Calibri" w:hAnsi="Arial" w:cs="Arial"/>
          <w:b/>
          <w:color w:val="000000"/>
          <w:sz w:val="24"/>
          <w:szCs w:val="24"/>
          <w:lang w:eastAsia="en-IE"/>
        </w:rPr>
        <w:t xml:space="preserve"> </w:t>
      </w:r>
    </w:p>
    <w:tbl>
      <w:tblPr>
        <w:tblStyle w:val="TableGrid"/>
        <w:tblW w:w="9018" w:type="dxa"/>
        <w:tblInd w:w="5" w:type="dxa"/>
        <w:tblCellMar>
          <w:top w:w="63" w:type="dxa"/>
          <w:left w:w="108" w:type="dxa"/>
          <w:right w:w="65" w:type="dxa"/>
        </w:tblCellMar>
        <w:tblLook w:val="04A0" w:firstRow="1" w:lastRow="0" w:firstColumn="1" w:lastColumn="0" w:noHBand="0" w:noVBand="1"/>
      </w:tblPr>
      <w:tblGrid>
        <w:gridCol w:w="3987"/>
        <w:gridCol w:w="5031"/>
      </w:tblGrid>
      <w:tr w:rsidR="0070687D" w:rsidRPr="0070687D" w:rsidTr="000A212C">
        <w:trPr>
          <w:trHeight w:val="1198"/>
        </w:trPr>
        <w:tc>
          <w:tcPr>
            <w:tcW w:w="3987" w:type="dxa"/>
            <w:tcBorders>
              <w:top w:val="single" w:sz="4" w:space="0" w:color="000000"/>
              <w:left w:val="single" w:sz="4" w:space="0" w:color="000000"/>
              <w:bottom w:val="single" w:sz="4" w:space="0" w:color="000000"/>
              <w:right w:val="single" w:sz="4" w:space="0" w:color="000000"/>
            </w:tcBorders>
          </w:tcPr>
          <w:p w:rsidR="0070687D" w:rsidRPr="0070687D" w:rsidRDefault="0070687D" w:rsidP="0070687D">
            <w:pPr>
              <w:rPr>
                <w:rFonts w:ascii="Arial" w:eastAsia="Calibri" w:hAnsi="Arial" w:cs="Arial"/>
                <w:color w:val="000000"/>
                <w:sz w:val="28"/>
                <w:szCs w:val="28"/>
              </w:rPr>
            </w:pPr>
            <w:r w:rsidRPr="0070687D">
              <w:rPr>
                <w:rFonts w:ascii="Arial" w:eastAsia="Calibri" w:hAnsi="Arial" w:cs="Arial"/>
                <w:b/>
                <w:color w:val="000000"/>
                <w:sz w:val="28"/>
                <w:szCs w:val="28"/>
              </w:rPr>
              <w:t xml:space="preserve">Date staff consulted: </w:t>
            </w:r>
          </w:p>
        </w:tc>
        <w:tc>
          <w:tcPr>
            <w:tcW w:w="5031" w:type="dxa"/>
            <w:tcBorders>
              <w:top w:val="single" w:sz="4" w:space="0" w:color="000000"/>
              <w:left w:val="single" w:sz="4" w:space="0" w:color="000000"/>
              <w:bottom w:val="single" w:sz="4" w:space="0" w:color="000000"/>
              <w:right w:val="single" w:sz="4" w:space="0" w:color="000000"/>
            </w:tcBorders>
          </w:tcPr>
          <w:p w:rsidR="0070687D" w:rsidRPr="0070687D" w:rsidRDefault="0070687D" w:rsidP="0070687D">
            <w:pPr>
              <w:spacing w:after="223"/>
              <w:rPr>
                <w:rFonts w:ascii="Arial" w:eastAsia="Calibri" w:hAnsi="Arial" w:cs="Arial"/>
                <w:color w:val="000000"/>
                <w:sz w:val="28"/>
                <w:szCs w:val="28"/>
              </w:rPr>
            </w:pPr>
          </w:p>
        </w:tc>
      </w:tr>
      <w:tr w:rsidR="0070687D" w:rsidRPr="0070687D" w:rsidTr="000A212C">
        <w:trPr>
          <w:trHeight w:val="1419"/>
        </w:trPr>
        <w:tc>
          <w:tcPr>
            <w:tcW w:w="3987" w:type="dxa"/>
            <w:tcBorders>
              <w:top w:val="single" w:sz="4" w:space="0" w:color="000000"/>
              <w:left w:val="single" w:sz="4" w:space="0" w:color="000000"/>
              <w:bottom w:val="single" w:sz="4" w:space="0" w:color="000000"/>
              <w:right w:val="single" w:sz="4" w:space="0" w:color="000000"/>
            </w:tcBorders>
          </w:tcPr>
          <w:p w:rsidR="0070687D" w:rsidRPr="0070687D" w:rsidRDefault="0070687D" w:rsidP="0070687D">
            <w:pPr>
              <w:spacing w:after="231"/>
              <w:rPr>
                <w:rFonts w:ascii="Arial" w:eastAsia="Calibri" w:hAnsi="Arial" w:cs="Arial"/>
                <w:color w:val="000000"/>
                <w:sz w:val="28"/>
                <w:szCs w:val="28"/>
              </w:rPr>
            </w:pPr>
            <w:r w:rsidRPr="0070687D">
              <w:rPr>
                <w:rFonts w:ascii="Arial" w:eastAsia="Calibri" w:hAnsi="Arial" w:cs="Arial"/>
                <w:b/>
                <w:color w:val="000000"/>
                <w:sz w:val="28"/>
                <w:szCs w:val="28"/>
              </w:rPr>
              <w:t xml:space="preserve">Date parents consulted: </w:t>
            </w:r>
          </w:p>
          <w:p w:rsidR="0070687D" w:rsidRPr="0070687D" w:rsidRDefault="0070687D" w:rsidP="0070687D">
            <w:pPr>
              <w:rPr>
                <w:rFonts w:ascii="Arial" w:eastAsia="Calibri" w:hAnsi="Arial" w:cs="Arial"/>
                <w:color w:val="000000"/>
                <w:sz w:val="28"/>
                <w:szCs w:val="28"/>
              </w:rPr>
            </w:pPr>
            <w:r w:rsidRPr="0070687D">
              <w:rPr>
                <w:rFonts w:ascii="Arial" w:eastAsia="Calibri" w:hAnsi="Arial" w:cs="Arial"/>
                <w:b/>
                <w:color w:val="000000"/>
                <w:sz w:val="28"/>
                <w:szCs w:val="28"/>
              </w:rPr>
              <w:t xml:space="preserve"> </w:t>
            </w:r>
          </w:p>
        </w:tc>
        <w:tc>
          <w:tcPr>
            <w:tcW w:w="5031" w:type="dxa"/>
            <w:tcBorders>
              <w:top w:val="single" w:sz="4" w:space="0" w:color="000000"/>
              <w:left w:val="single" w:sz="4" w:space="0" w:color="000000"/>
              <w:bottom w:val="single" w:sz="4" w:space="0" w:color="000000"/>
              <w:right w:val="single" w:sz="4" w:space="0" w:color="000000"/>
            </w:tcBorders>
          </w:tcPr>
          <w:p w:rsidR="0070687D" w:rsidRPr="0070687D" w:rsidRDefault="0070687D" w:rsidP="0070687D">
            <w:pPr>
              <w:ind w:left="15"/>
              <w:jc w:val="center"/>
              <w:rPr>
                <w:rFonts w:ascii="Arial" w:eastAsia="Calibri" w:hAnsi="Arial" w:cs="Arial"/>
                <w:color w:val="000000"/>
                <w:sz w:val="28"/>
                <w:szCs w:val="28"/>
              </w:rPr>
            </w:pPr>
            <w:r w:rsidRPr="0070687D">
              <w:rPr>
                <w:rFonts w:ascii="Arial" w:eastAsia="Calibri" w:hAnsi="Arial" w:cs="Arial"/>
                <w:b/>
                <w:color w:val="000000"/>
                <w:sz w:val="28"/>
                <w:szCs w:val="28"/>
              </w:rPr>
              <w:t xml:space="preserve"> </w:t>
            </w:r>
          </w:p>
        </w:tc>
      </w:tr>
      <w:tr w:rsidR="0070687D" w:rsidRPr="0070687D" w:rsidTr="000A212C">
        <w:trPr>
          <w:trHeight w:val="1198"/>
        </w:trPr>
        <w:tc>
          <w:tcPr>
            <w:tcW w:w="3987" w:type="dxa"/>
            <w:tcBorders>
              <w:top w:val="single" w:sz="4" w:space="0" w:color="000000"/>
              <w:left w:val="single" w:sz="4" w:space="0" w:color="000000"/>
              <w:bottom w:val="single" w:sz="4" w:space="0" w:color="000000"/>
              <w:right w:val="single" w:sz="4" w:space="0" w:color="000000"/>
            </w:tcBorders>
          </w:tcPr>
          <w:p w:rsidR="0070687D" w:rsidRPr="0070687D" w:rsidRDefault="0070687D" w:rsidP="0070687D">
            <w:pPr>
              <w:jc w:val="both"/>
              <w:rPr>
                <w:rFonts w:ascii="Arial" w:eastAsia="Calibri" w:hAnsi="Arial" w:cs="Arial"/>
                <w:color w:val="000000"/>
                <w:sz w:val="28"/>
                <w:szCs w:val="28"/>
              </w:rPr>
            </w:pPr>
            <w:r w:rsidRPr="0070687D">
              <w:rPr>
                <w:rFonts w:ascii="Arial" w:eastAsia="Calibri" w:hAnsi="Arial" w:cs="Arial"/>
                <w:b/>
                <w:color w:val="000000"/>
                <w:sz w:val="28"/>
                <w:szCs w:val="28"/>
              </w:rPr>
              <w:t xml:space="preserve">Date students consulted: </w:t>
            </w:r>
          </w:p>
        </w:tc>
        <w:tc>
          <w:tcPr>
            <w:tcW w:w="5031" w:type="dxa"/>
            <w:tcBorders>
              <w:top w:val="single" w:sz="4" w:space="0" w:color="000000"/>
              <w:left w:val="single" w:sz="4" w:space="0" w:color="000000"/>
              <w:bottom w:val="single" w:sz="4" w:space="0" w:color="000000"/>
              <w:right w:val="single" w:sz="4" w:space="0" w:color="000000"/>
            </w:tcBorders>
          </w:tcPr>
          <w:p w:rsidR="0070687D" w:rsidRPr="0070687D" w:rsidRDefault="0070687D" w:rsidP="0070687D">
            <w:pPr>
              <w:spacing w:after="223"/>
              <w:ind w:left="15"/>
              <w:jc w:val="center"/>
              <w:rPr>
                <w:rFonts w:ascii="Arial" w:eastAsia="Calibri" w:hAnsi="Arial" w:cs="Arial"/>
                <w:color w:val="000000"/>
                <w:sz w:val="28"/>
                <w:szCs w:val="28"/>
              </w:rPr>
            </w:pPr>
            <w:r w:rsidRPr="0070687D">
              <w:rPr>
                <w:rFonts w:ascii="Arial" w:eastAsia="Calibri" w:hAnsi="Arial" w:cs="Arial"/>
                <w:b/>
                <w:color w:val="000000"/>
                <w:sz w:val="28"/>
                <w:szCs w:val="28"/>
              </w:rPr>
              <w:t xml:space="preserve"> </w:t>
            </w:r>
          </w:p>
          <w:p w:rsidR="0070687D" w:rsidRPr="0070687D" w:rsidRDefault="0070687D" w:rsidP="0070687D">
            <w:pPr>
              <w:ind w:left="15"/>
              <w:jc w:val="center"/>
              <w:rPr>
                <w:rFonts w:ascii="Arial" w:eastAsia="Calibri" w:hAnsi="Arial" w:cs="Arial"/>
                <w:color w:val="000000"/>
                <w:sz w:val="28"/>
                <w:szCs w:val="28"/>
              </w:rPr>
            </w:pPr>
            <w:r w:rsidRPr="0070687D">
              <w:rPr>
                <w:rFonts w:ascii="Arial" w:eastAsia="Calibri" w:hAnsi="Arial" w:cs="Arial"/>
                <w:b/>
                <w:color w:val="000000"/>
                <w:sz w:val="28"/>
                <w:szCs w:val="28"/>
              </w:rPr>
              <w:t xml:space="preserve"> </w:t>
            </w:r>
          </w:p>
        </w:tc>
      </w:tr>
      <w:tr w:rsidR="0070687D" w:rsidRPr="0070687D" w:rsidTr="000A212C">
        <w:trPr>
          <w:trHeight w:val="1222"/>
        </w:trPr>
        <w:tc>
          <w:tcPr>
            <w:tcW w:w="3987" w:type="dxa"/>
            <w:tcBorders>
              <w:top w:val="single" w:sz="4" w:space="0" w:color="000000"/>
              <w:left w:val="single" w:sz="4" w:space="0" w:color="000000"/>
              <w:bottom w:val="single" w:sz="4" w:space="0" w:color="000000"/>
              <w:right w:val="single" w:sz="4" w:space="0" w:color="000000"/>
            </w:tcBorders>
          </w:tcPr>
          <w:p w:rsidR="0070687D" w:rsidRPr="0070687D" w:rsidRDefault="0070687D" w:rsidP="0070687D">
            <w:pPr>
              <w:spacing w:after="32"/>
              <w:rPr>
                <w:rFonts w:ascii="Arial" w:eastAsia="Calibri" w:hAnsi="Arial" w:cs="Arial"/>
                <w:color w:val="000000"/>
                <w:sz w:val="28"/>
                <w:szCs w:val="28"/>
              </w:rPr>
            </w:pPr>
            <w:r w:rsidRPr="0070687D">
              <w:rPr>
                <w:rFonts w:ascii="Arial" w:eastAsia="Calibri" w:hAnsi="Arial" w:cs="Arial"/>
                <w:b/>
                <w:color w:val="000000"/>
                <w:sz w:val="28"/>
                <w:szCs w:val="28"/>
              </w:rPr>
              <w:t xml:space="preserve">Date ratified at B.O.M. </w:t>
            </w:r>
          </w:p>
          <w:p w:rsidR="0070687D" w:rsidRPr="0070687D" w:rsidRDefault="0070687D" w:rsidP="0070687D">
            <w:pPr>
              <w:rPr>
                <w:rFonts w:ascii="Arial" w:eastAsia="Calibri" w:hAnsi="Arial" w:cs="Arial"/>
                <w:color w:val="000000"/>
                <w:sz w:val="28"/>
                <w:szCs w:val="28"/>
              </w:rPr>
            </w:pPr>
            <w:r w:rsidRPr="0070687D">
              <w:rPr>
                <w:rFonts w:ascii="Arial" w:eastAsia="Calibri" w:hAnsi="Arial" w:cs="Arial"/>
                <w:b/>
                <w:color w:val="000000"/>
                <w:sz w:val="28"/>
                <w:szCs w:val="28"/>
              </w:rPr>
              <w:t xml:space="preserve">meeting: </w:t>
            </w:r>
          </w:p>
        </w:tc>
        <w:tc>
          <w:tcPr>
            <w:tcW w:w="5031" w:type="dxa"/>
            <w:tcBorders>
              <w:top w:val="single" w:sz="4" w:space="0" w:color="000000"/>
              <w:left w:val="single" w:sz="4" w:space="0" w:color="000000"/>
              <w:bottom w:val="single" w:sz="4" w:space="0" w:color="000000"/>
              <w:right w:val="single" w:sz="4" w:space="0" w:color="000000"/>
            </w:tcBorders>
          </w:tcPr>
          <w:p w:rsidR="0070687D" w:rsidRPr="0070687D" w:rsidRDefault="0070687D" w:rsidP="0070687D">
            <w:pPr>
              <w:ind w:left="15"/>
              <w:jc w:val="center"/>
              <w:rPr>
                <w:rFonts w:ascii="Arial" w:eastAsia="Calibri" w:hAnsi="Arial" w:cs="Arial"/>
                <w:color w:val="000000"/>
                <w:sz w:val="28"/>
                <w:szCs w:val="28"/>
              </w:rPr>
            </w:pPr>
            <w:r w:rsidRPr="0070687D">
              <w:rPr>
                <w:rFonts w:ascii="Arial" w:eastAsia="Calibri" w:hAnsi="Arial" w:cs="Arial"/>
                <w:b/>
                <w:color w:val="000000"/>
                <w:sz w:val="28"/>
                <w:szCs w:val="28"/>
              </w:rPr>
              <w:t xml:space="preserve"> </w:t>
            </w:r>
          </w:p>
        </w:tc>
      </w:tr>
      <w:tr w:rsidR="0070687D" w:rsidRPr="0070687D" w:rsidTr="000A212C">
        <w:trPr>
          <w:trHeight w:val="715"/>
        </w:trPr>
        <w:tc>
          <w:tcPr>
            <w:tcW w:w="3987" w:type="dxa"/>
            <w:tcBorders>
              <w:top w:val="single" w:sz="4" w:space="0" w:color="000000"/>
              <w:left w:val="single" w:sz="4" w:space="0" w:color="000000"/>
              <w:bottom w:val="single" w:sz="4" w:space="0" w:color="000000"/>
              <w:right w:val="single" w:sz="4" w:space="0" w:color="000000"/>
            </w:tcBorders>
          </w:tcPr>
          <w:p w:rsidR="0070687D" w:rsidRPr="0070687D" w:rsidRDefault="0070687D" w:rsidP="0070687D">
            <w:pPr>
              <w:rPr>
                <w:rFonts w:ascii="Arial" w:eastAsia="Calibri" w:hAnsi="Arial" w:cs="Arial"/>
                <w:color w:val="000000"/>
                <w:sz w:val="28"/>
                <w:szCs w:val="28"/>
              </w:rPr>
            </w:pPr>
            <w:r w:rsidRPr="0070687D">
              <w:rPr>
                <w:rFonts w:ascii="Arial" w:eastAsia="Calibri" w:hAnsi="Arial" w:cs="Arial"/>
                <w:b/>
                <w:color w:val="000000"/>
                <w:sz w:val="28"/>
                <w:szCs w:val="28"/>
              </w:rPr>
              <w:t xml:space="preserve">Date for Review: </w:t>
            </w:r>
          </w:p>
        </w:tc>
        <w:tc>
          <w:tcPr>
            <w:tcW w:w="5031" w:type="dxa"/>
            <w:tcBorders>
              <w:top w:val="single" w:sz="4" w:space="0" w:color="000000"/>
              <w:left w:val="single" w:sz="4" w:space="0" w:color="000000"/>
              <w:bottom w:val="single" w:sz="4" w:space="0" w:color="000000"/>
              <w:right w:val="single" w:sz="4" w:space="0" w:color="000000"/>
            </w:tcBorders>
          </w:tcPr>
          <w:p w:rsidR="0070687D" w:rsidRPr="0070687D" w:rsidRDefault="0070687D" w:rsidP="0070687D">
            <w:pPr>
              <w:ind w:right="45"/>
              <w:jc w:val="center"/>
              <w:rPr>
                <w:rFonts w:ascii="Arial" w:eastAsia="Calibri" w:hAnsi="Arial" w:cs="Arial"/>
                <w:color w:val="000000"/>
                <w:sz w:val="28"/>
                <w:szCs w:val="28"/>
              </w:rPr>
            </w:pPr>
            <w:r w:rsidRPr="0070687D">
              <w:rPr>
                <w:rFonts w:ascii="Arial" w:eastAsia="Calibri" w:hAnsi="Arial" w:cs="Arial"/>
                <w:b/>
                <w:color w:val="000000"/>
                <w:sz w:val="28"/>
                <w:szCs w:val="28"/>
              </w:rPr>
              <w:t>August 2026</w:t>
            </w:r>
          </w:p>
        </w:tc>
      </w:tr>
    </w:tbl>
    <w:p w:rsidR="0070687D" w:rsidRPr="0070687D" w:rsidRDefault="0070687D" w:rsidP="0070687D">
      <w:pPr>
        <w:spacing w:after="116"/>
        <w:rPr>
          <w:rFonts w:ascii="Arial" w:eastAsia="Calibri" w:hAnsi="Arial" w:cs="Arial"/>
          <w:b/>
          <w:color w:val="000000"/>
          <w:sz w:val="24"/>
          <w:szCs w:val="24"/>
          <w:lang w:eastAsia="en-IE"/>
        </w:rPr>
      </w:pPr>
      <w:r w:rsidRPr="0070687D">
        <w:rPr>
          <w:rFonts w:ascii="Arial" w:eastAsia="Calibri" w:hAnsi="Arial" w:cs="Arial"/>
          <w:b/>
          <w:color w:val="000000"/>
          <w:sz w:val="24"/>
          <w:szCs w:val="24"/>
          <w:lang w:eastAsia="en-IE"/>
        </w:rPr>
        <w:t xml:space="preserve"> </w:t>
      </w:r>
    </w:p>
    <w:p w:rsidR="0070687D" w:rsidRPr="0070687D" w:rsidRDefault="0070687D" w:rsidP="0070687D">
      <w:pPr>
        <w:spacing w:after="116"/>
        <w:rPr>
          <w:rFonts w:ascii="Arial" w:eastAsia="Calibri" w:hAnsi="Arial" w:cs="Arial"/>
          <w:color w:val="000000"/>
          <w:sz w:val="24"/>
          <w:szCs w:val="24"/>
          <w:lang w:eastAsia="en-IE"/>
        </w:rPr>
      </w:pPr>
    </w:p>
    <w:p w:rsidR="0070687D" w:rsidRPr="0070687D" w:rsidRDefault="0070687D" w:rsidP="0070687D">
      <w:pPr>
        <w:spacing w:after="0"/>
        <w:ind w:left="-5" w:hanging="10"/>
        <w:rPr>
          <w:rFonts w:ascii="Arial" w:eastAsia="Calibri" w:hAnsi="Arial" w:cs="Arial"/>
          <w:color w:val="000000"/>
          <w:sz w:val="24"/>
          <w:szCs w:val="24"/>
          <w:lang w:eastAsia="en-IE"/>
        </w:rPr>
      </w:pPr>
      <w:r w:rsidRPr="0070687D">
        <w:rPr>
          <w:rFonts w:ascii="Arial" w:eastAsia="Calibri" w:hAnsi="Arial" w:cs="Arial"/>
          <w:color w:val="000000"/>
          <w:sz w:val="24"/>
          <w:szCs w:val="24"/>
          <w:lang w:eastAsia="en-IE"/>
        </w:rPr>
        <w:t xml:space="preserve">Signed _____________________________________ Date ________________  </w:t>
      </w:r>
    </w:p>
    <w:p w:rsidR="0070687D" w:rsidRPr="0070687D" w:rsidRDefault="0070687D" w:rsidP="0070687D">
      <w:pPr>
        <w:spacing w:after="36" w:line="223" w:lineRule="auto"/>
        <w:ind w:left="-5" w:right="4297" w:hanging="10"/>
        <w:rPr>
          <w:rFonts w:ascii="Arial" w:eastAsia="Calibri" w:hAnsi="Arial" w:cs="Arial"/>
          <w:color w:val="000000"/>
          <w:sz w:val="24"/>
          <w:szCs w:val="24"/>
          <w:lang w:eastAsia="en-IE"/>
        </w:rPr>
      </w:pPr>
      <w:r w:rsidRPr="0070687D">
        <w:rPr>
          <w:rFonts w:ascii="Arial" w:eastAsia="Calibri" w:hAnsi="Arial" w:cs="Arial"/>
          <w:i/>
          <w:color w:val="000000"/>
          <w:sz w:val="24"/>
          <w:szCs w:val="24"/>
          <w:lang w:eastAsia="en-IE"/>
        </w:rPr>
        <w:t xml:space="preserve">Chairperson, Board of Management  </w:t>
      </w:r>
    </w:p>
    <w:p w:rsidR="0070687D" w:rsidRPr="0070687D" w:rsidRDefault="0070687D" w:rsidP="0070687D">
      <w:pPr>
        <w:spacing w:after="0"/>
        <w:rPr>
          <w:rFonts w:ascii="Arial" w:eastAsia="Calibri" w:hAnsi="Arial" w:cs="Arial"/>
          <w:color w:val="000000"/>
          <w:sz w:val="24"/>
          <w:szCs w:val="24"/>
          <w:lang w:eastAsia="en-IE"/>
        </w:rPr>
      </w:pPr>
      <w:r w:rsidRPr="0070687D">
        <w:rPr>
          <w:rFonts w:ascii="Arial" w:eastAsia="Calibri" w:hAnsi="Arial" w:cs="Arial"/>
          <w:i/>
          <w:color w:val="000000"/>
          <w:sz w:val="24"/>
          <w:szCs w:val="24"/>
          <w:lang w:eastAsia="en-IE"/>
        </w:rPr>
        <w:t xml:space="preserve"> </w:t>
      </w:r>
    </w:p>
    <w:p w:rsidR="0070687D" w:rsidRPr="0070687D" w:rsidRDefault="0070687D" w:rsidP="0070687D">
      <w:pPr>
        <w:spacing w:after="0"/>
        <w:rPr>
          <w:rFonts w:ascii="Arial" w:eastAsia="Calibri" w:hAnsi="Arial" w:cs="Arial"/>
          <w:color w:val="000000"/>
          <w:sz w:val="24"/>
          <w:szCs w:val="24"/>
          <w:lang w:eastAsia="en-IE"/>
        </w:rPr>
      </w:pPr>
      <w:r w:rsidRPr="0070687D">
        <w:rPr>
          <w:rFonts w:ascii="Arial" w:eastAsia="Calibri" w:hAnsi="Arial" w:cs="Arial"/>
          <w:color w:val="000000"/>
          <w:sz w:val="24"/>
          <w:szCs w:val="24"/>
          <w:lang w:eastAsia="en-IE"/>
        </w:rPr>
        <w:t xml:space="preserve"> </w:t>
      </w:r>
    </w:p>
    <w:p w:rsidR="0070687D" w:rsidRPr="0070687D" w:rsidRDefault="0070687D" w:rsidP="0070687D">
      <w:pPr>
        <w:spacing w:after="0"/>
        <w:ind w:left="-5" w:hanging="10"/>
        <w:rPr>
          <w:rFonts w:ascii="Arial" w:eastAsia="Calibri" w:hAnsi="Arial" w:cs="Arial"/>
          <w:color w:val="000000"/>
          <w:sz w:val="24"/>
          <w:szCs w:val="24"/>
          <w:lang w:eastAsia="en-IE"/>
        </w:rPr>
      </w:pPr>
      <w:r w:rsidRPr="0070687D">
        <w:rPr>
          <w:rFonts w:ascii="Arial" w:eastAsia="Calibri" w:hAnsi="Arial" w:cs="Arial"/>
          <w:color w:val="000000"/>
          <w:sz w:val="24"/>
          <w:szCs w:val="24"/>
          <w:lang w:eastAsia="en-IE"/>
        </w:rPr>
        <w:t xml:space="preserve">Signed _____________________________________ Date ________________  </w:t>
      </w:r>
    </w:p>
    <w:p w:rsidR="0070687D" w:rsidRDefault="0070687D" w:rsidP="0070687D">
      <w:pPr>
        <w:spacing w:after="360" w:line="240" w:lineRule="auto"/>
        <w:rPr>
          <w:rFonts w:ascii="inherit" w:eastAsia="Times New Roman" w:hAnsi="inherit" w:cs="Arial"/>
          <w:color w:val="111111"/>
          <w:sz w:val="26"/>
          <w:szCs w:val="26"/>
          <w:lang w:eastAsia="en-IE"/>
        </w:rPr>
      </w:pPr>
      <w:r w:rsidRPr="0070687D">
        <w:rPr>
          <w:rFonts w:ascii="Arial" w:eastAsia="Calibri" w:hAnsi="Arial" w:cs="Arial"/>
          <w:i/>
          <w:color w:val="000000"/>
          <w:sz w:val="24"/>
          <w:szCs w:val="24"/>
          <w:lang w:eastAsia="en-IE"/>
        </w:rPr>
        <w:t>Principal/Secretary to the Board of Management</w:t>
      </w:r>
    </w:p>
    <w:p w:rsidR="0070687D" w:rsidRPr="0070687D" w:rsidRDefault="0070687D" w:rsidP="0070687D">
      <w:pPr>
        <w:spacing w:after="360" w:line="240" w:lineRule="auto"/>
        <w:rPr>
          <w:rFonts w:ascii="Arial" w:eastAsia="Times New Roman" w:hAnsi="Arial" w:cs="Arial"/>
          <w:b/>
          <w:color w:val="111111"/>
          <w:sz w:val="24"/>
          <w:szCs w:val="24"/>
          <w:lang w:eastAsia="en-IE"/>
        </w:rPr>
      </w:pPr>
      <w:r w:rsidRPr="0070687D">
        <w:rPr>
          <w:rFonts w:ascii="Arial" w:eastAsia="Times New Roman" w:hAnsi="Arial" w:cs="Arial"/>
          <w:b/>
          <w:color w:val="111111"/>
          <w:sz w:val="24"/>
          <w:szCs w:val="24"/>
          <w:lang w:eastAsia="en-IE"/>
        </w:rPr>
        <w:lastRenderedPageBreak/>
        <w:t>Student Teacher Placement Policy</w:t>
      </w:r>
    </w:p>
    <w:p w:rsidR="0070687D" w:rsidRP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The school’s policy on school placement informs the understanding of the whole-school community (management, staff, parents and students) regarding the school’s engagement with the initial teacher education (ITE) programmes – especially the school placement component of those programmes.</w:t>
      </w:r>
    </w:p>
    <w:p w:rsidR="0070687D" w:rsidRP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 xml:space="preserve">This policy was created </w:t>
      </w:r>
      <w:r>
        <w:rPr>
          <w:rFonts w:ascii="Arial" w:eastAsia="Times New Roman" w:hAnsi="Arial" w:cs="Arial"/>
          <w:color w:val="111111"/>
          <w:sz w:val="24"/>
          <w:szCs w:val="24"/>
          <w:lang w:eastAsia="en-IE"/>
        </w:rPr>
        <w:t>following consultations with all members of the school community – school management, teachers and other relevant staff, parents, students, and the school trustees, CEIST. The policy takes</w:t>
      </w:r>
      <w:r w:rsidRPr="0070687D">
        <w:rPr>
          <w:rFonts w:ascii="Arial" w:eastAsia="Times New Roman" w:hAnsi="Arial" w:cs="Arial"/>
          <w:color w:val="111111"/>
          <w:sz w:val="24"/>
          <w:szCs w:val="24"/>
          <w:lang w:eastAsia="en-IE"/>
        </w:rPr>
        <w:t xml:space="preserve"> into account the particular circumstances in St Joseph’s Secondary School and its commitment to engaging in the process of teacher education, in partnership with the Higher Education Institutes (HEI) and the guidelines on school placement of the Teaching Council.</w:t>
      </w:r>
    </w:p>
    <w:p w:rsidR="0070687D" w:rsidRPr="0070687D" w:rsidRDefault="0070687D" w:rsidP="0070687D">
      <w:pPr>
        <w:spacing w:after="360" w:line="240" w:lineRule="auto"/>
        <w:rPr>
          <w:rFonts w:ascii="Arial" w:eastAsia="Times New Roman" w:hAnsi="Arial" w:cs="Arial"/>
          <w:b/>
          <w:color w:val="111111"/>
          <w:sz w:val="24"/>
          <w:szCs w:val="24"/>
          <w:lang w:eastAsia="en-IE"/>
        </w:rPr>
      </w:pPr>
      <w:r w:rsidRPr="0070687D">
        <w:rPr>
          <w:rFonts w:ascii="Arial" w:eastAsia="Times New Roman" w:hAnsi="Arial" w:cs="Arial"/>
          <w:b/>
          <w:color w:val="111111"/>
          <w:sz w:val="24"/>
          <w:szCs w:val="24"/>
          <w:lang w:eastAsia="en-IE"/>
        </w:rPr>
        <w:t>Introduction</w:t>
      </w:r>
    </w:p>
    <w:p w:rsidR="0070687D" w:rsidRP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The Board of Managem</w:t>
      </w:r>
      <w:r>
        <w:rPr>
          <w:rFonts w:ascii="Arial" w:eastAsia="Times New Roman" w:hAnsi="Arial" w:cs="Arial"/>
          <w:color w:val="111111"/>
          <w:sz w:val="24"/>
          <w:szCs w:val="24"/>
          <w:lang w:eastAsia="en-IE"/>
        </w:rPr>
        <w:t>ent of St Joseph’s Secondary School</w:t>
      </w:r>
      <w:r w:rsidRPr="0070687D">
        <w:rPr>
          <w:rFonts w:ascii="Arial" w:eastAsia="Times New Roman" w:hAnsi="Arial" w:cs="Arial"/>
          <w:color w:val="111111"/>
          <w:sz w:val="24"/>
          <w:szCs w:val="24"/>
          <w:lang w:eastAsia="en-IE"/>
        </w:rPr>
        <w:t xml:space="preserve"> acknowledges the following regarding initial teacher education and the role of school placement in this process.</w:t>
      </w:r>
    </w:p>
    <w:p w:rsidR="0070687D" w:rsidRP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 Positive school placement experiences are critical to ensuring appropriate initial teacher education for all student teachers.</w:t>
      </w:r>
    </w:p>
    <w:p w:rsidR="0070687D" w:rsidRP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 Close collaboration between schools and HEIs is essential to positive and meaningful school placement experiences for student teachers.</w:t>
      </w:r>
    </w:p>
    <w:p w:rsidR="0070687D" w:rsidRPr="0070687D" w:rsidRDefault="002B1F2E" w:rsidP="0070687D">
      <w:pPr>
        <w:spacing w:after="360" w:line="240" w:lineRule="auto"/>
        <w:rPr>
          <w:rFonts w:ascii="Arial" w:eastAsia="Times New Roman" w:hAnsi="Arial" w:cs="Arial"/>
          <w:color w:val="111111"/>
          <w:sz w:val="24"/>
          <w:szCs w:val="24"/>
          <w:lang w:eastAsia="en-IE"/>
        </w:rPr>
      </w:pPr>
      <w:r>
        <w:rPr>
          <w:rFonts w:ascii="Arial" w:eastAsia="Times New Roman" w:hAnsi="Arial" w:cs="Arial"/>
          <w:color w:val="111111"/>
          <w:sz w:val="24"/>
          <w:szCs w:val="24"/>
          <w:lang w:eastAsia="en-IE"/>
        </w:rPr>
        <w:t>— It is desirable that St Joseph’s Secondary School</w:t>
      </w:r>
      <w:r w:rsidR="0070687D" w:rsidRPr="0070687D">
        <w:rPr>
          <w:rFonts w:ascii="Arial" w:eastAsia="Times New Roman" w:hAnsi="Arial" w:cs="Arial"/>
          <w:color w:val="111111"/>
          <w:sz w:val="24"/>
          <w:szCs w:val="24"/>
          <w:lang w:eastAsia="en-IE"/>
        </w:rPr>
        <w:t xml:space="preserve"> host</w:t>
      </w:r>
      <w:r>
        <w:rPr>
          <w:rFonts w:ascii="Arial" w:eastAsia="Times New Roman" w:hAnsi="Arial" w:cs="Arial"/>
          <w:color w:val="111111"/>
          <w:sz w:val="24"/>
          <w:szCs w:val="24"/>
          <w:lang w:eastAsia="en-IE"/>
        </w:rPr>
        <w:t>s</w:t>
      </w:r>
      <w:r w:rsidR="0070687D" w:rsidRPr="0070687D">
        <w:rPr>
          <w:rFonts w:ascii="Arial" w:eastAsia="Times New Roman" w:hAnsi="Arial" w:cs="Arial"/>
          <w:color w:val="111111"/>
          <w:sz w:val="24"/>
          <w:szCs w:val="24"/>
          <w:lang w:eastAsia="en-IE"/>
        </w:rPr>
        <w:t xml:space="preserve"> student teachers for placement and, in doing so, provide student teachers with the opportunity to observe teaching and to teach classes both independently and where applicable in a team teacher setting, in collaboration with suitably qualified practicing teachers.</w:t>
      </w:r>
    </w:p>
    <w:p w:rsidR="0070687D" w:rsidRP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 In the course of school placement, student teachers require the support of the whole-school community in their journey towards professional competence.</w:t>
      </w:r>
    </w:p>
    <w:p w:rsidR="0070687D" w:rsidRP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 xml:space="preserve">— Hosting student teachers on placement is enriching for the learners, student teachers, co-operating teachers, the wider school community and HEIs. In particular, learners benefit from a greater variety of teaching, learning and co-curricular experiences through the structured participation of student teachers </w:t>
      </w:r>
      <w:r w:rsidR="002B1F2E">
        <w:rPr>
          <w:rFonts w:ascii="Arial" w:eastAsia="Times New Roman" w:hAnsi="Arial" w:cs="Arial"/>
          <w:color w:val="111111"/>
          <w:sz w:val="24"/>
          <w:szCs w:val="24"/>
          <w:lang w:eastAsia="en-IE"/>
        </w:rPr>
        <w:t>in the school. Furthermore, St Joseph’s Secondary School</w:t>
      </w:r>
      <w:r w:rsidRPr="0070687D">
        <w:rPr>
          <w:rFonts w:ascii="Arial" w:eastAsia="Times New Roman" w:hAnsi="Arial" w:cs="Arial"/>
          <w:color w:val="111111"/>
          <w:sz w:val="24"/>
          <w:szCs w:val="24"/>
          <w:lang w:eastAsia="en-IE"/>
        </w:rPr>
        <w:t xml:space="preserve"> gains access to a variety of newer approaches to teaching and learning through its engagement with student teachers and HEI staff.</w:t>
      </w:r>
    </w:p>
    <w:p w:rsidR="0070687D" w:rsidRP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 HEI placement tutors benefit from partnership experiences with schools and from being in the actual setting of a school during visits to student teachers.</w:t>
      </w:r>
    </w:p>
    <w:p w:rsidR="002B1F2E" w:rsidRDefault="002B1F2E" w:rsidP="0070687D">
      <w:pPr>
        <w:spacing w:after="360" w:line="240" w:lineRule="auto"/>
        <w:rPr>
          <w:rFonts w:ascii="Arial" w:eastAsia="Times New Roman" w:hAnsi="Arial" w:cs="Arial"/>
          <w:color w:val="111111"/>
          <w:sz w:val="24"/>
          <w:szCs w:val="24"/>
          <w:lang w:eastAsia="en-IE"/>
        </w:rPr>
      </w:pPr>
    </w:p>
    <w:p w:rsidR="0070687D" w:rsidRPr="0070687D" w:rsidRDefault="0070687D" w:rsidP="0070687D">
      <w:pPr>
        <w:spacing w:after="360" w:line="240" w:lineRule="auto"/>
        <w:rPr>
          <w:rFonts w:ascii="Arial" w:eastAsia="Times New Roman" w:hAnsi="Arial" w:cs="Arial"/>
          <w:b/>
          <w:color w:val="111111"/>
          <w:sz w:val="24"/>
          <w:szCs w:val="24"/>
          <w:lang w:eastAsia="en-IE"/>
        </w:rPr>
      </w:pPr>
      <w:r w:rsidRPr="0070687D">
        <w:rPr>
          <w:rFonts w:ascii="Arial" w:eastAsia="Times New Roman" w:hAnsi="Arial" w:cs="Arial"/>
          <w:b/>
          <w:color w:val="111111"/>
          <w:sz w:val="24"/>
          <w:szCs w:val="24"/>
          <w:lang w:eastAsia="en-IE"/>
        </w:rPr>
        <w:lastRenderedPageBreak/>
        <w:t>Aims</w:t>
      </w:r>
    </w:p>
    <w:p w:rsidR="0070687D" w:rsidRP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 To provide an opportunity for student teachers to work with learners on a professional level in a structured environment.</w:t>
      </w:r>
      <w:r w:rsidRPr="0070687D">
        <w:rPr>
          <w:rFonts w:ascii="Arial" w:eastAsia="Times New Roman" w:hAnsi="Arial" w:cs="Arial"/>
          <w:color w:val="111111"/>
          <w:sz w:val="24"/>
          <w:szCs w:val="24"/>
          <w:lang w:eastAsia="en-IE"/>
        </w:rPr>
        <w:br/>
        <w:t>– To enable a controlled exchange of teaching methodologies and skills between students and co-operating teachers.</w:t>
      </w:r>
      <w:r w:rsidRPr="0070687D">
        <w:rPr>
          <w:rFonts w:ascii="Arial" w:eastAsia="Times New Roman" w:hAnsi="Arial" w:cs="Arial"/>
          <w:color w:val="111111"/>
          <w:sz w:val="24"/>
          <w:szCs w:val="24"/>
          <w:lang w:eastAsia="en-IE"/>
        </w:rPr>
        <w:br/>
        <w:t>– To enable learners to be exposed to alternative teaching strategies.</w:t>
      </w:r>
      <w:r w:rsidRPr="0070687D">
        <w:rPr>
          <w:rFonts w:ascii="Arial" w:eastAsia="Times New Roman" w:hAnsi="Arial" w:cs="Arial"/>
          <w:color w:val="111111"/>
          <w:sz w:val="24"/>
          <w:szCs w:val="24"/>
          <w:lang w:eastAsia="en-IE"/>
        </w:rPr>
        <w:br/>
        <w:t>– To support student teachers in their professional development.</w:t>
      </w:r>
    </w:p>
    <w:p w:rsidR="0070687D" w:rsidRPr="0070687D" w:rsidRDefault="0070687D" w:rsidP="0070687D">
      <w:pPr>
        <w:spacing w:after="360" w:line="240" w:lineRule="auto"/>
        <w:rPr>
          <w:rFonts w:ascii="Arial" w:eastAsia="Times New Roman" w:hAnsi="Arial" w:cs="Arial"/>
          <w:b/>
          <w:color w:val="111111"/>
          <w:sz w:val="24"/>
          <w:szCs w:val="24"/>
          <w:lang w:eastAsia="en-IE"/>
        </w:rPr>
      </w:pPr>
      <w:r w:rsidRPr="0070687D">
        <w:rPr>
          <w:rFonts w:ascii="Arial" w:eastAsia="Times New Roman" w:hAnsi="Arial" w:cs="Arial"/>
          <w:b/>
          <w:color w:val="111111"/>
          <w:sz w:val="24"/>
          <w:szCs w:val="24"/>
          <w:lang w:eastAsia="en-IE"/>
        </w:rPr>
        <w:t>Commitment to hosting student teachers</w:t>
      </w:r>
    </w:p>
    <w:p w:rsidR="0070687D" w:rsidRPr="0070687D" w:rsidRDefault="002B1F2E" w:rsidP="0070687D">
      <w:pPr>
        <w:spacing w:after="360" w:line="240" w:lineRule="auto"/>
        <w:rPr>
          <w:rFonts w:ascii="Arial" w:eastAsia="Times New Roman" w:hAnsi="Arial" w:cs="Arial"/>
          <w:color w:val="111111"/>
          <w:sz w:val="24"/>
          <w:szCs w:val="24"/>
          <w:lang w:eastAsia="en-IE"/>
        </w:rPr>
      </w:pPr>
      <w:r>
        <w:rPr>
          <w:rFonts w:ascii="Arial" w:eastAsia="Times New Roman" w:hAnsi="Arial" w:cs="Arial"/>
          <w:color w:val="111111"/>
          <w:sz w:val="24"/>
          <w:szCs w:val="24"/>
          <w:lang w:eastAsia="en-IE"/>
        </w:rPr>
        <w:t xml:space="preserve">St Joseph’s Secondary </w:t>
      </w:r>
      <w:r w:rsidR="0070687D" w:rsidRPr="0070687D">
        <w:rPr>
          <w:rFonts w:ascii="Arial" w:eastAsia="Times New Roman" w:hAnsi="Arial" w:cs="Arial"/>
          <w:color w:val="111111"/>
          <w:sz w:val="24"/>
          <w:szCs w:val="24"/>
          <w:lang w:eastAsia="en-IE"/>
        </w:rPr>
        <w:t>School is committed to hosting student teachers for school placement and, in this context, adopts as part of this school placement policy the Guidelines on School Placement developed by the Teaching Council in consultation with all relevant education partners.</w:t>
      </w:r>
    </w:p>
    <w:p w:rsidR="0070687D" w:rsidRPr="0070687D" w:rsidRDefault="002B1F2E" w:rsidP="0070687D">
      <w:pPr>
        <w:spacing w:after="360" w:line="240" w:lineRule="auto"/>
        <w:rPr>
          <w:rFonts w:ascii="Arial" w:eastAsia="Times New Roman" w:hAnsi="Arial" w:cs="Arial"/>
          <w:b/>
          <w:color w:val="111111"/>
          <w:sz w:val="24"/>
          <w:szCs w:val="24"/>
          <w:lang w:eastAsia="en-IE"/>
        </w:rPr>
      </w:pPr>
      <w:r>
        <w:rPr>
          <w:rFonts w:ascii="Arial" w:eastAsia="Times New Roman" w:hAnsi="Arial" w:cs="Arial"/>
          <w:b/>
          <w:color w:val="111111"/>
          <w:sz w:val="24"/>
          <w:szCs w:val="24"/>
          <w:lang w:eastAsia="en-IE"/>
        </w:rPr>
        <w:t>Implications for St Joseph’s Secondary School</w:t>
      </w:r>
      <w:r w:rsidR="0070687D" w:rsidRPr="0070687D">
        <w:rPr>
          <w:rFonts w:ascii="Arial" w:eastAsia="Times New Roman" w:hAnsi="Arial" w:cs="Arial"/>
          <w:b/>
          <w:color w:val="111111"/>
          <w:sz w:val="24"/>
          <w:szCs w:val="24"/>
          <w:lang w:eastAsia="en-IE"/>
        </w:rPr>
        <w:t xml:space="preserve"> hosting student teachers on placement</w:t>
      </w:r>
    </w:p>
    <w:p w:rsidR="0070687D" w:rsidRP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Hosting a student teacher on placement will, inter alia, involve the student teacher observing classes being taught by members of the school’s teaching staff. It will also involve student teachers teaching classes, in the first instance, while being observed and supported by the teacher with primary responsibility for the welfare and educational progress of the class (the co-operating teacher). Then, as the student teacher’s competence develops, the student teacher will move to teaching classes independently in line with HEI requirements and the student teacher’s particular stage of development on the ITE programme.</w:t>
      </w:r>
    </w:p>
    <w:p w:rsidR="0070687D" w:rsidRPr="0070687D" w:rsidRDefault="0070687D" w:rsidP="0070687D">
      <w:pPr>
        <w:spacing w:after="360" w:line="240" w:lineRule="auto"/>
        <w:rPr>
          <w:rFonts w:ascii="Arial" w:eastAsia="Times New Roman" w:hAnsi="Arial" w:cs="Arial"/>
          <w:b/>
          <w:color w:val="111111"/>
          <w:sz w:val="24"/>
          <w:szCs w:val="24"/>
          <w:lang w:eastAsia="en-IE"/>
        </w:rPr>
      </w:pPr>
      <w:r w:rsidRPr="0070687D">
        <w:rPr>
          <w:rFonts w:ascii="Arial" w:eastAsia="Times New Roman" w:hAnsi="Arial" w:cs="Arial"/>
          <w:b/>
          <w:color w:val="111111"/>
          <w:sz w:val="24"/>
          <w:szCs w:val="24"/>
          <w:lang w:eastAsia="en-IE"/>
        </w:rPr>
        <w:t>Scheduling of student teachers on placement</w:t>
      </w:r>
    </w:p>
    <w:p w:rsidR="002B1F2E"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A request for a placement will only be considered following a written</w:t>
      </w:r>
      <w:r w:rsidR="002B1F2E">
        <w:rPr>
          <w:rFonts w:ascii="Arial" w:eastAsia="Times New Roman" w:hAnsi="Arial" w:cs="Arial"/>
          <w:color w:val="111111"/>
          <w:sz w:val="24"/>
          <w:szCs w:val="24"/>
          <w:lang w:eastAsia="en-IE"/>
        </w:rPr>
        <w:t xml:space="preserve"> request from a HEI or from another i</w:t>
      </w:r>
      <w:r w:rsidR="007D4055">
        <w:rPr>
          <w:rFonts w:ascii="Arial" w:eastAsia="Times New Roman" w:hAnsi="Arial" w:cs="Arial"/>
          <w:color w:val="111111"/>
          <w:sz w:val="24"/>
          <w:szCs w:val="24"/>
          <w:lang w:eastAsia="en-IE"/>
        </w:rPr>
        <w:t>ndividual to the Principal.</w:t>
      </w:r>
      <w:r w:rsidRPr="0070687D">
        <w:rPr>
          <w:rFonts w:ascii="Arial" w:eastAsia="Times New Roman" w:hAnsi="Arial" w:cs="Arial"/>
          <w:color w:val="111111"/>
          <w:sz w:val="24"/>
          <w:szCs w:val="24"/>
          <w:lang w:eastAsia="en-IE"/>
        </w:rPr>
        <w:br/>
        <w:t xml:space="preserve">The Principal will allocate student teachers to co-operating teachers and classes, </w:t>
      </w:r>
      <w:r w:rsidR="002B1F2E">
        <w:rPr>
          <w:rFonts w:ascii="Arial" w:eastAsia="Times New Roman" w:hAnsi="Arial" w:cs="Arial"/>
          <w:color w:val="111111"/>
          <w:sz w:val="24"/>
          <w:szCs w:val="24"/>
          <w:lang w:eastAsia="en-IE"/>
        </w:rPr>
        <w:t xml:space="preserve">having regard </w:t>
      </w:r>
      <w:r w:rsidRPr="0070687D">
        <w:rPr>
          <w:rFonts w:ascii="Arial" w:eastAsia="Times New Roman" w:hAnsi="Arial" w:cs="Arial"/>
          <w:color w:val="111111"/>
          <w:sz w:val="24"/>
          <w:szCs w:val="24"/>
          <w:lang w:eastAsia="en-IE"/>
        </w:rPr>
        <w:t xml:space="preserve">for: </w:t>
      </w:r>
    </w:p>
    <w:p w:rsidR="002B1F2E" w:rsidRDefault="0070687D" w:rsidP="002B1F2E">
      <w:pPr>
        <w:pStyle w:val="ListParagraph"/>
        <w:numPr>
          <w:ilvl w:val="0"/>
          <w:numId w:val="1"/>
        </w:numPr>
        <w:spacing w:after="360" w:line="240" w:lineRule="auto"/>
        <w:rPr>
          <w:rFonts w:ascii="Arial" w:eastAsia="Times New Roman" w:hAnsi="Arial" w:cs="Arial"/>
          <w:color w:val="111111"/>
          <w:sz w:val="24"/>
          <w:szCs w:val="24"/>
          <w:lang w:eastAsia="en-IE"/>
        </w:rPr>
      </w:pPr>
      <w:r w:rsidRPr="002B1F2E">
        <w:rPr>
          <w:rFonts w:ascii="Arial" w:eastAsia="Times New Roman" w:hAnsi="Arial" w:cs="Arial"/>
          <w:color w:val="111111"/>
          <w:sz w:val="24"/>
          <w:szCs w:val="24"/>
          <w:lang w:eastAsia="en-IE"/>
        </w:rPr>
        <w:t xml:space="preserve">the stage the student teacher is at in his/her initial teacher education programme: </w:t>
      </w:r>
    </w:p>
    <w:p w:rsidR="002B1F2E" w:rsidRDefault="002B1F2E" w:rsidP="002B1F2E">
      <w:pPr>
        <w:pStyle w:val="ListParagraph"/>
        <w:numPr>
          <w:ilvl w:val="0"/>
          <w:numId w:val="1"/>
        </w:numPr>
        <w:spacing w:after="360" w:line="240" w:lineRule="auto"/>
        <w:rPr>
          <w:rFonts w:ascii="Arial" w:eastAsia="Times New Roman" w:hAnsi="Arial" w:cs="Arial"/>
          <w:color w:val="111111"/>
          <w:sz w:val="24"/>
          <w:szCs w:val="24"/>
          <w:lang w:eastAsia="en-IE"/>
        </w:rPr>
      </w:pPr>
      <w:r>
        <w:rPr>
          <w:rFonts w:ascii="Arial" w:eastAsia="Times New Roman" w:hAnsi="Arial" w:cs="Arial"/>
          <w:color w:val="111111"/>
          <w:sz w:val="24"/>
          <w:szCs w:val="24"/>
          <w:lang w:eastAsia="en-IE"/>
        </w:rPr>
        <w:t xml:space="preserve">the particular needs </w:t>
      </w:r>
      <w:r w:rsidR="0070687D" w:rsidRPr="002B1F2E">
        <w:rPr>
          <w:rFonts w:ascii="Arial" w:eastAsia="Times New Roman" w:hAnsi="Arial" w:cs="Arial"/>
          <w:color w:val="111111"/>
          <w:sz w:val="24"/>
          <w:szCs w:val="24"/>
          <w:lang w:eastAsia="en-IE"/>
        </w:rPr>
        <w:t>of the</w:t>
      </w:r>
      <w:r>
        <w:rPr>
          <w:rFonts w:ascii="Arial" w:eastAsia="Times New Roman" w:hAnsi="Arial" w:cs="Arial"/>
          <w:color w:val="111111"/>
          <w:sz w:val="24"/>
          <w:szCs w:val="24"/>
          <w:lang w:eastAsia="en-IE"/>
        </w:rPr>
        <w:t xml:space="preserve"> learners in a particular class</w:t>
      </w:r>
      <w:r w:rsidR="0070687D" w:rsidRPr="002B1F2E">
        <w:rPr>
          <w:rFonts w:ascii="Arial" w:eastAsia="Times New Roman" w:hAnsi="Arial" w:cs="Arial"/>
          <w:color w:val="111111"/>
          <w:sz w:val="24"/>
          <w:szCs w:val="24"/>
          <w:lang w:eastAsia="en-IE"/>
        </w:rPr>
        <w:t xml:space="preserve"> </w:t>
      </w:r>
    </w:p>
    <w:p w:rsidR="0070687D" w:rsidRPr="00513B4D" w:rsidRDefault="0070687D" w:rsidP="002B1F2E">
      <w:pPr>
        <w:pStyle w:val="ListParagraph"/>
        <w:numPr>
          <w:ilvl w:val="0"/>
          <w:numId w:val="1"/>
        </w:numPr>
        <w:spacing w:after="360" w:line="240" w:lineRule="auto"/>
        <w:rPr>
          <w:rFonts w:ascii="Arial" w:eastAsia="Times New Roman" w:hAnsi="Arial" w:cs="Arial"/>
          <w:sz w:val="24"/>
          <w:szCs w:val="24"/>
          <w:lang w:eastAsia="en-IE"/>
        </w:rPr>
      </w:pPr>
      <w:r w:rsidRPr="002B1F2E">
        <w:rPr>
          <w:rFonts w:ascii="Arial" w:eastAsia="Times New Roman" w:hAnsi="Arial" w:cs="Arial"/>
          <w:color w:val="111111"/>
          <w:sz w:val="24"/>
          <w:szCs w:val="24"/>
          <w:lang w:eastAsia="en-IE"/>
        </w:rPr>
        <w:t>the requirement for the student teacher to experience an appropriate</w:t>
      </w:r>
      <w:r w:rsidRPr="002B1F2E">
        <w:rPr>
          <w:rFonts w:ascii="Arial" w:eastAsia="Times New Roman" w:hAnsi="Arial" w:cs="Arial"/>
          <w:color w:val="111111"/>
          <w:sz w:val="24"/>
          <w:szCs w:val="24"/>
          <w:lang w:eastAsia="en-IE"/>
        </w:rPr>
        <w:br/>
        <w:t>range of placement conte</w:t>
      </w:r>
      <w:r w:rsidR="002B1F2E">
        <w:rPr>
          <w:rFonts w:ascii="Arial" w:eastAsia="Times New Roman" w:hAnsi="Arial" w:cs="Arial"/>
          <w:color w:val="111111"/>
          <w:sz w:val="24"/>
          <w:szCs w:val="24"/>
          <w:lang w:eastAsia="en-IE"/>
        </w:rPr>
        <w:t xml:space="preserve">xts; </w:t>
      </w:r>
      <w:r w:rsidRPr="002B1F2E">
        <w:rPr>
          <w:rFonts w:ascii="Arial" w:eastAsia="Times New Roman" w:hAnsi="Arial" w:cs="Arial"/>
          <w:color w:val="111111"/>
          <w:sz w:val="24"/>
          <w:szCs w:val="24"/>
          <w:lang w:eastAsia="en-IE"/>
        </w:rPr>
        <w:t xml:space="preserve">and any special circumstances of which </w:t>
      </w:r>
      <w:r w:rsidR="002B1F2E">
        <w:rPr>
          <w:rFonts w:ascii="Arial" w:eastAsia="Times New Roman" w:hAnsi="Arial" w:cs="Arial"/>
          <w:color w:val="111111"/>
          <w:sz w:val="24"/>
          <w:szCs w:val="24"/>
          <w:lang w:eastAsia="en-IE"/>
        </w:rPr>
        <w:t>the co-</w:t>
      </w:r>
      <w:r w:rsidR="002B1F2E" w:rsidRPr="00513B4D">
        <w:rPr>
          <w:rFonts w:ascii="Arial" w:eastAsia="Times New Roman" w:hAnsi="Arial" w:cs="Arial"/>
          <w:sz w:val="24"/>
          <w:szCs w:val="24"/>
          <w:lang w:eastAsia="en-IE"/>
        </w:rPr>
        <w:t xml:space="preserve">operating teacher has an </w:t>
      </w:r>
      <w:r w:rsidRPr="00513B4D">
        <w:rPr>
          <w:rFonts w:ascii="Arial" w:eastAsia="Times New Roman" w:hAnsi="Arial" w:cs="Arial"/>
          <w:sz w:val="24"/>
          <w:szCs w:val="24"/>
          <w:lang w:eastAsia="en-IE"/>
        </w:rPr>
        <w:t>awareness.</w:t>
      </w:r>
    </w:p>
    <w:p w:rsidR="00475A97" w:rsidRPr="00513B4D" w:rsidRDefault="00475A97" w:rsidP="002B1F2E">
      <w:pPr>
        <w:pStyle w:val="ListParagraph"/>
        <w:numPr>
          <w:ilvl w:val="0"/>
          <w:numId w:val="1"/>
        </w:numPr>
        <w:spacing w:after="360" w:line="240" w:lineRule="auto"/>
        <w:rPr>
          <w:rFonts w:ascii="Arial" w:eastAsia="Times New Roman" w:hAnsi="Arial" w:cs="Arial"/>
          <w:sz w:val="24"/>
          <w:szCs w:val="24"/>
          <w:lang w:eastAsia="en-IE"/>
        </w:rPr>
      </w:pPr>
      <w:r w:rsidRPr="00513B4D">
        <w:rPr>
          <w:rFonts w:ascii="Arial" w:eastAsia="Times New Roman" w:hAnsi="Arial" w:cs="Arial"/>
          <w:sz w:val="24"/>
          <w:szCs w:val="24"/>
          <w:lang w:eastAsia="en-IE"/>
        </w:rPr>
        <w:t>Student teachers will be allocated 1</w:t>
      </w:r>
      <w:r w:rsidRPr="00513B4D">
        <w:rPr>
          <w:rFonts w:ascii="Arial" w:eastAsia="Times New Roman" w:hAnsi="Arial" w:cs="Arial"/>
          <w:sz w:val="24"/>
          <w:szCs w:val="24"/>
          <w:vertAlign w:val="superscript"/>
          <w:lang w:eastAsia="en-IE"/>
        </w:rPr>
        <w:t>st</w:t>
      </w:r>
      <w:r w:rsidRPr="00513B4D">
        <w:rPr>
          <w:rFonts w:ascii="Arial" w:eastAsia="Times New Roman" w:hAnsi="Arial" w:cs="Arial"/>
          <w:sz w:val="24"/>
          <w:szCs w:val="24"/>
          <w:lang w:eastAsia="en-IE"/>
        </w:rPr>
        <w:t>, 2</w:t>
      </w:r>
      <w:r w:rsidRPr="00513B4D">
        <w:rPr>
          <w:rFonts w:ascii="Arial" w:eastAsia="Times New Roman" w:hAnsi="Arial" w:cs="Arial"/>
          <w:sz w:val="24"/>
          <w:szCs w:val="24"/>
          <w:vertAlign w:val="superscript"/>
          <w:lang w:eastAsia="en-IE"/>
        </w:rPr>
        <w:t>nd</w:t>
      </w:r>
      <w:r w:rsidRPr="00513B4D">
        <w:rPr>
          <w:rFonts w:ascii="Arial" w:eastAsia="Times New Roman" w:hAnsi="Arial" w:cs="Arial"/>
          <w:sz w:val="24"/>
          <w:szCs w:val="24"/>
          <w:lang w:eastAsia="en-IE"/>
        </w:rPr>
        <w:t>, TY, 5</w:t>
      </w:r>
      <w:r w:rsidRPr="00513B4D">
        <w:rPr>
          <w:rFonts w:ascii="Arial" w:eastAsia="Times New Roman" w:hAnsi="Arial" w:cs="Arial"/>
          <w:sz w:val="24"/>
          <w:szCs w:val="24"/>
          <w:vertAlign w:val="superscript"/>
          <w:lang w:eastAsia="en-IE"/>
        </w:rPr>
        <w:t>th</w:t>
      </w:r>
      <w:r w:rsidRPr="00513B4D">
        <w:rPr>
          <w:rFonts w:ascii="Arial" w:eastAsia="Times New Roman" w:hAnsi="Arial" w:cs="Arial"/>
          <w:sz w:val="24"/>
          <w:szCs w:val="24"/>
          <w:lang w:eastAsia="en-IE"/>
        </w:rPr>
        <w:t xml:space="preserve"> and LCA classes</w:t>
      </w:r>
    </w:p>
    <w:p w:rsidR="00513B4D" w:rsidRPr="00513B4D" w:rsidRDefault="00513B4D" w:rsidP="003600D4">
      <w:pPr>
        <w:pStyle w:val="ListParagraph"/>
        <w:numPr>
          <w:ilvl w:val="0"/>
          <w:numId w:val="1"/>
        </w:numPr>
        <w:shd w:val="clear" w:color="auto" w:fill="FFFFFF"/>
        <w:spacing w:after="0" w:line="240" w:lineRule="auto"/>
        <w:textAlignment w:val="baseline"/>
        <w:rPr>
          <w:rFonts w:ascii="Arial" w:eastAsia="Times New Roman" w:hAnsi="Arial" w:cs="Arial"/>
          <w:b/>
          <w:color w:val="385623" w:themeColor="accent6" w:themeShade="80"/>
          <w:sz w:val="24"/>
          <w:szCs w:val="24"/>
          <w:lang w:eastAsia="en-IE"/>
        </w:rPr>
      </w:pPr>
      <w:r w:rsidRPr="00513B4D">
        <w:rPr>
          <w:rFonts w:ascii="Arial" w:eastAsia="Times New Roman" w:hAnsi="Arial" w:cs="Arial"/>
          <w:b/>
          <w:color w:val="385623" w:themeColor="accent6" w:themeShade="80"/>
          <w:sz w:val="24"/>
          <w:szCs w:val="24"/>
          <w:lang w:eastAsia="en-IE"/>
        </w:rPr>
        <w:t xml:space="preserve">the principal will liaise with the head of each department to decide what classes the student teacher will work with. </w:t>
      </w:r>
    </w:p>
    <w:p w:rsidR="00E56B87" w:rsidRPr="00513B4D" w:rsidRDefault="00E56B87" w:rsidP="0070687D">
      <w:pPr>
        <w:spacing w:after="360" w:line="240" w:lineRule="auto"/>
        <w:rPr>
          <w:rFonts w:ascii="Arial" w:eastAsia="Times New Roman" w:hAnsi="Arial" w:cs="Arial"/>
          <w:b/>
          <w:color w:val="385623" w:themeColor="accent6" w:themeShade="80"/>
          <w:sz w:val="24"/>
          <w:szCs w:val="24"/>
          <w:lang w:eastAsia="en-IE"/>
        </w:rPr>
      </w:pPr>
    </w:p>
    <w:p w:rsidR="00513B4D" w:rsidRDefault="00513B4D" w:rsidP="0070687D">
      <w:pPr>
        <w:spacing w:after="360" w:line="240" w:lineRule="auto"/>
        <w:rPr>
          <w:rFonts w:ascii="Arial" w:eastAsia="Times New Roman" w:hAnsi="Arial" w:cs="Arial"/>
          <w:b/>
          <w:color w:val="111111"/>
          <w:sz w:val="24"/>
          <w:szCs w:val="24"/>
          <w:lang w:eastAsia="en-IE"/>
        </w:rPr>
      </w:pPr>
      <w:bookmarkStart w:id="0" w:name="_GoBack"/>
      <w:bookmarkEnd w:id="0"/>
    </w:p>
    <w:p w:rsidR="0070687D" w:rsidRPr="0070687D" w:rsidRDefault="0070687D" w:rsidP="0070687D">
      <w:pPr>
        <w:spacing w:after="360" w:line="240" w:lineRule="auto"/>
        <w:rPr>
          <w:rFonts w:ascii="Arial" w:eastAsia="Times New Roman" w:hAnsi="Arial" w:cs="Arial"/>
          <w:b/>
          <w:color w:val="111111"/>
          <w:sz w:val="24"/>
          <w:szCs w:val="24"/>
          <w:lang w:eastAsia="en-IE"/>
        </w:rPr>
      </w:pPr>
      <w:r w:rsidRPr="0070687D">
        <w:rPr>
          <w:rFonts w:ascii="Arial" w:eastAsia="Times New Roman" w:hAnsi="Arial" w:cs="Arial"/>
          <w:b/>
          <w:color w:val="111111"/>
          <w:sz w:val="24"/>
          <w:szCs w:val="24"/>
          <w:lang w:eastAsia="en-IE"/>
        </w:rPr>
        <w:lastRenderedPageBreak/>
        <w:t>Induction of student teachers on placement</w:t>
      </w:r>
    </w:p>
    <w:p w:rsid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 xml:space="preserve">Student teachers will, prior to commencing their placement, </w:t>
      </w:r>
      <w:r w:rsidR="00475A97">
        <w:rPr>
          <w:rFonts w:ascii="Arial" w:eastAsia="Times New Roman" w:hAnsi="Arial" w:cs="Arial"/>
          <w:color w:val="111111"/>
          <w:sz w:val="24"/>
          <w:szCs w:val="24"/>
          <w:lang w:eastAsia="en-IE"/>
        </w:rPr>
        <w:t xml:space="preserve">meet with the Teacher Induction Officer and </w:t>
      </w:r>
      <w:r w:rsidRPr="0070687D">
        <w:rPr>
          <w:rFonts w:ascii="Arial" w:eastAsia="Times New Roman" w:hAnsi="Arial" w:cs="Arial"/>
          <w:color w:val="111111"/>
          <w:sz w:val="24"/>
          <w:szCs w:val="24"/>
          <w:lang w:eastAsia="en-IE"/>
        </w:rPr>
        <w:t xml:space="preserve">be provided with an orientation to the key personnel, ethos and work of the school. This orientation shall involve student teachers being provided with an information pack that will include </w:t>
      </w:r>
      <w:r w:rsidR="00475A97">
        <w:rPr>
          <w:rFonts w:ascii="Arial" w:eastAsia="Times New Roman" w:hAnsi="Arial" w:cs="Arial"/>
          <w:color w:val="111111"/>
          <w:sz w:val="24"/>
          <w:szCs w:val="24"/>
          <w:lang w:eastAsia="en-IE"/>
        </w:rPr>
        <w:t xml:space="preserve">a map of the school, staff and student journal, name of class teacher and relevant room numbers, timetables, </w:t>
      </w:r>
      <w:r w:rsidRPr="0070687D">
        <w:rPr>
          <w:rFonts w:ascii="Arial" w:eastAsia="Times New Roman" w:hAnsi="Arial" w:cs="Arial"/>
          <w:color w:val="111111"/>
          <w:sz w:val="24"/>
          <w:szCs w:val="24"/>
          <w:lang w:eastAsia="en-IE"/>
        </w:rPr>
        <w:t>details of key school policies, in particular the school’s Student Cod</w:t>
      </w:r>
      <w:r w:rsidR="00EA4A14">
        <w:rPr>
          <w:rFonts w:ascii="Arial" w:eastAsia="Times New Roman" w:hAnsi="Arial" w:cs="Arial"/>
          <w:color w:val="111111"/>
          <w:sz w:val="24"/>
          <w:szCs w:val="24"/>
          <w:lang w:eastAsia="en-IE"/>
        </w:rPr>
        <w:t>e of Conduct</w:t>
      </w:r>
      <w:r w:rsidR="00475A97">
        <w:rPr>
          <w:rFonts w:ascii="Arial" w:eastAsia="Times New Roman" w:hAnsi="Arial" w:cs="Arial"/>
          <w:color w:val="111111"/>
          <w:sz w:val="24"/>
          <w:szCs w:val="24"/>
          <w:lang w:eastAsia="en-IE"/>
        </w:rPr>
        <w:t>, Child Safeguarding Statement</w:t>
      </w:r>
      <w:r w:rsidRPr="0070687D">
        <w:rPr>
          <w:rFonts w:ascii="Arial" w:eastAsia="Times New Roman" w:hAnsi="Arial" w:cs="Arial"/>
          <w:color w:val="111111"/>
          <w:sz w:val="24"/>
          <w:szCs w:val="24"/>
          <w:lang w:eastAsia="en-IE"/>
        </w:rPr>
        <w:t xml:space="preserve">, </w:t>
      </w:r>
      <w:r w:rsidR="00475A97">
        <w:rPr>
          <w:rFonts w:ascii="Arial" w:eastAsia="Times New Roman" w:hAnsi="Arial" w:cs="Arial"/>
          <w:color w:val="111111"/>
          <w:sz w:val="24"/>
          <w:szCs w:val="24"/>
          <w:lang w:eastAsia="en-IE"/>
        </w:rPr>
        <w:t xml:space="preserve">Child Protection Procedures, </w:t>
      </w:r>
      <w:r w:rsidRPr="0070687D">
        <w:rPr>
          <w:rFonts w:ascii="Arial" w:eastAsia="Times New Roman" w:hAnsi="Arial" w:cs="Arial"/>
          <w:color w:val="111111"/>
          <w:sz w:val="24"/>
          <w:szCs w:val="24"/>
          <w:lang w:eastAsia="en-IE"/>
        </w:rPr>
        <w:t>Health and Safety, Homework and Student Teacher Placement Policies.</w:t>
      </w:r>
    </w:p>
    <w:p w:rsidR="00475A97" w:rsidRPr="0070687D" w:rsidRDefault="00475A97" w:rsidP="0070687D">
      <w:pPr>
        <w:spacing w:after="360" w:line="240" w:lineRule="auto"/>
        <w:rPr>
          <w:rFonts w:ascii="Arial" w:eastAsia="Times New Roman" w:hAnsi="Arial" w:cs="Arial"/>
          <w:color w:val="111111"/>
          <w:sz w:val="24"/>
          <w:szCs w:val="24"/>
          <w:lang w:eastAsia="en-IE"/>
        </w:rPr>
      </w:pPr>
      <w:r>
        <w:rPr>
          <w:rFonts w:ascii="Arial" w:eastAsia="Times New Roman" w:hAnsi="Arial" w:cs="Arial"/>
          <w:color w:val="111111"/>
          <w:sz w:val="24"/>
          <w:szCs w:val="24"/>
          <w:lang w:eastAsia="en-IE"/>
        </w:rPr>
        <w:t>The student teacher will engage with training in the use of Office 365 and with TYRO.</w:t>
      </w:r>
    </w:p>
    <w:p w:rsidR="0070687D" w:rsidRPr="0070687D" w:rsidRDefault="0070687D" w:rsidP="0070687D">
      <w:pPr>
        <w:spacing w:after="360" w:line="240" w:lineRule="auto"/>
        <w:rPr>
          <w:rFonts w:ascii="Arial" w:eastAsia="Times New Roman" w:hAnsi="Arial" w:cs="Arial"/>
          <w:b/>
          <w:color w:val="111111"/>
          <w:sz w:val="24"/>
          <w:szCs w:val="24"/>
          <w:lang w:eastAsia="en-IE"/>
        </w:rPr>
      </w:pPr>
      <w:r w:rsidRPr="0070687D">
        <w:rPr>
          <w:rFonts w:ascii="Arial" w:eastAsia="Times New Roman" w:hAnsi="Arial" w:cs="Arial"/>
          <w:b/>
          <w:color w:val="111111"/>
          <w:sz w:val="24"/>
          <w:szCs w:val="24"/>
          <w:lang w:eastAsia="en-IE"/>
        </w:rPr>
        <w:t>Supports for the student teacher</w:t>
      </w:r>
    </w:p>
    <w:p w:rsidR="0070687D" w:rsidRP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The school community is committed to supporting positively and sensitively the student teacher in accordance with the Guidelines on School Placement developed by the Teaching Council in consultation with all relevant education partners. Furthermore, the school is committed to alloca</w:t>
      </w:r>
      <w:r w:rsidR="00E56B87">
        <w:rPr>
          <w:rFonts w:ascii="Arial" w:eastAsia="Times New Roman" w:hAnsi="Arial" w:cs="Arial"/>
          <w:color w:val="111111"/>
          <w:sz w:val="24"/>
          <w:szCs w:val="24"/>
          <w:lang w:eastAsia="en-IE"/>
        </w:rPr>
        <w:t>ting the student teacher to the</w:t>
      </w:r>
      <w:r w:rsidRPr="0070687D">
        <w:rPr>
          <w:rFonts w:ascii="Arial" w:eastAsia="Times New Roman" w:hAnsi="Arial" w:cs="Arial"/>
          <w:color w:val="111111"/>
          <w:sz w:val="24"/>
          <w:szCs w:val="24"/>
          <w:lang w:eastAsia="en-IE"/>
        </w:rPr>
        <w:t xml:space="preserve"> appropriate co-operating teacher(s) and to the classes essential to him/ her undertaking his/her school placement successfully. The school will also provide the student teacher with the teaching facilities and resources necessary to his/her work during the placement.</w:t>
      </w:r>
    </w:p>
    <w:p w:rsidR="0070687D" w:rsidRPr="0070687D" w:rsidRDefault="0070687D" w:rsidP="0070687D">
      <w:pPr>
        <w:spacing w:after="360" w:line="240" w:lineRule="auto"/>
        <w:rPr>
          <w:rFonts w:ascii="Arial" w:eastAsia="Times New Roman" w:hAnsi="Arial" w:cs="Arial"/>
          <w:b/>
          <w:color w:val="111111"/>
          <w:sz w:val="24"/>
          <w:szCs w:val="24"/>
          <w:lang w:eastAsia="en-IE"/>
        </w:rPr>
      </w:pPr>
      <w:r w:rsidRPr="0070687D">
        <w:rPr>
          <w:rFonts w:ascii="Arial" w:eastAsia="Times New Roman" w:hAnsi="Arial" w:cs="Arial"/>
          <w:b/>
          <w:color w:val="111111"/>
          <w:sz w:val="24"/>
          <w:szCs w:val="24"/>
          <w:lang w:eastAsia="en-IE"/>
        </w:rPr>
        <w:t>Professional Conduct</w:t>
      </w:r>
    </w:p>
    <w:p w:rsidR="0070687D" w:rsidRP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Student teachers are expected to;</w:t>
      </w:r>
    </w:p>
    <w:p w:rsidR="00E56B87" w:rsidRDefault="0070687D" w:rsidP="00E56B87">
      <w:pPr>
        <w:pStyle w:val="ListParagraph"/>
        <w:numPr>
          <w:ilvl w:val="0"/>
          <w:numId w:val="2"/>
        </w:numPr>
        <w:spacing w:after="360" w:line="240" w:lineRule="auto"/>
        <w:rPr>
          <w:rFonts w:ascii="Arial" w:eastAsia="Times New Roman" w:hAnsi="Arial" w:cs="Arial"/>
          <w:color w:val="111111"/>
          <w:sz w:val="24"/>
          <w:szCs w:val="24"/>
          <w:lang w:eastAsia="en-IE"/>
        </w:rPr>
      </w:pPr>
      <w:r w:rsidRPr="00E56B87">
        <w:rPr>
          <w:rFonts w:ascii="Arial" w:eastAsia="Times New Roman" w:hAnsi="Arial" w:cs="Arial"/>
          <w:color w:val="111111"/>
          <w:sz w:val="24"/>
          <w:szCs w:val="24"/>
          <w:lang w:eastAsia="en-IE"/>
        </w:rPr>
        <w:t>be professionally presented in terms of attire a</w:t>
      </w:r>
      <w:r w:rsidR="00E56B87">
        <w:rPr>
          <w:rFonts w:ascii="Arial" w:eastAsia="Times New Roman" w:hAnsi="Arial" w:cs="Arial"/>
          <w:color w:val="111111"/>
          <w:sz w:val="24"/>
          <w:szCs w:val="24"/>
          <w:lang w:eastAsia="en-IE"/>
        </w:rPr>
        <w:t>nd overall appearance</w:t>
      </w:r>
    </w:p>
    <w:p w:rsidR="00E56B87" w:rsidRDefault="00E56B87" w:rsidP="00E56B87">
      <w:pPr>
        <w:pStyle w:val="ListParagraph"/>
        <w:numPr>
          <w:ilvl w:val="0"/>
          <w:numId w:val="2"/>
        </w:numPr>
        <w:spacing w:after="360" w:line="240" w:lineRule="auto"/>
        <w:rPr>
          <w:rFonts w:ascii="Arial" w:eastAsia="Times New Roman" w:hAnsi="Arial" w:cs="Arial"/>
          <w:color w:val="111111"/>
          <w:sz w:val="24"/>
          <w:szCs w:val="24"/>
          <w:lang w:eastAsia="en-IE"/>
        </w:rPr>
      </w:pPr>
      <w:r>
        <w:rPr>
          <w:rFonts w:ascii="Arial" w:eastAsia="Times New Roman" w:hAnsi="Arial" w:cs="Arial"/>
          <w:color w:val="111111"/>
          <w:sz w:val="24"/>
          <w:szCs w:val="24"/>
          <w:lang w:eastAsia="en-IE"/>
        </w:rPr>
        <w:t>be punctual</w:t>
      </w:r>
    </w:p>
    <w:p w:rsidR="00E56B87" w:rsidRDefault="0070687D" w:rsidP="00E56B87">
      <w:pPr>
        <w:pStyle w:val="ListParagraph"/>
        <w:numPr>
          <w:ilvl w:val="0"/>
          <w:numId w:val="2"/>
        </w:numPr>
        <w:spacing w:after="360" w:line="240" w:lineRule="auto"/>
        <w:rPr>
          <w:rFonts w:ascii="Arial" w:eastAsia="Times New Roman" w:hAnsi="Arial" w:cs="Arial"/>
          <w:color w:val="111111"/>
          <w:sz w:val="24"/>
          <w:szCs w:val="24"/>
          <w:lang w:eastAsia="en-IE"/>
        </w:rPr>
      </w:pPr>
      <w:r w:rsidRPr="00E56B87">
        <w:rPr>
          <w:rFonts w:ascii="Arial" w:eastAsia="Times New Roman" w:hAnsi="Arial" w:cs="Arial"/>
          <w:color w:val="111111"/>
          <w:sz w:val="24"/>
          <w:szCs w:val="24"/>
          <w:lang w:eastAsia="en-IE"/>
        </w:rPr>
        <w:t>respect the privacy and confidentiality of all me</w:t>
      </w:r>
      <w:r w:rsidR="00E56B87">
        <w:rPr>
          <w:rFonts w:ascii="Arial" w:eastAsia="Times New Roman" w:hAnsi="Arial" w:cs="Arial"/>
          <w:color w:val="111111"/>
          <w:sz w:val="24"/>
          <w:szCs w:val="24"/>
          <w:lang w:eastAsia="en-IE"/>
        </w:rPr>
        <w:t>mbers of the school community</w:t>
      </w:r>
    </w:p>
    <w:p w:rsidR="0070687D" w:rsidRDefault="0070687D" w:rsidP="00E56B87">
      <w:pPr>
        <w:pStyle w:val="ListParagraph"/>
        <w:numPr>
          <w:ilvl w:val="0"/>
          <w:numId w:val="2"/>
        </w:numPr>
        <w:spacing w:after="360" w:line="240" w:lineRule="auto"/>
        <w:rPr>
          <w:rFonts w:ascii="Arial" w:eastAsia="Times New Roman" w:hAnsi="Arial" w:cs="Arial"/>
          <w:color w:val="111111"/>
          <w:sz w:val="24"/>
          <w:szCs w:val="24"/>
          <w:lang w:eastAsia="en-IE"/>
        </w:rPr>
      </w:pPr>
      <w:r w:rsidRPr="00E56B87">
        <w:rPr>
          <w:rFonts w:ascii="Arial" w:eastAsia="Times New Roman" w:hAnsi="Arial" w:cs="Arial"/>
          <w:color w:val="111111"/>
          <w:sz w:val="24"/>
          <w:szCs w:val="24"/>
          <w:lang w:eastAsia="en-IE"/>
        </w:rPr>
        <w:t>show interest and enthusiasm in the preparation and teaching of lessons</w:t>
      </w:r>
    </w:p>
    <w:p w:rsidR="00E56B87" w:rsidRDefault="00E56B87" w:rsidP="00E56B87">
      <w:pPr>
        <w:pStyle w:val="ListParagraph"/>
        <w:numPr>
          <w:ilvl w:val="0"/>
          <w:numId w:val="2"/>
        </w:numPr>
        <w:spacing w:after="360" w:line="240" w:lineRule="auto"/>
        <w:rPr>
          <w:rFonts w:ascii="Arial" w:eastAsia="Times New Roman" w:hAnsi="Arial" w:cs="Arial"/>
          <w:color w:val="111111"/>
          <w:sz w:val="24"/>
          <w:szCs w:val="24"/>
          <w:lang w:eastAsia="en-IE"/>
        </w:rPr>
      </w:pPr>
      <w:r>
        <w:rPr>
          <w:rFonts w:ascii="Arial" w:eastAsia="Times New Roman" w:hAnsi="Arial" w:cs="Arial"/>
          <w:color w:val="111111"/>
          <w:sz w:val="24"/>
          <w:szCs w:val="24"/>
          <w:lang w:eastAsia="en-IE"/>
        </w:rPr>
        <w:t>engage fully in school life and seek and avail of opportunities to observe and work alongside other teachers</w:t>
      </w:r>
    </w:p>
    <w:p w:rsidR="00E56B87" w:rsidRPr="00E56B87" w:rsidRDefault="00E56B87" w:rsidP="0070687D">
      <w:pPr>
        <w:pStyle w:val="ListParagraph"/>
        <w:numPr>
          <w:ilvl w:val="0"/>
          <w:numId w:val="2"/>
        </w:numPr>
        <w:spacing w:after="360" w:line="240" w:lineRule="auto"/>
        <w:rPr>
          <w:rFonts w:ascii="Arial" w:eastAsia="Times New Roman" w:hAnsi="Arial" w:cs="Arial"/>
          <w:color w:val="111111"/>
          <w:sz w:val="24"/>
          <w:szCs w:val="24"/>
          <w:lang w:eastAsia="en-IE"/>
        </w:rPr>
      </w:pPr>
      <w:r>
        <w:rPr>
          <w:rFonts w:ascii="Arial" w:eastAsia="Times New Roman" w:hAnsi="Arial" w:cs="Arial"/>
          <w:color w:val="111111"/>
          <w:sz w:val="24"/>
          <w:szCs w:val="24"/>
          <w:lang w:eastAsia="en-IE"/>
        </w:rPr>
        <w:t>engage in a respectful and courteous manner having due regard for the values and standards set out in the various school policies</w:t>
      </w:r>
    </w:p>
    <w:p w:rsidR="0070687D" w:rsidRPr="0070687D" w:rsidRDefault="0070687D" w:rsidP="0070687D">
      <w:pPr>
        <w:spacing w:after="360" w:line="240" w:lineRule="auto"/>
        <w:rPr>
          <w:rFonts w:ascii="Arial" w:eastAsia="Times New Roman" w:hAnsi="Arial" w:cs="Arial"/>
          <w:b/>
          <w:color w:val="111111"/>
          <w:sz w:val="24"/>
          <w:szCs w:val="24"/>
          <w:lang w:eastAsia="en-IE"/>
        </w:rPr>
      </w:pPr>
      <w:r w:rsidRPr="0070687D">
        <w:rPr>
          <w:rFonts w:ascii="Arial" w:eastAsia="Times New Roman" w:hAnsi="Arial" w:cs="Arial"/>
          <w:b/>
          <w:color w:val="111111"/>
          <w:sz w:val="24"/>
          <w:szCs w:val="24"/>
          <w:lang w:eastAsia="en-IE"/>
        </w:rPr>
        <w:t>Continuing professional development for staff involved in supporting/</w:t>
      </w:r>
      <w:r w:rsidRPr="0070687D">
        <w:rPr>
          <w:rFonts w:ascii="Arial" w:eastAsia="Times New Roman" w:hAnsi="Arial" w:cs="Arial"/>
          <w:b/>
          <w:color w:val="111111"/>
          <w:sz w:val="24"/>
          <w:szCs w:val="24"/>
          <w:lang w:eastAsia="en-IE"/>
        </w:rPr>
        <w:br/>
        <w:t>facilitating student teacher placement</w:t>
      </w:r>
    </w:p>
    <w:p w:rsid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The school management authority and the school’s senior management are committed to promoting and facilitating the participation of school staff in continuing professional development programmes essential to ensuring the successful operation of student teacher placement in the school.</w:t>
      </w:r>
    </w:p>
    <w:p w:rsidR="00475A97" w:rsidRPr="0070687D" w:rsidRDefault="00475A97" w:rsidP="0070687D">
      <w:pPr>
        <w:spacing w:after="360" w:line="240" w:lineRule="auto"/>
        <w:rPr>
          <w:rFonts w:ascii="Arial" w:eastAsia="Times New Roman" w:hAnsi="Arial" w:cs="Arial"/>
          <w:color w:val="111111"/>
          <w:sz w:val="24"/>
          <w:szCs w:val="24"/>
          <w:lang w:eastAsia="en-IE"/>
        </w:rPr>
      </w:pPr>
    </w:p>
    <w:p w:rsidR="004B1E63" w:rsidRDefault="004B1E63" w:rsidP="0070687D">
      <w:pPr>
        <w:spacing w:after="360" w:line="240" w:lineRule="auto"/>
        <w:rPr>
          <w:rFonts w:ascii="Arial" w:eastAsia="Times New Roman" w:hAnsi="Arial" w:cs="Arial"/>
          <w:b/>
          <w:color w:val="111111"/>
          <w:sz w:val="24"/>
          <w:szCs w:val="24"/>
          <w:lang w:eastAsia="en-IE"/>
        </w:rPr>
      </w:pPr>
      <w:r>
        <w:rPr>
          <w:rFonts w:ascii="Arial" w:eastAsia="Times New Roman" w:hAnsi="Arial" w:cs="Arial"/>
          <w:b/>
          <w:color w:val="111111"/>
          <w:sz w:val="24"/>
          <w:szCs w:val="24"/>
          <w:lang w:eastAsia="en-IE"/>
        </w:rPr>
        <w:lastRenderedPageBreak/>
        <w:t>Procedures to be followed</w:t>
      </w:r>
    </w:p>
    <w:p w:rsidR="004B1E63" w:rsidRDefault="004B1E63" w:rsidP="004B1E63">
      <w:pPr>
        <w:pStyle w:val="ListParagraph"/>
        <w:numPr>
          <w:ilvl w:val="0"/>
          <w:numId w:val="3"/>
        </w:numPr>
        <w:spacing w:after="360" w:line="240" w:lineRule="auto"/>
        <w:rPr>
          <w:rFonts w:ascii="Arial" w:eastAsia="Times New Roman" w:hAnsi="Arial" w:cs="Arial"/>
          <w:color w:val="111111"/>
          <w:sz w:val="24"/>
          <w:szCs w:val="24"/>
          <w:lang w:eastAsia="en-IE"/>
        </w:rPr>
      </w:pPr>
      <w:r w:rsidRPr="004B1E63">
        <w:rPr>
          <w:rFonts w:ascii="Arial" w:eastAsia="Times New Roman" w:hAnsi="Arial" w:cs="Arial"/>
          <w:color w:val="111111"/>
          <w:sz w:val="24"/>
          <w:szCs w:val="24"/>
          <w:lang w:eastAsia="en-IE"/>
        </w:rPr>
        <w:t>The co-operating subject teacher should introduce the student teacher to the class and outline the plan of work for the class. S/he should ensure that the student teacher is familiar with class rules, seating arrangements, TYRO, etc.</w:t>
      </w:r>
    </w:p>
    <w:p w:rsidR="004B1E63" w:rsidRPr="00B6676B" w:rsidRDefault="004B1E63" w:rsidP="004B1E63">
      <w:pPr>
        <w:pStyle w:val="ListParagraph"/>
        <w:numPr>
          <w:ilvl w:val="0"/>
          <w:numId w:val="3"/>
        </w:numPr>
        <w:spacing w:after="360" w:line="240" w:lineRule="auto"/>
        <w:rPr>
          <w:rFonts w:ascii="Arial" w:eastAsia="Times New Roman" w:hAnsi="Arial" w:cs="Arial"/>
          <w:color w:val="111111"/>
          <w:sz w:val="24"/>
          <w:szCs w:val="24"/>
          <w:highlight w:val="yellow"/>
          <w:lang w:eastAsia="en-IE"/>
        </w:rPr>
      </w:pPr>
      <w:r w:rsidRPr="00B6676B">
        <w:rPr>
          <w:rFonts w:ascii="Arial" w:eastAsia="Times New Roman" w:hAnsi="Arial" w:cs="Arial"/>
          <w:color w:val="111111"/>
          <w:sz w:val="24"/>
          <w:szCs w:val="24"/>
          <w:highlight w:val="yellow"/>
          <w:lang w:eastAsia="en-IE"/>
        </w:rPr>
        <w:t xml:space="preserve">The co-operating subject teacher should remain in the classroom for </w:t>
      </w:r>
      <w:r w:rsidR="00B6676B" w:rsidRPr="00B6676B">
        <w:rPr>
          <w:rFonts w:ascii="Arial" w:eastAsia="Times New Roman" w:hAnsi="Arial" w:cs="Arial"/>
          <w:color w:val="111111"/>
          <w:sz w:val="24"/>
          <w:szCs w:val="24"/>
          <w:highlight w:val="yellow"/>
          <w:lang w:eastAsia="en-IE"/>
        </w:rPr>
        <w:t xml:space="preserve">the first two weeks of the student teacher’s teaching block </w:t>
      </w:r>
    </w:p>
    <w:p w:rsidR="00B6676B" w:rsidRPr="00B6676B" w:rsidRDefault="00B6676B" w:rsidP="004B1E63">
      <w:pPr>
        <w:pStyle w:val="ListParagraph"/>
        <w:numPr>
          <w:ilvl w:val="0"/>
          <w:numId w:val="3"/>
        </w:numPr>
        <w:spacing w:after="360" w:line="240" w:lineRule="auto"/>
        <w:rPr>
          <w:rFonts w:ascii="Arial" w:eastAsia="Times New Roman" w:hAnsi="Arial" w:cs="Arial"/>
          <w:color w:val="111111"/>
          <w:sz w:val="24"/>
          <w:szCs w:val="24"/>
          <w:highlight w:val="yellow"/>
          <w:lang w:eastAsia="en-IE"/>
        </w:rPr>
      </w:pPr>
      <w:r w:rsidRPr="00B6676B">
        <w:rPr>
          <w:rFonts w:ascii="Arial" w:eastAsia="Times New Roman" w:hAnsi="Arial" w:cs="Arial"/>
          <w:color w:val="111111"/>
          <w:sz w:val="24"/>
          <w:szCs w:val="24"/>
          <w:highlight w:val="yellow"/>
          <w:lang w:eastAsia="en-IE"/>
        </w:rPr>
        <w:t xml:space="preserve">Following this two-week period, the class teacher should afford the student teacher autonomy in the classroom but </w:t>
      </w:r>
      <w:r w:rsidR="00DE7984">
        <w:rPr>
          <w:rFonts w:ascii="Arial" w:eastAsia="Times New Roman" w:hAnsi="Arial" w:cs="Arial"/>
          <w:color w:val="111111"/>
          <w:sz w:val="24"/>
          <w:szCs w:val="24"/>
          <w:highlight w:val="yellow"/>
          <w:lang w:eastAsia="en-IE"/>
        </w:rPr>
        <w:t xml:space="preserve">still </w:t>
      </w:r>
      <w:r w:rsidRPr="00B6676B">
        <w:rPr>
          <w:rFonts w:ascii="Arial" w:eastAsia="Times New Roman" w:hAnsi="Arial" w:cs="Arial"/>
          <w:color w:val="111111"/>
          <w:sz w:val="24"/>
          <w:szCs w:val="24"/>
          <w:highlight w:val="yellow"/>
          <w:lang w:eastAsia="en-IE"/>
        </w:rPr>
        <w:t>check in to the classroom 1-2 times throughout the hour-long lesson to support the student teacher</w:t>
      </w:r>
      <w:r>
        <w:rPr>
          <w:rFonts w:ascii="Arial" w:eastAsia="Times New Roman" w:hAnsi="Arial" w:cs="Arial"/>
          <w:color w:val="111111"/>
          <w:sz w:val="24"/>
          <w:szCs w:val="24"/>
          <w:highlight w:val="yellow"/>
          <w:lang w:eastAsia="en-IE"/>
        </w:rPr>
        <w:t xml:space="preserve"> where necessary</w:t>
      </w:r>
    </w:p>
    <w:p w:rsidR="004B1E63" w:rsidRDefault="004B1E63" w:rsidP="004B1E63">
      <w:pPr>
        <w:pStyle w:val="ListParagraph"/>
        <w:numPr>
          <w:ilvl w:val="0"/>
          <w:numId w:val="3"/>
        </w:numPr>
        <w:spacing w:after="360" w:line="240" w:lineRule="auto"/>
        <w:rPr>
          <w:rFonts w:ascii="Arial" w:eastAsia="Times New Roman" w:hAnsi="Arial" w:cs="Arial"/>
          <w:color w:val="111111"/>
          <w:sz w:val="24"/>
          <w:szCs w:val="24"/>
          <w:lang w:eastAsia="en-IE"/>
        </w:rPr>
      </w:pPr>
      <w:r>
        <w:rPr>
          <w:rFonts w:ascii="Arial" w:eastAsia="Times New Roman" w:hAnsi="Arial" w:cs="Arial"/>
          <w:color w:val="111111"/>
          <w:sz w:val="24"/>
          <w:szCs w:val="24"/>
          <w:lang w:eastAsia="en-IE"/>
        </w:rPr>
        <w:t>The co-operating subject teacher must remain on school premises when student teacher is in his/her classroom unless otherwise agreed with the Principal</w:t>
      </w:r>
    </w:p>
    <w:p w:rsidR="004B1E63" w:rsidRDefault="004B1E63" w:rsidP="004B1E63">
      <w:pPr>
        <w:pStyle w:val="ListParagraph"/>
        <w:numPr>
          <w:ilvl w:val="0"/>
          <w:numId w:val="3"/>
        </w:numPr>
        <w:spacing w:after="360" w:line="240" w:lineRule="auto"/>
        <w:rPr>
          <w:rFonts w:ascii="Arial" w:eastAsia="Times New Roman" w:hAnsi="Arial" w:cs="Arial"/>
          <w:color w:val="111111"/>
          <w:sz w:val="24"/>
          <w:szCs w:val="24"/>
          <w:lang w:eastAsia="en-IE"/>
        </w:rPr>
      </w:pPr>
      <w:r>
        <w:rPr>
          <w:rFonts w:ascii="Arial" w:eastAsia="Times New Roman" w:hAnsi="Arial" w:cs="Arial"/>
          <w:color w:val="111111"/>
          <w:sz w:val="24"/>
          <w:szCs w:val="24"/>
          <w:lang w:eastAsia="en-IE"/>
        </w:rPr>
        <w:t>The co-operating subject teacher should afford the student teacher opportunities to observe his/her teaching and should observe the student teacher’s teaching and give feedback to him/her</w:t>
      </w:r>
    </w:p>
    <w:p w:rsidR="004B1E63" w:rsidRDefault="00A87B5D" w:rsidP="004B1E63">
      <w:pPr>
        <w:pStyle w:val="ListParagraph"/>
        <w:numPr>
          <w:ilvl w:val="0"/>
          <w:numId w:val="3"/>
        </w:numPr>
        <w:spacing w:after="360" w:line="240" w:lineRule="auto"/>
        <w:rPr>
          <w:rFonts w:ascii="Arial" w:eastAsia="Times New Roman" w:hAnsi="Arial" w:cs="Arial"/>
          <w:color w:val="111111"/>
          <w:sz w:val="24"/>
          <w:szCs w:val="24"/>
          <w:lang w:eastAsia="en-IE"/>
        </w:rPr>
      </w:pPr>
      <w:r>
        <w:rPr>
          <w:rFonts w:ascii="Arial" w:eastAsia="Times New Roman" w:hAnsi="Arial" w:cs="Arial"/>
          <w:color w:val="111111"/>
          <w:sz w:val="24"/>
          <w:szCs w:val="24"/>
          <w:lang w:eastAsia="en-IE"/>
        </w:rPr>
        <w:t>The co-operating teacher should work collaboratively with the student teacher and bring any concerns regarding the student teacher’s practice or professional conduct to the attention of the Principal</w:t>
      </w:r>
    </w:p>
    <w:p w:rsidR="00A87B5D" w:rsidRDefault="00A87B5D" w:rsidP="004B1E63">
      <w:pPr>
        <w:pStyle w:val="ListParagraph"/>
        <w:numPr>
          <w:ilvl w:val="0"/>
          <w:numId w:val="3"/>
        </w:numPr>
        <w:spacing w:after="360" w:line="240" w:lineRule="auto"/>
        <w:rPr>
          <w:rFonts w:ascii="Arial" w:eastAsia="Times New Roman" w:hAnsi="Arial" w:cs="Arial"/>
          <w:color w:val="111111"/>
          <w:sz w:val="24"/>
          <w:szCs w:val="24"/>
          <w:lang w:eastAsia="en-IE"/>
        </w:rPr>
      </w:pPr>
      <w:r>
        <w:rPr>
          <w:rFonts w:ascii="Arial" w:eastAsia="Times New Roman" w:hAnsi="Arial" w:cs="Arial"/>
          <w:color w:val="111111"/>
          <w:sz w:val="24"/>
          <w:szCs w:val="24"/>
          <w:lang w:eastAsia="en-IE"/>
        </w:rPr>
        <w:t>The Principal should furnish reports to third level institutions on request</w:t>
      </w:r>
    </w:p>
    <w:p w:rsidR="00A87B5D" w:rsidRDefault="00A87B5D" w:rsidP="004B1E63">
      <w:pPr>
        <w:pStyle w:val="ListParagraph"/>
        <w:numPr>
          <w:ilvl w:val="0"/>
          <w:numId w:val="3"/>
        </w:numPr>
        <w:spacing w:after="360" w:line="240" w:lineRule="auto"/>
        <w:rPr>
          <w:rFonts w:ascii="Arial" w:eastAsia="Times New Roman" w:hAnsi="Arial" w:cs="Arial"/>
          <w:color w:val="111111"/>
          <w:sz w:val="24"/>
          <w:szCs w:val="24"/>
          <w:lang w:eastAsia="en-IE"/>
        </w:rPr>
      </w:pPr>
      <w:r>
        <w:rPr>
          <w:rFonts w:ascii="Arial" w:eastAsia="Times New Roman" w:hAnsi="Arial" w:cs="Arial"/>
          <w:color w:val="111111"/>
          <w:sz w:val="24"/>
          <w:szCs w:val="24"/>
          <w:lang w:eastAsia="en-IE"/>
        </w:rPr>
        <w:t>Student teachers should never meet parents/guardians on their own without prior approval of the Principal</w:t>
      </w:r>
    </w:p>
    <w:p w:rsidR="00A87B5D" w:rsidRPr="004B1E63" w:rsidRDefault="00A87B5D" w:rsidP="004B1E63">
      <w:pPr>
        <w:pStyle w:val="ListParagraph"/>
        <w:numPr>
          <w:ilvl w:val="0"/>
          <w:numId w:val="3"/>
        </w:numPr>
        <w:spacing w:after="360" w:line="240" w:lineRule="auto"/>
        <w:rPr>
          <w:rFonts w:ascii="Arial" w:eastAsia="Times New Roman" w:hAnsi="Arial" w:cs="Arial"/>
          <w:color w:val="111111"/>
          <w:sz w:val="24"/>
          <w:szCs w:val="24"/>
          <w:lang w:eastAsia="en-IE"/>
        </w:rPr>
      </w:pPr>
      <w:r>
        <w:rPr>
          <w:rFonts w:ascii="Arial" w:eastAsia="Times New Roman" w:hAnsi="Arial" w:cs="Arial"/>
          <w:color w:val="111111"/>
          <w:sz w:val="24"/>
          <w:szCs w:val="24"/>
          <w:lang w:eastAsia="en-IE"/>
        </w:rPr>
        <w:t>Every student teacher must furnish the school with a copy of their Garda Vetting Certificate and a copy of their TUSLA online Child Protection certificate</w:t>
      </w:r>
    </w:p>
    <w:p w:rsidR="0070687D" w:rsidRPr="0070687D" w:rsidRDefault="0070687D" w:rsidP="0070687D">
      <w:pPr>
        <w:spacing w:after="360" w:line="240" w:lineRule="auto"/>
        <w:rPr>
          <w:rFonts w:ascii="Arial" w:eastAsia="Times New Roman" w:hAnsi="Arial" w:cs="Arial"/>
          <w:b/>
          <w:color w:val="111111"/>
          <w:sz w:val="24"/>
          <w:szCs w:val="24"/>
          <w:lang w:eastAsia="en-IE"/>
        </w:rPr>
      </w:pPr>
      <w:r w:rsidRPr="0070687D">
        <w:rPr>
          <w:rFonts w:ascii="Arial" w:eastAsia="Times New Roman" w:hAnsi="Arial" w:cs="Arial"/>
          <w:b/>
          <w:color w:val="111111"/>
          <w:sz w:val="24"/>
          <w:szCs w:val="24"/>
          <w:lang w:eastAsia="en-IE"/>
        </w:rPr>
        <w:t>Communication of school placement policy to school community</w:t>
      </w:r>
    </w:p>
    <w:p w:rsid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A copy of the school placement policy is made available to school personnel and the parents association and the policy is readily accessible to parents on request. In particular, a copy of the policy shall be published on th</w:t>
      </w:r>
      <w:r w:rsidR="00E56B87">
        <w:rPr>
          <w:rFonts w:ascii="Arial" w:eastAsia="Times New Roman" w:hAnsi="Arial" w:cs="Arial"/>
          <w:color w:val="111111"/>
          <w:sz w:val="24"/>
          <w:szCs w:val="24"/>
          <w:lang w:eastAsia="en-IE"/>
        </w:rPr>
        <w:t>e school website</w:t>
      </w:r>
      <w:r w:rsidRPr="0070687D">
        <w:rPr>
          <w:rFonts w:ascii="Arial" w:eastAsia="Times New Roman" w:hAnsi="Arial" w:cs="Arial"/>
          <w:color w:val="111111"/>
          <w:sz w:val="24"/>
          <w:szCs w:val="24"/>
          <w:lang w:eastAsia="en-IE"/>
        </w:rPr>
        <w:t xml:space="preserve"> and a copy is made available to parents/guardians of all learners enrolling in the school and all new teachers at the point of their employment, either electronically or in hard copy.</w:t>
      </w:r>
    </w:p>
    <w:p w:rsidR="00E56B87" w:rsidRPr="0070687D" w:rsidRDefault="00E56B87" w:rsidP="0070687D">
      <w:pPr>
        <w:spacing w:after="360" w:line="240" w:lineRule="auto"/>
        <w:rPr>
          <w:rFonts w:ascii="Arial" w:eastAsia="Times New Roman" w:hAnsi="Arial" w:cs="Arial"/>
          <w:color w:val="111111"/>
          <w:sz w:val="24"/>
          <w:szCs w:val="24"/>
          <w:lang w:eastAsia="en-IE"/>
        </w:rPr>
      </w:pPr>
    </w:p>
    <w:p w:rsidR="0070687D" w:rsidRPr="0070687D" w:rsidRDefault="0070687D" w:rsidP="0070687D">
      <w:pPr>
        <w:spacing w:after="360" w:line="240" w:lineRule="auto"/>
        <w:rPr>
          <w:rFonts w:ascii="Arial" w:eastAsia="Times New Roman" w:hAnsi="Arial" w:cs="Arial"/>
          <w:b/>
          <w:color w:val="111111"/>
          <w:sz w:val="24"/>
          <w:szCs w:val="24"/>
          <w:lang w:eastAsia="en-IE"/>
        </w:rPr>
      </w:pPr>
      <w:r w:rsidRPr="0070687D">
        <w:rPr>
          <w:rFonts w:ascii="Arial" w:eastAsia="Times New Roman" w:hAnsi="Arial" w:cs="Arial"/>
          <w:b/>
          <w:color w:val="111111"/>
          <w:sz w:val="24"/>
          <w:szCs w:val="24"/>
          <w:lang w:eastAsia="en-IE"/>
        </w:rPr>
        <w:t>Policy reviews</w:t>
      </w:r>
    </w:p>
    <w:p w:rsidR="0070687D" w:rsidRPr="0070687D" w:rsidRDefault="0070687D" w:rsidP="0070687D">
      <w:pPr>
        <w:spacing w:after="360" w:line="240" w:lineRule="auto"/>
        <w:rPr>
          <w:rFonts w:ascii="Arial" w:eastAsia="Times New Roman" w:hAnsi="Arial" w:cs="Arial"/>
          <w:color w:val="111111"/>
          <w:sz w:val="24"/>
          <w:szCs w:val="24"/>
          <w:lang w:eastAsia="en-IE"/>
        </w:rPr>
      </w:pPr>
      <w:r w:rsidRPr="0070687D">
        <w:rPr>
          <w:rFonts w:ascii="Arial" w:eastAsia="Times New Roman" w:hAnsi="Arial" w:cs="Arial"/>
          <w:color w:val="111111"/>
          <w:sz w:val="24"/>
          <w:szCs w:val="24"/>
          <w:lang w:eastAsia="en-IE"/>
        </w:rPr>
        <w:t>This policy will b</w:t>
      </w:r>
      <w:r w:rsidR="007D4055">
        <w:rPr>
          <w:rFonts w:ascii="Arial" w:eastAsia="Times New Roman" w:hAnsi="Arial" w:cs="Arial"/>
          <w:color w:val="111111"/>
          <w:sz w:val="24"/>
          <w:szCs w:val="24"/>
          <w:lang w:eastAsia="en-IE"/>
        </w:rPr>
        <w:t>e reviewed by the Board of Management</w:t>
      </w:r>
      <w:r w:rsidRPr="0070687D">
        <w:rPr>
          <w:rFonts w:ascii="Arial" w:eastAsia="Times New Roman" w:hAnsi="Arial" w:cs="Arial"/>
          <w:color w:val="111111"/>
          <w:sz w:val="24"/>
          <w:szCs w:val="24"/>
          <w:lang w:eastAsia="en-IE"/>
        </w:rPr>
        <w:t xml:space="preserve"> periodically.</w:t>
      </w:r>
    </w:p>
    <w:p w:rsidR="00172CD5" w:rsidRPr="0070687D" w:rsidRDefault="00513B4D">
      <w:pPr>
        <w:rPr>
          <w:rFonts w:ascii="Arial" w:hAnsi="Arial" w:cs="Arial"/>
          <w:sz w:val="24"/>
          <w:szCs w:val="24"/>
        </w:rPr>
      </w:pPr>
    </w:p>
    <w:sectPr w:rsidR="00172CD5" w:rsidRPr="007068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E80281"/>
    <w:multiLevelType w:val="hybridMultilevel"/>
    <w:tmpl w:val="8E76BD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6C6C3265"/>
    <w:multiLevelType w:val="hybridMultilevel"/>
    <w:tmpl w:val="298C2A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6833E62"/>
    <w:multiLevelType w:val="hybridMultilevel"/>
    <w:tmpl w:val="0BB0D7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A98"/>
    <w:rsid w:val="001B11ED"/>
    <w:rsid w:val="002A7479"/>
    <w:rsid w:val="002B1F2E"/>
    <w:rsid w:val="00470A98"/>
    <w:rsid w:val="00475A97"/>
    <w:rsid w:val="004B1E63"/>
    <w:rsid w:val="00513B4D"/>
    <w:rsid w:val="0070687D"/>
    <w:rsid w:val="007D4055"/>
    <w:rsid w:val="00A87B5D"/>
    <w:rsid w:val="00B6676B"/>
    <w:rsid w:val="00DE7984"/>
    <w:rsid w:val="00E56B87"/>
    <w:rsid w:val="00EA4A14"/>
    <w:rsid w:val="00F14339"/>
    <w:rsid w:val="00F54F2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AE273"/>
  <w15:chartTrackingRefBased/>
  <w15:docId w15:val="{9928AD8B-55D0-492F-AFE0-B83CEC018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70687D"/>
    <w:pPr>
      <w:spacing w:after="0" w:line="240" w:lineRule="auto"/>
    </w:pPr>
    <w:rPr>
      <w:rFonts w:eastAsiaTheme="minorEastAsia"/>
      <w:lang w:eastAsia="en-IE"/>
    </w:rPr>
    <w:tblPr>
      <w:tblCellMar>
        <w:top w:w="0" w:type="dxa"/>
        <w:left w:w="0" w:type="dxa"/>
        <w:bottom w:w="0" w:type="dxa"/>
        <w:right w:w="0" w:type="dxa"/>
      </w:tblCellMar>
    </w:tblPr>
  </w:style>
  <w:style w:type="paragraph" w:styleId="ListParagraph">
    <w:name w:val="List Paragraph"/>
    <w:basedOn w:val="Normal"/>
    <w:uiPriority w:val="34"/>
    <w:qFormat/>
    <w:rsid w:val="002B1F2E"/>
    <w:pPr>
      <w:ind w:left="720"/>
      <w:contextualSpacing/>
    </w:pPr>
  </w:style>
  <w:style w:type="paragraph" w:styleId="BalloonText">
    <w:name w:val="Balloon Text"/>
    <w:basedOn w:val="Normal"/>
    <w:link w:val="BalloonTextChar"/>
    <w:uiPriority w:val="99"/>
    <w:semiHidden/>
    <w:unhideWhenUsed/>
    <w:rsid w:val="00EA4A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A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174974">
      <w:bodyDiv w:val="1"/>
      <w:marLeft w:val="0"/>
      <w:marRight w:val="0"/>
      <w:marTop w:val="0"/>
      <w:marBottom w:val="0"/>
      <w:divBdr>
        <w:top w:val="none" w:sz="0" w:space="0" w:color="auto"/>
        <w:left w:val="none" w:sz="0" w:space="0" w:color="auto"/>
        <w:bottom w:val="none" w:sz="0" w:space="0" w:color="auto"/>
        <w:right w:val="none" w:sz="0" w:space="0" w:color="auto"/>
      </w:divBdr>
      <w:divsChild>
        <w:div w:id="870537489">
          <w:marLeft w:val="0"/>
          <w:marRight w:val="0"/>
          <w:marTop w:val="0"/>
          <w:marBottom w:val="0"/>
          <w:divBdr>
            <w:top w:val="none" w:sz="0" w:space="0" w:color="auto"/>
            <w:left w:val="none" w:sz="0" w:space="0" w:color="auto"/>
            <w:bottom w:val="none" w:sz="0" w:space="0" w:color="auto"/>
            <w:right w:val="none" w:sz="0" w:space="0" w:color="auto"/>
          </w:divBdr>
          <w:divsChild>
            <w:div w:id="2048949615">
              <w:marLeft w:val="0"/>
              <w:marRight w:val="0"/>
              <w:marTop w:val="0"/>
              <w:marBottom w:val="0"/>
              <w:divBdr>
                <w:top w:val="none" w:sz="0" w:space="0" w:color="auto"/>
                <w:left w:val="none" w:sz="0" w:space="0" w:color="auto"/>
                <w:bottom w:val="none" w:sz="0" w:space="0" w:color="auto"/>
                <w:right w:val="none" w:sz="0" w:space="0" w:color="auto"/>
              </w:divBdr>
              <w:divsChild>
                <w:div w:id="1672218020">
                  <w:marLeft w:val="0"/>
                  <w:marRight w:val="0"/>
                  <w:marTop w:val="0"/>
                  <w:marBottom w:val="0"/>
                  <w:divBdr>
                    <w:top w:val="none" w:sz="0" w:space="0" w:color="auto"/>
                    <w:left w:val="none" w:sz="0" w:space="0" w:color="auto"/>
                    <w:bottom w:val="none" w:sz="0" w:space="0" w:color="auto"/>
                    <w:right w:val="none" w:sz="0" w:space="0" w:color="auto"/>
                  </w:divBdr>
                  <w:divsChild>
                    <w:div w:id="1615942851">
                      <w:marLeft w:val="0"/>
                      <w:marRight w:val="0"/>
                      <w:marTop w:val="0"/>
                      <w:marBottom w:val="0"/>
                      <w:divBdr>
                        <w:top w:val="none" w:sz="0" w:space="0" w:color="auto"/>
                        <w:left w:val="none" w:sz="0" w:space="0" w:color="auto"/>
                        <w:bottom w:val="none" w:sz="0" w:space="0" w:color="auto"/>
                        <w:right w:val="none" w:sz="0" w:space="0" w:color="auto"/>
                      </w:divBdr>
                      <w:divsChild>
                        <w:div w:id="122140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632804">
              <w:marLeft w:val="0"/>
              <w:marRight w:val="0"/>
              <w:marTop w:val="0"/>
              <w:marBottom w:val="0"/>
              <w:divBdr>
                <w:top w:val="none" w:sz="0" w:space="0" w:color="auto"/>
                <w:left w:val="none" w:sz="0" w:space="0" w:color="auto"/>
                <w:bottom w:val="none" w:sz="0" w:space="0" w:color="auto"/>
                <w:right w:val="none" w:sz="0" w:space="0" w:color="auto"/>
              </w:divBdr>
              <w:divsChild>
                <w:div w:id="1821262532">
                  <w:marLeft w:val="0"/>
                  <w:marRight w:val="0"/>
                  <w:marTop w:val="0"/>
                  <w:marBottom w:val="0"/>
                  <w:divBdr>
                    <w:top w:val="none" w:sz="0" w:space="0" w:color="auto"/>
                    <w:left w:val="none" w:sz="0" w:space="0" w:color="auto"/>
                    <w:bottom w:val="none" w:sz="0" w:space="0" w:color="auto"/>
                    <w:right w:val="none" w:sz="0" w:space="0" w:color="auto"/>
                  </w:divBdr>
                  <w:divsChild>
                    <w:div w:id="68999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132873">
          <w:marLeft w:val="0"/>
          <w:marRight w:val="0"/>
          <w:marTop w:val="0"/>
          <w:marBottom w:val="0"/>
          <w:divBdr>
            <w:top w:val="none" w:sz="0" w:space="0" w:color="auto"/>
            <w:left w:val="none" w:sz="0" w:space="0" w:color="auto"/>
            <w:bottom w:val="none" w:sz="0" w:space="0" w:color="auto"/>
            <w:right w:val="none" w:sz="0" w:space="0" w:color="auto"/>
          </w:divBdr>
          <w:divsChild>
            <w:div w:id="1671905370">
              <w:marLeft w:val="0"/>
              <w:marRight w:val="0"/>
              <w:marTop w:val="0"/>
              <w:marBottom w:val="0"/>
              <w:divBdr>
                <w:top w:val="none" w:sz="0" w:space="0" w:color="auto"/>
                <w:left w:val="none" w:sz="0" w:space="0" w:color="auto"/>
                <w:bottom w:val="none" w:sz="0" w:space="0" w:color="auto"/>
                <w:right w:val="none" w:sz="0" w:space="0" w:color="auto"/>
              </w:divBdr>
              <w:divsChild>
                <w:div w:id="734082411">
                  <w:marLeft w:val="0"/>
                  <w:marRight w:val="0"/>
                  <w:marTop w:val="180"/>
                  <w:marBottom w:val="180"/>
                  <w:divBdr>
                    <w:top w:val="none" w:sz="0" w:space="0" w:color="auto"/>
                    <w:left w:val="none" w:sz="0" w:space="0" w:color="auto"/>
                    <w:bottom w:val="none" w:sz="0" w:space="0" w:color="auto"/>
                    <w:right w:val="none" w:sz="0" w:space="0" w:color="auto"/>
                  </w:divBdr>
                  <w:divsChild>
                    <w:div w:id="1984698039">
                      <w:marLeft w:val="0"/>
                      <w:marRight w:val="0"/>
                      <w:marTop w:val="0"/>
                      <w:marBottom w:val="360"/>
                      <w:divBdr>
                        <w:top w:val="none" w:sz="0" w:space="0" w:color="auto"/>
                        <w:left w:val="none" w:sz="0" w:space="0" w:color="auto"/>
                        <w:bottom w:val="none" w:sz="0" w:space="0" w:color="auto"/>
                        <w:right w:val="none" w:sz="0" w:space="0" w:color="auto"/>
                      </w:divBdr>
                      <w:divsChild>
                        <w:div w:id="361787513">
                          <w:marLeft w:val="0"/>
                          <w:marRight w:val="0"/>
                          <w:marTop w:val="0"/>
                          <w:marBottom w:val="0"/>
                          <w:divBdr>
                            <w:top w:val="none" w:sz="0" w:space="0" w:color="auto"/>
                            <w:left w:val="none" w:sz="0" w:space="0" w:color="auto"/>
                            <w:bottom w:val="none" w:sz="0" w:space="0" w:color="auto"/>
                            <w:right w:val="none" w:sz="0" w:space="0" w:color="auto"/>
                          </w:divBdr>
                        </w:div>
                      </w:divsChild>
                    </w:div>
                    <w:div w:id="723335436">
                      <w:marLeft w:val="0"/>
                      <w:marRight w:val="0"/>
                      <w:marTop w:val="0"/>
                      <w:marBottom w:val="360"/>
                      <w:divBdr>
                        <w:top w:val="none" w:sz="0" w:space="0" w:color="auto"/>
                        <w:left w:val="none" w:sz="0" w:space="0" w:color="auto"/>
                        <w:bottom w:val="none" w:sz="0" w:space="0" w:color="auto"/>
                        <w:right w:val="none" w:sz="0" w:space="0" w:color="auto"/>
                      </w:divBdr>
                      <w:divsChild>
                        <w:div w:id="2094738012">
                          <w:marLeft w:val="0"/>
                          <w:marRight w:val="0"/>
                          <w:marTop w:val="0"/>
                          <w:marBottom w:val="0"/>
                          <w:divBdr>
                            <w:top w:val="none" w:sz="0" w:space="0" w:color="auto"/>
                            <w:left w:val="none" w:sz="0" w:space="0" w:color="auto"/>
                            <w:bottom w:val="none" w:sz="0" w:space="0" w:color="auto"/>
                            <w:right w:val="none" w:sz="0" w:space="0" w:color="auto"/>
                          </w:divBdr>
                          <w:divsChild>
                            <w:div w:id="1731616823">
                              <w:marLeft w:val="0"/>
                              <w:marRight w:val="0"/>
                              <w:marTop w:val="0"/>
                              <w:marBottom w:val="204"/>
                              <w:divBdr>
                                <w:top w:val="none" w:sz="0" w:space="0" w:color="auto"/>
                                <w:left w:val="none" w:sz="0" w:space="0" w:color="auto"/>
                                <w:bottom w:val="none" w:sz="0" w:space="0" w:color="auto"/>
                                <w:right w:val="none" w:sz="0" w:space="0" w:color="auto"/>
                              </w:divBdr>
                            </w:div>
                            <w:div w:id="824585838">
                              <w:marLeft w:val="0"/>
                              <w:marRight w:val="0"/>
                              <w:marTop w:val="0"/>
                              <w:marBottom w:val="204"/>
                              <w:divBdr>
                                <w:top w:val="none" w:sz="0" w:space="0" w:color="auto"/>
                                <w:left w:val="none" w:sz="0" w:space="0" w:color="auto"/>
                                <w:bottom w:val="none" w:sz="0" w:space="0" w:color="auto"/>
                                <w:right w:val="none" w:sz="0" w:space="0" w:color="auto"/>
                              </w:divBdr>
                            </w:div>
                            <w:div w:id="96751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9999763">
      <w:bodyDiv w:val="1"/>
      <w:marLeft w:val="0"/>
      <w:marRight w:val="0"/>
      <w:marTop w:val="0"/>
      <w:marBottom w:val="0"/>
      <w:divBdr>
        <w:top w:val="none" w:sz="0" w:space="0" w:color="auto"/>
        <w:left w:val="none" w:sz="0" w:space="0" w:color="auto"/>
        <w:bottom w:val="none" w:sz="0" w:space="0" w:color="auto"/>
        <w:right w:val="none" w:sz="0" w:space="0" w:color="auto"/>
      </w:divBdr>
      <w:divsChild>
        <w:div w:id="912272821">
          <w:marLeft w:val="0"/>
          <w:marRight w:val="0"/>
          <w:marTop w:val="0"/>
          <w:marBottom w:val="0"/>
          <w:divBdr>
            <w:top w:val="none" w:sz="0" w:space="0" w:color="auto"/>
            <w:left w:val="none" w:sz="0" w:space="0" w:color="auto"/>
            <w:bottom w:val="none" w:sz="0" w:space="0" w:color="auto"/>
            <w:right w:val="none" w:sz="0" w:space="0" w:color="auto"/>
          </w:divBdr>
        </w:div>
        <w:div w:id="4132078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1399</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ITEIREANN-SCCM</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Cummins</dc:creator>
  <cp:keywords/>
  <dc:description/>
  <cp:lastModifiedBy>Anne Cummins</cp:lastModifiedBy>
  <cp:revision>3</cp:revision>
  <cp:lastPrinted>2024-09-10T11:47:00Z</cp:lastPrinted>
  <dcterms:created xsi:type="dcterms:W3CDTF">2024-09-17T13:49:00Z</dcterms:created>
  <dcterms:modified xsi:type="dcterms:W3CDTF">2024-09-17T13:54:00Z</dcterms:modified>
</cp:coreProperties>
</file>