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bt-earnings-predictions--2026-07-16"/>
    <w:p>
      <w:pPr>
        <w:pStyle w:val="Heading1"/>
      </w:pPr>
      <w:r>
        <w:t xml:space="preserve">ABT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FreeStyle Libre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~$2.13B vs. cons $2.102B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~$12.55B vs. cons $12.45B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~$1.30 vs. cons $1.276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5.38</m:t>
              </m:r>
              <m:r>
                <m:rPr>
                  <m:sty m:val="p"/>
                </m:rPr>
                <m:t>−</m:t>
              </m:r>
            </m:oMath>
            <w:r>
              <w:t xml:space="preserve">5.58 reaffirm vs. cons $5.444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Sales Growth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~6.5%-7.5% reaffirm vs. cons ~7%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Adj. EPS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1.43</m:t>
              </m:r>
              <m:r>
                <m:rPr>
                  <m:sty m:val="p"/>
                </m:rPr>
                <m:t>−</m:t>
              </m:r>
            </m:oMath>
            <w:r>
              <w:t xml:space="preserve">1.49 vs. cons ~$1.47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mild estimate revisions on H2 implied math + short covering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2026-07-18T02:00:41Z</dcterms:created>
  <dcterms:modified xsi:type="dcterms:W3CDTF">2026-07-18T02:00:41Z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