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kg-earnings-predictions--2026-07-22"/>
    <w:p>
      <w:pPr>
        <w:pStyle w:val="Heading1"/>
      </w:pPr>
      <w:r>
        <w:t xml:space="preserve">PKG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ex-items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~$2.42 vs. cons $2.34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~$2.47B vs. cons $2.45B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Legacy corrugated shipments/day YoY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~+4.3% vs. cons ~+3.0%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guide (the swing factor)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~$2.95 vs. cons $2.85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Greif accretion (sequential swing)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</w:t>
            </w:r>
            <m:oMath>
              <m:r>
                <m:t>0.12</m:t>
              </m:r>
              <m:r>
                <m:t>s</m:t>
              </m:r>
              <m:r>
                <m:t>e</m:t>
              </m:r>
              <m:r>
                <m:t>q</m:t>
              </m:r>
              <m:r>
                <m:t>u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c</m:t>
              </m:r>
              <m:r>
                <m:t>c</m:t>
              </m:r>
              <m:r>
                <m:t>r</m:t>
              </m:r>
              <m:r>
                <m:t>e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0.08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Containerboard $50/ton price realization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n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m</m:t>
              </m:r>
              <m:r>
                <m:t>a</m:t>
              </m:r>
              <m:r>
                <m:t>j</m:t>
              </m:r>
              <m:r>
                <m:t>o</m:t>
              </m:r>
              <m:r>
                <m:t>r</m:t>
              </m:r>
              <m:r>
                <m:t>i</m:t>
              </m:r>
              <m:r>
                <m:t>t</m:t>
              </m:r>
              <m:r>
                <m:t>y</m:t>
              </m:r>
              <m:r>
                <m:t>i</m:t>
              </m:r>
              <m:r>
                <m:t>n</m:t>
              </m:r>
              <m:r>
                <m:t>Q</m:t>
              </m:r>
              <m:r>
                <m:t>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50/ton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synergy run-rate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</m:t>
              </m:r>
              <m:r>
                <m:t>M</m:t>
              </m:r>
              <m:r>
                <m:t>e</m:t>
              </m:r>
              <m:r>
                <m:t>x</m:t>
              </m:r>
              <m:r>
                <m:t>i</m:t>
              </m:r>
              <m:r>
                <m:t>t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30M (FY2026, $60M target)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Unlike the classic implicit-cut setup, PKG's out-period math points UP: the Q2 guide is a pre-flagged trough (heavy outages, cost inflation, price lag), so a beat on top of $2.33 plus a strong sequentially-higher Q3 guide (majority of $50/ton price increase lands in Q3, Greif turns accretive/steps up, outage expense eases to $0.31, synergies build) should pull Q3/2H estimates higher and drive follow-through. Low-beta (~0.79) defensive name and a pullback into the print from the $241 June high limit downside; main fade risk is a 'beat-and-flat/soft-Q3-guide' that undershoots the elevated 2H-ramp expectations.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2026-07-22T01:32:47Z</dcterms:created>
  <dcterms:modified xsi:type="dcterms:W3CDTF">2026-07-22T01:32:47Z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