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y-earnings-predictions--2026-07-22"/>
    <w:p>
      <w:pPr>
        <w:pStyle w:val="Heading1"/>
      </w:pPr>
      <w:r>
        <w:t xml:space="preserve">TDY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~$5.95 vs. cons $5.79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~$1,610M vs. cons $1,579.5M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Digital Imaging Op.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~23.5% vs. cons 23.1%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24.30</m:t>
              </m:r>
              <m:r>
                <m:rPr>
                  <m:sty m:val="p"/>
                </m:rPr>
                <m:t>−</m:t>
              </m:r>
            </m:oMath>
            <w:r>
              <w:t xml:space="preserve">24.60 (mid $24.45) vs. cons $24.19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6.10</m:t>
              </m:r>
              <m:r>
                <m:rPr>
                  <m:sty m:val="p"/>
                </m:rPr>
                <m:t>−</m:t>
              </m:r>
            </m:oMath>
            <w:r>
              <w:t xml:space="preserve">6.20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/ Demand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Sustained &gt;1.1x overall, DI &gt;1.2x; defense acceleration commentary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muted; sell-side estimate revisions on FY raise provide steady bid, pre-run absorbs some immediate pop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2026-07-24T22:20:21Z</dcterms:created>
  <dcterms:modified xsi:type="dcterms:W3CDTF">2026-07-24T22:20:21Z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