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mt-earnings-predictions--2026-07-28"/>
    <w:p>
      <w:pPr>
        <w:pStyle w:val="Heading1"/>
      </w:pPr>
      <w:r>
        <w:t xml:space="preserve">AMT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AFFO/share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~$2.74 vs. cons $2.728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tenant billings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~1.45% vs. cons 1.43%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CoreSite data-center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~$297M vs. cons $293.5M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AFFO/share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10.90</m:t>
              </m:r>
              <m:r>
                <m:rPr>
                  <m:sty m:val="p"/>
                </m:rPr>
                <m:t>−</m:t>
              </m:r>
            </m:oMath>
            <w:r>
              <w:t xml:space="preserve">11.07 vs. cons $11.078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7.195</m:t>
              </m:r>
              <m:r>
                <m:rPr>
                  <m:sty m:val="p"/>
                </m:rPr>
                <m:t>−</m:t>
              </m:r>
            </m:oMath>
            <w:r>
              <w:t xml:space="preserve">7.265B vs. cons $7.247B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property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10.585</m:t>
              </m:r>
              <m:r>
                <m:rPr>
                  <m:sty m:val="p"/>
                </m:rPr>
                <m:t>−</m:t>
              </m:r>
            </m:oMath>
            <w:r>
              <w:t xml:space="preserve">10.735B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FY guide leaves out-period tension unresolved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2026-07-30T17:46:31Z</dcterms:created>
  <dcterms:modified xsi:type="dcterms:W3CDTF">2026-07-30T17:46:31Z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