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bre-earnings-predictions--2026-07-29"/>
    <w:p>
      <w:pPr>
        <w:pStyle w:val="Heading1"/>
      </w:pPr>
      <w:r>
        <w:t xml:space="preserve">CBRE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CBRE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~$1.52 vs. cons $1.47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CBRE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~$10.62B vs. cons $10.43B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CBRE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~$723M vs. cons $701M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CBRE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core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~$7.70 midpoint vs. cons $7.72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CBRE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Advisory operating-profit growth outlook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~18% vs. cons 18%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CBRE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BOE operating-profit growth outlook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~25% vs. cons 24%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CBRE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CBRE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+3.5% (FOLLOW-THROUGH)</w:t>
            </w:r>
          </w:p>
        </w:tc>
        <w:tc>
          <w:tcPr/>
          <w:p>
            <w:pPr>
              <w:pStyle w:val="Compact"/>
            </w:pPr>
            <w:r>
              <w:t xml:space="preserve">A ~$0.05 core-EPS beat versus</w:t>
            </w:r>
            <w:r>
              <w:t xml:space="preserve"> </w:t>
            </w:r>
            <m:oMath>
              <m:r>
                <m:t>1.47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rPr>
                  <m:sty m:val="p"/>
                </m:rPr>
                <m:t>,</m:t>
              </m:r>
              <m:r>
                <m:t>s</m:t>
              </m:r>
              <m:r>
                <m:t>u</m:t>
              </m:r>
              <m:r>
                <m:t>p</m:t>
              </m:r>
              <m:r>
                <m:t>p</m:t>
              </m:r>
              <m:r>
                <m:t>o</m:t>
              </m:r>
              <m:r>
                <m:t>r</m:t>
              </m:r>
              <m:r>
                <m:t>t</m:t>
              </m:r>
              <m:r>
                <m:t>e</m:t>
              </m:r>
              <m:r>
                <m:t>d</m:t>
              </m:r>
              <m:r>
                <m:t>b</m:t>
              </m:r>
              <m:r>
                <m:t>y</m:t>
              </m:r>
              <m:r>
                <m:t>B</m:t>
              </m:r>
              <m:r>
                <m:t>O</m:t>
              </m:r>
              <m:r>
                <m:t>E</m:t>
              </m:r>
              <m:r>
                <m:rPr>
                  <m:sty m:val="p"/>
                </m:rPr>
                <m:t>/</m:t>
              </m:r>
              <m:r>
                <m:t>c</m:t>
              </m:r>
              <m:r>
                <m:t>r</m:t>
              </m:r>
              <m:r>
                <m:t>i</m:t>
              </m:r>
              <m:r>
                <m:t>t</m:t>
              </m:r>
              <m:r>
                <m:t>i</m:t>
              </m:r>
              <m:r>
                <m:t>c</m:t>
              </m:r>
              <m:r>
                <m:t>a</m:t>
              </m:r>
              <m:r>
                <m:t>l</m:t>
              </m:r>
              <m:r>
                <m:rPr>
                  <m:sty m:val="p"/>
                </m:rPr>
                <m:t>−</m:t>
              </m:r>
              <m:r>
                <m:t>i</m:t>
              </m:r>
              <m:r>
                <m:t>n</m:t>
              </m:r>
              <m:r>
                <m:t>f</m:t>
              </m:r>
              <m:r>
                <m:t>r</m:t>
              </m:r>
              <m:r>
                <m:t>a</m:t>
              </m:r>
              <m:r>
                <m:t>s</m:t>
              </m:r>
              <m:r>
                <m:t>t</m:t>
              </m:r>
              <m:r>
                <m:t>r</m:t>
              </m:r>
              <m:r>
                <m:t>u</m:t>
              </m:r>
              <m:r>
                <m:t>c</m:t>
              </m:r>
              <m:r>
                <m:t>t</m:t>
              </m:r>
              <m:r>
                <m:t>u</m:t>
              </m:r>
              <m:r>
                <m:t>r</m:t>
              </m:r>
              <m:r>
                <m:t>e</m:t>
              </m:r>
              <m:r>
                <m:t>a</m:t>
              </m:r>
              <m:r>
                <m:t>n</m:t>
              </m:r>
              <m:r>
                <m:t>d</m:t>
              </m:r>
              <m:r>
                <m:t>A</m:t>
              </m:r>
              <m:r>
                <m:t>d</m:t>
              </m:r>
              <m:r>
                <m:t>v</m:t>
              </m:r>
              <m:r>
                <m:t>i</m:t>
              </m:r>
              <m:r>
                <m:t>s</m:t>
              </m:r>
              <m:r>
                <m:t>o</m:t>
              </m:r>
              <m:r>
                <m:t>r</m:t>
              </m:r>
              <m:r>
                <m:t>y</m:t>
              </m:r>
              <m:r>
                <m:t>r</m:t>
              </m:r>
              <m:r>
                <m:t>a</m:t>
              </m:r>
              <m:r>
                <m:t>t</m:t>
              </m:r>
              <m:r>
                <m:t>h</m:t>
              </m:r>
              <m:r>
                <m:t>e</m:t>
              </m:r>
              <m:r>
                <m:t>r</m:t>
              </m:r>
              <m:r>
                <m:t>t</m:t>
              </m:r>
              <m:r>
                <m:t>h</m:t>
              </m:r>
              <m:r>
                <m:t>a</m:t>
              </m:r>
              <m:r>
                <m:t>n</m:t>
              </m:r>
              <m:r>
                <m:t>d</m:t>
              </m:r>
              <m:r>
                <m:t>e</m:t>
              </m:r>
              <m:r>
                <m:t>v</m:t>
              </m:r>
              <m:r>
                <m:t>e</m:t>
              </m:r>
              <m:r>
                <m:t>l</m:t>
              </m:r>
              <m:r>
                <m:t>o</m:t>
              </m:r>
              <m:r>
                <m:t>p</m:t>
              </m:r>
              <m:r>
                <m:t>m</m:t>
              </m:r>
              <m:r>
                <m:t>e</m:t>
              </m:r>
              <m:r>
                <m:t>n</m:t>
              </m:r>
              <m:r>
                <m:t>t</m:t>
              </m:r>
              <m:r>
                <m:t>t</m:t>
              </m:r>
              <m:r>
                <m:t>i</m:t>
              </m:r>
              <m:r>
                <m:t>m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,</m:t>
              </m:r>
              <m:r>
                <m:t>s</m:t>
              </m:r>
              <m:r>
                <m:t>h</m:t>
              </m:r>
              <m:r>
                <m:t>o</m:t>
              </m:r>
              <m:r>
                <m:t>u</m:t>
              </m:r>
              <m:r>
                <m:t>l</m:t>
              </m:r>
              <m:r>
                <m:t>d</m:t>
              </m:r>
              <m:r>
                <m:t>l</m:t>
              </m:r>
              <m:r>
                <m:t>i</m:t>
              </m:r>
              <m:r>
                <m:t>f</m:t>
              </m:r>
              <m:r>
                <m:t>t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d</m:t>
              </m:r>
              <m:r>
                <m:t>e</m:t>
              </m:r>
              <m:r>
                <m:t>a</m:t>
              </m:r>
              <m:r>
                <m:t>r</m:t>
              </m:r>
              <m:r>
                <m:t>n</m:t>
              </m:r>
              <m:r>
                <m:t>i</m:t>
              </m:r>
              <m:r>
                <m:t>n</m:t>
              </m:r>
              <m:r>
                <m:t>g</m:t>
              </m:r>
              <m:r>
                <m:t>s</m:t>
              </m:r>
              <m:r>
                <m:t>m</m:t>
              </m:r>
              <m:r>
                <m:t>o</m:t>
              </m:r>
              <m:r>
                <m:t>d</m:t>
              </m:r>
              <m:r>
                <m:t>e</m:t>
              </m:r>
              <m:r>
                <m:t>s</m:t>
              </m:r>
              <m:r>
                <m:t>t</m:t>
              </m:r>
              <m:r>
                <m:t>l</m:t>
              </m:r>
              <m:r>
                <m:t>y</m:t>
              </m:r>
              <m:r>
                <m:rPr>
                  <m:sty m:val="p"/>
                </m:rPr>
                <m:t>:</m:t>
              </m:r>
              <m:r>
                <m:t> </m:t>
              </m:r>
            </m:oMath>
            <w:r>
              <w:t xml:space="preserve">7.70 maintained midpoint versus ~$7.72 consensus leaves limited direct guide upside, but stronger second-half setup supports positive revisions.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2026-07-29T00:27:30Z</dcterms:created>
  <dcterms:modified xsi:type="dcterms:W3CDTF">2026-07-29T00:27:30Z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