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gd-earnings-predictions--2026-07-29"/>
    <w:p>
      <w:pPr>
        <w:pStyle w:val="Heading1"/>
      </w:pPr>
      <w:r>
        <w:t xml:space="preserve">GD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GD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Operating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~$4.03 vs. cons $3.98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GD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Marine Systems 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~$4.40B vs. cons $4.365B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GD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Aerospace 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~$3.34B vs. cons $3.311B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operating EPS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16.45</m:t>
              </m:r>
              <m:r>
                <m:rPr>
                  <m:sty m:val="p"/>
                </m:rPr>
                <m:t>−</m:t>
              </m:r>
            </m:oMath>
            <w:r>
              <w:t xml:space="preserve">16.55 vs. cons $16.77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FCF conversion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~100% of net income vs. cons UNVERIFIED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GD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Gulfstream delivery cadence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~Q2 similar to Q1; H2 strongest vs. cons UNVERIFIED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GD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-3.5%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GD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-4.5%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implied Q4 cut drives revisions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2026-07-31T21:34:21Z</dcterms:created>
  <dcterms:modified xsi:type="dcterms:W3CDTF">2026-07-31T21:34:21Z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