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gddy-earnings-predictions--2026-07-30"/>
    <w:p>
      <w:pPr>
        <w:pStyle w:val="Heading1"/>
      </w:pPr>
      <w:r>
        <w:t xml:space="preserve">GDDY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GDDY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~$1.302B vs. cons $1.295B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GDDY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bookings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~$1.433B vs. cons $1.426B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GDDY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Normalized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~$433M vs. cons $427M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GDDY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~$1.325B vs. cons $1.323B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GDDY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~$5.235B vs. cons $5.245B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GDDY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Free cash flow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~$1.800B vs. cons $1.800B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GDDY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Normalized EBITDA margin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~33.2% vs. cons 33.2%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GDDY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GDDY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+1.2% (FADE)</w:t>
            </w:r>
          </w:p>
        </w:tc>
        <w:tc>
          <w:tcPr/>
          <w:p>
            <w:pPr>
              <w:pStyle w:val="Compact"/>
            </w:pPr>
            <w:r>
              <w:t xml:space="preserve">Bookings reacceleration to roughly 6.5% growth and an approximately</w:t>
            </w:r>
            <w:r>
              <w:t xml:space="preserve"> </w:t>
            </w:r>
            <m:oMath>
              <m:r>
                <m:t>6</m:t>
              </m:r>
              <m:r>
                <m:t>M</m:t>
              </m:r>
              <m:r>
                <m:t>n</m:t>
              </m:r>
              <m:r>
                <m:t>o</m:t>
              </m:r>
              <m:r>
                <m:t>r</m:t>
              </m:r>
              <m:r>
                <m:t>m</m:t>
              </m:r>
              <m:r>
                <m:t>a</m:t>
              </m:r>
              <m:r>
                <m:t>l</m:t>
              </m:r>
              <m:r>
                <m:t>i</m:t>
              </m:r>
              <m:r>
                <m:t>z</m:t>
              </m:r>
              <m:r>
                <m:t>e</m:t>
              </m:r>
              <m:r>
                <m:t>d</m:t>
              </m:r>
              <m:r>
                <m:rPr>
                  <m:sty m:val="p"/>
                </m:rPr>
                <m:t>−</m:t>
              </m:r>
              <m:r>
                <m:t>E</m:t>
              </m:r>
              <m:r>
                <m:t>B</m:t>
              </m:r>
              <m:r>
                <m:t>I</m:t>
              </m:r>
              <m:r>
                <m:t>T</m:t>
              </m:r>
              <m:r>
                <m:t>D</m:t>
              </m:r>
              <m:r>
                <m:t>A</m:t>
              </m:r>
              <m:r>
                <m:t>b</m:t>
              </m:r>
              <m:r>
                <m:t>e</m:t>
              </m:r>
              <m:r>
                <m:t>a</m:t>
              </m:r>
              <m:r>
                <m:t>t</m:t>
              </m:r>
              <m:r>
                <m:t>s</m:t>
              </m:r>
              <m:r>
                <m:t>h</m:t>
              </m:r>
              <m:r>
                <m:t>o</m:t>
              </m:r>
              <m:r>
                <m:t>u</m:t>
              </m:r>
              <m:r>
                <m:t>l</m:t>
              </m:r>
              <m:r>
                <m:t>d</m:t>
              </m:r>
              <m:r>
                <m:t>i</m:t>
              </m:r>
              <m:r>
                <m:t>n</m:t>
              </m:r>
              <m:r>
                <m:t>i</m:t>
              </m:r>
              <m:r>
                <m:t>t</m:t>
              </m:r>
              <m:r>
                <m:t>i</m:t>
              </m:r>
              <m:r>
                <m:t>a</m:t>
              </m:r>
              <m:r>
                <m:t>l</m:t>
              </m:r>
              <m:r>
                <m:t>l</m:t>
              </m:r>
              <m:r>
                <m:t>y</m:t>
              </m:r>
              <m:r>
                <m:t>s</m:t>
              </m:r>
              <m:r>
                <m:t>u</m:t>
              </m:r>
              <m:r>
                <m:t>p</m:t>
              </m:r>
              <m:r>
                <m:t>p</m:t>
              </m:r>
              <m:r>
                <m:t>o</m:t>
              </m:r>
              <m:r>
                <m:t>r</m:t>
              </m:r>
              <m:r>
                <m:t>t</m:t>
              </m:r>
              <m:r>
                <m:t>t</m:t>
              </m:r>
              <m:r>
                <m:t>h</m:t>
              </m:r>
              <m:r>
                <m:t>e</m:t>
              </m:r>
              <m:r>
                <m:t>s</m:t>
              </m:r>
              <m:r>
                <m:t>h</m:t>
              </m:r>
              <m:r>
                <m:t>a</m:t>
              </m:r>
              <m:r>
                <m:t>r</m:t>
              </m:r>
              <m:r>
                <m:t>e</m:t>
              </m:r>
              <m:r>
                <m:t>s</m:t>
              </m:r>
              <m:r>
                <m:rPr>
                  <m:sty m:val="p"/>
                </m:rPr>
                <m:t>,</m:t>
              </m:r>
              <m:r>
                <m:t>b</m:t>
              </m:r>
              <m:r>
                <m:t>u</m:t>
              </m:r>
              <m:r>
                <m:t>t</m:t>
              </m:r>
              <m:r>
                <m:t>a</m:t>
              </m:r>
              <m:r>
                <m:t>n</m:t>
              </m:r>
              <m:r>
                <m:t>u</m:t>
              </m:r>
              <m:r>
                <m:t>n</m:t>
              </m:r>
              <m:r>
                <m:t>c</m:t>
              </m:r>
              <m:r>
                <m:t>h</m:t>
              </m:r>
              <m:r>
                <m:t>a</m:t>
              </m:r>
              <m:r>
                <m:t>n</m:t>
              </m:r>
              <m:r>
                <m:t>g</m:t>
              </m:r>
              <m:r>
                <m:t>e</m:t>
              </m:r>
              <m:r>
                <m:t>d</m:t>
              </m:r>
              <m:r>
                <m:t> </m:t>
              </m:r>
            </m:oMath>
            <w:r>
              <w:t xml:space="preserve">5.235B FY2026 revenue midpoint versus ~$5.245B consensus would imply softer second-half revenue after the Q2 beat, limiting estimate revisions and causing part of the day-1 gain to fade.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2026-07-29T19:35:44Z</dcterms:created>
  <dcterms:modified xsi:type="dcterms:W3CDTF">2026-07-29T19:35:44Z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