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lac-earnings-predictions--2026-07-28"/>
    <w:p>
      <w:pPr>
        <w:pStyle w:val="Heading1"/>
      </w:pPr>
      <w:r>
        <w:t xml:space="preserve">KLAC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~$3.67B vs. cons $3.60B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(split-adjusted)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~$1.04 vs. cons $1.00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~62.10% vs. cons 61.75%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FQ1 FY2027 (September-quarter)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~$3.90B vs. cons $3.82B (FQ1 FY2027 / September quarter)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FQ1 FY2027 non-GAAP EPS (split-adjusted)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~$1.10 vs. cons $1.06 (FQ1 FY2027 / September quarter)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Calendar 2026 revenue framework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~$15.20B vs. cons $15.00B (calendar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Calendar 2026 non-GAAP gross-margin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~62.00% vs. cons 62.00% (calendar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Calendar 2026 advanced-packaging process-control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~$1.05B vs. cons $1.00B (calendar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KLAC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Predicted ~</w:t>
            </w:r>
            <m:oMath>
              <m:r>
                <m:t>15.20</m:t>
              </m:r>
              <m:r>
                <m:t>B</m:t>
              </m:r>
              <m:r>
                <m:t>c</m:t>
              </m:r>
              <m:r>
                <m:t>a</m:t>
              </m:r>
              <m:r>
                <m:t>l</m:t>
              </m:r>
              <m:r>
                <m:t>e</m:t>
              </m:r>
              <m:r>
                <m:t>n</m:t>
              </m:r>
              <m:r>
                <m:t>d</m:t>
              </m:r>
              <m:r>
                <m:t>a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2026</m:t>
              </m:r>
              <m:r>
                <m:t>f</m:t>
              </m:r>
              <m:r>
                <m:t>r</m:t>
              </m:r>
              <m:r>
                <m:t>a</m:t>
              </m:r>
              <m:r>
                <m:t>m</m:t>
              </m:r>
              <m:r>
                <m:t>e</m:t>
              </m:r>
              <m:r>
                <m:t>w</m:t>
              </m:r>
              <m:r>
                <m:t>o</m:t>
              </m:r>
              <m:r>
                <m:t>r</m:t>
              </m:r>
              <m:r>
                <m:t>k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15.00B consensus and ~</w:t>
            </w:r>
            <m:oMath>
              <m:r>
                <m:t>3.90</m:t>
              </m:r>
              <m:r>
                <m:t>B</m:t>
              </m:r>
              <m:r>
                <m:t>S</m:t>
              </m:r>
              <m:r>
                <m:t>e</m:t>
              </m:r>
              <m:r>
                <m:t>p</m:t>
              </m:r>
              <m:r>
                <m:t>t</m:t>
              </m:r>
              <m:r>
                <m:t>e</m:t>
              </m:r>
              <m:r>
                <m:t>m</m:t>
              </m:r>
              <m:r>
                <m:t>b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3.82B consensus should lift out-period revenue and EPS estimates even after a ~$1.04 versus $1.00 reported EPS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2026-07-28T01:21:42Z</dcterms:created>
  <dcterms:modified xsi:type="dcterms:W3CDTF">2026-07-28T01:21:42Z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