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orly-earnings-predictions--2026-07-29"/>
    <w:p>
      <w:pPr>
        <w:pStyle w:val="Heading1"/>
      </w:pPr>
      <w:r>
        <w:t xml:space="preserve">ORLY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Comparable-store 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~5.8% vs. cons 5.1%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~20.5% vs. cons 20.2%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~$0.87 vs. cons $0.84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comparable-store-sales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~4.5% midpoint vs. cons 4.3%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operating-margin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~19.65% midpoint vs. cons 19.60%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diluted-EPS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~$3.30 midpoint vs. cons $3.28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ORLY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+4.8% (FOLLOW-THROUGH)</w:t>
            </w:r>
          </w:p>
        </w:tc>
        <w:tc>
          <w:tcPr/>
          <w:p>
            <w:pPr>
              <w:pStyle w:val="Compact"/>
            </w:pPr>
            <w:r>
              <w:t xml:space="preserve">A comp result of ~5.8% versus 5.1% and EPS of ~$0.87 versus</w:t>
            </w:r>
            <w:r>
              <w:t xml:space="preserve"> </w:t>
            </w:r>
            <m:oMath>
              <m:r>
                <m:t>0.84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e</m:t>
              </m:r>
              <m:r>
                <m:t>s</m:t>
              </m:r>
              <m:r>
                <m:t>t</m:t>
              </m:r>
              <m:r>
                <m:t>i</m:t>
              </m:r>
              <m:r>
                <m:t>m</m:t>
              </m:r>
              <m:r>
                <m:t>a</m:t>
              </m:r>
              <m:r>
                <m:t>t</m:t>
              </m:r>
              <m:r>
                <m:t>e</m:t>
              </m:r>
              <m:r>
                <m:t>r</m:t>
              </m:r>
              <m:r>
                <m:t>e</m:t>
              </m:r>
              <m:r>
                <m:t>v</m:t>
              </m:r>
              <m:r>
                <m:t>i</m:t>
              </m:r>
              <m:r>
                <m:t>s</m:t>
              </m:r>
              <m:r>
                <m:t>i</m:t>
              </m:r>
              <m:r>
                <m:t>o</m:t>
              </m:r>
              <m:r>
                <m:t>n</m:t>
              </m:r>
              <m:r>
                <m:t>s</m:t>
              </m:r>
              <m:r>
                <m:t>t</m:t>
              </m:r>
              <m:r>
                <m:t>o</m:t>
              </m:r>
              <m:r>
                <m:t>w</m:t>
              </m:r>
              <m:r>
                <m:t>a</m:t>
              </m:r>
              <m:r>
                <m:t>r</m:t>
              </m:r>
              <m:r>
                <m:t>d</m:t>
              </m:r>
              <m:r>
                <m:t>a</m:t>
              </m:r>
              <m:r>
                <m:t> </m:t>
              </m:r>
            </m:oMath>
            <w:r>
              <w:t xml:space="preserve">3.30 guidance midpoint versus ~$3.28 consensus, extending the initial ~3.2% residual move to ~4.8% over five days.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2026-07-29T02:04:39Z</dcterms:created>
  <dcterms:modified xsi:type="dcterms:W3CDTF">2026-07-29T02:04:39Z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