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eg-earnings-predictions--2026-07-29"/>
    <w:p>
      <w:pPr>
        <w:pStyle w:val="Heading1"/>
      </w:pPr>
      <w:r>
        <w:t xml:space="preserve">REG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Operating Earnings per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~$1.16 vs. cons $1.14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Nareit FFO per diluted 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~$1.19 vs. cons $1.18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Same-property NOI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~2.6% vs. cons 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Operating Earnings per share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~$4.61 vs. cons $4.61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same-property NOI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~3.50% vs. cons 3.50%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development and redevelopment spend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~$375M vs. cons $350M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modest ~</w:t>
            </w:r>
            <m:oMath>
              <m:r>
                <m:t>0.02</m:t>
              </m:r>
              <m:r>
                <m:t>C</m:t>
              </m:r>
              <m:r>
                <m:t>o</m:t>
              </m:r>
              <m:r>
                <m:t>r</m:t>
              </m:r>
              <m:r>
                <m:t>e</m:t>
              </m:r>
              <m:r>
                <m:t>O</m:t>
              </m:r>
              <m:r>
                <m:t>p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n</m:t>
              </m:r>
              <m:r>
                <m:t>g</m:t>
              </m:r>
              <m:r>
                <m:t>E</m:t>
              </m:r>
              <m:r>
                <m:t>a</m:t>
              </m:r>
              <m:r>
                <m:t>r</m:t>
              </m:r>
              <m:r>
                <m:t>n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a</m:t>
              </m:r>
              <m:r>
                <m:t>n</m:t>
              </m:r>
              <m:r>
                <m:t>d</m:t>
              </m:r>
              <m:r>
                <m:t>h</m:t>
              </m:r>
              <m:r>
                <m:t>e</m:t>
              </m:r>
              <m:r>
                <m:t>a</m:t>
              </m:r>
              <m:r>
                <m:t>l</m:t>
              </m:r>
              <m:r>
                <m:t>t</m:t>
              </m:r>
              <m:r>
                <m:t>h</m:t>
              </m:r>
              <m:r>
                <m:t>y</m:t>
              </m:r>
              <m:r>
                <m:t> </m:t>
              </m:r>
              <m:r>
                <m:t>2.6</m:t>
              </m:r>
            </m:oMath>
            <w:r>
              <w:t xml:space="preserve">4.61 versus ~</w:t>
            </w:r>
            <m:oMath>
              <m:r>
                <m:t>4.61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l</m:t>
              </m:r>
              <m:r>
                <m:t>e</m:t>
              </m:r>
              <m:r>
                <m:t>a</m:t>
              </m:r>
              <m:r>
                <m:t>v</m:t>
              </m:r>
              <m:r>
                <m:t>e</m:t>
              </m:r>
              <m:r>
                <m:t>s</m:t>
              </m:r>
              <m:r>
                <m:t>l</m:t>
              </m:r>
              <m:r>
                <m:t>i</m:t>
              </m:r>
              <m:r>
                <m:t>m</m:t>
              </m:r>
              <m:r>
                <m:t>i</m:t>
              </m:r>
              <m:r>
                <m:t>t</m:t>
              </m:r>
              <m:r>
                <m:t>e</m:t>
              </m:r>
              <m:r>
                <m:t>d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u</m:t>
              </m:r>
              <m:r>
                <m:t>p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;</m:t>
              </m:r>
              <m:r>
                <m:t>h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r</m:t>
              </m:r>
              <m:r>
                <m:t> </m:t>
              </m:r>
            </m:oMath>
            <w:r>
              <w:t xml:space="preserve">375M development spend versus ~$350M consensus is strategically positive but is more weighted to 2027+ earnings.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2026-07-29T02:09:45Z</dcterms:created>
  <dcterms:modified xsi:type="dcterms:W3CDTF">2026-07-29T02:09:45Z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