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ko-earnings-predictions--2026-08-03"/>
    <w:p>
      <w:pPr>
        <w:pStyle w:val="Heading1"/>
      </w:pPr>
      <w:r>
        <w:t xml:space="preserve">TKO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~$1.78B vs. cons $1.53B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680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615M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~$1.55 vs. cons $1.72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 (reaffirm range)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~$5.725B vs. cons $5.794B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 (reaffirm range)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2.265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2.24B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Normalized FCF Conversion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~60% vs. cons ~55% implied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Pace (buyback authorization utilization)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300</m:t>
              </m:r>
              <m:r>
                <m:t>M</m:t>
              </m:r>
              <m:r>
                <m:t>i</m:t>
              </m:r>
              <m:r>
                <m:t>n</m:t>
              </m:r>
              <m:r>
                <m:t>c</m:t>
              </m:r>
              <m:r>
                <m:t>r</m:t>
              </m:r>
              <m:r>
                <m:t>e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a</m:t>
              </m:r>
              <m:r>
                <m:t>l</m:t>
              </m:r>
              <m:r>
                <m:t>Q</m:t>
              </m:r>
              <m:r>
                <m:t>3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p</m:t>
              </m:r>
              <m:r>
                <m:t>a</m:t>
              </m:r>
              <m:r>
                <m:t>c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S</m:t>
              </m:r>
              <m:r>
                <m:t>t</m:t>
              </m:r>
              <m:r>
                <m:t>r</m:t>
              </m:r>
              <m:r>
                <m:t>e</m:t>
              </m:r>
              <m:r>
                <m:t>e</m:t>
              </m:r>
              <m:r>
                <m:t>t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l</m:t>
              </m:r>
              <m:r>
                <m:t> </m:t>
              </m:r>
            </m:oMath>
            <w:r>
              <w:t xml:space="preserve">150M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(FADE)</w:t>
            </w:r>
          </w:p>
        </w:tc>
        <w:tc>
          <w:tcPr/>
          <w:p>
            <w:pPr>
              <w:pStyle w:val="Compact"/>
            </w:pPr>
            <w:r>
              <w:t xml:space="preserve">Revenue/EBITDA likely beat on WrestleMania 42 profitability, UFC Paramount step-ups and World Cup hospitality tailwind, but EPS likely misses again (3rd of last 4 quarters) on Freedom 250's ~</w:t>
            </w:r>
            <w:r>
              <w:t xml:space="preserve">$30M loss, higher interest/D&amp;A from buyback-funded debt, and litigation costs. Critically, reaffirmed FY26 revenue guidance ($</w:t>
            </w:r>
            <w:r>
              <w:t xml:space="preserve">5.675-5.775B) sits at/below the Street's already-elevated full-year consensus (</w:t>
            </w:r>
            <m:oMath>
              <m:r>
                <m:t>5.794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d</m:t>
              </m:r>
              <m:r>
                <m:t>e</m:t>
              </m:r>
              <m:r>
                <m:t>s</m:t>
              </m:r>
              <m:r>
                <m:t>p</m:t>
              </m:r>
              <m:r>
                <m:t>i</m:t>
              </m:r>
              <m:r>
                <m:t>t</m:t>
              </m:r>
              <m:r>
                <m:t>e</m:t>
              </m:r>
              <m:r>
                <m:t>Q</m:t>
              </m:r>
              <m:r>
                <m:t>2</m:t>
              </m:r>
              <m:r>
                <m:t>b</m:t>
              </m:r>
              <m:r>
                <m:t>e</m:t>
              </m:r>
              <m:r>
                <m:t>i</m:t>
              </m:r>
              <m:r>
                <m:t>n</m:t>
              </m:r>
              <m:r>
                <m:t>g</m:t>
              </m:r>
              <m:r>
                <m:t>m</m:t>
              </m:r>
              <m:r>
                <m:t>a</m:t>
              </m:r>
              <m:r>
                <m:t>n</m:t>
              </m:r>
              <m:r>
                <m:t>a</m:t>
              </m:r>
              <m:r>
                <m:t>g</m:t>
              </m:r>
              <m:r>
                <m:t>e</m:t>
              </m:r>
              <m:r>
                <m:t>m</m:t>
              </m:r>
              <m:r>
                <m:t>e</m:t>
              </m:r>
              <m:r>
                <m:t>n</m:t>
              </m:r>
              <m:sSup>
                <m:e>
                  <m:r>
                    <m:t>t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s</m:t>
              </m:r>
              <m:r>
                <m:t>s</m:t>
              </m:r>
              <m:r>
                <m:t>e</m:t>
              </m:r>
              <m:r>
                <m:t>l</m:t>
              </m:r>
              <m:r>
                <m:t>f</m:t>
              </m:r>
              <m:r>
                <m:rPr>
                  <m:sty m:val="p"/>
                </m:rPr>
                <m:t>−</m:t>
              </m:r>
              <m:r>
                <m:t>d</m:t>
              </m:r>
              <m:r>
                <m:t>e</m:t>
              </m:r>
              <m:r>
                <m:t>s</m:t>
              </m:r>
              <m:r>
                <m:t>c</m:t>
              </m:r>
              <m:r>
                <m:t>r</m:t>
              </m:r>
              <m:r>
                <m:t>i</m:t>
              </m:r>
              <m:r>
                <m:t>b</m:t>
              </m:r>
              <m:r>
                <m:t>e</m:t>
              </m:r>
              <m:r>
                <m:t>d</m:t>
              </m:r>
              <m:r>
                <m:t>s</m:t>
              </m:r>
              <m:r>
                <m:t>e</m:t>
              </m:r>
              <m:r>
                <m:t>a</m:t>
              </m:r>
              <m:r>
                <m:t>s</m:t>
              </m:r>
              <m:r>
                <m:t>o</m:t>
              </m:r>
              <m:r>
                <m:t>n</m:t>
              </m:r>
              <m:r>
                <m:t>a</m:t>
              </m:r>
              <m:r>
                <m:t>l</m:t>
              </m:r>
              <m:r>
                <m:t>p</m:t>
              </m:r>
              <m:r>
                <m:t>e</m:t>
              </m:r>
              <m:r>
                <m:t>a</m:t>
              </m:r>
              <m:r>
                <m:t>k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y</m:t>
              </m:r>
              <m:r>
                <m:t>i</m:t>
              </m:r>
              <m:r>
                <m:t>n</m:t>
              </m:r>
              <m:r>
                <m:t>g</m:t>
              </m:r>
              <m:r>
                <m:t>a</m:t>
              </m:r>
              <m:r>
                <m:t>s</m:t>
              </m:r>
              <m:r>
                <m:t>o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H</m:t>
              </m:r>
              <m:r>
                <m:t>2</m:t>
              </m:r>
              <m:r>
                <m:t>b</m:t>
              </m:r>
              <m:r>
                <m:t>r</m:t>
              </m:r>
              <m:r>
                <m:t>i</m:t>
              </m:r>
              <m:r>
                <m:t>d</m:t>
              </m:r>
              <m:r>
                <m:t>g</m:t>
              </m:r>
              <m:r>
                <m:t>e</m:t>
              </m:r>
              <m:r>
                <m:rPr>
                  <m:sty m:val="p"/>
                </m:rPr>
                <m:t>.</m:t>
              </m:r>
              <m:r>
                <m:t>T</m:t>
              </m:r>
              <m:r>
                <m:t>h</m:t>
              </m:r>
              <m:r>
                <m:t>a</m:t>
              </m:r>
              <m:r>
                <m:t>t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m</m:t>
              </m:r>
              <m:r>
                <m:t>a</m:t>
              </m:r>
              <m:r>
                <m:t>t</m:t>
              </m:r>
              <m:r>
                <m:t>h</m:t>
              </m:r>
              <m:r>
                <m:rPr>
                  <m:sty m:val="p"/>
                </m:rPr>
                <m:t>,</m:t>
              </m:r>
              <m:r>
                <m:t>c</m:t>
              </m:r>
              <m:r>
                <m:t>o</m:t>
              </m:r>
              <m:r>
                <m:t>m</m:t>
              </m:r>
              <m:r>
                <m:t>b</m:t>
              </m:r>
              <m:r>
                <m:t>i</m:t>
              </m:r>
              <m:r>
                <m:t>n</m:t>
              </m:r>
              <m:r>
                <m:t>e</m:t>
              </m:r>
              <m:r>
                <m:t>d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t</m:t>
              </m:r>
              <m:r>
                <m:t>h</m:t>
              </m:r>
              <m:r>
                <m:t>e</m:t>
              </m:r>
              <m:r>
                <m:t>90</m:t>
              </m:r>
              <m:r>
                <m:rPr>
                  <m:sty m:val="p"/>
                </m:rPr>
                <m:t>−</m:t>
              </m:r>
              <m:r>
                <m:t>d</m:t>
              </m:r>
              <m:r>
                <m:t>a</m:t>
              </m:r>
              <m:r>
                <m:t>y</m:t>
              </m:r>
              <m:r>
                <m:t>t</m:t>
              </m:r>
              <m:r>
                <m:t>r</m:t>
              </m:r>
              <m:r>
                <m:t>e</m:t>
              </m:r>
              <m:r>
                <m:t>n</m:t>
              </m:r>
              <m:r>
                <m:t>d</m:t>
              </m:r>
              <m:r>
                <m:t>o</m:t>
              </m:r>
              <m:r>
                <m:t>f</m:t>
              </m:r>
              <m:r>
                <m:t>F</m:t>
              </m:r>
              <m:r>
                <m:t>Y</m:t>
              </m:r>
              <m:r>
                <m:t>26</m:t>
              </m:r>
              <m:r>
                <m:rPr>
                  <m:sty m:val="p"/>
                </m:rPr>
                <m:t>/</m:t>
              </m:r>
              <m:r>
                <m:t>27</m:t>
              </m:r>
              <m:r>
                <m:t>E</m:t>
              </m:r>
              <m:r>
                <m:t>P</m:t>
              </m:r>
              <m:r>
                <m:t>S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s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a</m:t>
              </m:r>
              <m:r>
                <m:t>d</m:t>
              </m:r>
              <m:r>
                <m:t>y</m:t>
              </m:r>
              <m:r>
                <m:t>b</m:t>
              </m:r>
              <m:r>
                <m:t>e</m:t>
              </m:r>
              <m:r>
                <m:t>i</m:t>
              </m:r>
              <m:r>
                <m:t>n</m:t>
              </m:r>
              <m:r>
                <m:t>g</m:t>
              </m:r>
              <m:r>
                <m:t>s</m:t>
              </m:r>
              <m:r>
                <m:t>l</m:t>
              </m:r>
              <m:r>
                <m:t>a</m:t>
              </m:r>
              <m:r>
                <m:t>s</m:t>
              </m:r>
              <m:r>
                <m:t>h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5.32-&gt;$4.09), the WWE 'fan fatigue'/SummerSlam ticket-pricing narrative, ongoing UFC/WWE litigation overhang, and a still-rich ~79x P/E versus ~37x peer average, gives sell-side more reason to trim forward numbers even after a decent headline beat, extending the initial negative reaction over the week rather than stabilizing or reversing.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2026-08-03T00:22:25Z</dcterms:created>
  <dcterms:modified xsi:type="dcterms:W3CDTF">2026-08-03T00:22:25Z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