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yl-earnings-predictions--2026-07-28"/>
    <w:p>
      <w:pPr>
        <w:pStyle w:val="Heading1"/>
      </w:pPr>
      <w:r>
        <w:t xml:space="preserve">XYL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~$1.37 vs. cons $1.34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~$2.37B vs. cons $2.35B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~22.4% vs. cons 22.3%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~$5.55 vs. cons $5.54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Organic revenue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~3.0% vs. cons 3.0%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~23.1% vs. cons 23.1%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~$1.45 vs. cons $1.46 (Q3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+0.7% (FADE)</w:t>
            </w:r>
          </w:p>
        </w:tc>
        <w:tc>
          <w:tcPr/>
          <w:p>
            <w:pPr>
              <w:pStyle w:val="Compact"/>
            </w:pPr>
            <w:r>
              <w:t xml:space="preserve">A modest Q2 EPS beat of ~$1.37 vs.</w:t>
            </w:r>
            <w:r>
              <w:t xml:space="preserve"> </w:t>
            </w:r>
            <m:oMath>
              <m:r>
                <m:t>1.34</m:t>
              </m:r>
              <m:r>
                <m:t>s</m:t>
              </m:r>
              <m:r>
                <m:t>h</m:t>
              </m:r>
              <m:r>
                <m:t>o</m:t>
              </m:r>
              <m:r>
                <m:t>u</m:t>
              </m:r>
              <m:r>
                <m:t>l</m:t>
              </m:r>
              <m:r>
                <m:t>d</m:t>
              </m:r>
              <m:r>
                <m:t>s</m:t>
              </m:r>
              <m:r>
                <m:t>u</m:t>
              </m:r>
              <m:r>
                <m:t>p</m:t>
              </m:r>
              <m:r>
                <m:t>p</m:t>
              </m:r>
              <m:r>
                <m:t>o</m:t>
              </m:r>
              <m:r>
                <m:t>r</m:t>
              </m:r>
              <m:r>
                <m:t>t</m:t>
              </m:r>
              <m:r>
                <m:t>t</m:t>
              </m:r>
              <m:r>
                <m:t>h</m:t>
              </m:r>
              <m:r>
                <m:t>e</m:t>
              </m:r>
              <m:r>
                <m:t>i</m:t>
              </m:r>
              <m:r>
                <m:t>n</m:t>
              </m:r>
              <m:r>
                <m:t>i</m:t>
              </m:r>
              <m:r>
                <m:t>t</m:t>
              </m:r>
              <m:r>
                <m:t>i</m:t>
              </m:r>
              <m:r>
                <m:t>a</m:t>
              </m:r>
              <m:r>
                <m:t>l</m:t>
              </m:r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rPr>
                  <m:sty m:val="p"/>
                </m:rPr>
                <m:t>,</m:t>
              </m:r>
              <m:r>
                <m:t>b</m:t>
              </m:r>
              <m:r>
                <m:t>u</m:t>
              </m:r>
              <m:r>
                <m:t>t</m:t>
              </m:r>
              <m:r>
                <m:t>F</m:t>
              </m:r>
              <m:r>
                <m:t>Y</m:t>
              </m:r>
              <m:r>
                <m:t>2026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a</m:t>
              </m:r>
              <m:r>
                <m:t>n</m:t>
              </m:r>
              <m:r>
                <m:t>c</m:t>
              </m:r>
              <m:r>
                <m:t>e</m:t>
              </m:r>
              <m:r>
                <m:t>o</m:t>
              </m:r>
              <m:r>
                <m:t>f</m:t>
              </m:r>
              <m:r>
                <m:t> </m:t>
              </m:r>
            </m:oMath>
            <w:r>
              <w:t xml:space="preserve">5.55 vs.</w:t>
            </w:r>
            <w:r>
              <w:t xml:space="preserve"> </w:t>
            </w:r>
            <m:oMath>
              <m:r>
                <m:t>5.54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Q</m:t>
              </m:r>
              <m:r>
                <m:t>3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a</m:t>
              </m:r>
              <m:r>
                <m:t>n</m:t>
              </m:r>
              <m:r>
                <m:t>c</m:t>
              </m:r>
              <m:r>
                <m:t>e</m:t>
              </m:r>
              <m:r>
                <m:t>o</m:t>
              </m:r>
              <m:r>
                <m:t>f</m:t>
              </m:r>
              <m:r>
                <m:t> </m:t>
              </m:r>
            </m:oMath>
            <w:r>
              <w:t xml:space="preserve">1.45 vs. $1.46 imply little positive out-period revision math, causing part of the day-1 gain to fade.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2026-07-28T00:36:42Z</dcterms:created>
  <dcterms:modified xsi:type="dcterms:W3CDTF">2026-07-28T00:36:42Z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