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is-earnings-predictions--2026-08-04"/>
    <w:p>
      <w:pPr>
        <w:pStyle w:val="Heading1"/>
      </w:pPr>
      <w:r>
        <w:t xml:space="preserve">FIS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~$1.49 vs. cons $1.47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Revenue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~$3.39B vs. cons $3.38B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EBITDA / PF margin expansion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</m:t>
              </m:r>
              <m:r>
                <m:rPr>
                  <m:sty m:val="p"/>
                </m:rPr>
                <m:t>,</m:t>
              </m:r>
              <m:r>
                <m:t>415</m:t>
              </m:r>
              <m:r>
                <m:t>M</m:t>
              </m:r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+</m:t>
              </m:r>
              <m:r>
                <m:t> </m:t>
              </m:r>
              <m:r>
                <m:t>90</m:t>
              </m:r>
              <m:r>
                <m:t>b</m:t>
              </m:r>
              <m:r>
                <m:t>p</m:t>
              </m:r>
              <m:r>
                <m:t>s</m:t>
              </m:r>
              <m:r>
                <m:t>P</m:t>
              </m:r>
              <m:r>
                <m:t>F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1,405M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reiterated ~</w:t>
            </w:r>
            <m:oMath>
              <m:r>
                <m:t>6.27</m:t>
              </m:r>
              <m:r>
                <m:t>m</m:t>
              </m:r>
              <m:r>
                <m:t>i</m:t>
              </m:r>
              <m:r>
                <m:t>d</m:t>
              </m:r>
              <m:r>
                <m:rPr>
                  <m:sty m:val="p"/>
                </m:rPr>
                <m:t>(</m:t>
              </m:r>
            </m:oMath>
            <w:r>
              <w:t xml:space="preserve">6.22–</w:t>
            </w:r>
            <m:oMath>
              <m:r>
                <m:t>6.32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6.27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pro forma revenue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~5.4% mid (5.1–5.7%) vs. cons ~5.4%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Reported recurring revenue reacceleration (thesis crux)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pred ~5.0% vs. cons/implied ~5.0% (2H26); ACV +24% not yet converting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TSYS/Issuer cost synergies 2026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30</m:t>
              </m:r>
              <m:r>
                <m:rPr>
                  <m:sty m:val="p"/>
                </m:rPr>
                <m:t>–</m:t>
              </m:r>
              <m:r>
                <m:t>40</m:t>
              </m:r>
              <m:r>
                <m:t>M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t</m:t>
              </m:r>
              <m:r>
                <m:t>r</m:t>
              </m:r>
              <m:r>
                <m:t>a</m:t>
              </m:r>
              <m:r>
                <m:t>c</m:t>
              </m:r>
              <m:r>
                <m:t>k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35M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Likely beat-and-reiterate (EPS ~$1.49 vs</w:t>
            </w:r>
            <w:r>
              <w:t xml:space="preserve"> </w:t>
            </w:r>
            <m:oMath>
              <m:r>
                <m:t>1.47</m:t>
              </m:r>
              <m:r>
                <m:rPr>
                  <m:sty m:val="p"/>
                </m:rPr>
                <m:t>)</m:t>
              </m:r>
              <m:r>
                <m:t>b</m:t>
              </m:r>
              <m:r>
                <m:t>u</m:t>
              </m:r>
              <m:r>
                <m:t>t</m:t>
              </m:r>
              <m:r>
                <m:t>n</m:t>
              </m:r>
              <m:r>
                <m:t>o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rPr>
                  <m:sty m:val="p"/>
                </m:rPr>
                <m:t>,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r</m:t>
              </m:r>
              <m:r>
                <m:t>e</m:t>
              </m:r>
              <m:r>
                <m:t>c</m:t>
              </m:r>
              <m:r>
                <m:t>u</m:t>
              </m:r>
              <m:r>
                <m:t>r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t>g</m:t>
              </m:r>
              <m:r>
                <m:t>r</m:t>
              </m:r>
              <m:r>
                <m:t>o</m:t>
              </m:r>
              <m:r>
                <m:t>w</m:t>
              </m:r>
              <m:r>
                <m:t>t</m:t>
              </m:r>
              <m:r>
                <m:t>h</m:t>
              </m:r>
              <m:r>
                <m:t>o</m:t>
              </m:r>
              <m:r>
                <m:t>n</m:t>
              </m:r>
              <m:r>
                <m:t>l</m:t>
              </m:r>
              <m:r>
                <m:t>y</m:t>
              </m:r>
              <m:r>
                <m:t>i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l</m:t>
              </m:r>
              <m:r>
                <m:t>i</m:t>
              </m:r>
              <m:r>
                <m:t>n</m:t>
              </m:r>
              <m:r>
                <m:t>e</m:t>
              </m:r>
              <m:r>
                <m:t>d</m:t>
              </m:r>
              <m:r>
                <m:t>e</m:t>
              </m:r>
              <m:r>
                <m:t>s</m:t>
              </m:r>
              <m:r>
                <m:t>p</m:t>
              </m:r>
              <m:r>
                <m:t>i</m:t>
              </m:r>
              <m:r>
                <m:t>t</m:t>
              </m:r>
              <m:r>
                <m:t>e</m:t>
              </m:r>
              <m:r>
                <m:rPr>
                  <m:sty m:val="p"/>
                </m:rPr>
                <m:t>+</m:t>
              </m:r>
              <m:r>
                <m:t>24</m:t>
              </m:r>
            </m:oMath>
            <w:r>
              <w:t xml:space="preserve">40→</w:t>
            </w:r>
            <m:oMath>
              <m:r>
                <m:t>47</m:t>
              </m:r>
              <m:r>
                <m:rPr>
                  <m:sty m:val="p"/>
                </m:rPr>
                <m:t>→</m:t>
              </m:r>
            </m:oMath>
            <w:r>
              <w:t xml:space="preserve">44.79) into the print. FIS fell ~8% on its Q1 beat; the elevated bar plus 2H-weighted implied ramp forces modest out-period estimate trims, so the day-1 sell-the-news drift continues lower. Cheap ~7x valuation and Buy-rated Street (~$57–60 PTs) cushion but don't reverse it. Beta ~1.1.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2026-08-04T00:34:10Z</dcterms:created>
  <dcterms:modified xsi:type="dcterms:W3CDTF">2026-08-04T00:34:10Z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