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c-earnings-predictions--2026-08-04"/>
    <w:p>
      <w:pPr>
        <w:pStyle w:val="Heading1"/>
      </w:pPr>
      <w:r>
        <w:t xml:space="preserve">MPC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~$6.55 vs. cons $6.30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&amp; Marketing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~$3.20B vs. cons $3.08B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&amp; Marketing capture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~102% vs. cons 100%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total refinery throughput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~2.86 MMBbl/d vs. cons 2.90 MMBbl/d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refining operating cost per barrel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~$5.70/bbl vs. cons $5.85/bbl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refining planned turnaround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~$1.35B vs. cons $1.35B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refining capture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capture vs. cons 100%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reported beat is likely to be helped by roughly</w:t>
            </w:r>
            <w:r>
              <w:t xml:space="preserve"> </w:t>
            </w:r>
            <m:oMath>
              <m:r>
                <m:t>0.25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o</m:t>
              </m:r>
              <m:r>
                <m:t>f</m:t>
              </m:r>
              <m:r>
                <m:t>d</m:t>
              </m:r>
              <m:r>
                <m:t>e</m:t>
              </m:r>
              <m:r>
                <m:t>r</m:t>
              </m:r>
              <m:r>
                <m:t>i</m:t>
              </m:r>
              <m:r>
                <m:t>v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a</m:t>
              </m:r>
              <m:r>
                <m:t>n</m:t>
              </m:r>
              <m:r>
                <m:t>d</m:t>
              </m:r>
              <m:r>
                <m:t>e</m:t>
              </m:r>
              <m:r>
                <m:t>x</m:t>
              </m:r>
              <m:r>
                <m:t>c</m:t>
              </m:r>
              <m:r>
                <m:t>e</m:t>
              </m:r>
              <m:r>
                <m:t>p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n</m:t>
              </m:r>
              <m:r>
                <m:t>g</m:t>
              </m:r>
              <m:r>
                <m:t>2</m:t>
              </m:r>
              <m:r>
                <m:t>Q</m:t>
              </m:r>
              <m:r>
                <m:t>c</m:t>
              </m:r>
              <m:r>
                <m:t>r</m:t>
              </m:r>
              <m:r>
                <m:t>a</m:t>
              </m:r>
              <m:r>
                <m:t>c</m:t>
              </m:r>
              <m:r>
                <m:t>k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6.55 EPS vs. cons $6.30. A modestly lower 3Q throughput guide of ~2.86 MMBbl/d versus 2.90 MMBbl/d constrains out-period refining EBITDA revisions, so the initial positive reaction should partially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2026-08-04T01:07:44Z</dcterms:created>
  <dcterms:modified xsi:type="dcterms:W3CDTF">2026-08-04T01:07:44Z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