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solv-earnings-predictions--2026-08-05"/>
    <w:p>
      <w:pPr>
        <w:pStyle w:val="Heading1"/>
      </w:pPr>
      <w:r>
        <w:t xml:space="preserve">SOLV Earnings Predictions — 2026-08-05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SOLV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~$2.180B vs. cons $2.155B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SOLV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diluted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~$1.930 vs. cons $1.905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SOLV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Dental Solutions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~$384.0M vs. cons $378.0M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SOLV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Organic sales growth (FY26)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~2%-3% vs. cons 2.76%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SOLV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Adjusted diluted EPS (FY26)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6.40</m:t>
              </m:r>
              <m:r>
                <m:rPr>
                  <m:sty m:val="p"/>
                </m:rPr>
                <m:t>−</m:t>
              </m:r>
            </m:oMath>
            <w:r>
              <w:t xml:space="preserve">6.60 / ~$6.55 vs. cons $6.547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SOLV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ERP timing / Q3 revenue (Q3 2026)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~Q3 reversal; pred ~$1.90B vs. cons $1.964B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SOLV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+1.5%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SOLV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+2.5%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— reduced versus the lone Archetype C precedent because expectations are elevated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2026-08-07T02:04:53Z</dcterms:created>
  <dcterms:modified xsi:type="dcterms:W3CDTF">2026-08-07T02:04:53Z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