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02B2" w14:textId="607CDF8F" w:rsidR="00E610AB" w:rsidRDefault="00E610AB" w:rsidP="00E610AB">
      <w:pPr>
        <w:rPr>
          <w:b/>
          <w:bCs/>
          <w:lang w:val="en-US"/>
        </w:rPr>
      </w:pPr>
      <w:r>
        <w:rPr>
          <w:b/>
          <w:bCs/>
          <w:noProof/>
          <w:lang w:val="en-US"/>
        </w:rPr>
        <w:drawing>
          <wp:inline distT="0" distB="0" distL="0" distR="0" wp14:anchorId="557F537F" wp14:editId="052CC97B">
            <wp:extent cx="2319866" cy="975817"/>
            <wp:effectExtent l="0" t="0" r="0" b="2540"/>
            <wp:docPr id="129326762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67621" name="Graphic 129326762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7842" cy="983379"/>
                    </a:xfrm>
                    <a:prstGeom prst="rect">
                      <a:avLst/>
                    </a:prstGeom>
                  </pic:spPr>
                </pic:pic>
              </a:graphicData>
            </a:graphic>
          </wp:inline>
        </w:drawing>
      </w:r>
    </w:p>
    <w:p w14:paraId="6AFE2A01" w14:textId="38AD223A" w:rsidR="00E610AB" w:rsidRPr="00410557" w:rsidRDefault="00BF3CCE" w:rsidP="00E610AB">
      <w:pPr>
        <w:pStyle w:val="Heading1"/>
        <w:rPr>
          <w:b/>
          <w:bCs/>
        </w:rPr>
      </w:pPr>
      <w:r w:rsidRPr="00410557">
        <w:rPr>
          <w:b/>
          <w:bCs/>
        </w:rPr>
        <w:t>Privacy Policy</w:t>
      </w:r>
    </w:p>
    <w:p w14:paraId="339E6A4A" w14:textId="77777777" w:rsidR="00E610AB" w:rsidRPr="00410557" w:rsidRDefault="00E610AB" w:rsidP="00E610AB">
      <w:pPr>
        <w:pStyle w:val="Heading2"/>
      </w:pPr>
      <w:r w:rsidRPr="00410557">
        <w:t>1. Introduction</w:t>
      </w:r>
    </w:p>
    <w:p w14:paraId="734B3FD4" w14:textId="44ACBEAB" w:rsidR="00036D2B" w:rsidRPr="00410557" w:rsidRDefault="00B30D99" w:rsidP="00E610AB">
      <w:pPr>
        <w:rPr>
          <w:sz w:val="22"/>
          <w:szCs w:val="22"/>
        </w:rPr>
      </w:pPr>
      <w:r w:rsidRPr="00410557">
        <w:rPr>
          <w:sz w:val="22"/>
          <w:szCs w:val="22"/>
        </w:rPr>
        <w:t xml:space="preserve">At </w:t>
      </w:r>
      <w:proofErr w:type="spellStart"/>
      <w:r w:rsidRPr="00410557">
        <w:rPr>
          <w:sz w:val="22"/>
          <w:szCs w:val="22"/>
        </w:rPr>
        <w:t>Invixos</w:t>
      </w:r>
      <w:proofErr w:type="spellEnd"/>
      <w:r w:rsidRPr="00410557">
        <w:rPr>
          <w:sz w:val="22"/>
          <w:szCs w:val="22"/>
        </w:rPr>
        <w:t>, we are committed to protecting the privacy of our users and ensuring the security of their personal data. This Privacy Policy explains how we collect, use, disclose, and store your personal data when you use our services and website.</w:t>
      </w:r>
      <w:r w:rsidRPr="00410557">
        <w:rPr>
          <w:sz w:val="22"/>
          <w:szCs w:val="22"/>
        </w:rPr>
        <w:br/>
      </w:r>
    </w:p>
    <w:p w14:paraId="11EA3736" w14:textId="0FCFD8DB" w:rsidR="00E610AB" w:rsidRPr="00410557" w:rsidRDefault="00E610AB" w:rsidP="00E610AB">
      <w:pPr>
        <w:pStyle w:val="Heading2"/>
      </w:pPr>
      <w:r w:rsidRPr="00410557">
        <w:t xml:space="preserve">2. </w:t>
      </w:r>
      <w:r w:rsidR="00B30D99" w:rsidRPr="00410557">
        <w:t xml:space="preserve">What data do we collect? </w:t>
      </w:r>
    </w:p>
    <w:p w14:paraId="608FA9DC" w14:textId="1D3D262B" w:rsidR="00B30D99" w:rsidRPr="00410557" w:rsidRDefault="00B30D99" w:rsidP="00B30D99">
      <w:pPr>
        <w:rPr>
          <w:sz w:val="22"/>
          <w:szCs w:val="22"/>
        </w:rPr>
      </w:pPr>
      <w:r w:rsidRPr="00410557">
        <w:rPr>
          <w:sz w:val="22"/>
          <w:szCs w:val="22"/>
        </w:rPr>
        <w:t>We collect several types of data from and about you, including:</w:t>
      </w:r>
    </w:p>
    <w:p w14:paraId="500FB11C" w14:textId="79406F46" w:rsidR="00B30D99" w:rsidRPr="00410557" w:rsidRDefault="00B30D99" w:rsidP="00B30D99">
      <w:pPr>
        <w:pStyle w:val="ListParagraph"/>
        <w:numPr>
          <w:ilvl w:val="0"/>
          <w:numId w:val="5"/>
        </w:numPr>
        <w:rPr>
          <w:sz w:val="22"/>
          <w:szCs w:val="22"/>
        </w:rPr>
      </w:pPr>
      <w:r w:rsidRPr="00410557">
        <w:rPr>
          <w:b/>
          <w:bCs/>
          <w:sz w:val="22"/>
          <w:szCs w:val="22"/>
        </w:rPr>
        <w:t>Personal data:</w:t>
      </w:r>
      <w:r w:rsidRPr="00410557">
        <w:rPr>
          <w:sz w:val="22"/>
          <w:szCs w:val="22"/>
        </w:rPr>
        <w:t xml:space="preserve"> This includes information that can be used to identify you directly, such as your name, email address, phone number, postal address, and IP address.</w:t>
      </w:r>
    </w:p>
    <w:p w14:paraId="050A6D9F" w14:textId="77777777" w:rsidR="00B30D99" w:rsidRPr="00410557" w:rsidRDefault="00B30D99" w:rsidP="00B30D99">
      <w:pPr>
        <w:pStyle w:val="ListParagraph"/>
        <w:numPr>
          <w:ilvl w:val="0"/>
          <w:numId w:val="4"/>
        </w:numPr>
        <w:rPr>
          <w:sz w:val="22"/>
          <w:szCs w:val="22"/>
        </w:rPr>
      </w:pPr>
      <w:r w:rsidRPr="00410557">
        <w:rPr>
          <w:b/>
          <w:bCs/>
          <w:sz w:val="22"/>
          <w:szCs w:val="22"/>
        </w:rPr>
        <w:t>Usage data:</w:t>
      </w:r>
      <w:r w:rsidRPr="00410557">
        <w:rPr>
          <w:sz w:val="22"/>
          <w:szCs w:val="22"/>
        </w:rPr>
        <w:t xml:space="preserve"> This includes information about how you use our website and services, such as the pages you visit, the features you use, and the content you access.</w:t>
      </w:r>
    </w:p>
    <w:p w14:paraId="7C1C21A8" w14:textId="36D3C55C" w:rsidR="00B30D99" w:rsidRPr="00410557" w:rsidRDefault="00B30D99" w:rsidP="00B30D99">
      <w:pPr>
        <w:pStyle w:val="ListParagraph"/>
        <w:numPr>
          <w:ilvl w:val="0"/>
          <w:numId w:val="4"/>
        </w:numPr>
        <w:rPr>
          <w:sz w:val="22"/>
          <w:szCs w:val="22"/>
        </w:rPr>
      </w:pPr>
      <w:r w:rsidRPr="00410557">
        <w:rPr>
          <w:b/>
          <w:bCs/>
          <w:sz w:val="22"/>
          <w:szCs w:val="22"/>
        </w:rPr>
        <w:t>Technical data:</w:t>
      </w:r>
      <w:r w:rsidRPr="00410557">
        <w:rPr>
          <w:sz w:val="22"/>
          <w:szCs w:val="22"/>
        </w:rPr>
        <w:t xml:space="preserve"> This includes information about your device and its connection to our website, such as your browser type, operating system, </w:t>
      </w:r>
      <w:r w:rsidR="004D7BDB" w:rsidRPr="00410557">
        <w:rPr>
          <w:sz w:val="22"/>
          <w:szCs w:val="22"/>
        </w:rPr>
        <w:t xml:space="preserve">and unique identifiers associated with your device. </w:t>
      </w:r>
    </w:p>
    <w:p w14:paraId="1FCB4E3D" w14:textId="02F708EF" w:rsidR="00036D2B" w:rsidRPr="00410557" w:rsidRDefault="00B30D99" w:rsidP="00B30D99">
      <w:pPr>
        <w:pStyle w:val="ListParagraph"/>
        <w:numPr>
          <w:ilvl w:val="0"/>
          <w:numId w:val="4"/>
        </w:numPr>
        <w:rPr>
          <w:sz w:val="22"/>
          <w:szCs w:val="22"/>
        </w:rPr>
      </w:pPr>
      <w:r w:rsidRPr="00410557">
        <w:rPr>
          <w:b/>
          <w:bCs/>
          <w:sz w:val="22"/>
          <w:szCs w:val="22"/>
        </w:rPr>
        <w:t>Marketing and communication preferences:</w:t>
      </w:r>
      <w:r w:rsidRPr="00410557">
        <w:rPr>
          <w:sz w:val="22"/>
          <w:szCs w:val="22"/>
        </w:rPr>
        <w:t xml:space="preserve"> This includes information about your preferences for receiving marketing communications from us.</w:t>
      </w:r>
      <w:r w:rsidRPr="00410557">
        <w:rPr>
          <w:sz w:val="22"/>
          <w:szCs w:val="22"/>
        </w:rPr>
        <w:br/>
      </w:r>
    </w:p>
    <w:p w14:paraId="0BCD5D91" w14:textId="0843D027" w:rsidR="00E610AB" w:rsidRPr="00410557" w:rsidRDefault="00E610AB" w:rsidP="00E610AB">
      <w:pPr>
        <w:pStyle w:val="Heading2"/>
      </w:pPr>
      <w:r w:rsidRPr="00410557">
        <w:t xml:space="preserve">3. </w:t>
      </w:r>
      <w:r w:rsidR="00B30D99" w:rsidRPr="00410557">
        <w:t xml:space="preserve">How do we collect your data? </w:t>
      </w:r>
    </w:p>
    <w:p w14:paraId="13D5A2FB" w14:textId="6838597F" w:rsidR="00036D2B" w:rsidRPr="00410557" w:rsidRDefault="00B30D99" w:rsidP="00E610AB">
      <w:pPr>
        <w:rPr>
          <w:sz w:val="22"/>
          <w:szCs w:val="22"/>
        </w:rPr>
      </w:pPr>
      <w:r w:rsidRPr="00410557">
        <w:rPr>
          <w:sz w:val="22"/>
          <w:szCs w:val="22"/>
        </w:rPr>
        <w:t>We collect your data in the following ways:</w:t>
      </w:r>
    </w:p>
    <w:p w14:paraId="4174D4CB" w14:textId="77777777" w:rsidR="00B30D99" w:rsidRPr="00410557" w:rsidRDefault="00B30D99" w:rsidP="00B30D99">
      <w:pPr>
        <w:pStyle w:val="ListParagraph"/>
        <w:numPr>
          <w:ilvl w:val="0"/>
          <w:numId w:val="5"/>
        </w:numPr>
        <w:rPr>
          <w:sz w:val="22"/>
          <w:szCs w:val="22"/>
        </w:rPr>
      </w:pPr>
      <w:r w:rsidRPr="00410557">
        <w:rPr>
          <w:b/>
          <w:bCs/>
          <w:sz w:val="22"/>
          <w:szCs w:val="22"/>
        </w:rPr>
        <w:t>When you provide it directly to us:</w:t>
      </w:r>
      <w:r w:rsidRPr="00410557">
        <w:rPr>
          <w:sz w:val="22"/>
          <w:szCs w:val="22"/>
        </w:rPr>
        <w:t xml:space="preserve"> You may provide us with your personal data when you create an account, contact us, subscribe to our newsletter, or participate in other activities on our website.</w:t>
      </w:r>
    </w:p>
    <w:p w14:paraId="3A144CA8" w14:textId="77777777" w:rsidR="00B30D99" w:rsidRPr="00410557" w:rsidRDefault="00B30D99" w:rsidP="00B30D99">
      <w:pPr>
        <w:pStyle w:val="ListParagraph"/>
        <w:numPr>
          <w:ilvl w:val="0"/>
          <w:numId w:val="5"/>
        </w:numPr>
        <w:rPr>
          <w:sz w:val="22"/>
          <w:szCs w:val="22"/>
        </w:rPr>
      </w:pPr>
      <w:r w:rsidRPr="00410557">
        <w:rPr>
          <w:b/>
          <w:bCs/>
          <w:sz w:val="22"/>
          <w:szCs w:val="22"/>
        </w:rPr>
        <w:t xml:space="preserve">Automatically: </w:t>
      </w:r>
      <w:r w:rsidRPr="00410557">
        <w:rPr>
          <w:sz w:val="22"/>
          <w:szCs w:val="22"/>
        </w:rPr>
        <w:t>We collect certain usage and technical data automatically when you use our website, using cookies and similar technologies.</w:t>
      </w:r>
    </w:p>
    <w:p w14:paraId="067BE25C" w14:textId="4DEE1231" w:rsidR="00B30D99" w:rsidRPr="00410557" w:rsidRDefault="00B30D99" w:rsidP="00B30D99">
      <w:pPr>
        <w:pStyle w:val="ListParagraph"/>
        <w:numPr>
          <w:ilvl w:val="0"/>
          <w:numId w:val="5"/>
        </w:numPr>
        <w:rPr>
          <w:sz w:val="22"/>
          <w:szCs w:val="22"/>
        </w:rPr>
      </w:pPr>
      <w:r w:rsidRPr="00410557">
        <w:rPr>
          <w:b/>
          <w:bCs/>
          <w:sz w:val="22"/>
          <w:szCs w:val="22"/>
        </w:rPr>
        <w:t>From third parties:</w:t>
      </w:r>
      <w:r w:rsidRPr="00410557">
        <w:rPr>
          <w:sz w:val="22"/>
          <w:szCs w:val="22"/>
        </w:rPr>
        <w:t xml:space="preserve"> We may obtain your personal data from third-party sources, such as social media platforms, data aggregators, and marketing partners. However, we will only do this with your consent or if permitted by law.</w:t>
      </w:r>
      <w:r w:rsidRPr="00410557">
        <w:rPr>
          <w:sz w:val="22"/>
          <w:szCs w:val="22"/>
        </w:rPr>
        <w:br/>
      </w:r>
    </w:p>
    <w:p w14:paraId="597351F5" w14:textId="374EC3C3" w:rsidR="00E610AB" w:rsidRPr="00410557" w:rsidRDefault="00E610AB" w:rsidP="00E610AB">
      <w:pPr>
        <w:pStyle w:val="Heading2"/>
      </w:pPr>
      <w:r w:rsidRPr="00410557">
        <w:t xml:space="preserve">4. </w:t>
      </w:r>
      <w:r w:rsidR="00B30D99" w:rsidRPr="00410557">
        <w:t xml:space="preserve">How will we use your data? </w:t>
      </w:r>
    </w:p>
    <w:p w14:paraId="381C0988" w14:textId="529E1AA7" w:rsidR="00E610AB" w:rsidRPr="00410557" w:rsidRDefault="00B30D99" w:rsidP="00E610AB">
      <w:pPr>
        <w:rPr>
          <w:sz w:val="22"/>
          <w:szCs w:val="22"/>
        </w:rPr>
      </w:pPr>
      <w:r w:rsidRPr="00410557">
        <w:rPr>
          <w:sz w:val="22"/>
          <w:szCs w:val="22"/>
        </w:rPr>
        <w:t>We use your data for the following purposes:</w:t>
      </w:r>
    </w:p>
    <w:p w14:paraId="135E6A72" w14:textId="41F50354" w:rsidR="00B30D99" w:rsidRPr="00410557" w:rsidRDefault="00B30D99" w:rsidP="00B30D99">
      <w:pPr>
        <w:pStyle w:val="ListParagraph"/>
        <w:numPr>
          <w:ilvl w:val="0"/>
          <w:numId w:val="6"/>
        </w:numPr>
        <w:rPr>
          <w:sz w:val="22"/>
          <w:szCs w:val="22"/>
        </w:rPr>
      </w:pPr>
      <w:r w:rsidRPr="00410557">
        <w:rPr>
          <w:sz w:val="22"/>
          <w:szCs w:val="22"/>
        </w:rPr>
        <w:t>To provide and improve our services, including developing new features and functionality</w:t>
      </w:r>
    </w:p>
    <w:p w14:paraId="282641AD" w14:textId="45378F4F" w:rsidR="00B30D99" w:rsidRPr="00410557" w:rsidRDefault="00B30D99" w:rsidP="00B30D99">
      <w:pPr>
        <w:pStyle w:val="ListParagraph"/>
        <w:numPr>
          <w:ilvl w:val="0"/>
          <w:numId w:val="6"/>
        </w:numPr>
        <w:rPr>
          <w:sz w:val="22"/>
          <w:szCs w:val="22"/>
        </w:rPr>
      </w:pPr>
      <w:r w:rsidRPr="00410557">
        <w:rPr>
          <w:sz w:val="22"/>
          <w:szCs w:val="22"/>
        </w:rPr>
        <w:t>To personali</w:t>
      </w:r>
      <w:r w:rsidR="004F4E65" w:rsidRPr="00410557">
        <w:rPr>
          <w:sz w:val="22"/>
          <w:szCs w:val="22"/>
        </w:rPr>
        <w:t>s</w:t>
      </w:r>
      <w:r w:rsidRPr="00410557">
        <w:rPr>
          <w:sz w:val="22"/>
          <w:szCs w:val="22"/>
        </w:rPr>
        <w:t>e your experience on our website and services</w:t>
      </w:r>
    </w:p>
    <w:p w14:paraId="5EB24E68" w14:textId="258E28B6" w:rsidR="00B30D99" w:rsidRPr="00410557" w:rsidRDefault="00B30D99" w:rsidP="00B30D99">
      <w:pPr>
        <w:pStyle w:val="ListParagraph"/>
        <w:numPr>
          <w:ilvl w:val="0"/>
          <w:numId w:val="6"/>
        </w:numPr>
        <w:rPr>
          <w:sz w:val="22"/>
          <w:szCs w:val="22"/>
        </w:rPr>
      </w:pPr>
      <w:r w:rsidRPr="00410557">
        <w:rPr>
          <w:sz w:val="22"/>
          <w:szCs w:val="22"/>
        </w:rPr>
        <w:t>To send you marketing communications, including newsletters, promotions, and updates about our services</w:t>
      </w:r>
    </w:p>
    <w:p w14:paraId="7976CD56" w14:textId="2A7D218A" w:rsidR="00B30D99" w:rsidRPr="00410557" w:rsidRDefault="00B30D99" w:rsidP="00B30D99">
      <w:pPr>
        <w:pStyle w:val="ListParagraph"/>
        <w:numPr>
          <w:ilvl w:val="0"/>
          <w:numId w:val="6"/>
        </w:numPr>
        <w:rPr>
          <w:sz w:val="22"/>
          <w:szCs w:val="22"/>
        </w:rPr>
      </w:pPr>
      <w:r w:rsidRPr="00410557">
        <w:rPr>
          <w:sz w:val="22"/>
          <w:szCs w:val="22"/>
        </w:rPr>
        <w:t>To analy</w:t>
      </w:r>
      <w:r w:rsidR="004F4E65" w:rsidRPr="00410557">
        <w:rPr>
          <w:sz w:val="22"/>
          <w:szCs w:val="22"/>
        </w:rPr>
        <w:t>s</w:t>
      </w:r>
      <w:r w:rsidRPr="00410557">
        <w:rPr>
          <w:sz w:val="22"/>
          <w:szCs w:val="22"/>
        </w:rPr>
        <w:t>e how you use our website and services to improve our offerings</w:t>
      </w:r>
    </w:p>
    <w:p w14:paraId="44D2D578" w14:textId="27159C97" w:rsidR="00B30D99" w:rsidRPr="00410557" w:rsidRDefault="00B30D99" w:rsidP="00BD6E4B">
      <w:pPr>
        <w:pStyle w:val="ListParagraph"/>
        <w:numPr>
          <w:ilvl w:val="0"/>
          <w:numId w:val="6"/>
        </w:numPr>
        <w:rPr>
          <w:sz w:val="22"/>
          <w:szCs w:val="22"/>
        </w:rPr>
      </w:pPr>
      <w:r w:rsidRPr="00410557">
        <w:rPr>
          <w:sz w:val="22"/>
          <w:szCs w:val="22"/>
        </w:rPr>
        <w:t>To comply with legal and regulatory requirements</w:t>
      </w:r>
    </w:p>
    <w:p w14:paraId="25FB0383" w14:textId="77777777" w:rsidR="00B30D99" w:rsidRPr="00410557" w:rsidRDefault="00B30D99" w:rsidP="00B30D99">
      <w:pPr>
        <w:rPr>
          <w:sz w:val="22"/>
          <w:szCs w:val="22"/>
        </w:rPr>
      </w:pPr>
    </w:p>
    <w:p w14:paraId="1687B1BB" w14:textId="76F80176" w:rsidR="00E610AB" w:rsidRPr="00410557" w:rsidRDefault="00E610AB" w:rsidP="00E610AB">
      <w:pPr>
        <w:pStyle w:val="Heading2"/>
      </w:pPr>
      <w:r w:rsidRPr="00410557">
        <w:t xml:space="preserve">5. </w:t>
      </w:r>
      <w:r w:rsidR="00B30D99" w:rsidRPr="00410557">
        <w:t>Legal basis for processing your data</w:t>
      </w:r>
    </w:p>
    <w:p w14:paraId="161C9B83" w14:textId="77777777" w:rsidR="00B30D99" w:rsidRPr="00410557" w:rsidRDefault="00B30D99" w:rsidP="00B30D99">
      <w:pPr>
        <w:rPr>
          <w:sz w:val="22"/>
          <w:szCs w:val="22"/>
        </w:rPr>
      </w:pPr>
      <w:r w:rsidRPr="00410557">
        <w:rPr>
          <w:sz w:val="22"/>
          <w:szCs w:val="22"/>
        </w:rPr>
        <w:t>We process your data based on the following legal bases:</w:t>
      </w:r>
    </w:p>
    <w:p w14:paraId="4A8926A1" w14:textId="586A52BB" w:rsidR="00B30D99" w:rsidRPr="00410557" w:rsidRDefault="00B30D99" w:rsidP="00B30D99">
      <w:pPr>
        <w:pStyle w:val="ListParagraph"/>
        <w:numPr>
          <w:ilvl w:val="0"/>
          <w:numId w:val="9"/>
        </w:numPr>
        <w:rPr>
          <w:sz w:val="22"/>
          <w:szCs w:val="22"/>
        </w:rPr>
      </w:pPr>
      <w:r w:rsidRPr="00410557">
        <w:rPr>
          <w:b/>
          <w:bCs/>
          <w:sz w:val="22"/>
          <w:szCs w:val="22"/>
        </w:rPr>
        <w:t>Contract:</w:t>
      </w:r>
      <w:r w:rsidRPr="00410557">
        <w:rPr>
          <w:sz w:val="22"/>
          <w:szCs w:val="22"/>
        </w:rPr>
        <w:t xml:space="preserve"> </w:t>
      </w:r>
      <w:r w:rsidR="004D7BDB" w:rsidRPr="00410557">
        <w:rPr>
          <w:sz w:val="22"/>
          <w:szCs w:val="22"/>
        </w:rPr>
        <w:t xml:space="preserve">When you engage with our services, an implicit contract is established, enabling us to process your data as required to </w:t>
      </w:r>
      <w:r w:rsidR="004F4E65" w:rsidRPr="00410557">
        <w:rPr>
          <w:sz w:val="22"/>
          <w:szCs w:val="22"/>
        </w:rPr>
        <w:t>fulfil</w:t>
      </w:r>
      <w:r w:rsidR="004D7BDB" w:rsidRPr="00410557">
        <w:rPr>
          <w:sz w:val="22"/>
          <w:szCs w:val="22"/>
        </w:rPr>
        <w:t xml:space="preserve"> our obligations arising from this implied contract.</w:t>
      </w:r>
    </w:p>
    <w:p w14:paraId="0A9BB945" w14:textId="77777777" w:rsidR="00B30D99" w:rsidRPr="00410557" w:rsidRDefault="00B30D99" w:rsidP="00B30D99">
      <w:pPr>
        <w:pStyle w:val="ListParagraph"/>
        <w:numPr>
          <w:ilvl w:val="0"/>
          <w:numId w:val="9"/>
        </w:numPr>
        <w:rPr>
          <w:sz w:val="22"/>
          <w:szCs w:val="22"/>
        </w:rPr>
      </w:pPr>
      <w:r w:rsidRPr="00410557">
        <w:rPr>
          <w:b/>
          <w:bCs/>
          <w:sz w:val="22"/>
          <w:szCs w:val="22"/>
        </w:rPr>
        <w:lastRenderedPageBreak/>
        <w:t>Consent:</w:t>
      </w:r>
      <w:r w:rsidRPr="00410557">
        <w:rPr>
          <w:sz w:val="22"/>
          <w:szCs w:val="22"/>
        </w:rPr>
        <w:t xml:space="preserve"> In some cases, we may ask for your explicit consent to process your data for a specific purpose, such as sending you marketing communications.</w:t>
      </w:r>
    </w:p>
    <w:p w14:paraId="131F4A2F" w14:textId="4C7C1C56" w:rsidR="00B30D99" w:rsidRPr="00410557" w:rsidRDefault="00B30D99" w:rsidP="00B30D99">
      <w:pPr>
        <w:pStyle w:val="ListParagraph"/>
        <w:numPr>
          <w:ilvl w:val="0"/>
          <w:numId w:val="9"/>
        </w:numPr>
        <w:rPr>
          <w:sz w:val="22"/>
          <w:szCs w:val="22"/>
        </w:rPr>
      </w:pPr>
      <w:r w:rsidRPr="00410557">
        <w:rPr>
          <w:b/>
          <w:bCs/>
          <w:sz w:val="22"/>
          <w:szCs w:val="22"/>
        </w:rPr>
        <w:t>Legitimate interests:</w:t>
      </w:r>
      <w:r w:rsidRPr="00410557">
        <w:rPr>
          <w:sz w:val="22"/>
          <w:szCs w:val="22"/>
        </w:rPr>
        <w:t xml:space="preserve"> We may also process your data for our legitimate interests, such as </w:t>
      </w:r>
      <w:r w:rsidR="004F4E65" w:rsidRPr="00410557">
        <w:rPr>
          <w:sz w:val="22"/>
          <w:szCs w:val="22"/>
        </w:rPr>
        <w:t>analysing</w:t>
      </w:r>
      <w:r w:rsidRPr="00410557">
        <w:rPr>
          <w:sz w:val="22"/>
          <w:szCs w:val="22"/>
        </w:rPr>
        <w:t xml:space="preserve"> how you use our website and services to improve our offerings or preventing fraud. However, we will only do this when our interests are not overridden by your rights and freedoms.</w:t>
      </w:r>
    </w:p>
    <w:p w14:paraId="28391A7B" w14:textId="77777777" w:rsidR="00B30D99" w:rsidRPr="00410557" w:rsidRDefault="00B30D99" w:rsidP="00E610AB">
      <w:pPr>
        <w:rPr>
          <w:sz w:val="22"/>
          <w:szCs w:val="22"/>
        </w:rPr>
      </w:pPr>
    </w:p>
    <w:p w14:paraId="759CAD63" w14:textId="3AE5FB0D" w:rsidR="00E610AB" w:rsidRPr="00410557" w:rsidRDefault="00E610AB" w:rsidP="00E610AB">
      <w:pPr>
        <w:pStyle w:val="Heading2"/>
      </w:pPr>
      <w:r w:rsidRPr="00410557">
        <w:t xml:space="preserve">6. </w:t>
      </w:r>
      <w:r w:rsidR="002A7FEB" w:rsidRPr="00410557">
        <w:t xml:space="preserve">How do we store your data </w:t>
      </w:r>
    </w:p>
    <w:p w14:paraId="1454D879" w14:textId="2D19F91F" w:rsidR="002A7FEB" w:rsidRPr="00410557" w:rsidRDefault="004D7BDB" w:rsidP="00E610AB">
      <w:pPr>
        <w:rPr>
          <w:sz w:val="22"/>
          <w:szCs w:val="22"/>
        </w:rPr>
      </w:pPr>
      <w:r w:rsidRPr="00410557">
        <w:rPr>
          <w:sz w:val="22"/>
          <w:szCs w:val="22"/>
        </w:rPr>
        <w:t xml:space="preserve">We store your data in secure servers located in the European Union. We implement appropriate technical and organisational measures to safeguard your data from unauthorised access, disclosure, alteration, or destruction by individuals or groups with malicious intent, such as hackers or saboteurs. However, no method of transmission over the internet, or method of electronic storage, is </w:t>
      </w:r>
      <w:r w:rsidRPr="00410557">
        <w:rPr>
          <w:b/>
          <w:bCs/>
          <w:sz w:val="22"/>
          <w:szCs w:val="22"/>
        </w:rPr>
        <w:t>100%</w:t>
      </w:r>
      <w:r w:rsidRPr="00410557">
        <w:rPr>
          <w:sz w:val="22"/>
          <w:szCs w:val="22"/>
        </w:rPr>
        <w:t xml:space="preserve"> secure. Therefore, whilst we endeavour to use commercially acceptable means to protect your personal data, we cannot guarantee its absolute security.</w:t>
      </w:r>
    </w:p>
    <w:p w14:paraId="0B6AED2A" w14:textId="77777777" w:rsidR="004D7BDB" w:rsidRPr="00410557" w:rsidRDefault="004D7BDB" w:rsidP="00E610AB">
      <w:pPr>
        <w:rPr>
          <w:sz w:val="22"/>
          <w:szCs w:val="22"/>
        </w:rPr>
      </w:pPr>
    </w:p>
    <w:p w14:paraId="2963BC64" w14:textId="213DA989" w:rsidR="00E610AB" w:rsidRPr="00410557" w:rsidRDefault="00E610AB" w:rsidP="00E610AB">
      <w:pPr>
        <w:pStyle w:val="Heading2"/>
      </w:pPr>
      <w:r w:rsidRPr="00410557">
        <w:t xml:space="preserve">7. </w:t>
      </w:r>
      <w:r w:rsidR="002A7FEB" w:rsidRPr="00410557">
        <w:t xml:space="preserve">Data retention </w:t>
      </w:r>
    </w:p>
    <w:p w14:paraId="654AE3D5" w14:textId="77777777" w:rsidR="002A7FEB" w:rsidRPr="00410557" w:rsidRDefault="002A7FEB" w:rsidP="00E610AB">
      <w:pPr>
        <w:pStyle w:val="Heading2"/>
        <w:rPr>
          <w:rFonts w:eastAsiaTheme="minorHAnsi" w:cstheme="minorBidi"/>
          <w:color w:val="auto"/>
          <w:sz w:val="22"/>
          <w:szCs w:val="22"/>
        </w:rPr>
      </w:pPr>
      <w:r w:rsidRPr="00410557">
        <w:rPr>
          <w:rFonts w:eastAsiaTheme="minorHAnsi" w:cstheme="minorBidi"/>
          <w:color w:val="auto"/>
          <w:sz w:val="22"/>
          <w:szCs w:val="22"/>
        </w:rPr>
        <w:t xml:space="preserve">We will retain your data for as long as it is necessary to </w:t>
      </w:r>
      <w:proofErr w:type="spellStart"/>
      <w:r w:rsidRPr="00410557">
        <w:rPr>
          <w:rFonts w:eastAsiaTheme="minorHAnsi" w:cstheme="minorBidi"/>
          <w:color w:val="auto"/>
          <w:sz w:val="22"/>
          <w:szCs w:val="22"/>
        </w:rPr>
        <w:t>fulfill</w:t>
      </w:r>
      <w:proofErr w:type="spellEnd"/>
      <w:r w:rsidRPr="00410557">
        <w:rPr>
          <w:rFonts w:eastAsiaTheme="minorHAnsi" w:cstheme="minorBidi"/>
          <w:color w:val="auto"/>
          <w:sz w:val="22"/>
          <w:szCs w:val="22"/>
        </w:rPr>
        <w:t xml:space="preserve"> the purposes for which it was collected and to comply with our legal and regulatory obligations. When your data is no longer needed, we will take all reasonable steps to securely erase it.</w:t>
      </w:r>
    </w:p>
    <w:p w14:paraId="50F0DFDF" w14:textId="77777777" w:rsidR="002A7FEB" w:rsidRPr="00410557" w:rsidRDefault="002A7FEB" w:rsidP="00E610AB">
      <w:pPr>
        <w:pStyle w:val="Heading2"/>
        <w:rPr>
          <w:rFonts w:eastAsiaTheme="minorHAnsi" w:cstheme="minorBidi"/>
          <w:color w:val="auto"/>
          <w:sz w:val="22"/>
          <w:szCs w:val="22"/>
        </w:rPr>
      </w:pPr>
    </w:p>
    <w:p w14:paraId="79A18DB7" w14:textId="34D1FBF4" w:rsidR="00E610AB" w:rsidRPr="00410557" w:rsidRDefault="00E610AB" w:rsidP="00E610AB">
      <w:pPr>
        <w:pStyle w:val="Heading2"/>
      </w:pPr>
      <w:r w:rsidRPr="00410557">
        <w:t xml:space="preserve">8. </w:t>
      </w:r>
      <w:r w:rsidR="002A7FEB" w:rsidRPr="00410557">
        <w:t xml:space="preserve">Your data protection rights </w:t>
      </w:r>
    </w:p>
    <w:p w14:paraId="56CE85D1" w14:textId="77777777" w:rsidR="002A7FEB" w:rsidRPr="00410557" w:rsidRDefault="002A7FEB" w:rsidP="002A7FEB">
      <w:pPr>
        <w:rPr>
          <w:sz w:val="22"/>
          <w:szCs w:val="22"/>
        </w:rPr>
      </w:pPr>
      <w:r w:rsidRPr="00410557">
        <w:rPr>
          <w:sz w:val="22"/>
          <w:szCs w:val="22"/>
        </w:rPr>
        <w:t>Under the General Data Protection Regulation (GDPR), you have certain rights regarding your personal data, which include:</w:t>
      </w:r>
    </w:p>
    <w:p w14:paraId="4BF0926B" w14:textId="3BEA3CA3" w:rsidR="002A7FEB" w:rsidRPr="00410557" w:rsidRDefault="002A7FEB" w:rsidP="002A7FEB">
      <w:pPr>
        <w:numPr>
          <w:ilvl w:val="0"/>
          <w:numId w:val="10"/>
        </w:numPr>
        <w:rPr>
          <w:sz w:val="22"/>
          <w:szCs w:val="22"/>
        </w:rPr>
      </w:pPr>
      <w:r w:rsidRPr="00410557">
        <w:rPr>
          <w:sz w:val="22"/>
          <w:szCs w:val="22"/>
        </w:rPr>
        <w:t>The right to access your personal data and obtain a copy of it</w:t>
      </w:r>
    </w:p>
    <w:p w14:paraId="672DF77F" w14:textId="24251C0C" w:rsidR="002A7FEB" w:rsidRPr="00410557" w:rsidRDefault="002A7FEB" w:rsidP="002A7FEB">
      <w:pPr>
        <w:numPr>
          <w:ilvl w:val="0"/>
          <w:numId w:val="10"/>
        </w:numPr>
        <w:rPr>
          <w:sz w:val="22"/>
          <w:szCs w:val="22"/>
        </w:rPr>
      </w:pPr>
      <w:r w:rsidRPr="00410557">
        <w:rPr>
          <w:sz w:val="22"/>
          <w:szCs w:val="22"/>
        </w:rPr>
        <w:t>The right to rectify any inaccuracies in your personal data</w:t>
      </w:r>
    </w:p>
    <w:p w14:paraId="697CC12A" w14:textId="3DB23BFD" w:rsidR="002A7FEB" w:rsidRPr="00410557" w:rsidRDefault="002A7FEB" w:rsidP="002A7FEB">
      <w:pPr>
        <w:numPr>
          <w:ilvl w:val="0"/>
          <w:numId w:val="10"/>
        </w:numPr>
        <w:rPr>
          <w:sz w:val="22"/>
          <w:szCs w:val="22"/>
        </w:rPr>
      </w:pPr>
      <w:r w:rsidRPr="00410557">
        <w:rPr>
          <w:sz w:val="22"/>
          <w:szCs w:val="22"/>
        </w:rPr>
        <w:t xml:space="preserve">The right to request the </w:t>
      </w:r>
      <w:r w:rsidR="00410557">
        <w:rPr>
          <w:sz w:val="22"/>
          <w:szCs w:val="22"/>
        </w:rPr>
        <w:t>deletion</w:t>
      </w:r>
      <w:r w:rsidRPr="00410557">
        <w:rPr>
          <w:sz w:val="22"/>
          <w:szCs w:val="22"/>
        </w:rPr>
        <w:t> of your personal data under certain circumstances</w:t>
      </w:r>
    </w:p>
    <w:p w14:paraId="720B5606" w14:textId="44757BBF" w:rsidR="002A7FEB" w:rsidRPr="00410557" w:rsidRDefault="002A7FEB" w:rsidP="002A7FEB">
      <w:pPr>
        <w:numPr>
          <w:ilvl w:val="0"/>
          <w:numId w:val="10"/>
        </w:numPr>
        <w:rPr>
          <w:sz w:val="22"/>
          <w:szCs w:val="22"/>
        </w:rPr>
      </w:pPr>
      <w:r w:rsidRPr="00410557">
        <w:rPr>
          <w:sz w:val="22"/>
          <w:szCs w:val="22"/>
        </w:rPr>
        <w:t xml:space="preserve">The right to restrict the processing of your personal data under </w:t>
      </w:r>
      <w:r w:rsidR="002D229C" w:rsidRPr="00410557">
        <w:rPr>
          <w:sz w:val="22"/>
          <w:szCs w:val="22"/>
        </w:rPr>
        <w:t>certain circumstances</w:t>
      </w:r>
    </w:p>
    <w:p w14:paraId="37F0285B" w14:textId="36351E67" w:rsidR="002A7FEB" w:rsidRPr="00410557" w:rsidRDefault="002A7FEB" w:rsidP="002A7FEB">
      <w:pPr>
        <w:numPr>
          <w:ilvl w:val="0"/>
          <w:numId w:val="10"/>
        </w:numPr>
        <w:rPr>
          <w:sz w:val="22"/>
          <w:szCs w:val="22"/>
        </w:rPr>
      </w:pPr>
      <w:r w:rsidRPr="00410557">
        <w:rPr>
          <w:sz w:val="22"/>
          <w:szCs w:val="22"/>
        </w:rPr>
        <w:t>The right to object to the processing of your personal data under certain circumstances</w:t>
      </w:r>
    </w:p>
    <w:p w14:paraId="1348EE6C" w14:textId="2EE2B7F0" w:rsidR="002A7FEB" w:rsidRPr="00410557" w:rsidRDefault="002A7FEB" w:rsidP="002A7FEB">
      <w:pPr>
        <w:numPr>
          <w:ilvl w:val="0"/>
          <w:numId w:val="10"/>
        </w:numPr>
        <w:rPr>
          <w:sz w:val="22"/>
          <w:szCs w:val="22"/>
        </w:rPr>
      </w:pPr>
      <w:r w:rsidRPr="00410557">
        <w:rPr>
          <w:sz w:val="22"/>
          <w:szCs w:val="22"/>
        </w:rPr>
        <w:t>The right to data portability, which allows you to request that we transfer your personal data to another organi</w:t>
      </w:r>
      <w:r w:rsidR="004F4E65" w:rsidRPr="00410557">
        <w:rPr>
          <w:sz w:val="22"/>
          <w:szCs w:val="22"/>
        </w:rPr>
        <w:t>s</w:t>
      </w:r>
      <w:r w:rsidRPr="00410557">
        <w:rPr>
          <w:sz w:val="22"/>
          <w:szCs w:val="22"/>
        </w:rPr>
        <w:t>ation or directly to you</w:t>
      </w:r>
      <w:r w:rsidRPr="00410557">
        <w:rPr>
          <w:sz w:val="22"/>
          <w:szCs w:val="22"/>
        </w:rPr>
        <w:br/>
      </w:r>
    </w:p>
    <w:p w14:paraId="0B673716" w14:textId="5BDB5A86" w:rsidR="002A7FEB" w:rsidRPr="00410557" w:rsidRDefault="002A7FEB" w:rsidP="002A7FEB">
      <w:pPr>
        <w:rPr>
          <w:sz w:val="21"/>
          <w:szCs w:val="21"/>
        </w:rPr>
      </w:pPr>
      <w:r w:rsidRPr="00410557">
        <w:rPr>
          <w:sz w:val="22"/>
          <w:szCs w:val="22"/>
        </w:rPr>
        <w:t>If you wish to exercise any of these rights, please contact us using the contact information below.</w:t>
      </w:r>
    </w:p>
    <w:p w14:paraId="2650273E" w14:textId="77777777" w:rsidR="00036D2B" w:rsidRPr="00410557" w:rsidRDefault="00036D2B" w:rsidP="00E610AB">
      <w:pPr>
        <w:rPr>
          <w:sz w:val="22"/>
          <w:szCs w:val="22"/>
        </w:rPr>
      </w:pPr>
    </w:p>
    <w:p w14:paraId="6EB294A2" w14:textId="38B6E6FA" w:rsidR="00E610AB" w:rsidRPr="00410557" w:rsidRDefault="00E610AB" w:rsidP="00E610AB">
      <w:pPr>
        <w:pStyle w:val="Heading2"/>
      </w:pPr>
      <w:r w:rsidRPr="00410557">
        <w:t xml:space="preserve">9. </w:t>
      </w:r>
      <w:r w:rsidR="005B6A24" w:rsidRPr="00410557">
        <w:t xml:space="preserve">Sharing your data </w:t>
      </w:r>
    </w:p>
    <w:p w14:paraId="12D91B42" w14:textId="06833BD2" w:rsidR="00036D2B" w:rsidRPr="00410557" w:rsidRDefault="005B6A24" w:rsidP="00E610AB">
      <w:pPr>
        <w:rPr>
          <w:sz w:val="22"/>
          <w:szCs w:val="22"/>
        </w:rPr>
      </w:pPr>
      <w:r w:rsidRPr="00410557">
        <w:rPr>
          <w:sz w:val="22"/>
          <w:szCs w:val="22"/>
        </w:rPr>
        <w:t>We may share your data with third-party service providers who help us operate and improve our website and services. These third parties are contractually obligated to keep your data confidential and secure and only use it for the purposes we have specified. We will not share your data with any third party for marketing purposes without your explicit consent.</w:t>
      </w:r>
    </w:p>
    <w:p w14:paraId="0FC54522" w14:textId="77777777" w:rsidR="005B6A24" w:rsidRPr="00410557" w:rsidRDefault="005B6A24" w:rsidP="00E610AB">
      <w:pPr>
        <w:rPr>
          <w:sz w:val="22"/>
          <w:szCs w:val="22"/>
        </w:rPr>
      </w:pPr>
    </w:p>
    <w:p w14:paraId="29F7B3CA" w14:textId="6FAC659D" w:rsidR="00E610AB" w:rsidRPr="00410557" w:rsidRDefault="00E610AB" w:rsidP="00E610AB">
      <w:pPr>
        <w:pStyle w:val="Heading2"/>
      </w:pPr>
      <w:r w:rsidRPr="00410557">
        <w:t xml:space="preserve">10. </w:t>
      </w:r>
      <w:r w:rsidR="005B6A24" w:rsidRPr="00410557">
        <w:t>Cookies</w:t>
      </w:r>
    </w:p>
    <w:p w14:paraId="23B9BCE4" w14:textId="7C05B709" w:rsidR="005B6A24" w:rsidRPr="00410557" w:rsidRDefault="005B6A24" w:rsidP="005B6A24">
      <w:pPr>
        <w:rPr>
          <w:sz w:val="22"/>
          <w:szCs w:val="22"/>
        </w:rPr>
      </w:pPr>
      <w:r w:rsidRPr="00410557">
        <w:rPr>
          <w:sz w:val="22"/>
          <w:szCs w:val="22"/>
        </w:rPr>
        <w:t xml:space="preserve">Cookies are text files placed on your computer/electronic device to collect standard internet log information and visitor </w:t>
      </w:r>
      <w:proofErr w:type="spellStart"/>
      <w:r w:rsidRPr="00410557">
        <w:rPr>
          <w:sz w:val="22"/>
          <w:szCs w:val="22"/>
        </w:rPr>
        <w:t>behavior</w:t>
      </w:r>
      <w:proofErr w:type="spellEnd"/>
      <w:r w:rsidRPr="00410557">
        <w:rPr>
          <w:sz w:val="22"/>
          <w:szCs w:val="22"/>
        </w:rPr>
        <w:t xml:space="preserve"> information. </w:t>
      </w:r>
      <w:proofErr w:type="spellStart"/>
      <w:r w:rsidRPr="00410557">
        <w:rPr>
          <w:sz w:val="22"/>
          <w:szCs w:val="22"/>
        </w:rPr>
        <w:t>Invixos</w:t>
      </w:r>
      <w:proofErr w:type="spellEnd"/>
      <w:r w:rsidRPr="00410557">
        <w:rPr>
          <w:sz w:val="22"/>
          <w:szCs w:val="22"/>
        </w:rPr>
        <w:t xml:space="preserve"> uses cookies in a range of ways to improve your experience on our website, including understanding how you use our website. </w:t>
      </w:r>
    </w:p>
    <w:p w14:paraId="31D83B11" w14:textId="77777777" w:rsidR="005B6A24" w:rsidRPr="00410557" w:rsidRDefault="005B6A24" w:rsidP="005B6A24">
      <w:pPr>
        <w:rPr>
          <w:sz w:val="22"/>
          <w:szCs w:val="22"/>
        </w:rPr>
      </w:pPr>
    </w:p>
    <w:p w14:paraId="03E84597" w14:textId="1659C156" w:rsidR="005B6A24" w:rsidRPr="00410557" w:rsidRDefault="005B6A24" w:rsidP="005B6A24">
      <w:pPr>
        <w:rPr>
          <w:sz w:val="22"/>
          <w:szCs w:val="22"/>
        </w:rPr>
      </w:pPr>
      <w:r w:rsidRPr="00410557">
        <w:rPr>
          <w:sz w:val="22"/>
          <w:szCs w:val="22"/>
        </w:rPr>
        <w:t xml:space="preserve">However, you can set your browser not to accept cookies, and the beneath website will tell you how to remove cookies from your browser. </w:t>
      </w:r>
    </w:p>
    <w:p w14:paraId="0252C5E6" w14:textId="77777777" w:rsidR="005B6A24" w:rsidRPr="00410557" w:rsidRDefault="005B6A24" w:rsidP="005B6A24">
      <w:pPr>
        <w:rPr>
          <w:sz w:val="22"/>
          <w:szCs w:val="22"/>
        </w:rPr>
      </w:pPr>
    </w:p>
    <w:p w14:paraId="1CED9DEC" w14:textId="72FC1073" w:rsidR="005B6A24" w:rsidRPr="00410557" w:rsidRDefault="005B6A24" w:rsidP="005B6A24">
      <w:pPr>
        <w:rPr>
          <w:sz w:val="22"/>
          <w:szCs w:val="22"/>
        </w:rPr>
      </w:pPr>
      <w:r w:rsidRPr="00410557">
        <w:rPr>
          <w:sz w:val="22"/>
          <w:szCs w:val="22"/>
        </w:rPr>
        <w:t xml:space="preserve">For further information, visit </w:t>
      </w:r>
      <w:hyperlink r:id="rId10" w:history="1">
        <w:r w:rsidRPr="00410557">
          <w:rPr>
            <w:rStyle w:val="Hyperlink"/>
            <w:sz w:val="22"/>
            <w:szCs w:val="22"/>
          </w:rPr>
          <w:t>www.allaboutcookies.org</w:t>
        </w:r>
      </w:hyperlink>
    </w:p>
    <w:p w14:paraId="20A01C72" w14:textId="77777777" w:rsidR="005B6A24" w:rsidRPr="00410557" w:rsidRDefault="005B6A24" w:rsidP="005B6A24">
      <w:pPr>
        <w:rPr>
          <w:sz w:val="22"/>
          <w:szCs w:val="22"/>
        </w:rPr>
      </w:pPr>
    </w:p>
    <w:p w14:paraId="3F6990FA" w14:textId="43C7812D" w:rsidR="00E610AB" w:rsidRPr="00410557" w:rsidRDefault="00E610AB" w:rsidP="00E610AB">
      <w:pPr>
        <w:pStyle w:val="Heading2"/>
      </w:pPr>
      <w:r w:rsidRPr="00410557">
        <w:lastRenderedPageBreak/>
        <w:t xml:space="preserve">11. </w:t>
      </w:r>
      <w:r w:rsidR="005B6A24" w:rsidRPr="00410557">
        <w:t xml:space="preserve">Changes to this Privacy Policy </w:t>
      </w:r>
    </w:p>
    <w:p w14:paraId="67621290" w14:textId="7F05E871" w:rsidR="005B6A24" w:rsidRPr="00410557" w:rsidRDefault="005B6A24" w:rsidP="005B6A24">
      <w:pPr>
        <w:rPr>
          <w:sz w:val="22"/>
          <w:szCs w:val="22"/>
        </w:rPr>
      </w:pPr>
      <w:r w:rsidRPr="00410557">
        <w:rPr>
          <w:sz w:val="22"/>
          <w:szCs w:val="22"/>
        </w:rPr>
        <w:t>We may update this Privacy Policy from time to time to reflect changes in our practices or comply with legal requirements. We will notify you of any changes by posting the new Privacy Policy on our website.</w:t>
      </w:r>
    </w:p>
    <w:p w14:paraId="5F27602C" w14:textId="77777777" w:rsidR="00F831B5" w:rsidRPr="00410557" w:rsidRDefault="00F831B5"/>
    <w:p w14:paraId="4CFCE54E" w14:textId="2D0273D8" w:rsidR="005B6A24" w:rsidRPr="00410557" w:rsidRDefault="005B6A24" w:rsidP="005B6A24">
      <w:pPr>
        <w:pStyle w:val="Heading2"/>
      </w:pPr>
      <w:r w:rsidRPr="00410557">
        <w:t>12. Contact us</w:t>
      </w:r>
    </w:p>
    <w:p w14:paraId="2142270D" w14:textId="31B8BE98" w:rsidR="005B6A24" w:rsidRPr="00410557" w:rsidRDefault="005B6A24" w:rsidP="005B6A24">
      <w:pPr>
        <w:rPr>
          <w:sz w:val="22"/>
          <w:szCs w:val="22"/>
        </w:rPr>
      </w:pPr>
      <w:r w:rsidRPr="00410557">
        <w:rPr>
          <w:sz w:val="22"/>
          <w:szCs w:val="22"/>
        </w:rPr>
        <w:t>If you have any questions about this Privacy Policy or our data practices, please contact us at sarah@invixos.com.</w:t>
      </w:r>
    </w:p>
    <w:p w14:paraId="55FC595B" w14:textId="77777777" w:rsidR="005B6A24" w:rsidRPr="00410557" w:rsidRDefault="005B6A24"/>
    <w:p w14:paraId="17EE0EFC" w14:textId="74693A31" w:rsidR="00CB437B" w:rsidRPr="00410557" w:rsidRDefault="00CB437B" w:rsidP="00CB437B">
      <w:pPr>
        <w:pStyle w:val="Heading2"/>
      </w:pPr>
      <w:r w:rsidRPr="00410557">
        <w:t>13. Complaints</w:t>
      </w:r>
    </w:p>
    <w:p w14:paraId="5B84FD16" w14:textId="513E4E0E" w:rsidR="00CB437B" w:rsidRPr="00410557" w:rsidRDefault="00CB437B">
      <w:pPr>
        <w:rPr>
          <w:rStyle w:val="Hyperlink"/>
        </w:rPr>
      </w:pPr>
      <w:r w:rsidRPr="00410557">
        <w:rPr>
          <w:sz w:val="22"/>
          <w:szCs w:val="22"/>
        </w:rPr>
        <w:t xml:space="preserve">If you have a complaint about how we handle your personal data, you have the right to lodge a complaint with a supervisory authority. You can find contact details for your local data protection authority here: </w:t>
      </w:r>
      <w:hyperlink r:id="rId11" w:history="1">
        <w:r w:rsidR="00131361" w:rsidRPr="00410557">
          <w:rPr>
            <w:rStyle w:val="Hyperlink"/>
            <w:sz w:val="22"/>
            <w:szCs w:val="22"/>
          </w:rPr>
          <w:t>https://edpb.europa.eu/about-edpb/more-about-edpb/contact-us_en</w:t>
        </w:r>
      </w:hyperlink>
    </w:p>
    <w:p w14:paraId="3B55D62D" w14:textId="77777777" w:rsidR="00CB437B" w:rsidRPr="00410557" w:rsidRDefault="00CB437B">
      <w:pPr>
        <w:rPr>
          <w:b/>
          <w:bCs/>
          <w:sz w:val="22"/>
          <w:szCs w:val="22"/>
        </w:rPr>
      </w:pPr>
    </w:p>
    <w:p w14:paraId="0C099F4F" w14:textId="273E67AE" w:rsidR="00CB437B" w:rsidRPr="00410557" w:rsidRDefault="00CB437B" w:rsidP="00CB437B">
      <w:pPr>
        <w:pStyle w:val="Heading2"/>
      </w:pPr>
      <w:r w:rsidRPr="00410557">
        <w:t>14. Additional information</w:t>
      </w:r>
    </w:p>
    <w:p w14:paraId="3392EEBB" w14:textId="7DF3DB1C" w:rsidR="00CB437B" w:rsidRPr="00410557" w:rsidRDefault="00CB437B" w:rsidP="00CB437B">
      <w:pPr>
        <w:rPr>
          <w:sz w:val="22"/>
          <w:szCs w:val="22"/>
        </w:rPr>
      </w:pPr>
      <w:proofErr w:type="spellStart"/>
      <w:r w:rsidRPr="00410557">
        <w:rPr>
          <w:sz w:val="22"/>
          <w:szCs w:val="22"/>
        </w:rPr>
        <w:t>Invixos</w:t>
      </w:r>
      <w:proofErr w:type="spellEnd"/>
      <w:r w:rsidRPr="00410557">
        <w:rPr>
          <w:sz w:val="22"/>
          <w:szCs w:val="22"/>
        </w:rPr>
        <w:t xml:space="preserve"> operates </w:t>
      </w:r>
      <w:r w:rsidR="00410557">
        <w:rPr>
          <w:sz w:val="22"/>
          <w:szCs w:val="22"/>
        </w:rPr>
        <w:t>worldwide</w:t>
      </w:r>
      <w:r w:rsidRPr="00410557">
        <w:rPr>
          <w:sz w:val="22"/>
          <w:szCs w:val="22"/>
        </w:rPr>
        <w:t xml:space="preserve"> and may transfer your data to other countries where our servers are located or where our service providers operate. These countries may have different data protection laws than your own country. However, we will take all necessary steps to ensure that your data is transferred in accordance with applicable data protection laws and is treated securely.</w:t>
      </w:r>
    </w:p>
    <w:p w14:paraId="26DD5506" w14:textId="77777777" w:rsidR="00CB437B" w:rsidRPr="00410557" w:rsidRDefault="00CB437B" w:rsidP="00CB437B">
      <w:pPr>
        <w:rPr>
          <w:sz w:val="22"/>
          <w:szCs w:val="22"/>
        </w:rPr>
      </w:pPr>
    </w:p>
    <w:p w14:paraId="76501BA9" w14:textId="2CDC91C8" w:rsidR="00CB437B" w:rsidRPr="00410557" w:rsidRDefault="00CB437B" w:rsidP="00CB437B">
      <w:pPr>
        <w:rPr>
          <w:sz w:val="22"/>
          <w:szCs w:val="22"/>
        </w:rPr>
      </w:pPr>
      <w:r w:rsidRPr="00410557">
        <w:rPr>
          <w:sz w:val="22"/>
          <w:szCs w:val="22"/>
        </w:rPr>
        <w:t xml:space="preserve">This Privacy Policy is subject to the laws of </w:t>
      </w:r>
      <w:r w:rsidR="00533FF3">
        <w:rPr>
          <w:sz w:val="22"/>
          <w:szCs w:val="22"/>
        </w:rPr>
        <w:t>Cyprus</w:t>
      </w:r>
      <w:r w:rsidRPr="00410557">
        <w:rPr>
          <w:sz w:val="22"/>
          <w:szCs w:val="22"/>
        </w:rPr>
        <w:t xml:space="preserve"> and the General Data Protection Regulation (GDPR).</w:t>
      </w:r>
    </w:p>
    <w:p w14:paraId="6AD8A302" w14:textId="77777777" w:rsidR="00CB437B" w:rsidRPr="00410557" w:rsidRDefault="00CB437B" w:rsidP="00CB437B"/>
    <w:p w14:paraId="76CF5C02" w14:textId="77777777" w:rsidR="00CB437B" w:rsidRPr="00410557" w:rsidRDefault="00CB437B">
      <w:pPr>
        <w:rPr>
          <w:sz w:val="22"/>
          <w:szCs w:val="22"/>
        </w:rPr>
      </w:pPr>
    </w:p>
    <w:p w14:paraId="6675E9BC" w14:textId="77777777" w:rsidR="00CB437B" w:rsidRPr="00410557" w:rsidRDefault="00CB437B">
      <w:pPr>
        <w:rPr>
          <w:sz w:val="22"/>
          <w:szCs w:val="22"/>
        </w:rPr>
      </w:pPr>
    </w:p>
    <w:p w14:paraId="69E457EA" w14:textId="77777777" w:rsidR="00CB437B" w:rsidRPr="00410557" w:rsidRDefault="00CB437B"/>
    <w:sectPr w:rsidR="00CB437B" w:rsidRPr="0041055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3C52" w14:textId="77777777" w:rsidR="00607DF4" w:rsidRDefault="00607DF4" w:rsidP="00E610AB">
      <w:r>
        <w:separator/>
      </w:r>
    </w:p>
  </w:endnote>
  <w:endnote w:type="continuationSeparator" w:id="0">
    <w:p w14:paraId="5711916E" w14:textId="77777777" w:rsidR="00607DF4" w:rsidRDefault="00607DF4" w:rsidP="00E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2282934"/>
      <w:docPartObj>
        <w:docPartGallery w:val="Page Numbers (Bottom of Page)"/>
        <w:docPartUnique/>
      </w:docPartObj>
    </w:sdtPr>
    <w:sdtContent>
      <w:p w14:paraId="4F987E62" w14:textId="1E91C69B" w:rsidR="00E30319" w:rsidRDefault="00E30319" w:rsidP="00E84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F123E" w14:textId="77777777" w:rsidR="00E30319" w:rsidRDefault="00E30319" w:rsidP="00E30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2A6C" w14:textId="2F363384" w:rsidR="00CD3C10" w:rsidRPr="003F3D20" w:rsidRDefault="003F3D20" w:rsidP="003F3D20">
    <w:pPr>
      <w:pStyle w:val="Footer"/>
      <w:ind w:right="360"/>
      <w:rPr>
        <w:sz w:val="22"/>
        <w:szCs w:val="22"/>
      </w:rPr>
    </w:pPr>
    <w:proofErr w:type="spellStart"/>
    <w:r>
      <w:rPr>
        <w:sz w:val="22"/>
        <w:szCs w:val="22"/>
      </w:rPr>
      <w:t>Invixos</w:t>
    </w:r>
    <w:proofErr w:type="spellEnd"/>
    <w:r>
      <w:rPr>
        <w:sz w:val="22"/>
        <w:szCs w:val="22"/>
      </w:rPr>
      <w:t xml:space="preserve"> (ISMC LTD) with registered company number HE 462748 and registered office: 25 </w:t>
    </w:r>
    <w:proofErr w:type="spellStart"/>
    <w:r>
      <w:rPr>
        <w:sz w:val="22"/>
        <w:szCs w:val="22"/>
      </w:rPr>
      <w:t>Voukourestiou</w:t>
    </w:r>
    <w:proofErr w:type="spellEnd"/>
    <w:r>
      <w:rPr>
        <w:sz w:val="22"/>
        <w:szCs w:val="22"/>
      </w:rPr>
      <w:t>, 1st Floor, Neptune House, Office 11, 3045 Limassol, Cyprus - https://www.invixos.com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C329" w14:textId="77777777" w:rsidR="003F3D20" w:rsidRDefault="003F3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14B3" w14:textId="77777777" w:rsidR="00607DF4" w:rsidRDefault="00607DF4" w:rsidP="00E610AB">
      <w:r>
        <w:separator/>
      </w:r>
    </w:p>
  </w:footnote>
  <w:footnote w:type="continuationSeparator" w:id="0">
    <w:p w14:paraId="056AB438" w14:textId="77777777" w:rsidR="00607DF4" w:rsidRDefault="00607DF4" w:rsidP="00E6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D71B" w14:textId="77777777" w:rsidR="003F3D20" w:rsidRDefault="003F3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09DD" w14:textId="3EE9F0E8" w:rsidR="00E610AB" w:rsidRPr="00E610AB" w:rsidRDefault="00E610AB" w:rsidP="00533FF3">
    <w:pPr>
      <w:jc w:val="center"/>
      <w:rPr>
        <w:lang w:val="en-US"/>
      </w:rPr>
    </w:pPr>
    <w:proofErr w:type="spellStart"/>
    <w:r w:rsidRPr="00E610AB">
      <w:rPr>
        <w:lang w:val="en-US"/>
      </w:rPr>
      <w:t>Invixos</w:t>
    </w:r>
    <w:proofErr w:type="spellEnd"/>
    <w:r w:rsidR="00533FF3">
      <w:rPr>
        <w:lang w:val="en-US"/>
      </w:rPr>
      <w:t xml:space="preserve"> (ISMC LTD)</w:t>
    </w:r>
    <w:r w:rsidRPr="00E610AB">
      <w:rPr>
        <w:lang w:val="en-US"/>
      </w:rPr>
      <w:t xml:space="preserve"> </w:t>
    </w:r>
    <w:r w:rsidR="00BF3CCE">
      <w:rPr>
        <w:lang w:val="en-US"/>
      </w:rPr>
      <w:t>-</w:t>
    </w:r>
    <w:r w:rsidRPr="00E610AB">
      <w:rPr>
        <w:lang w:val="en-US"/>
      </w:rPr>
      <w:t xml:space="preserve"> </w:t>
    </w:r>
    <w:r w:rsidR="00BF3CCE">
      <w:rPr>
        <w:lang w:val="en-US"/>
      </w:rPr>
      <w:t>Privacy Policy</w:t>
    </w:r>
  </w:p>
  <w:p w14:paraId="505CFD62" w14:textId="64E81C61" w:rsidR="00E610AB" w:rsidRDefault="00E61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509C" w14:textId="77777777" w:rsidR="003F3D20" w:rsidRDefault="003F3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53"/>
    <w:multiLevelType w:val="hybridMultilevel"/>
    <w:tmpl w:val="09A2D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D44AED"/>
    <w:multiLevelType w:val="multilevel"/>
    <w:tmpl w:val="4104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D5F81"/>
    <w:multiLevelType w:val="hybridMultilevel"/>
    <w:tmpl w:val="2A92A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8C3DEA"/>
    <w:multiLevelType w:val="hybridMultilevel"/>
    <w:tmpl w:val="073AA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1D14BC"/>
    <w:multiLevelType w:val="hybridMultilevel"/>
    <w:tmpl w:val="6E5AE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5C1DE2"/>
    <w:multiLevelType w:val="hybridMultilevel"/>
    <w:tmpl w:val="1F8E0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6332CA"/>
    <w:multiLevelType w:val="multilevel"/>
    <w:tmpl w:val="653C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444D8"/>
    <w:multiLevelType w:val="hybridMultilevel"/>
    <w:tmpl w:val="D0FA9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680CDF"/>
    <w:multiLevelType w:val="hybridMultilevel"/>
    <w:tmpl w:val="0882E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99290B"/>
    <w:multiLevelType w:val="multilevel"/>
    <w:tmpl w:val="ADC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29384">
    <w:abstractNumId w:val="1"/>
  </w:num>
  <w:num w:numId="2" w16cid:durableId="393771621">
    <w:abstractNumId w:val="6"/>
  </w:num>
  <w:num w:numId="3" w16cid:durableId="698315840">
    <w:abstractNumId w:val="4"/>
  </w:num>
  <w:num w:numId="4" w16cid:durableId="1316182259">
    <w:abstractNumId w:val="5"/>
  </w:num>
  <w:num w:numId="5" w16cid:durableId="608247155">
    <w:abstractNumId w:val="0"/>
  </w:num>
  <w:num w:numId="6" w16cid:durableId="1755543877">
    <w:abstractNumId w:val="2"/>
  </w:num>
  <w:num w:numId="7" w16cid:durableId="1950817818">
    <w:abstractNumId w:val="3"/>
  </w:num>
  <w:num w:numId="8" w16cid:durableId="899487372">
    <w:abstractNumId w:val="7"/>
  </w:num>
  <w:num w:numId="9" w16cid:durableId="50690361">
    <w:abstractNumId w:val="8"/>
  </w:num>
  <w:num w:numId="10" w16cid:durableId="747579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AB"/>
    <w:rsid w:val="00036D2B"/>
    <w:rsid w:val="00067FF9"/>
    <w:rsid w:val="00100373"/>
    <w:rsid w:val="00131361"/>
    <w:rsid w:val="001629F8"/>
    <w:rsid w:val="001B1CD0"/>
    <w:rsid w:val="001B65C6"/>
    <w:rsid w:val="002837FC"/>
    <w:rsid w:val="002A7FEB"/>
    <w:rsid w:val="002D229C"/>
    <w:rsid w:val="002D591F"/>
    <w:rsid w:val="00307DA5"/>
    <w:rsid w:val="003F3D20"/>
    <w:rsid w:val="004032CE"/>
    <w:rsid w:val="00410557"/>
    <w:rsid w:val="0048377B"/>
    <w:rsid w:val="004C79DD"/>
    <w:rsid w:val="004D7BDB"/>
    <w:rsid w:val="004F4E65"/>
    <w:rsid w:val="00533FF3"/>
    <w:rsid w:val="005B6A24"/>
    <w:rsid w:val="00607DF4"/>
    <w:rsid w:val="0063297C"/>
    <w:rsid w:val="0069686A"/>
    <w:rsid w:val="006D5EE4"/>
    <w:rsid w:val="006D6EB7"/>
    <w:rsid w:val="006D7915"/>
    <w:rsid w:val="0073372A"/>
    <w:rsid w:val="0087122B"/>
    <w:rsid w:val="008B199F"/>
    <w:rsid w:val="009A1704"/>
    <w:rsid w:val="009E4EB5"/>
    <w:rsid w:val="00A53925"/>
    <w:rsid w:val="00A63C14"/>
    <w:rsid w:val="00A83612"/>
    <w:rsid w:val="00AF6C8A"/>
    <w:rsid w:val="00B30D99"/>
    <w:rsid w:val="00BF038B"/>
    <w:rsid w:val="00BF3CCE"/>
    <w:rsid w:val="00CB437B"/>
    <w:rsid w:val="00CD1FF8"/>
    <w:rsid w:val="00CD3C10"/>
    <w:rsid w:val="00D82DE6"/>
    <w:rsid w:val="00D87E2D"/>
    <w:rsid w:val="00DF47CD"/>
    <w:rsid w:val="00E165F1"/>
    <w:rsid w:val="00E30319"/>
    <w:rsid w:val="00E537BC"/>
    <w:rsid w:val="00E610AB"/>
    <w:rsid w:val="00F35E5C"/>
    <w:rsid w:val="00F831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AEFE"/>
  <w15:chartTrackingRefBased/>
  <w15:docId w15:val="{54C9C17E-EC90-3541-83C6-CE623A91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lvetica"/>
    <w:qFormat/>
    <w:rsid w:val="00E610AB"/>
    <w:rPr>
      <w:rFonts w:ascii="Helvetica" w:hAnsi="Helvetica"/>
      <w:lang w:val="en-GB"/>
    </w:rPr>
  </w:style>
  <w:style w:type="paragraph" w:styleId="Heading1">
    <w:name w:val="heading 1"/>
    <w:basedOn w:val="Normal"/>
    <w:next w:val="Normal"/>
    <w:link w:val="Heading1Char"/>
    <w:uiPriority w:val="9"/>
    <w:qFormat/>
    <w:rsid w:val="00BF038B"/>
    <w:pPr>
      <w:keepNext/>
      <w:keepLines/>
      <w:spacing w:before="240"/>
      <w:outlineLvl w:val="0"/>
    </w:pPr>
    <w:rPr>
      <w:rFonts w:eastAsiaTheme="majorEastAsia" w:cstheme="majorBidi"/>
      <w:color w:val="06365B"/>
      <w:sz w:val="32"/>
      <w:szCs w:val="32"/>
    </w:rPr>
  </w:style>
  <w:style w:type="paragraph" w:styleId="Heading2">
    <w:name w:val="heading 2"/>
    <w:basedOn w:val="Normal"/>
    <w:next w:val="Normal"/>
    <w:link w:val="Heading2Char"/>
    <w:uiPriority w:val="9"/>
    <w:unhideWhenUsed/>
    <w:qFormat/>
    <w:rsid w:val="00BF038B"/>
    <w:pPr>
      <w:keepNext/>
      <w:keepLines/>
      <w:spacing w:before="40"/>
      <w:outlineLvl w:val="1"/>
    </w:pPr>
    <w:rPr>
      <w:rFonts w:eastAsiaTheme="majorEastAsia" w:cstheme="majorBidi"/>
      <w:color w:val="39AF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0AB"/>
    <w:rPr>
      <w:color w:val="0563C1" w:themeColor="hyperlink"/>
      <w:u w:val="single"/>
    </w:rPr>
  </w:style>
  <w:style w:type="character" w:styleId="UnresolvedMention">
    <w:name w:val="Unresolved Mention"/>
    <w:basedOn w:val="DefaultParagraphFont"/>
    <w:uiPriority w:val="99"/>
    <w:semiHidden/>
    <w:unhideWhenUsed/>
    <w:rsid w:val="00E610AB"/>
    <w:rPr>
      <w:color w:val="605E5C"/>
      <w:shd w:val="clear" w:color="auto" w:fill="E1DFDD"/>
    </w:rPr>
  </w:style>
  <w:style w:type="paragraph" w:styleId="Header">
    <w:name w:val="header"/>
    <w:basedOn w:val="Normal"/>
    <w:link w:val="HeaderChar"/>
    <w:uiPriority w:val="99"/>
    <w:unhideWhenUsed/>
    <w:rsid w:val="00E610AB"/>
    <w:pPr>
      <w:tabs>
        <w:tab w:val="center" w:pos="4536"/>
        <w:tab w:val="right" w:pos="9072"/>
      </w:tabs>
    </w:pPr>
  </w:style>
  <w:style w:type="character" w:customStyle="1" w:styleId="HeaderChar">
    <w:name w:val="Header Char"/>
    <w:basedOn w:val="DefaultParagraphFont"/>
    <w:link w:val="Header"/>
    <w:uiPriority w:val="99"/>
    <w:rsid w:val="00E610AB"/>
    <w:rPr>
      <w:lang w:val="en-GB"/>
    </w:rPr>
  </w:style>
  <w:style w:type="paragraph" w:styleId="Footer">
    <w:name w:val="footer"/>
    <w:basedOn w:val="Normal"/>
    <w:link w:val="FooterChar"/>
    <w:uiPriority w:val="99"/>
    <w:unhideWhenUsed/>
    <w:rsid w:val="00E610AB"/>
    <w:pPr>
      <w:tabs>
        <w:tab w:val="center" w:pos="4536"/>
        <w:tab w:val="right" w:pos="9072"/>
      </w:tabs>
    </w:pPr>
  </w:style>
  <w:style w:type="character" w:customStyle="1" w:styleId="FooterChar">
    <w:name w:val="Footer Char"/>
    <w:basedOn w:val="DefaultParagraphFont"/>
    <w:link w:val="Footer"/>
    <w:uiPriority w:val="99"/>
    <w:rsid w:val="00E610AB"/>
    <w:rPr>
      <w:lang w:val="en-GB"/>
    </w:rPr>
  </w:style>
  <w:style w:type="character" w:customStyle="1" w:styleId="Heading1Char">
    <w:name w:val="Heading 1 Char"/>
    <w:basedOn w:val="DefaultParagraphFont"/>
    <w:link w:val="Heading1"/>
    <w:uiPriority w:val="9"/>
    <w:rsid w:val="00BF038B"/>
    <w:rPr>
      <w:rFonts w:ascii="Helvetica" w:eastAsiaTheme="majorEastAsia" w:hAnsi="Helvetica" w:cstheme="majorBidi"/>
      <w:color w:val="06365B"/>
      <w:sz w:val="32"/>
      <w:szCs w:val="32"/>
      <w:lang w:val="en-GB"/>
    </w:rPr>
  </w:style>
  <w:style w:type="character" w:customStyle="1" w:styleId="Heading2Char">
    <w:name w:val="Heading 2 Char"/>
    <w:basedOn w:val="DefaultParagraphFont"/>
    <w:link w:val="Heading2"/>
    <w:uiPriority w:val="9"/>
    <w:rsid w:val="00BF038B"/>
    <w:rPr>
      <w:rFonts w:ascii="Helvetica" w:eastAsiaTheme="majorEastAsia" w:hAnsi="Helvetica" w:cstheme="majorBidi"/>
      <w:color w:val="39AFA0"/>
      <w:sz w:val="26"/>
      <w:szCs w:val="26"/>
      <w:lang w:val="en-GB"/>
    </w:rPr>
  </w:style>
  <w:style w:type="character" w:styleId="PageNumber">
    <w:name w:val="page number"/>
    <w:basedOn w:val="DefaultParagraphFont"/>
    <w:uiPriority w:val="99"/>
    <w:semiHidden/>
    <w:unhideWhenUsed/>
    <w:rsid w:val="00E30319"/>
  </w:style>
  <w:style w:type="paragraph" w:styleId="ListParagraph">
    <w:name w:val="List Paragraph"/>
    <w:basedOn w:val="Normal"/>
    <w:uiPriority w:val="34"/>
    <w:qFormat/>
    <w:rsid w:val="00B30D99"/>
    <w:pPr>
      <w:ind w:left="720"/>
      <w:contextualSpacing/>
    </w:pPr>
  </w:style>
  <w:style w:type="character" w:styleId="CommentReference">
    <w:name w:val="annotation reference"/>
    <w:basedOn w:val="DefaultParagraphFont"/>
    <w:uiPriority w:val="99"/>
    <w:semiHidden/>
    <w:unhideWhenUsed/>
    <w:rsid w:val="002D591F"/>
    <w:rPr>
      <w:sz w:val="16"/>
      <w:szCs w:val="16"/>
    </w:rPr>
  </w:style>
  <w:style w:type="paragraph" w:styleId="CommentText">
    <w:name w:val="annotation text"/>
    <w:basedOn w:val="Normal"/>
    <w:link w:val="CommentTextChar"/>
    <w:uiPriority w:val="99"/>
    <w:unhideWhenUsed/>
    <w:rsid w:val="002D591F"/>
    <w:rPr>
      <w:sz w:val="20"/>
      <w:szCs w:val="20"/>
    </w:rPr>
  </w:style>
  <w:style w:type="character" w:customStyle="1" w:styleId="CommentTextChar">
    <w:name w:val="Comment Text Char"/>
    <w:basedOn w:val="DefaultParagraphFont"/>
    <w:link w:val="CommentText"/>
    <w:uiPriority w:val="99"/>
    <w:rsid w:val="002D591F"/>
    <w:rPr>
      <w:rFonts w:ascii="Helvetica" w:hAnsi="Helvetica"/>
      <w:sz w:val="20"/>
      <w:szCs w:val="20"/>
      <w:lang w:val="en-GB"/>
    </w:rPr>
  </w:style>
  <w:style w:type="paragraph" w:styleId="CommentSubject">
    <w:name w:val="annotation subject"/>
    <w:basedOn w:val="CommentText"/>
    <w:next w:val="CommentText"/>
    <w:link w:val="CommentSubjectChar"/>
    <w:uiPriority w:val="99"/>
    <w:semiHidden/>
    <w:unhideWhenUsed/>
    <w:rsid w:val="002D591F"/>
    <w:rPr>
      <w:b/>
      <w:bCs/>
    </w:rPr>
  </w:style>
  <w:style w:type="character" w:customStyle="1" w:styleId="CommentSubjectChar">
    <w:name w:val="Comment Subject Char"/>
    <w:basedOn w:val="CommentTextChar"/>
    <w:link w:val="CommentSubject"/>
    <w:uiPriority w:val="99"/>
    <w:semiHidden/>
    <w:rsid w:val="002D591F"/>
    <w:rPr>
      <w:rFonts w:ascii="Helvetica" w:hAnsi="Helvetic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8409">
      <w:bodyDiv w:val="1"/>
      <w:marLeft w:val="0"/>
      <w:marRight w:val="0"/>
      <w:marTop w:val="0"/>
      <w:marBottom w:val="0"/>
      <w:divBdr>
        <w:top w:val="none" w:sz="0" w:space="0" w:color="auto"/>
        <w:left w:val="none" w:sz="0" w:space="0" w:color="auto"/>
        <w:bottom w:val="none" w:sz="0" w:space="0" w:color="auto"/>
        <w:right w:val="none" w:sz="0" w:space="0" w:color="auto"/>
      </w:divBdr>
    </w:div>
    <w:div w:id="310213507">
      <w:bodyDiv w:val="1"/>
      <w:marLeft w:val="0"/>
      <w:marRight w:val="0"/>
      <w:marTop w:val="0"/>
      <w:marBottom w:val="0"/>
      <w:divBdr>
        <w:top w:val="none" w:sz="0" w:space="0" w:color="auto"/>
        <w:left w:val="none" w:sz="0" w:space="0" w:color="auto"/>
        <w:bottom w:val="none" w:sz="0" w:space="0" w:color="auto"/>
        <w:right w:val="none" w:sz="0" w:space="0" w:color="auto"/>
      </w:divBdr>
    </w:div>
    <w:div w:id="1060903037">
      <w:bodyDiv w:val="1"/>
      <w:marLeft w:val="0"/>
      <w:marRight w:val="0"/>
      <w:marTop w:val="0"/>
      <w:marBottom w:val="0"/>
      <w:divBdr>
        <w:top w:val="none" w:sz="0" w:space="0" w:color="auto"/>
        <w:left w:val="none" w:sz="0" w:space="0" w:color="auto"/>
        <w:bottom w:val="none" w:sz="0" w:space="0" w:color="auto"/>
        <w:right w:val="none" w:sz="0" w:space="0" w:color="auto"/>
      </w:divBdr>
    </w:div>
    <w:div w:id="11374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pb.europa.eu/about-edpb/more-about-edpb/contact-us_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laboutcookie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0FE3F-5E24-4B42-8D2D-CAABF372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991</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Van Beersel</dc:creator>
  <cp:keywords/>
  <dc:description/>
  <cp:lastModifiedBy>Steven Cartigny</cp:lastModifiedBy>
  <cp:revision>9</cp:revision>
  <cp:lastPrinted>2024-02-28T12:23:00Z</cp:lastPrinted>
  <dcterms:created xsi:type="dcterms:W3CDTF">2024-03-07T15:20:00Z</dcterms:created>
  <dcterms:modified xsi:type="dcterms:W3CDTF">2024-08-09T09:03:00Z</dcterms:modified>
</cp:coreProperties>
</file>