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horzAnchor="margin" w:tblpY="1637"/>
        <w:tblW w:w="14016" w:type="dxa"/>
        <w:tblLook w:val="04A0" w:firstRow="1" w:lastRow="0" w:firstColumn="1" w:lastColumn="0" w:noHBand="0" w:noVBand="1"/>
      </w:tblPr>
      <w:tblGrid>
        <w:gridCol w:w="2830"/>
        <w:gridCol w:w="3828"/>
        <w:gridCol w:w="3543"/>
        <w:gridCol w:w="3815"/>
      </w:tblGrid>
      <w:tr w:rsidR="00ED2009" w:rsidTr="002C014B">
        <w:trPr>
          <w:trHeight w:val="1550"/>
        </w:trPr>
        <w:tc>
          <w:tcPr>
            <w:tcW w:w="2830" w:type="dxa"/>
          </w:tcPr>
          <w:p w:rsidR="00ED2009" w:rsidRPr="00ED2009" w:rsidRDefault="00ED2009" w:rsidP="00ED2009">
            <w:pPr>
              <w:rPr>
                <w:b/>
                <w:bCs/>
                <w:color w:val="538997"/>
                <w:sz w:val="32"/>
                <w:szCs w:val="32"/>
              </w:rPr>
            </w:pPr>
            <w:r>
              <w:rPr>
                <w:b/>
                <w:bCs/>
                <w:noProof/>
                <w:color w:val="538997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272909</wp:posOffset>
                      </wp:positionH>
                      <wp:positionV relativeFrom="paragraph">
                        <wp:posOffset>343198</wp:posOffset>
                      </wp:positionV>
                      <wp:extent cx="1068161" cy="403506"/>
                      <wp:effectExtent l="50800" t="152400" r="49530" b="142875"/>
                      <wp:wrapNone/>
                      <wp:docPr id="1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76852">
                                <a:off x="0" y="0"/>
                                <a:ext cx="1068161" cy="4035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6AADBE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2009" w:rsidRPr="00ED2009" w:rsidRDefault="00ED2009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ED200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Festplanen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" o:spid="_x0000_s1026" type="#_x0000_t202" style="position:absolute;margin-left:21.5pt;margin-top:27pt;width:84.1pt;height:31.75pt;rotation:-100832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rZEpAIAAKcFAAAOAAAAZHJzL2Uyb0RvYy54bWysVE1v2zAMvQ/YfxB0X+1kqdsFcYq0XYcB&#13;&#10;RVusHXpWZCkRJouapMTOfv0o2XHTtKdhF0Efj4/kE8nZRVtrshXOKzAlHZ3klAjDoVJmVdKfTzef&#13;&#10;zinxgZmKaTCipDvh6cX844dZY6diDGvQlXAESYyfNrak6xDsNMs8X4ua+ROwwuCjBFezgEe3yirH&#13;&#10;GmSvdTbO8yJrwFXWARfe4+1190jniV9KwcO9lF4EokuKsYW0urQu45rNZ2y6csyuFe/DYP8QRc2U&#13;&#10;QacD1TULjGycekNVK+7AgwwnHOoMpFRcpBwwm1F+lM3jmlmRckFxvB1k8v+Plt9tHxxRFf4dJYbV&#13;&#10;+EVPog1ug/GPojqN9VMEPVqEhfYS2ojs7z1exqRb6WriAMUd58VZcX46TlpgdgThKPtukBq5CY8c&#13;&#10;eXE+KtAnx7dJ/vk0LyJr1pFFUut8+CagJnFTUodfmVjZ9taHDrqHRLgHraobpXU6uNXySjuyZfjt&#13;&#10;xWJxffm1Z38F0+atZSw8MdguVylZDOvAEE/RMovSdBKkXdhpEfm0+SEkSopZdjqkYn7hZJwLE8Z9&#13;&#10;QAkdzSTGPhiOUqpHhjrsg+mx0UykIh8M8/cMX3scLJJXMGEwrpUB9x5B9Wvw3OH32Xc5x/RDu2z7&#13;&#10;slhCtcNqSQWBn+8tv1H4h7fMhwfmsL3wEkdGuMdFamhKCv2OkjW4P+/dRzxWPb5S0mC7ltT/3jAn&#13;&#10;KNHfDfbDl9FkEvs7HSanZ2M8uMOX5eGL2dRXgKWB9YfRpW3EB73fSgf1M06WRfSKT8xw9F3SsN9e&#13;&#10;hW6I4GTiYrFIIOxoy8KtebQ8Ukd5Y4U+tc/M2b6MAzbAHewbm02PqrnDRksDi00AqVKpR4E7VXvh&#13;&#10;cRqkZuknVxw3h+eEepmv878AAAD//wMAUEsDBBQABgAIAAAAIQDCg6Sw5AAAAA4BAAAPAAAAZHJz&#13;&#10;L2Rvd25yZXYueG1sTI9BT8MwDIXvSPyHyEjcWNpug6lrOsEQcAEJxiQ4eq3XdjRO12Rb+feYE1xs&#13;&#10;Wc/+/F62GGyrjtT7xrGBeBSBIi5c2XBlYP3+cDUD5QNyia1jMvBNHhb5+VmGaelO/EbHVaiUQNin&#13;&#10;aKAOoUu19kVNFv3IdcSibV1vMcjYV7rs8SRw2+okiq61xYblQ40dLWsqvlYHa2A6e33Z3+3s0u+i&#13;&#10;7f75Yz3Gz8cnYy4vhvu5lNs5qEBD+LuA3wziH3IxtnEHLr1qDUzGkicIcCJd9CSOE1AbWYxvpqDz&#13;&#10;TP+Pkf8AAAD//wMAUEsBAi0AFAAGAAgAAAAhALaDOJL+AAAA4QEAABMAAAAAAAAAAAAAAAAAAAAA&#13;&#10;AFtDb250ZW50X1R5cGVzXS54bWxQSwECLQAUAAYACAAAACEAOP0h/9YAAACUAQAACwAAAAAAAAAA&#13;&#10;AAAAAAAvAQAAX3JlbHMvLnJlbHNQSwECLQAUAAYACAAAACEAQ5K2RKQCAACnBQAADgAAAAAAAAAA&#13;&#10;AAAAAAAuAgAAZHJzL2Uyb0RvYy54bWxQSwECLQAUAAYACAAAACEAwoOksOQAAAAOAQAADwAAAAAA&#13;&#10;AAAAAAAAAAD+BAAAZHJzL2Rvd25yZXYueG1sUEsFBgAAAAAEAAQA8wAAAA8GAAAAAA==&#13;&#10;" fillcolor="#6aadbe" strokecolor="white [3212]" strokeweight="1pt">
                      <v:textbox>
                        <w:txbxContent>
                          <w:p w:rsidR="00ED2009" w:rsidRPr="00ED2009" w:rsidRDefault="00ED200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D200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Festplanen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color w:val="538997"/>
                <w:sz w:val="32"/>
                <w:szCs w:val="32"/>
              </w:rPr>
              <w:br/>
            </w:r>
          </w:p>
        </w:tc>
        <w:tc>
          <w:tcPr>
            <w:tcW w:w="3828" w:type="dxa"/>
          </w:tcPr>
          <w:p w:rsidR="00ED2009" w:rsidRPr="00ED2009" w:rsidRDefault="00ED2009" w:rsidP="00ED2009">
            <w:pPr>
              <w:rPr>
                <w:b/>
                <w:bCs/>
                <w:color w:val="538997"/>
                <w:sz w:val="32"/>
                <w:szCs w:val="32"/>
              </w:rPr>
            </w:pPr>
            <w:r w:rsidRPr="00ED2009">
              <w:rPr>
                <w:b/>
                <w:bCs/>
                <w:color w:val="538997"/>
                <w:sz w:val="32"/>
                <w:szCs w:val="32"/>
              </w:rPr>
              <w:br/>
            </w:r>
            <w:r w:rsidRPr="00ED2009">
              <w:rPr>
                <w:b/>
                <w:bCs/>
                <w:color w:val="538997"/>
                <w:sz w:val="32"/>
                <w:szCs w:val="32"/>
              </w:rPr>
              <w:br/>
              <w:t xml:space="preserve">FÖRE </w:t>
            </w:r>
          </w:p>
        </w:tc>
        <w:tc>
          <w:tcPr>
            <w:tcW w:w="3543" w:type="dxa"/>
          </w:tcPr>
          <w:p w:rsidR="00ED2009" w:rsidRPr="00ED2009" w:rsidRDefault="00ED2009" w:rsidP="00ED2009">
            <w:pPr>
              <w:rPr>
                <w:b/>
                <w:bCs/>
                <w:color w:val="538997"/>
                <w:sz w:val="32"/>
                <w:szCs w:val="32"/>
              </w:rPr>
            </w:pPr>
            <w:r w:rsidRPr="00ED2009">
              <w:rPr>
                <w:b/>
                <w:bCs/>
                <w:color w:val="538997"/>
                <w:sz w:val="32"/>
                <w:szCs w:val="32"/>
              </w:rPr>
              <w:br/>
            </w:r>
            <w:r w:rsidRPr="00ED2009">
              <w:rPr>
                <w:b/>
                <w:bCs/>
                <w:color w:val="538997"/>
                <w:sz w:val="32"/>
                <w:szCs w:val="32"/>
              </w:rPr>
              <w:br/>
              <w:t xml:space="preserve">UNDER </w:t>
            </w:r>
          </w:p>
        </w:tc>
        <w:tc>
          <w:tcPr>
            <w:tcW w:w="3815" w:type="dxa"/>
          </w:tcPr>
          <w:p w:rsidR="00ED2009" w:rsidRPr="00ED2009" w:rsidRDefault="00ED2009" w:rsidP="00ED2009">
            <w:pPr>
              <w:rPr>
                <w:b/>
                <w:bCs/>
                <w:color w:val="538997"/>
                <w:sz w:val="32"/>
                <w:szCs w:val="32"/>
              </w:rPr>
            </w:pPr>
          </w:p>
          <w:p w:rsidR="00ED2009" w:rsidRPr="00ED2009" w:rsidRDefault="00ED2009" w:rsidP="00ED2009">
            <w:pPr>
              <w:rPr>
                <w:b/>
                <w:bCs/>
                <w:color w:val="538997"/>
                <w:sz w:val="32"/>
                <w:szCs w:val="32"/>
              </w:rPr>
            </w:pPr>
          </w:p>
          <w:p w:rsidR="00ED2009" w:rsidRPr="00ED2009" w:rsidRDefault="00ED2009" w:rsidP="00ED2009">
            <w:pPr>
              <w:rPr>
                <w:b/>
                <w:bCs/>
                <w:color w:val="538997"/>
                <w:sz w:val="32"/>
                <w:szCs w:val="32"/>
              </w:rPr>
            </w:pPr>
            <w:r w:rsidRPr="00ED2009">
              <w:rPr>
                <w:b/>
                <w:bCs/>
                <w:color w:val="538997"/>
                <w:sz w:val="32"/>
                <w:szCs w:val="32"/>
              </w:rPr>
              <w:t xml:space="preserve">EFTER </w:t>
            </w:r>
          </w:p>
        </w:tc>
      </w:tr>
      <w:tr w:rsidR="00ED2009" w:rsidTr="00ED2009">
        <w:trPr>
          <w:trHeight w:val="2815"/>
        </w:trPr>
        <w:tc>
          <w:tcPr>
            <w:tcW w:w="2830" w:type="dxa"/>
          </w:tcPr>
          <w:p w:rsidR="00ED2009" w:rsidRPr="00ED2009" w:rsidRDefault="00ED2009" w:rsidP="00ED2009">
            <w:pPr>
              <w:rPr>
                <w:b/>
                <w:bCs/>
                <w:color w:val="538997"/>
                <w:sz w:val="32"/>
                <w:szCs w:val="32"/>
              </w:rPr>
            </w:pPr>
            <w:r w:rsidRPr="00ED2009">
              <w:rPr>
                <w:b/>
                <w:bCs/>
                <w:color w:val="538997"/>
                <w:sz w:val="32"/>
                <w:szCs w:val="32"/>
              </w:rPr>
              <w:br/>
            </w:r>
            <w:r w:rsidRPr="00ED2009">
              <w:rPr>
                <w:b/>
                <w:bCs/>
                <w:color w:val="538997"/>
                <w:sz w:val="32"/>
                <w:szCs w:val="32"/>
              </w:rPr>
              <w:br/>
            </w:r>
            <w:r w:rsidRPr="00ED2009">
              <w:rPr>
                <w:b/>
                <w:bCs/>
                <w:color w:val="538997"/>
                <w:sz w:val="32"/>
                <w:szCs w:val="32"/>
              </w:rPr>
              <w:br/>
              <w:t xml:space="preserve">KÄNSLA </w:t>
            </w:r>
          </w:p>
        </w:tc>
        <w:tc>
          <w:tcPr>
            <w:tcW w:w="3828" w:type="dxa"/>
          </w:tcPr>
          <w:p w:rsidR="00ED2009" w:rsidRPr="00C21D85" w:rsidRDefault="00ED2009" w:rsidP="00ED2009">
            <w:pPr>
              <w:rPr>
                <w:color w:val="BFBFBF" w:themeColor="background1" w:themeShade="BF"/>
              </w:rPr>
            </w:pPr>
            <w:r w:rsidRPr="00C21D85">
              <w:rPr>
                <w:color w:val="BFBFBF" w:themeColor="background1" w:themeShade="BF"/>
              </w:rPr>
              <w:br/>
              <w:t xml:space="preserve">t.ex. </w:t>
            </w:r>
            <w:r w:rsidR="00C21D85">
              <w:rPr>
                <w:color w:val="BFBFBF" w:themeColor="background1" w:themeShade="BF"/>
              </w:rPr>
              <w:t>n</w:t>
            </w:r>
            <w:r w:rsidRPr="00C21D85">
              <w:rPr>
                <w:color w:val="BFBFBF" w:themeColor="background1" w:themeShade="BF"/>
              </w:rPr>
              <w:t>yfikna, peppade</w:t>
            </w:r>
            <w:r w:rsidR="00C21D85" w:rsidRPr="00C21D85">
              <w:rPr>
                <w:color w:val="BFBFBF" w:themeColor="background1" w:themeShade="BF"/>
              </w:rPr>
              <w:t>, hoppfull</w:t>
            </w:r>
          </w:p>
        </w:tc>
        <w:tc>
          <w:tcPr>
            <w:tcW w:w="3543" w:type="dxa"/>
          </w:tcPr>
          <w:p w:rsidR="00ED2009" w:rsidRPr="00C21D85" w:rsidRDefault="00ED2009" w:rsidP="00ED2009">
            <w:pPr>
              <w:rPr>
                <w:color w:val="BFBFBF" w:themeColor="background1" w:themeShade="BF"/>
              </w:rPr>
            </w:pPr>
            <w:r w:rsidRPr="00C21D85">
              <w:rPr>
                <w:color w:val="BFBFBF" w:themeColor="background1" w:themeShade="BF"/>
              </w:rPr>
              <w:br/>
              <w:t>t.ex. glada, överraskade, bekväma</w:t>
            </w:r>
          </w:p>
        </w:tc>
        <w:tc>
          <w:tcPr>
            <w:tcW w:w="3815" w:type="dxa"/>
          </w:tcPr>
          <w:p w:rsidR="00ED2009" w:rsidRPr="00C21D85" w:rsidRDefault="00C21D85" w:rsidP="00ED2009">
            <w:pPr>
              <w:rPr>
                <w:color w:val="BFBFBF" w:themeColor="background1" w:themeShade="BF"/>
              </w:rPr>
            </w:pPr>
            <w:r w:rsidRPr="00C21D85">
              <w:rPr>
                <w:color w:val="BFBFBF" w:themeColor="background1" w:themeShade="BF"/>
              </w:rPr>
              <w:br/>
              <w:t>t</w:t>
            </w:r>
            <w:r w:rsidR="00ED2009" w:rsidRPr="00C21D85">
              <w:rPr>
                <w:color w:val="BFBFBF" w:themeColor="background1" w:themeShade="BF"/>
              </w:rPr>
              <w:t>.ex. längta till nästa fest, glada</w:t>
            </w:r>
          </w:p>
        </w:tc>
      </w:tr>
      <w:tr w:rsidR="00ED2009" w:rsidTr="00ED2009">
        <w:trPr>
          <w:trHeight w:val="2815"/>
        </w:trPr>
        <w:tc>
          <w:tcPr>
            <w:tcW w:w="2830" w:type="dxa"/>
          </w:tcPr>
          <w:p w:rsidR="00ED2009" w:rsidRPr="00ED2009" w:rsidRDefault="00ED2009" w:rsidP="00ED2009">
            <w:pPr>
              <w:rPr>
                <w:b/>
                <w:bCs/>
                <w:color w:val="538997"/>
                <w:sz w:val="32"/>
                <w:szCs w:val="32"/>
              </w:rPr>
            </w:pPr>
            <w:r w:rsidRPr="00ED2009">
              <w:rPr>
                <w:b/>
                <w:bCs/>
                <w:color w:val="538997"/>
                <w:sz w:val="32"/>
                <w:szCs w:val="32"/>
              </w:rPr>
              <w:br/>
            </w:r>
            <w:r w:rsidRPr="00ED2009">
              <w:rPr>
                <w:b/>
                <w:bCs/>
                <w:color w:val="538997"/>
                <w:sz w:val="32"/>
                <w:szCs w:val="32"/>
              </w:rPr>
              <w:br/>
            </w:r>
            <w:r w:rsidRPr="00ED2009">
              <w:rPr>
                <w:b/>
                <w:bCs/>
                <w:color w:val="538997"/>
                <w:sz w:val="32"/>
                <w:szCs w:val="32"/>
              </w:rPr>
              <w:br/>
              <w:t xml:space="preserve">HANDLING </w:t>
            </w:r>
          </w:p>
        </w:tc>
        <w:tc>
          <w:tcPr>
            <w:tcW w:w="3828" w:type="dxa"/>
          </w:tcPr>
          <w:p w:rsidR="00C21D85" w:rsidRPr="00C21D85" w:rsidRDefault="00C21D85" w:rsidP="00ED2009">
            <w:pPr>
              <w:rPr>
                <w:color w:val="BFBFBF" w:themeColor="background1" w:themeShade="BF"/>
              </w:rPr>
            </w:pPr>
            <w:r w:rsidRPr="00C21D85">
              <w:rPr>
                <w:color w:val="BFBFBF" w:themeColor="background1" w:themeShade="BF"/>
              </w:rPr>
              <w:br/>
            </w:r>
          </w:p>
          <w:p w:rsidR="00ED2009" w:rsidRPr="00C21D85" w:rsidRDefault="00C21D85" w:rsidP="00ED2009">
            <w:pPr>
              <w:rPr>
                <w:color w:val="BFBFBF" w:themeColor="background1" w:themeShade="BF"/>
              </w:rPr>
            </w:pPr>
            <w:r w:rsidRPr="00C21D85">
              <w:rPr>
                <w:color w:val="BFBFBF" w:themeColor="background1" w:themeShade="BF"/>
              </w:rPr>
              <w:t>t</w:t>
            </w:r>
            <w:r w:rsidR="00ED2009" w:rsidRPr="00C21D85">
              <w:rPr>
                <w:color w:val="BFBFBF" w:themeColor="background1" w:themeShade="BF"/>
              </w:rPr>
              <w:t xml:space="preserve">.ex. </w:t>
            </w:r>
            <w:r>
              <w:rPr>
                <w:color w:val="BFBFBF" w:themeColor="background1" w:themeShade="BF"/>
              </w:rPr>
              <w:t>s</w:t>
            </w:r>
            <w:r w:rsidR="00ED2009" w:rsidRPr="00C21D85">
              <w:rPr>
                <w:color w:val="BFBFBF" w:themeColor="background1" w:themeShade="BF"/>
              </w:rPr>
              <w:t xml:space="preserve">kicka inbjudan, </w:t>
            </w:r>
            <w:r>
              <w:rPr>
                <w:color w:val="BFBFBF" w:themeColor="background1" w:themeShade="BF"/>
              </w:rPr>
              <w:t xml:space="preserve">ange </w:t>
            </w:r>
            <w:r w:rsidRPr="00C21D85">
              <w:rPr>
                <w:color w:val="BFBFBF" w:themeColor="background1" w:themeShade="BF"/>
              </w:rPr>
              <w:t xml:space="preserve">tema, ge ledtrådar om vad som ska hända </w:t>
            </w:r>
          </w:p>
        </w:tc>
        <w:tc>
          <w:tcPr>
            <w:tcW w:w="3543" w:type="dxa"/>
          </w:tcPr>
          <w:p w:rsidR="00ED2009" w:rsidRPr="00C21D85" w:rsidRDefault="00C21D85" w:rsidP="00ED2009">
            <w:pPr>
              <w:rPr>
                <w:color w:val="BFBFBF" w:themeColor="background1" w:themeShade="BF"/>
              </w:rPr>
            </w:pPr>
            <w:r w:rsidRPr="00C21D85">
              <w:rPr>
                <w:color w:val="BFBFBF" w:themeColor="background1" w:themeShade="BF"/>
              </w:rPr>
              <w:br/>
            </w:r>
            <w:r w:rsidRPr="00C21D85">
              <w:rPr>
                <w:color w:val="BFBFBF" w:themeColor="background1" w:themeShade="BF"/>
              </w:rPr>
              <w:br/>
              <w:t>t.ex. hälsa välkommen i dörren, mingellekar, oväntade inslag,</w:t>
            </w:r>
            <w:bookmarkStart w:id="0" w:name="_GoBack"/>
            <w:bookmarkEnd w:id="0"/>
            <w:r w:rsidRPr="00C21D85">
              <w:rPr>
                <w:color w:val="BFBFBF" w:themeColor="background1" w:themeShade="BF"/>
              </w:rPr>
              <w:t xml:space="preserve"> bra utbud i baren för alla</w:t>
            </w:r>
          </w:p>
        </w:tc>
        <w:tc>
          <w:tcPr>
            <w:tcW w:w="3815" w:type="dxa"/>
          </w:tcPr>
          <w:p w:rsidR="00ED2009" w:rsidRPr="00C21D85" w:rsidRDefault="00C21D85" w:rsidP="00ED2009">
            <w:pPr>
              <w:rPr>
                <w:color w:val="BFBFBF" w:themeColor="background1" w:themeShade="BF"/>
              </w:rPr>
            </w:pPr>
            <w:r w:rsidRPr="00C21D85">
              <w:rPr>
                <w:color w:val="BFBFBF" w:themeColor="background1" w:themeShade="BF"/>
              </w:rPr>
              <w:br/>
            </w:r>
            <w:r w:rsidRPr="00C21D85">
              <w:rPr>
                <w:color w:val="BFBFBF" w:themeColor="background1" w:themeShade="BF"/>
              </w:rPr>
              <w:br/>
              <w:t>t.ex. hälsning till alla som kom, berätta om nästa event</w:t>
            </w:r>
          </w:p>
        </w:tc>
      </w:tr>
    </w:tbl>
    <w:p w:rsidR="00ED2009" w:rsidRPr="00ED2009" w:rsidRDefault="00ED2009" w:rsidP="00C21D85">
      <w:pPr>
        <w:rPr>
          <w:rFonts w:ascii="ITC Lubalin Graph Std Book" w:hAnsi="ITC Lubalin Graph Std Book"/>
          <w:sz w:val="28"/>
          <w:szCs w:val="28"/>
        </w:rPr>
      </w:pPr>
      <w:r>
        <w:br/>
      </w:r>
      <w:r w:rsidRPr="00ED2009">
        <w:rPr>
          <w:rFonts w:ascii="ITC Lubalin Graph Std Book" w:hAnsi="ITC Lubalin Graph Std Book"/>
          <w:b/>
          <w:bCs/>
          <w:sz w:val="32"/>
          <w:szCs w:val="32"/>
        </w:rPr>
        <w:t xml:space="preserve">FESTPLANERARE </w:t>
      </w:r>
      <w:r w:rsidR="00C21D85">
        <w:rPr>
          <w:rFonts w:ascii="ITC Lubalin Graph Std Book" w:hAnsi="ITC Lubalin Graph Std Book"/>
          <w:b/>
          <w:bCs/>
          <w:sz w:val="32"/>
          <w:szCs w:val="32"/>
        </w:rPr>
        <w:br/>
      </w:r>
      <w:r w:rsidRPr="00ED2009">
        <w:rPr>
          <w:rFonts w:ascii="ITC Lubalin Graph Std Book" w:hAnsi="ITC Lubalin Graph Std Book"/>
          <w:sz w:val="28"/>
          <w:szCs w:val="28"/>
        </w:rPr>
        <w:t>Vad vill ni att era gäster ska känna före, efter och under festen</w:t>
      </w:r>
      <w:r w:rsidR="00C21D85">
        <w:rPr>
          <w:rFonts w:ascii="ITC Lubalin Graph Std Book" w:hAnsi="ITC Lubalin Graph Std Book"/>
          <w:sz w:val="28"/>
          <w:szCs w:val="28"/>
        </w:rPr>
        <w:t xml:space="preserve">? </w:t>
      </w:r>
      <w:r w:rsidR="00C21D85">
        <w:rPr>
          <w:rFonts w:ascii="ITC Lubalin Graph Std Book" w:hAnsi="ITC Lubalin Graph Std Book"/>
          <w:sz w:val="28"/>
          <w:szCs w:val="28"/>
        </w:rPr>
        <w:br/>
        <w:t>V</w:t>
      </w:r>
      <w:r w:rsidRPr="00ED2009">
        <w:rPr>
          <w:rFonts w:ascii="ITC Lubalin Graph Std Book" w:hAnsi="ITC Lubalin Graph Std Book"/>
          <w:sz w:val="28"/>
          <w:szCs w:val="28"/>
        </w:rPr>
        <w:t xml:space="preserve">ad kan ni göra för att det ska bli så? </w:t>
      </w:r>
    </w:p>
    <w:sectPr w:rsidR="00ED2009" w:rsidRPr="00ED2009" w:rsidSect="00ED2009">
      <w:pgSz w:w="16840" w:h="11900" w:orient="landscape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Lubalin Graph Std Book">
    <w:panose1 w:val="02060502020205020404"/>
    <w:charset w:val="00"/>
    <w:family w:val="roman"/>
    <w:notTrueType/>
    <w:pitch w:val="variable"/>
    <w:sig w:usb0="800000AF" w:usb1="4000204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B1FBC"/>
    <w:multiLevelType w:val="hybridMultilevel"/>
    <w:tmpl w:val="9E1AE6B4"/>
    <w:lvl w:ilvl="0" w:tplc="62B8AED4">
      <w:numFmt w:val="bullet"/>
      <w:lvlText w:val="-"/>
      <w:lvlJc w:val="left"/>
      <w:pPr>
        <w:ind w:left="720" w:hanging="360"/>
      </w:pPr>
      <w:rPr>
        <w:rFonts w:ascii="ITC Lubalin Graph Std Book" w:eastAsiaTheme="minorEastAsia" w:hAnsi="ITC Lubalin Graph Std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09"/>
    <w:rsid w:val="002C014B"/>
    <w:rsid w:val="002F2D00"/>
    <w:rsid w:val="006C7E2F"/>
    <w:rsid w:val="00840C5F"/>
    <w:rsid w:val="00B37DF0"/>
    <w:rsid w:val="00C21D85"/>
    <w:rsid w:val="00ED2009"/>
    <w:rsid w:val="00F2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6D12755C-6029-7643-AE69-738A77C8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6C7E2F"/>
    <w:pPr>
      <w:keepLines/>
      <w:spacing w:before="360" w:after="120"/>
      <w:outlineLvl w:val="0"/>
    </w:pPr>
    <w:rPr>
      <w:rFonts w:ascii="ITC Lubalin Graph Std Book" w:eastAsia="Times New Roman" w:hAnsi="ITC Lubalin Graph Std Book" w:cs="Times New Roman"/>
      <w:sz w:val="3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C7E2F"/>
    <w:rPr>
      <w:rFonts w:ascii="ITC Lubalin Graph Std Book" w:eastAsia="Times New Roman" w:hAnsi="ITC Lubalin Graph Std Book" w:cs="Times New Roman"/>
      <w:sz w:val="32"/>
      <w:szCs w:val="22"/>
    </w:rPr>
  </w:style>
  <w:style w:type="table" w:styleId="Tabellrutnt">
    <w:name w:val="Table Grid"/>
    <w:basedOn w:val="Normaltabell"/>
    <w:uiPriority w:val="39"/>
    <w:rsid w:val="00ED2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D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Varm blå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41CF5E-C1A9-B240-98F8-B46D9E1F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Wallby Nici</dc:creator>
  <cp:keywords/>
  <dc:description/>
  <cp:lastModifiedBy>Karin Wallby Nici</cp:lastModifiedBy>
  <cp:revision>2</cp:revision>
  <dcterms:created xsi:type="dcterms:W3CDTF">2018-09-04T09:09:00Z</dcterms:created>
  <dcterms:modified xsi:type="dcterms:W3CDTF">2018-09-04T09:09:00Z</dcterms:modified>
</cp:coreProperties>
</file>