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0.0" w:type="dxa"/>
        <w:jc w:val="left"/>
        <w:tblInd w:w="-8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6194"/>
        <w:gridCol w:w="2392"/>
        <w:tblGridChange w:id="0">
          <w:tblGrid>
            <w:gridCol w:w="2254"/>
            <w:gridCol w:w="6194"/>
            <w:gridCol w:w="2392"/>
          </w:tblGrid>
        </w:tblGridChange>
      </w:tblGrid>
      <w:tr>
        <w:trPr>
          <w:cantSplit w:val="0"/>
          <w:trHeight w:val="15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Prepared by: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Christopher Budd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Isolocity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 2023-09-26</w:t>
            </w:r>
          </w:p>
        </w:tc>
      </w:tr>
      <w:tr>
        <w:trPr>
          <w:cantSplit w:val="0"/>
          <w:trHeight w:val="15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Reviewed by: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 ________</w:t>
            </w:r>
          </w:p>
        </w:tc>
      </w:tr>
      <w:tr>
        <w:trPr>
          <w:cantSplit w:val="0"/>
          <w:trHeight w:val="15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Approved by: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568"/>
                <w:tab w:val="center" w:leader="none" w:pos="3418"/>
              </w:tabs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 ________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1.1 This standard operating procedure (SOP) includes protocol to ensure that problems, concerns, complaints,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suggestions,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and anomalies are addressed consistently and effectively.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To ensure that problems, concerns, complaints,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suggestions,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and anomalies are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addressed in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 consistent and effective manner and prioritized according to their magnitude and degree of risk.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HEALTH AND SAFETY WARNINGS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There are no health and safety warnings associated with this SOP.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RESPONSIBILITIES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QAP – To determine corrective/preventative actions that can be taken to prevent future problems, concerns, complaints, suggestions, and anomalies.  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Personnel Manager – Ensure that personnel are trained and follow this procedure. 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FREQUENCY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This procedure will be used when quality documentation is initiated, reviewed, approved,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revised,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and distributed.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ISO 9001: 2015 – 10.2, 8.7 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Process Suppliers Linkages: Product realization, Customer complaints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Process Customers Linkages: Control of Documents and records, Customer satisfaction, Product realization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Associated Documentation:  CAR Report, CAR Log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color w:val="1155cc"/>
          <w:sz w:val="22"/>
          <w:szCs w:val="22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Isolocity Knowledge Base: 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Adding A New Corrective Action Report (CAR)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2"/>
          <w:szCs w:val="22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DEFINITIONS/ABBREVIATIONS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CAR – Corrective Action Report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 – Preventative Action Report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QAP – Quality Assurance Personnel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Root cause – A probable reason for the identified non-conformance that was determined through investigation and analysis.  It is the source or origin of the event. 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SOP – Standard Operating Procedure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PROCEDURE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Corrective Action and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Preventive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Action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When there is a concern, Raise CAR/PAR Request &amp; identify prime &amp;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required resources to drive resolution.  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Create a CAR as per the steps in Isolocity's knowledge base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Update Corrective action log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Define Root Cause (product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process, system) as per the steps in Isolocity's knowledge base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Determine and assign Corrective Actions as per the steps in Isolocity's knowledge base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 applicable documents attached, original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&amp; latest version to CAR.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Evaluate the effectiveness of the Corrective Actions and complete the verification section of the CAR/PAR report as per the steps in Isolocity's knowledge base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effective, review corrective/preventive actions for applicability to similar processes/products. Save and close the CAR/PAR as per the steps in Isolocity's knowledge base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Then, update the Corrective Action Status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Log.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not effective, determine other corrective actions.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RECORDS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All records required by this SOP are retained for the period during which they are current and for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three years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after it is replaced by a newer version.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firstLine="0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HISTORY OF REVISION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3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701"/>
        <w:gridCol w:w="1984"/>
        <w:gridCol w:w="2623"/>
        <w:gridCol w:w="2480"/>
        <w:tblGridChange w:id="0">
          <w:tblGrid>
            <w:gridCol w:w="1985"/>
            <w:gridCol w:w="1701"/>
            <w:gridCol w:w="1984"/>
            <w:gridCol w:w="2623"/>
            <w:gridCol w:w="2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Revision #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Effective Date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Superseded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83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Confidential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10608.0" w:type="dxa"/>
      <w:jc w:val="left"/>
      <w:tblInd w:w="-83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089"/>
      <w:gridCol w:w="4078"/>
      <w:gridCol w:w="2254"/>
      <w:gridCol w:w="1187"/>
      <w:tblGridChange w:id="0">
        <w:tblGrid>
          <w:gridCol w:w="3089"/>
          <w:gridCol w:w="4078"/>
          <w:gridCol w:w="2254"/>
          <w:gridCol w:w="1187"/>
        </w:tblGrid>
      </w:tblGridChange>
    </w:tblGrid>
    <w:tr>
      <w:trPr>
        <w:cantSplit w:val="0"/>
        <w:trHeight w:val="383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color w:val="000000"/>
              <w:sz w:val="22"/>
              <w:szCs w:val="22"/>
              <w:highlight w:val="yellow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highlight w:val="yellow"/>
              <w:rtl w:val="0"/>
            </w:rPr>
            <w:t xml:space="preserve">ORGANIZATION LOGO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jc w:val="center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jc w:val="center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SOPs</w:t>
          </w:r>
        </w:p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jc w:val="center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SOP # ISO – 03</w:t>
          </w:r>
        </w:p>
      </w:tc>
    </w:tr>
    <w:tr>
      <w:trPr>
        <w:cantSplit w:val="0"/>
        <w:trHeight w:val="921" w:hRule="atLeast"/>
        <w:tblHeader w:val="0"/>
      </w:trPr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rtl w:val="0"/>
            </w:rPr>
            <w:t xml:space="preserve">Title:</w:t>
          </w:r>
        </w:p>
        <w:p w:rsidR="00000000" w:rsidDel="00000000" w:rsidP="00000000" w:rsidRDefault="00000000" w:rsidRPr="00000000" w14:paraId="000000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jc w:val="center"/>
            <w:rPr>
              <w:rFonts w:ascii="Calibri" w:cs="Calibri" w:eastAsia="Calibri" w:hAnsi="Calibri"/>
              <w:b w:val="1"/>
              <w:color w:val="000000"/>
              <w:sz w:val="22"/>
              <w:szCs w:val="22"/>
              <w:highlight w:val="yellow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CORRECTIVE AND 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PREVENTIVE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 ACTION REQUESTS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Revision #</w:t>
          </w:r>
        </w:p>
        <w:p w:rsidR="00000000" w:rsidDel="00000000" w:rsidP="00000000" w:rsidRDefault="00000000" w:rsidRPr="00000000" w14:paraId="000000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rtl w:val="0"/>
            </w:rPr>
            <w:t xml:space="preserve">0</w:t>
          </w:r>
        </w:p>
        <w:p w:rsidR="00000000" w:rsidDel="00000000" w:rsidP="00000000" w:rsidRDefault="00000000" w:rsidRPr="00000000" w14:paraId="000000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Page </w:t>
          </w:r>
        </w:p>
        <w:p w:rsidR="00000000" w:rsidDel="00000000" w:rsidP="00000000" w:rsidRDefault="00000000" w:rsidRPr="00000000" w14:paraId="0000007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  <w:tab w:val="center" w:leader="none" w:pos="5239"/>
              <w:tab w:val="right" w:leader="none" w:pos="10479"/>
            </w:tabs>
            <w:ind w:right="-11"/>
            <w:jc w:val="center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rtl w:val="0"/>
            </w:rPr>
            <w:t xml:space="preserve"> of </w:t>
          </w: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Department: OPERATIONS</w:t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0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2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solocity.com/knowledge-base/adding-a-new-corrective-action-report-car/" TargetMode="External"/><Relationship Id="rId10" Type="http://schemas.openxmlformats.org/officeDocument/2006/relationships/hyperlink" Target="https://isolocity.com/knowledge-base/adding-a-new-corrective-action-report-car/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olocity.com/knowledge-base/adding-a-new-corrective-action-report-car/" TargetMode="External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isolocity.com/knowledge-base/adding-a-new-corrective-action-report-car/" TargetMode="External"/><Relationship Id="rId7" Type="http://schemas.openxmlformats.org/officeDocument/2006/relationships/hyperlink" Target="https://isolocity.com/knowledge-base/adding-a-new-corrective-action-report-car/" TargetMode="External"/><Relationship Id="rId8" Type="http://schemas.openxmlformats.org/officeDocument/2006/relationships/hyperlink" Target="https://isolocity.com/knowledge-base/adding-a-new-corrective-action-report-c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