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7935" w:rsidRPr="006F7C50" w:rsidRDefault="004D7935" w:rsidP="004D7935">
      <w:pPr>
        <w:rPr>
          <w:rFonts w:asciiTheme="majorBidi" w:hAnsiTheme="majorBidi" w:cstheme="majorBidi"/>
          <w:noProof/>
          <w:lang w:val="en-US"/>
        </w:rPr>
      </w:pPr>
    </w:p>
    <w:p w:rsidR="004D7935" w:rsidRDefault="004D7935" w:rsidP="004D7935">
      <w:pPr>
        <w:spacing w:line="480" w:lineRule="auto"/>
        <w:jc w:val="center"/>
        <w:rPr>
          <w:iCs/>
          <w:lang w:val="en-CA"/>
        </w:rPr>
      </w:pPr>
      <w:r>
        <w:rPr>
          <w:iCs/>
          <w:lang w:val="en-CA"/>
        </w:rPr>
        <w:t>Appendix 1</w:t>
      </w:r>
    </w:p>
    <w:p w:rsidR="004D7935" w:rsidRDefault="004D7935" w:rsidP="004D7935">
      <w:pPr>
        <w:spacing w:line="480" w:lineRule="auto"/>
        <w:jc w:val="center"/>
        <w:rPr>
          <w:iCs/>
          <w:lang w:val="en-CA"/>
        </w:rPr>
      </w:pPr>
      <w:r>
        <w:rPr>
          <w:iCs/>
          <w:lang w:val="en-CA"/>
        </w:rPr>
        <w:t>Example of a clinical case used for SE-SR</w:t>
      </w:r>
    </w:p>
    <w:p w:rsidR="004D7935" w:rsidRDefault="004D7935" w:rsidP="004D7935">
      <w:pPr>
        <w:spacing w:line="480" w:lineRule="auto"/>
        <w:rPr>
          <w:iCs/>
          <w:lang w:val="en-CA"/>
        </w:rPr>
      </w:pPr>
    </w:p>
    <w:p w:rsidR="004D7935" w:rsidRPr="00E85A99" w:rsidRDefault="004D7935" w:rsidP="004D7935">
      <w:pPr>
        <w:spacing w:line="480" w:lineRule="auto"/>
        <w:rPr>
          <w:iCs/>
          <w:lang w:val="en-CA"/>
        </w:rPr>
      </w:pPr>
      <w:r w:rsidRPr="00E85A99">
        <w:rPr>
          <w:iCs/>
          <w:lang w:val="en-CA"/>
        </w:rPr>
        <w:t>A 68-year-old woman presents with jaundice.</w:t>
      </w:r>
    </w:p>
    <w:p w:rsidR="004D7935" w:rsidRPr="00E85A99" w:rsidRDefault="004D7935" w:rsidP="004D7935">
      <w:pPr>
        <w:spacing w:line="480" w:lineRule="auto"/>
        <w:rPr>
          <w:iCs/>
          <w:lang w:val="en-CA"/>
        </w:rPr>
      </w:pPr>
      <w:r w:rsidRPr="00E85A99">
        <w:rPr>
          <w:b/>
          <w:iCs/>
          <w:lang w:val="en-CA"/>
        </w:rPr>
        <w:t>HPI:</w:t>
      </w:r>
      <w:r w:rsidRPr="00E85A99">
        <w:rPr>
          <w:iCs/>
          <w:lang w:val="en-CA"/>
        </w:rPr>
        <w:t xml:space="preserve"> The patient noted a gradual yellow-green discoloration of her skin over three weeks. She noticed that her urine </w:t>
      </w:r>
      <w:proofErr w:type="gramStart"/>
      <w:r w:rsidRPr="00E85A99">
        <w:rPr>
          <w:iCs/>
          <w:lang w:val="en-CA"/>
        </w:rPr>
        <w:t>have</w:t>
      </w:r>
      <w:proofErr w:type="gramEnd"/>
      <w:r w:rsidRPr="00E85A99">
        <w:rPr>
          <w:iCs/>
          <w:lang w:val="en-CA"/>
        </w:rPr>
        <w:t xml:space="preserve"> become dark, and her stools have become pale but she reports no diarrhea or constipation. She has no abdominal pain other than a vague epigastric discomfort which she has experienced after meals</w:t>
      </w:r>
      <w:r>
        <w:rPr>
          <w:iCs/>
          <w:lang w:val="en-CA"/>
        </w:rPr>
        <w:t>.</w:t>
      </w:r>
      <w:r w:rsidRPr="00E85A99">
        <w:rPr>
          <w:iCs/>
          <w:lang w:val="en-CA"/>
        </w:rPr>
        <w:t xml:space="preserve"> Her appetite seems to be diminished and she reports having lost 5-7 kg over the past month. She denies fever, chills, or night sweats. There is no travel history and no change in his dietary habits.</w:t>
      </w:r>
    </w:p>
    <w:p w:rsidR="004D7935" w:rsidRPr="00E85A99" w:rsidRDefault="004D7935" w:rsidP="004D7935">
      <w:pPr>
        <w:spacing w:line="480" w:lineRule="auto"/>
        <w:rPr>
          <w:iCs/>
          <w:lang w:val="en-CA"/>
        </w:rPr>
      </w:pPr>
      <w:r w:rsidRPr="00E85A99">
        <w:rPr>
          <w:b/>
          <w:iCs/>
          <w:lang w:val="en-CA"/>
        </w:rPr>
        <w:t>PMH:</w:t>
      </w:r>
      <w:r w:rsidRPr="00E85A99">
        <w:rPr>
          <w:iCs/>
          <w:lang w:val="en-CA"/>
        </w:rPr>
        <w:t xml:space="preserve"> </w:t>
      </w:r>
      <w:r>
        <w:rPr>
          <w:iCs/>
          <w:lang w:val="en-CA"/>
        </w:rPr>
        <w:t>H</w:t>
      </w:r>
      <w:r w:rsidRPr="00E85A99">
        <w:rPr>
          <w:iCs/>
          <w:lang w:val="en-CA"/>
        </w:rPr>
        <w:t>ypertension. One episode of acute diverticulitis in 2006.</w:t>
      </w:r>
      <w:r>
        <w:rPr>
          <w:iCs/>
          <w:lang w:val="en-CA"/>
        </w:rPr>
        <w:t xml:space="preserve"> </w:t>
      </w:r>
      <w:r w:rsidRPr="00E85A99">
        <w:rPr>
          <w:iCs/>
          <w:lang w:val="en-CA"/>
        </w:rPr>
        <w:t xml:space="preserve">Superficial thrombophlebitis of the </w:t>
      </w:r>
      <w:r>
        <w:rPr>
          <w:iCs/>
          <w:lang w:val="en-CA"/>
        </w:rPr>
        <w:t>left</w:t>
      </w:r>
      <w:r w:rsidRPr="00E85A99">
        <w:rPr>
          <w:iCs/>
          <w:lang w:val="en-CA"/>
        </w:rPr>
        <w:t xml:space="preserve"> lower extremity 2 months ago.</w:t>
      </w:r>
    </w:p>
    <w:p w:rsidR="004D7935" w:rsidRPr="00E85A99" w:rsidRDefault="004D7935" w:rsidP="004D7935">
      <w:pPr>
        <w:spacing w:line="480" w:lineRule="auto"/>
        <w:rPr>
          <w:iCs/>
          <w:lang w:val="en-CA"/>
        </w:rPr>
      </w:pPr>
      <w:r w:rsidRPr="00E85A99">
        <w:rPr>
          <w:b/>
          <w:iCs/>
          <w:lang w:val="en-CA"/>
        </w:rPr>
        <w:t>Medications:</w:t>
      </w:r>
      <w:r w:rsidRPr="00E85A99">
        <w:rPr>
          <w:iCs/>
          <w:lang w:val="en-CA"/>
        </w:rPr>
        <w:t xml:space="preserve"> Hydrochlorothiazide 12, 5 mg QD</w:t>
      </w:r>
    </w:p>
    <w:p w:rsidR="004D7935" w:rsidRPr="00E85A99" w:rsidRDefault="004D7935" w:rsidP="004D7935">
      <w:pPr>
        <w:spacing w:line="480" w:lineRule="auto"/>
        <w:rPr>
          <w:iCs/>
          <w:lang w:val="en-CA"/>
        </w:rPr>
      </w:pPr>
      <w:r w:rsidRPr="00E85A99">
        <w:rPr>
          <w:b/>
          <w:iCs/>
          <w:lang w:val="en-CA"/>
        </w:rPr>
        <w:t xml:space="preserve">Habits: </w:t>
      </w:r>
      <w:r w:rsidRPr="00E85A99">
        <w:rPr>
          <w:iCs/>
          <w:lang w:val="en-CA"/>
        </w:rPr>
        <w:t>A</w:t>
      </w:r>
      <w:r w:rsidRPr="00E85A99">
        <w:rPr>
          <w:b/>
          <w:iCs/>
          <w:lang w:val="en-CA"/>
        </w:rPr>
        <w:t xml:space="preserve"> </w:t>
      </w:r>
      <w:r w:rsidRPr="00235B08">
        <w:rPr>
          <w:bCs/>
          <w:iCs/>
          <w:lang w:val="en-CA"/>
        </w:rPr>
        <w:t>r</w:t>
      </w:r>
      <w:r w:rsidRPr="00E85A99">
        <w:rPr>
          <w:iCs/>
          <w:lang w:val="en-CA"/>
        </w:rPr>
        <w:t>etired secretary, she still lives in h</w:t>
      </w:r>
      <w:r>
        <w:rPr>
          <w:iCs/>
          <w:lang w:val="en-CA"/>
        </w:rPr>
        <w:t>er</w:t>
      </w:r>
      <w:r w:rsidRPr="00E85A99">
        <w:rPr>
          <w:iCs/>
          <w:lang w:val="en-CA"/>
        </w:rPr>
        <w:t xml:space="preserve"> own house. There is no history of smoking or of alcohol use.</w:t>
      </w:r>
    </w:p>
    <w:p w:rsidR="004D7935" w:rsidRPr="00E85A99" w:rsidRDefault="004D7935" w:rsidP="004D7935">
      <w:pPr>
        <w:spacing w:line="480" w:lineRule="auto"/>
        <w:rPr>
          <w:iCs/>
          <w:lang w:val="en-CA"/>
        </w:rPr>
      </w:pPr>
      <w:r w:rsidRPr="00E85A99">
        <w:rPr>
          <w:b/>
          <w:iCs/>
          <w:lang w:val="en-CA"/>
        </w:rPr>
        <w:t>Physical examination:</w:t>
      </w:r>
      <w:r w:rsidRPr="00E85A99">
        <w:rPr>
          <w:iCs/>
          <w:lang w:val="en-CA"/>
        </w:rPr>
        <w:t xml:space="preserve"> The patient’s general appearance is normal except for the presence of a deeply jaundiced skin, BP 1</w:t>
      </w:r>
      <w:r>
        <w:rPr>
          <w:iCs/>
          <w:lang w:val="en-CA"/>
        </w:rPr>
        <w:t>50</w:t>
      </w:r>
      <w:r w:rsidRPr="00E85A99">
        <w:rPr>
          <w:iCs/>
          <w:lang w:val="en-CA"/>
        </w:rPr>
        <w:t>/</w:t>
      </w:r>
      <w:r>
        <w:rPr>
          <w:iCs/>
          <w:lang w:val="en-CA"/>
        </w:rPr>
        <w:t>85</w:t>
      </w:r>
      <w:r w:rsidRPr="00E85A99">
        <w:rPr>
          <w:iCs/>
          <w:lang w:val="en-CA"/>
        </w:rPr>
        <w:t>, Pulse 7</w:t>
      </w:r>
      <w:r>
        <w:rPr>
          <w:iCs/>
          <w:lang w:val="en-CA"/>
        </w:rPr>
        <w:t>8</w:t>
      </w:r>
      <w:r w:rsidRPr="00E85A99">
        <w:rPr>
          <w:iCs/>
          <w:lang w:val="en-CA"/>
        </w:rPr>
        <w:t>, afebrile, weight 60kg. There is no enlargement noted in any of the lymph node groups. Cardiac examination is within normal limits. Lung examination is normal. On abdominal examination, there is no tenderness noted. The liver and spleen are not enlarged.</w:t>
      </w:r>
      <w:r>
        <w:rPr>
          <w:iCs/>
          <w:lang w:val="en-CA"/>
        </w:rPr>
        <w:t xml:space="preserve"> </w:t>
      </w:r>
      <w:r w:rsidRPr="00E85A99">
        <w:rPr>
          <w:iCs/>
          <w:lang w:val="en-CA"/>
        </w:rPr>
        <w:t>There are no palpable masses. The rectal examination is normal.</w:t>
      </w:r>
      <w:r>
        <w:rPr>
          <w:iCs/>
          <w:lang w:val="en-CA"/>
        </w:rPr>
        <w:t xml:space="preserve"> </w:t>
      </w:r>
      <w:r w:rsidRPr="00E85A99">
        <w:rPr>
          <w:iCs/>
          <w:lang w:val="en-CA"/>
        </w:rPr>
        <w:t>There is no edema of the lower extremities.</w:t>
      </w:r>
    </w:p>
    <w:p w:rsidR="004D7935" w:rsidRDefault="004D7935" w:rsidP="004D7935">
      <w:pPr>
        <w:spacing w:line="480" w:lineRule="auto"/>
        <w:rPr>
          <w:iCs/>
          <w:lang w:val="en-CA"/>
        </w:rPr>
      </w:pPr>
      <w:r w:rsidRPr="00E85A99">
        <w:rPr>
          <w:b/>
          <w:iCs/>
          <w:lang w:val="en-CA"/>
        </w:rPr>
        <w:t>Laboratory investigations :</w:t>
      </w:r>
      <w:r w:rsidRPr="00E85A99">
        <w:rPr>
          <w:iCs/>
          <w:lang w:val="en-CA"/>
        </w:rPr>
        <w:t xml:space="preserve"> CBC : hemoglobin 1</w:t>
      </w:r>
      <w:r>
        <w:rPr>
          <w:iCs/>
          <w:lang w:val="en-CA"/>
        </w:rPr>
        <w:t>1</w:t>
      </w:r>
      <w:r w:rsidRPr="00E85A99">
        <w:rPr>
          <w:iCs/>
          <w:lang w:val="en-CA"/>
        </w:rPr>
        <w:t>5 g/L(1</w:t>
      </w:r>
      <w:r>
        <w:rPr>
          <w:iCs/>
          <w:lang w:val="en-CA"/>
        </w:rPr>
        <w:t>2</w:t>
      </w:r>
      <w:r w:rsidRPr="00E85A99">
        <w:rPr>
          <w:iCs/>
          <w:lang w:val="en-CA"/>
        </w:rPr>
        <w:t>0-1</w:t>
      </w:r>
      <w:r>
        <w:rPr>
          <w:iCs/>
          <w:lang w:val="en-CA"/>
        </w:rPr>
        <w:t>6</w:t>
      </w:r>
      <w:r w:rsidRPr="00E85A99">
        <w:rPr>
          <w:iCs/>
          <w:lang w:val="en-CA"/>
        </w:rPr>
        <w:t xml:space="preserve">0) MCV 88 </w:t>
      </w:r>
      <w:proofErr w:type="spellStart"/>
      <w:r w:rsidRPr="00E85A99">
        <w:rPr>
          <w:iCs/>
          <w:lang w:val="en-CA"/>
        </w:rPr>
        <w:t>fL</w:t>
      </w:r>
      <w:proofErr w:type="spellEnd"/>
      <w:r w:rsidRPr="00E85A99">
        <w:rPr>
          <w:iCs/>
          <w:lang w:val="en-CA"/>
        </w:rPr>
        <w:t>(80-100) WBC 6,2 X 10</w:t>
      </w:r>
      <w:r w:rsidRPr="00E85A99">
        <w:rPr>
          <w:iCs/>
          <w:vertAlign w:val="superscript"/>
          <w:lang w:val="en-CA"/>
        </w:rPr>
        <w:t>9</w:t>
      </w:r>
      <w:r w:rsidRPr="00E85A99">
        <w:rPr>
          <w:iCs/>
          <w:lang w:val="en-CA"/>
        </w:rPr>
        <w:t>/L(3,8-10,6) Platelets 350 X10</w:t>
      </w:r>
      <w:r w:rsidRPr="00E85A99">
        <w:rPr>
          <w:iCs/>
          <w:vertAlign w:val="superscript"/>
          <w:lang w:val="en-CA"/>
        </w:rPr>
        <w:t>9</w:t>
      </w:r>
      <w:r w:rsidRPr="00E85A99">
        <w:rPr>
          <w:iCs/>
          <w:lang w:val="en-CA"/>
        </w:rPr>
        <w:t xml:space="preserve">/L(130-400); Serum electrolytes and creatinine are </w:t>
      </w:r>
      <w:r w:rsidRPr="00E85A99">
        <w:rPr>
          <w:iCs/>
          <w:lang w:val="en-CA"/>
        </w:rPr>
        <w:lastRenderedPageBreak/>
        <w:t>normal; Fasting blood sugar is 6,9 mmol/L(3,3-6,1);</w:t>
      </w:r>
      <w:r>
        <w:rPr>
          <w:iCs/>
          <w:lang w:val="en-CA"/>
        </w:rPr>
        <w:t xml:space="preserve"> </w:t>
      </w:r>
      <w:r w:rsidRPr="00E85A99">
        <w:rPr>
          <w:iCs/>
          <w:lang w:val="en-CA"/>
        </w:rPr>
        <w:t>AST 52 IU/L (14-50) , ALT 75 IU/L (21-72), alkaline phosphatase 625 IU/L(43-200), total bilirubin 110umol/L (3,4-17); direct bilirubin 100umol/L; albumin 33g/L (35-50); INR and PTT normal. Urinalysis: the urine is brown, testing strongly positive for bilirubin, and negative for urobilinogen.</w:t>
      </w:r>
    </w:p>
    <w:p w:rsidR="004D7935" w:rsidRDefault="004D7935" w:rsidP="004D7935">
      <w:pPr>
        <w:spacing w:line="480" w:lineRule="auto"/>
        <w:rPr>
          <w:iCs/>
          <w:lang w:val="en-CA"/>
        </w:rPr>
      </w:pPr>
    </w:p>
    <w:p w:rsidR="004D7935" w:rsidRDefault="004D7935" w:rsidP="004D7935">
      <w:pPr>
        <w:rPr>
          <w:iCs/>
          <w:lang w:val="en-CA"/>
        </w:rPr>
      </w:pPr>
      <w:r>
        <w:rPr>
          <w:iCs/>
          <w:lang w:val="en-CA"/>
        </w:rPr>
        <w:br w:type="page"/>
      </w:r>
    </w:p>
    <w:p w:rsidR="004D7935" w:rsidRDefault="004D7935" w:rsidP="004D7935">
      <w:pPr>
        <w:spacing w:line="480" w:lineRule="auto"/>
        <w:jc w:val="center"/>
        <w:rPr>
          <w:iCs/>
          <w:lang w:val="en-CA"/>
        </w:rPr>
      </w:pPr>
      <w:r>
        <w:rPr>
          <w:iCs/>
          <w:lang w:val="en-CA"/>
        </w:rPr>
        <w:lastRenderedPageBreak/>
        <w:t xml:space="preserve">Appendix 2 </w:t>
      </w:r>
    </w:p>
    <w:p w:rsidR="004D7935" w:rsidRDefault="004D7935" w:rsidP="004D7935">
      <w:pPr>
        <w:spacing w:line="480" w:lineRule="auto"/>
        <w:jc w:val="center"/>
        <w:rPr>
          <w:iCs/>
          <w:lang w:val="en-CA"/>
        </w:rPr>
      </w:pPr>
      <w:r>
        <w:rPr>
          <w:iCs/>
          <w:lang w:val="en-CA"/>
        </w:rPr>
        <w:t>Illustration of a student’s self-explanation statements</w:t>
      </w:r>
    </w:p>
    <w:p w:rsidR="004D7935" w:rsidRDefault="004D7935" w:rsidP="004D7935">
      <w:pPr>
        <w:spacing w:line="480" w:lineRule="auto"/>
        <w:rPr>
          <w:iCs/>
          <w:lang w:val="en-CA"/>
        </w:rPr>
      </w:pPr>
    </w:p>
    <w:p w:rsidR="004D7935" w:rsidRPr="00E85A99" w:rsidRDefault="004D7935" w:rsidP="004D7935">
      <w:pPr>
        <w:spacing w:line="480" w:lineRule="auto"/>
        <w:rPr>
          <w:iCs/>
          <w:lang w:val="en-CA"/>
        </w:rPr>
      </w:pPr>
      <w:r w:rsidRPr="00E85A99">
        <w:rPr>
          <w:iCs/>
          <w:lang w:val="en-CA"/>
        </w:rPr>
        <w:t>A 68-year-old woman presents with jaundice.</w:t>
      </w:r>
    </w:p>
    <w:p w:rsidR="004D7935" w:rsidRPr="00E85A99" w:rsidRDefault="004D7935" w:rsidP="004D7935">
      <w:pPr>
        <w:spacing w:line="480" w:lineRule="auto"/>
        <w:rPr>
          <w:iCs/>
          <w:lang w:val="en-CA"/>
        </w:rPr>
      </w:pPr>
      <w:r w:rsidRPr="00E85A99">
        <w:rPr>
          <w:b/>
          <w:iCs/>
          <w:lang w:val="en-CA"/>
        </w:rPr>
        <w:t>HPI:</w:t>
      </w:r>
      <w:r w:rsidRPr="00E85A99">
        <w:rPr>
          <w:iCs/>
          <w:lang w:val="en-CA"/>
        </w:rPr>
        <w:t xml:space="preserve"> The patient noted a gradual yellow-green discoloration of her skin over three weeks. She noticed that her urine </w:t>
      </w:r>
      <w:proofErr w:type="gramStart"/>
      <w:r w:rsidRPr="00E85A99">
        <w:rPr>
          <w:iCs/>
          <w:lang w:val="en-CA"/>
        </w:rPr>
        <w:t>have</w:t>
      </w:r>
      <w:proofErr w:type="gramEnd"/>
      <w:r w:rsidRPr="00E85A99">
        <w:rPr>
          <w:iCs/>
          <w:lang w:val="en-CA"/>
        </w:rPr>
        <w:t xml:space="preserve"> become dark</w:t>
      </w:r>
      <w:r>
        <w:rPr>
          <w:iCs/>
          <w:lang w:val="en-CA"/>
        </w:rPr>
        <w:t xml:space="preserve">. </w:t>
      </w:r>
      <w:r w:rsidRPr="005E00CA">
        <w:rPr>
          <w:rFonts w:cs="Times New Roman"/>
          <w:i/>
          <w:iCs/>
          <w:noProof/>
          <w:color w:val="FF0000"/>
          <w:lang w:val="en-US"/>
        </w:rPr>
        <w:t>It might be because there is more bilirubin in the urine</w:t>
      </w:r>
      <w:r w:rsidRPr="00710C83">
        <w:rPr>
          <w:rFonts w:cs="Times New Roman"/>
          <w:i/>
          <w:iCs/>
          <w:noProof/>
          <w:lang w:val="en-US"/>
        </w:rPr>
        <w:t>.</w:t>
      </w:r>
      <w:r>
        <w:rPr>
          <w:iCs/>
          <w:lang w:val="en-CA"/>
        </w:rPr>
        <w:t xml:space="preserve"> </w:t>
      </w:r>
      <w:r w:rsidRPr="00E85A99">
        <w:rPr>
          <w:iCs/>
          <w:lang w:val="en-CA"/>
        </w:rPr>
        <w:t xml:space="preserve">She has no abdominal pain other than </w:t>
      </w:r>
      <w:r>
        <w:rPr>
          <w:iCs/>
          <w:lang w:val="en-CA"/>
        </w:rPr>
        <w:t xml:space="preserve">occasional </w:t>
      </w:r>
      <w:r w:rsidRPr="00E85A99">
        <w:rPr>
          <w:iCs/>
          <w:lang w:val="en-CA"/>
        </w:rPr>
        <w:t>vague epigastric discomfort which she has experienced after meals</w:t>
      </w:r>
      <w:r>
        <w:rPr>
          <w:iCs/>
          <w:lang w:val="en-CA"/>
        </w:rPr>
        <w:t>.</w:t>
      </w:r>
      <w:r w:rsidRPr="00F460EB">
        <w:rPr>
          <w:rFonts w:cs="Times New Roman"/>
          <w:i/>
          <w:iCs/>
          <w:noProof/>
          <w:lang w:val="en-US"/>
        </w:rPr>
        <w:t xml:space="preserve"> </w:t>
      </w:r>
      <w:r w:rsidRPr="00F81466">
        <w:rPr>
          <w:rFonts w:cs="Times New Roman"/>
          <w:i/>
          <w:iCs/>
          <w:noProof/>
          <w:color w:val="FF0000"/>
          <w:lang w:val="en-US"/>
        </w:rPr>
        <w:t xml:space="preserve">Well, that doesn’t sound very specific…it might be related to a problem </w:t>
      </w:r>
      <w:r>
        <w:rPr>
          <w:rFonts w:cs="Times New Roman"/>
          <w:i/>
          <w:iCs/>
          <w:noProof/>
          <w:color w:val="FF0000"/>
          <w:lang w:val="en-US"/>
        </w:rPr>
        <w:t xml:space="preserve">with </w:t>
      </w:r>
      <w:r w:rsidRPr="00F81466">
        <w:rPr>
          <w:rFonts w:cs="Times New Roman"/>
          <w:i/>
          <w:iCs/>
          <w:noProof/>
          <w:color w:val="FF0000"/>
          <w:lang w:val="en-US"/>
        </w:rPr>
        <w:t>the liver?</w:t>
      </w:r>
      <w:r>
        <w:rPr>
          <w:rFonts w:cs="Times New Roman"/>
          <w:i/>
          <w:iCs/>
          <w:noProof/>
          <w:color w:val="FF0000"/>
          <w:lang w:val="en-US"/>
        </w:rPr>
        <w:t xml:space="preserve"> Impaired metabolism or secretion of the bilirubin.</w:t>
      </w:r>
      <w:r w:rsidRPr="00E85A99">
        <w:rPr>
          <w:iCs/>
          <w:lang w:val="en-CA"/>
        </w:rPr>
        <w:t xml:space="preserve"> </w:t>
      </w:r>
      <w:r>
        <w:rPr>
          <w:iCs/>
          <w:lang w:val="en-CA"/>
        </w:rPr>
        <w:t>H</w:t>
      </w:r>
      <w:r w:rsidRPr="00E85A99">
        <w:rPr>
          <w:iCs/>
          <w:lang w:val="en-CA"/>
        </w:rPr>
        <w:t xml:space="preserve">er stools have become </w:t>
      </w:r>
      <w:proofErr w:type="gramStart"/>
      <w:r w:rsidRPr="00E85A99">
        <w:rPr>
          <w:iCs/>
          <w:lang w:val="en-CA"/>
        </w:rPr>
        <w:t>pale</w:t>
      </w:r>
      <w:proofErr w:type="gramEnd"/>
      <w:r w:rsidRPr="00E85A99">
        <w:rPr>
          <w:iCs/>
          <w:lang w:val="en-CA"/>
        </w:rPr>
        <w:t xml:space="preserve"> but she reports no diarrhea or constipation. </w:t>
      </w:r>
      <w:r>
        <w:rPr>
          <w:rFonts w:cs="Times New Roman"/>
          <w:i/>
          <w:iCs/>
          <w:noProof/>
          <w:color w:val="FF0000"/>
          <w:lang w:val="en-US"/>
        </w:rPr>
        <w:t>S</w:t>
      </w:r>
      <w:r w:rsidRPr="00157817">
        <w:rPr>
          <w:rFonts w:cs="Times New Roman"/>
          <w:i/>
          <w:iCs/>
          <w:noProof/>
          <w:color w:val="FF0000"/>
          <w:lang w:val="en-US"/>
        </w:rPr>
        <w:t>ometimes in jaundice, the stools become more pale… in fact when there is no bilirubin …when there is like an obstruction in the biliary track. So it might be the case here</w:t>
      </w:r>
      <w:r>
        <w:rPr>
          <w:rFonts w:cs="Times New Roman"/>
          <w:i/>
          <w:iCs/>
          <w:noProof/>
          <w:color w:val="FF0000"/>
          <w:lang w:val="en-US"/>
        </w:rPr>
        <w:t xml:space="preserve">… but I don’t understand why she has no pain…Not a gallstone? </w:t>
      </w:r>
      <w:r w:rsidRPr="00E85A99">
        <w:rPr>
          <w:iCs/>
          <w:lang w:val="en-CA"/>
        </w:rPr>
        <w:t xml:space="preserve">Her appetite seems to be diminished and she reports having lost 5-7 kg over the past month. </w:t>
      </w:r>
      <w:r w:rsidRPr="005251A4">
        <w:rPr>
          <w:i/>
          <w:color w:val="FF0000"/>
          <w:lang w:val="en-CA"/>
        </w:rPr>
        <w:t>Significant loss of weight…</w:t>
      </w:r>
      <w:r w:rsidRPr="009D1FF6">
        <w:rPr>
          <w:i/>
          <w:color w:val="FF0000"/>
          <w:lang w:val="en-CA"/>
        </w:rPr>
        <w:t>So, she</w:t>
      </w:r>
      <w:r>
        <w:rPr>
          <w:i/>
          <w:color w:val="FF0000"/>
          <w:lang w:val="en-CA"/>
        </w:rPr>
        <w:t xml:space="preserve"> has </w:t>
      </w:r>
      <w:r w:rsidRPr="009D1FF6">
        <w:rPr>
          <w:i/>
          <w:color w:val="FF0000"/>
          <w:lang w:val="en-CA"/>
        </w:rPr>
        <w:t xml:space="preserve">probably </w:t>
      </w:r>
      <w:proofErr w:type="gramStart"/>
      <w:r w:rsidRPr="009D1FF6">
        <w:rPr>
          <w:i/>
          <w:color w:val="FF0000"/>
          <w:lang w:val="en-CA"/>
        </w:rPr>
        <w:t>ate</w:t>
      </w:r>
      <w:proofErr w:type="gramEnd"/>
      <w:r w:rsidRPr="009D1FF6">
        <w:rPr>
          <w:i/>
          <w:color w:val="FF0000"/>
          <w:lang w:val="en-CA"/>
        </w:rPr>
        <w:t xml:space="preserve"> less in the past three weeks. I don’t think that food malabsorption could explain the weight loss, because </w:t>
      </w:r>
      <w:r>
        <w:rPr>
          <w:i/>
          <w:color w:val="FF0000"/>
          <w:lang w:val="en-CA"/>
        </w:rPr>
        <w:t>she has no diarrhea</w:t>
      </w:r>
      <w:r w:rsidRPr="009D1FF6">
        <w:rPr>
          <w:i/>
          <w:color w:val="FF0000"/>
          <w:lang w:val="en-CA"/>
        </w:rPr>
        <w:t>. Also… weight loss may be a symptom of cancer.…</w:t>
      </w:r>
      <w:r w:rsidRPr="00E85A99">
        <w:rPr>
          <w:iCs/>
          <w:lang w:val="en-CA"/>
        </w:rPr>
        <w:t xml:space="preserve">She denies fever, chills, or night sweats. </w:t>
      </w:r>
      <w:r w:rsidRPr="007E61BF">
        <w:rPr>
          <w:i/>
          <w:color w:val="FF0000"/>
          <w:lang w:val="en-CA"/>
        </w:rPr>
        <w:t xml:space="preserve">Since these symptoms are absent, I presume that inflammation or infection </w:t>
      </w:r>
      <w:r>
        <w:rPr>
          <w:i/>
          <w:color w:val="FF0000"/>
          <w:lang w:val="en-CA"/>
        </w:rPr>
        <w:t xml:space="preserve">such as a viral hepatitis </w:t>
      </w:r>
      <w:r w:rsidRPr="007E61BF">
        <w:rPr>
          <w:i/>
          <w:color w:val="FF0000"/>
          <w:lang w:val="en-CA"/>
        </w:rPr>
        <w:t xml:space="preserve">is </w:t>
      </w:r>
      <w:r>
        <w:rPr>
          <w:i/>
          <w:color w:val="FF0000"/>
          <w:lang w:val="en-CA"/>
        </w:rPr>
        <w:t xml:space="preserve">a less probable </w:t>
      </w:r>
      <w:r w:rsidRPr="007E61BF">
        <w:rPr>
          <w:i/>
          <w:color w:val="FF0000"/>
          <w:lang w:val="en-CA"/>
        </w:rPr>
        <w:t>process involved here</w:t>
      </w:r>
      <w:r>
        <w:rPr>
          <w:i/>
          <w:lang w:val="en-CA"/>
        </w:rPr>
        <w:t xml:space="preserve">… </w:t>
      </w:r>
      <w:r w:rsidRPr="007E1244">
        <w:rPr>
          <w:i/>
          <w:color w:val="FF0000"/>
          <w:lang w:val="en-CA"/>
        </w:rPr>
        <w:t>however I am not sure if there is always fever with viral hepatitis. I have to check that.</w:t>
      </w:r>
      <w:r>
        <w:rPr>
          <w:i/>
          <w:lang w:val="en-CA"/>
        </w:rPr>
        <w:t xml:space="preserve"> </w:t>
      </w:r>
      <w:r w:rsidRPr="00E85A99">
        <w:rPr>
          <w:iCs/>
          <w:lang w:val="en-CA"/>
        </w:rPr>
        <w:t>There is no travel history and no change in his dietary habits.</w:t>
      </w:r>
      <w:r>
        <w:rPr>
          <w:iCs/>
          <w:lang w:val="en-CA"/>
        </w:rPr>
        <w:t xml:space="preserve"> </w:t>
      </w:r>
    </w:p>
    <w:p w:rsidR="004D7935" w:rsidRDefault="004D7935" w:rsidP="004D7935">
      <w:pPr>
        <w:spacing w:line="480" w:lineRule="auto"/>
        <w:rPr>
          <w:iCs/>
          <w:lang w:val="en-CA"/>
        </w:rPr>
      </w:pPr>
    </w:p>
    <w:p w:rsidR="004D7935" w:rsidRPr="00E85A99" w:rsidRDefault="004D7935" w:rsidP="004D7935">
      <w:pPr>
        <w:spacing w:line="480" w:lineRule="auto"/>
        <w:rPr>
          <w:iCs/>
          <w:lang w:val="en-CA"/>
        </w:rPr>
      </w:pPr>
    </w:p>
    <w:p w:rsidR="004D7935" w:rsidRDefault="004D7935" w:rsidP="004D7935">
      <w:pPr>
        <w:jc w:val="center"/>
        <w:rPr>
          <w:rFonts w:cs="Times New Roman"/>
          <w:noProof/>
          <w:lang w:val="en-US"/>
        </w:rPr>
      </w:pPr>
      <w:r w:rsidRPr="00BE4A04">
        <w:rPr>
          <w:rFonts w:cs="Times New Roman"/>
          <w:iCs/>
          <w:noProof/>
          <w:lang w:val="en-CA"/>
        </w:rPr>
        <w:br w:type="page"/>
      </w:r>
      <w:r>
        <w:rPr>
          <w:rFonts w:cs="Times New Roman"/>
          <w:noProof/>
          <w:lang w:val="en-US"/>
        </w:rPr>
        <w:lastRenderedPageBreak/>
        <w:t xml:space="preserve">Appendix 3 </w:t>
      </w:r>
    </w:p>
    <w:p w:rsidR="004D7935" w:rsidRDefault="004D7935" w:rsidP="004D7935">
      <w:pPr>
        <w:jc w:val="center"/>
        <w:rPr>
          <w:rFonts w:cs="Times New Roman"/>
          <w:noProof/>
          <w:lang w:val="en-US"/>
        </w:rPr>
      </w:pPr>
    </w:p>
    <w:p w:rsidR="004D7935" w:rsidRDefault="004D7935" w:rsidP="004D7935">
      <w:pPr>
        <w:jc w:val="center"/>
        <w:rPr>
          <w:rFonts w:cs="Times New Roman"/>
          <w:noProof/>
          <w:lang w:val="en-US"/>
        </w:rPr>
      </w:pPr>
      <w:r>
        <w:rPr>
          <w:rFonts w:cs="Times New Roman"/>
          <w:noProof/>
          <w:lang w:val="en-US"/>
        </w:rPr>
        <w:t>Illustration of a structured reflection grid completed by a student</w:t>
      </w:r>
    </w:p>
    <w:p w:rsidR="004D7935" w:rsidRDefault="004D7935" w:rsidP="004D7935">
      <w:pPr>
        <w:jc w:val="center"/>
        <w:rPr>
          <w:rFonts w:cs="Times New Roman"/>
          <w:noProof/>
          <w:lang w:val="en-US"/>
        </w:rPr>
      </w:pPr>
    </w:p>
    <w:p w:rsidR="004D7935" w:rsidRDefault="004D7935" w:rsidP="004D7935">
      <w:pPr>
        <w:rPr>
          <w:rFonts w:cs="Times New Roman"/>
          <w:noProof/>
          <w:lang w:val="en-US"/>
        </w:rPr>
      </w:pPr>
    </w:p>
    <w:p w:rsidR="004D7935" w:rsidRDefault="004D7935" w:rsidP="004D7935">
      <w:pPr>
        <w:rPr>
          <w:rFonts w:cs="Times New Roman"/>
          <w:noProof/>
          <w:lang w:val="en-US"/>
        </w:rPr>
      </w:pPr>
    </w:p>
    <w:tbl>
      <w:tblPr>
        <w:tblW w:w="10440" w:type="dxa"/>
        <w:tblCellMar>
          <w:left w:w="0" w:type="dxa"/>
          <w:right w:w="0" w:type="dxa"/>
        </w:tblCellMar>
        <w:tblLook w:val="04A0" w:firstRow="1" w:lastRow="0" w:firstColumn="1" w:lastColumn="0" w:noHBand="0" w:noVBand="1"/>
      </w:tblPr>
      <w:tblGrid>
        <w:gridCol w:w="2066"/>
        <w:gridCol w:w="2183"/>
        <w:gridCol w:w="2059"/>
        <w:gridCol w:w="2062"/>
        <w:gridCol w:w="2070"/>
      </w:tblGrid>
      <w:tr w:rsidR="004D7935" w:rsidRPr="005334F4" w:rsidTr="002A5BC8">
        <w:trPr>
          <w:trHeight w:val="1326"/>
        </w:trPr>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b/>
                <w:bCs/>
                <w:noProof/>
                <w:lang w:val="fr-CA"/>
              </w:rPr>
              <w:t>Order of Probability</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b/>
                <w:bCs/>
                <w:noProof/>
                <w:lang w:val="fr-CA"/>
              </w:rPr>
              <w:t>Diagnosis</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b/>
                <w:bCs/>
                <w:noProof/>
                <w:lang w:val="fr-CA"/>
              </w:rPr>
              <w:t>Elements in favor</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b/>
                <w:bCs/>
                <w:noProof/>
                <w:lang w:val="fr-CA"/>
              </w:rPr>
              <w:t>Elements against</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b/>
                <w:bCs/>
                <w:noProof/>
                <w:lang w:val="fr-CA"/>
              </w:rPr>
              <w:t>Elements expected but missing</w:t>
            </w:r>
          </w:p>
        </w:tc>
      </w:tr>
      <w:tr w:rsidR="004D7935" w:rsidRPr="00D049CD" w:rsidTr="002A5BC8">
        <w:trPr>
          <w:trHeight w:val="884"/>
        </w:trPr>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noProof/>
                <w:lang w:val="fr-CA"/>
              </w:rPr>
              <w:t> </w:t>
            </w:r>
          </w:p>
          <w:p w:rsidR="004D7935" w:rsidRPr="005334F4" w:rsidRDefault="004D7935" w:rsidP="002A5BC8">
            <w:pPr>
              <w:rPr>
                <w:rFonts w:cs="Times New Roman"/>
                <w:noProof/>
                <w:lang w:val="fr-CA"/>
              </w:rPr>
            </w:pPr>
            <w:r w:rsidRPr="005334F4">
              <w:rPr>
                <w:rFonts w:cs="Times New Roman"/>
                <w:noProof/>
                <w:lang w:val="fr-CA"/>
              </w:rPr>
              <w:t> </w:t>
            </w:r>
            <w:r>
              <w:rPr>
                <w:rFonts w:cs="Times New Roman"/>
                <w:noProof/>
                <w:lang w:val="fr-CA"/>
              </w:rPr>
              <w:t>1</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noProof/>
                <w:lang w:val="fr-CA"/>
              </w:rPr>
              <w:t> </w:t>
            </w:r>
            <w:r>
              <w:rPr>
                <w:rFonts w:cs="Times New Roman"/>
                <w:noProof/>
                <w:lang w:val="fr-CA"/>
              </w:rPr>
              <w:t>Pancreas cancer</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C94A63" w:rsidRDefault="004D7935" w:rsidP="002A5BC8">
            <w:pPr>
              <w:rPr>
                <w:rFonts w:cs="Times New Roman"/>
                <w:noProof/>
                <w:lang w:val="en-US"/>
              </w:rPr>
            </w:pPr>
            <w:r w:rsidRPr="00C94A63">
              <w:rPr>
                <w:rFonts w:cs="Times New Roman"/>
                <w:noProof/>
                <w:lang w:val="en-US"/>
              </w:rPr>
              <w:t>Jaundice;</w:t>
            </w:r>
          </w:p>
          <w:p w:rsidR="004D7935" w:rsidRPr="00C94A63" w:rsidRDefault="004D7935" w:rsidP="002A5BC8">
            <w:pPr>
              <w:rPr>
                <w:rFonts w:cs="Times New Roman"/>
                <w:noProof/>
                <w:lang w:val="en-US"/>
              </w:rPr>
            </w:pPr>
            <w:r w:rsidRPr="00C94A63">
              <w:rPr>
                <w:rFonts w:cs="Times New Roman"/>
                <w:noProof/>
                <w:lang w:val="en-US"/>
              </w:rPr>
              <w:t>Subacute</w:t>
            </w:r>
            <w:r>
              <w:rPr>
                <w:rFonts w:cs="Times New Roman"/>
                <w:noProof/>
                <w:lang w:val="en-US"/>
              </w:rPr>
              <w:t>;</w:t>
            </w:r>
            <w:r w:rsidRPr="00C94A63">
              <w:rPr>
                <w:rFonts w:cs="Times New Roman"/>
                <w:noProof/>
                <w:lang w:val="en-US"/>
              </w:rPr>
              <w:t xml:space="preserve"> </w:t>
            </w:r>
          </w:p>
          <w:p w:rsidR="004D7935" w:rsidRPr="00C94A63" w:rsidRDefault="004D7935" w:rsidP="002A5BC8">
            <w:pPr>
              <w:rPr>
                <w:rFonts w:cs="Times New Roman"/>
                <w:noProof/>
                <w:lang w:val="en-US"/>
              </w:rPr>
            </w:pPr>
            <w:r w:rsidRPr="00C94A63">
              <w:rPr>
                <w:rFonts w:cs="Times New Roman"/>
                <w:noProof/>
                <w:lang w:val="en-US"/>
              </w:rPr>
              <w:t>No pain</w:t>
            </w:r>
            <w:r>
              <w:rPr>
                <w:rFonts w:cs="Times New Roman"/>
                <w:noProof/>
                <w:lang w:val="en-US"/>
              </w:rPr>
              <w:t>;</w:t>
            </w:r>
          </w:p>
          <w:p w:rsidR="004D7935" w:rsidRPr="00C94A63" w:rsidRDefault="004D7935" w:rsidP="002A5BC8">
            <w:pPr>
              <w:rPr>
                <w:rFonts w:cs="Times New Roman"/>
                <w:noProof/>
                <w:lang w:val="en-US"/>
              </w:rPr>
            </w:pPr>
            <w:r w:rsidRPr="00C94A63">
              <w:rPr>
                <w:rFonts w:cs="Times New Roman"/>
                <w:noProof/>
                <w:lang w:val="en-US"/>
              </w:rPr>
              <w:t>Anorexia</w:t>
            </w:r>
            <w:r>
              <w:rPr>
                <w:rFonts w:cs="Times New Roman"/>
                <w:noProof/>
                <w:lang w:val="en-US"/>
              </w:rPr>
              <w:t>;</w:t>
            </w:r>
          </w:p>
          <w:p w:rsidR="004D7935" w:rsidRPr="00C94A63" w:rsidRDefault="004D7935" w:rsidP="002A5BC8">
            <w:pPr>
              <w:rPr>
                <w:rFonts w:cs="Times New Roman"/>
                <w:noProof/>
                <w:lang w:val="en-US"/>
              </w:rPr>
            </w:pPr>
            <w:r w:rsidRPr="00C94A63">
              <w:rPr>
                <w:rFonts w:cs="Times New Roman"/>
                <w:noProof/>
                <w:lang w:val="en-US"/>
              </w:rPr>
              <w:t>Weight loss</w:t>
            </w:r>
            <w:r>
              <w:rPr>
                <w:rFonts w:cs="Times New Roman"/>
                <w:noProof/>
                <w:lang w:val="en-US"/>
              </w:rPr>
              <w:t>;</w:t>
            </w:r>
          </w:p>
          <w:p w:rsidR="004D7935" w:rsidRPr="009A00B3" w:rsidRDefault="004D7935" w:rsidP="002A5BC8">
            <w:pPr>
              <w:rPr>
                <w:rFonts w:cs="Times New Roman"/>
                <w:noProof/>
                <w:lang w:val="en-US"/>
              </w:rPr>
            </w:pPr>
            <w:r w:rsidRPr="009A00B3">
              <w:rPr>
                <w:rFonts w:cs="Times New Roman"/>
                <w:noProof/>
                <w:lang w:val="en-US"/>
              </w:rPr>
              <w:t>Dark urine;</w:t>
            </w:r>
          </w:p>
          <w:p w:rsidR="004D7935" w:rsidRPr="009A00B3" w:rsidRDefault="004D7935" w:rsidP="002A5BC8">
            <w:pPr>
              <w:rPr>
                <w:rFonts w:cs="Times New Roman"/>
                <w:noProof/>
                <w:lang w:val="en-US"/>
              </w:rPr>
            </w:pPr>
            <w:r w:rsidRPr="009A00B3">
              <w:rPr>
                <w:rFonts w:cs="Times New Roman"/>
                <w:noProof/>
                <w:lang w:val="en-US"/>
              </w:rPr>
              <w:t>Pale stools;</w:t>
            </w:r>
          </w:p>
          <w:p w:rsidR="004D7935" w:rsidRPr="009A00B3" w:rsidRDefault="004D7935" w:rsidP="002A5BC8">
            <w:pPr>
              <w:rPr>
                <w:rFonts w:cs="Times New Roman"/>
                <w:noProof/>
                <w:lang w:val="en-US"/>
              </w:rPr>
            </w:pPr>
            <w:r>
              <w:rPr>
                <w:rFonts w:cs="Times New Roman"/>
                <w:noProof/>
                <w:lang w:val="en-US"/>
              </w:rPr>
              <w:t>Direct bilirubin increased</w:t>
            </w:r>
          </w:p>
          <w:p w:rsidR="004D7935" w:rsidRPr="005334F4" w:rsidRDefault="004D7935" w:rsidP="002A5BC8">
            <w:pPr>
              <w:rPr>
                <w:rFonts w:cs="Times New Roman"/>
                <w:noProof/>
                <w:lang w:val="en-US"/>
              </w:rPr>
            </w:pP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en-US"/>
              </w:rPr>
            </w:pPr>
            <w:r w:rsidRPr="005334F4">
              <w:rPr>
                <w:rFonts w:cs="Times New Roman"/>
                <w:noProof/>
                <w:lang w:val="en-US"/>
              </w:rPr>
              <w:t> </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EE65F3" w:rsidRDefault="004D7935" w:rsidP="002A5BC8">
            <w:pPr>
              <w:rPr>
                <w:rFonts w:cs="Times New Roman"/>
                <w:noProof/>
                <w:lang w:val="en-US"/>
              </w:rPr>
            </w:pPr>
            <w:r w:rsidRPr="00EE65F3">
              <w:rPr>
                <w:rFonts w:cs="Times New Roman"/>
                <w:noProof/>
                <w:lang w:val="en-US"/>
              </w:rPr>
              <w:t>Dull epigastric pain;</w:t>
            </w:r>
          </w:p>
          <w:p w:rsidR="004D7935" w:rsidRPr="00EE65F3" w:rsidRDefault="004D7935" w:rsidP="002A5BC8">
            <w:pPr>
              <w:rPr>
                <w:rFonts w:cs="Times New Roman"/>
                <w:noProof/>
                <w:lang w:val="en-US"/>
              </w:rPr>
            </w:pPr>
            <w:r w:rsidRPr="00EE65F3">
              <w:rPr>
                <w:rFonts w:cs="Times New Roman"/>
                <w:noProof/>
                <w:lang w:val="en-US"/>
              </w:rPr>
              <w:t>Recent onset diabetes</w:t>
            </w:r>
          </w:p>
        </w:tc>
      </w:tr>
      <w:tr w:rsidR="004D7935" w:rsidRPr="005334F4" w:rsidTr="002A5BC8">
        <w:trPr>
          <w:trHeight w:val="884"/>
        </w:trPr>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EE65F3" w:rsidRDefault="004D7935" w:rsidP="002A5BC8">
            <w:pPr>
              <w:rPr>
                <w:rFonts w:cs="Times New Roman"/>
                <w:noProof/>
                <w:lang w:val="en-US"/>
              </w:rPr>
            </w:pPr>
            <w:r w:rsidRPr="00EE65F3">
              <w:rPr>
                <w:rFonts w:cs="Times New Roman"/>
                <w:noProof/>
                <w:lang w:val="en-US"/>
              </w:rPr>
              <w:t> </w:t>
            </w:r>
          </w:p>
          <w:p w:rsidR="004D7935" w:rsidRPr="005334F4" w:rsidRDefault="004D7935" w:rsidP="002A5BC8">
            <w:pPr>
              <w:rPr>
                <w:rFonts w:cs="Times New Roman"/>
                <w:noProof/>
                <w:lang w:val="fr-CA"/>
              </w:rPr>
            </w:pPr>
            <w:r w:rsidRPr="00EE65F3">
              <w:rPr>
                <w:rFonts w:cs="Times New Roman"/>
                <w:noProof/>
                <w:lang w:val="en-US"/>
              </w:rPr>
              <w:t> </w:t>
            </w:r>
            <w:r>
              <w:rPr>
                <w:rFonts w:cs="Times New Roman"/>
                <w:noProof/>
                <w:lang w:val="fr-CA"/>
              </w:rPr>
              <w:t>2</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noProof/>
                <w:lang w:val="fr-CA"/>
              </w:rPr>
              <w:t> </w:t>
            </w:r>
            <w:r w:rsidRPr="00DE1016">
              <w:rPr>
                <w:rFonts w:cs="Times New Roman"/>
                <w:noProof/>
                <w:lang w:val="en-CA"/>
              </w:rPr>
              <w:t>Choledoch</w:t>
            </w:r>
            <w:r>
              <w:rPr>
                <w:rFonts w:cs="Times New Roman"/>
                <w:noProof/>
                <w:lang w:val="en-CA"/>
              </w:rPr>
              <w:t>olithiasis</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EE65F3" w:rsidRDefault="004D7935" w:rsidP="002A5BC8">
            <w:pPr>
              <w:rPr>
                <w:rFonts w:cs="Times New Roman"/>
                <w:noProof/>
                <w:lang w:val="en-US"/>
              </w:rPr>
            </w:pPr>
            <w:r w:rsidRPr="00EE65F3">
              <w:rPr>
                <w:rFonts w:cs="Times New Roman"/>
                <w:noProof/>
                <w:lang w:val="en-US"/>
              </w:rPr>
              <w:t>Jaundice;</w:t>
            </w:r>
          </w:p>
          <w:p w:rsidR="004D7935" w:rsidRPr="00EE65F3" w:rsidRDefault="004D7935" w:rsidP="002A5BC8">
            <w:pPr>
              <w:rPr>
                <w:rFonts w:cs="Times New Roman"/>
                <w:noProof/>
                <w:lang w:val="en-US"/>
              </w:rPr>
            </w:pPr>
            <w:r w:rsidRPr="00EE65F3">
              <w:rPr>
                <w:rFonts w:cs="Times New Roman"/>
                <w:noProof/>
                <w:lang w:val="en-US"/>
              </w:rPr>
              <w:t>Dark urine;</w:t>
            </w:r>
          </w:p>
          <w:p w:rsidR="004D7935" w:rsidRPr="00EE65F3" w:rsidRDefault="004D7935" w:rsidP="002A5BC8">
            <w:pPr>
              <w:rPr>
                <w:rFonts w:cs="Times New Roman"/>
                <w:noProof/>
                <w:lang w:val="en-US"/>
              </w:rPr>
            </w:pPr>
            <w:r w:rsidRPr="00EE65F3">
              <w:rPr>
                <w:rFonts w:cs="Times New Roman"/>
                <w:noProof/>
                <w:lang w:val="en-US"/>
              </w:rPr>
              <w:t>Pale stools;</w:t>
            </w:r>
          </w:p>
          <w:p w:rsidR="004D7935" w:rsidRPr="009A00B3" w:rsidRDefault="004D7935" w:rsidP="002A5BC8">
            <w:pPr>
              <w:rPr>
                <w:rFonts w:cs="Times New Roman"/>
                <w:noProof/>
                <w:lang w:val="en-US"/>
              </w:rPr>
            </w:pPr>
            <w:r>
              <w:rPr>
                <w:rFonts w:cs="Times New Roman"/>
                <w:noProof/>
                <w:lang w:val="en-US"/>
              </w:rPr>
              <w:t>Direct bilirubin increased</w:t>
            </w:r>
          </w:p>
          <w:p w:rsidR="004D7935" w:rsidRPr="00EE65F3" w:rsidRDefault="004D7935" w:rsidP="002A5BC8">
            <w:pPr>
              <w:rPr>
                <w:rFonts w:cs="Times New Roman"/>
                <w:noProof/>
                <w:lang w:val="en-US"/>
              </w:rPr>
            </w:pP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C94A63" w:rsidRDefault="004D7935" w:rsidP="002A5BC8">
            <w:pPr>
              <w:rPr>
                <w:rFonts w:cs="Times New Roman"/>
                <w:noProof/>
                <w:lang w:val="en-US"/>
              </w:rPr>
            </w:pPr>
            <w:r w:rsidRPr="00C94A63">
              <w:rPr>
                <w:rFonts w:cs="Times New Roman"/>
                <w:noProof/>
                <w:lang w:val="en-US"/>
              </w:rPr>
              <w:t>Subacute;</w:t>
            </w:r>
          </w:p>
          <w:p w:rsidR="004D7935" w:rsidRPr="00337C8D" w:rsidRDefault="004D7935" w:rsidP="002A5BC8">
            <w:pPr>
              <w:rPr>
                <w:rFonts w:cs="Times New Roman"/>
                <w:noProof/>
                <w:lang w:val="en-US"/>
              </w:rPr>
            </w:pPr>
            <w:r w:rsidRPr="00337C8D">
              <w:rPr>
                <w:rFonts w:cs="Times New Roman"/>
                <w:noProof/>
                <w:lang w:val="en-US"/>
              </w:rPr>
              <w:t>No pain</w:t>
            </w:r>
            <w:r>
              <w:rPr>
                <w:rFonts w:cs="Times New Roman"/>
                <w:noProof/>
                <w:lang w:val="en-US"/>
              </w:rPr>
              <w:t>;</w:t>
            </w:r>
          </w:p>
          <w:p w:rsidR="004D7935" w:rsidRDefault="004D7935" w:rsidP="002A5BC8">
            <w:pPr>
              <w:rPr>
                <w:rFonts w:cs="Times New Roman"/>
                <w:noProof/>
                <w:lang w:val="en-US"/>
              </w:rPr>
            </w:pPr>
            <w:r w:rsidRPr="00337C8D">
              <w:rPr>
                <w:rFonts w:cs="Times New Roman"/>
                <w:noProof/>
                <w:lang w:val="en-US"/>
              </w:rPr>
              <w:t>Significant weight loss</w:t>
            </w:r>
            <w:r>
              <w:rPr>
                <w:rFonts w:cs="Times New Roman"/>
                <w:noProof/>
                <w:lang w:val="en-US"/>
              </w:rPr>
              <w:t>;</w:t>
            </w:r>
          </w:p>
          <w:p w:rsidR="004D7935" w:rsidRPr="005334F4" w:rsidRDefault="004D7935" w:rsidP="002A5BC8">
            <w:pPr>
              <w:rPr>
                <w:rFonts w:cs="Times New Roman"/>
                <w:noProof/>
                <w:lang w:val="en-US"/>
              </w:rPr>
            </w:pPr>
            <w:r>
              <w:rPr>
                <w:rFonts w:cs="Times New Roman"/>
                <w:noProof/>
                <w:lang w:val="en-US"/>
              </w:rPr>
              <w:t xml:space="preserve">No fever </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Default="004D7935" w:rsidP="002A5BC8">
            <w:pPr>
              <w:rPr>
                <w:rFonts w:cs="Times New Roman"/>
                <w:noProof/>
                <w:lang w:val="en-US"/>
              </w:rPr>
            </w:pPr>
            <w:r>
              <w:rPr>
                <w:rFonts w:cs="Times New Roman"/>
                <w:noProof/>
                <w:lang w:val="en-US"/>
              </w:rPr>
              <w:t>Biliary colic;</w:t>
            </w:r>
          </w:p>
          <w:p w:rsidR="004D7935" w:rsidRDefault="004D7935" w:rsidP="002A5BC8">
            <w:pPr>
              <w:rPr>
                <w:rFonts w:cs="Times New Roman"/>
                <w:noProof/>
                <w:lang w:val="en-US"/>
              </w:rPr>
            </w:pPr>
            <w:r>
              <w:rPr>
                <w:rFonts w:cs="Times New Roman"/>
                <w:noProof/>
                <w:lang w:val="en-US"/>
              </w:rPr>
              <w:t>Nausea, vomiting</w:t>
            </w:r>
          </w:p>
          <w:p w:rsidR="004D7935" w:rsidRPr="005334F4" w:rsidRDefault="004D7935" w:rsidP="002A5BC8">
            <w:pPr>
              <w:rPr>
                <w:rFonts w:cs="Times New Roman"/>
                <w:noProof/>
                <w:lang w:val="en-US"/>
              </w:rPr>
            </w:pPr>
          </w:p>
        </w:tc>
      </w:tr>
      <w:tr w:rsidR="004D7935" w:rsidRPr="00D049CD" w:rsidTr="002A5BC8">
        <w:trPr>
          <w:trHeight w:val="884"/>
        </w:trPr>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en-US"/>
              </w:rPr>
            </w:pPr>
            <w:r w:rsidRPr="005334F4">
              <w:rPr>
                <w:rFonts w:cs="Times New Roman"/>
                <w:noProof/>
                <w:lang w:val="en-US"/>
              </w:rPr>
              <w:t> </w:t>
            </w:r>
          </w:p>
          <w:p w:rsidR="004D7935" w:rsidRPr="005334F4" w:rsidRDefault="004D7935" w:rsidP="002A5BC8">
            <w:pPr>
              <w:rPr>
                <w:rFonts w:cs="Times New Roman"/>
                <w:noProof/>
                <w:lang w:val="en-US"/>
              </w:rPr>
            </w:pPr>
            <w:r w:rsidRPr="005334F4">
              <w:rPr>
                <w:rFonts w:cs="Times New Roman"/>
                <w:noProof/>
                <w:lang w:val="en-US"/>
              </w:rPr>
              <w:t> </w:t>
            </w:r>
            <w:r>
              <w:rPr>
                <w:rFonts w:cs="Times New Roman"/>
                <w:noProof/>
                <w:lang w:val="en-US"/>
              </w:rPr>
              <w:t>3</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5334F4" w:rsidRDefault="004D7935" w:rsidP="002A5BC8">
            <w:pPr>
              <w:rPr>
                <w:rFonts w:cs="Times New Roman"/>
                <w:noProof/>
                <w:lang w:val="fr-CA"/>
              </w:rPr>
            </w:pPr>
            <w:r w:rsidRPr="005334F4">
              <w:rPr>
                <w:rFonts w:cs="Times New Roman"/>
                <w:noProof/>
                <w:lang w:val="en-US"/>
              </w:rPr>
              <w:t> </w:t>
            </w:r>
            <w:r>
              <w:rPr>
                <w:rFonts w:cs="Times New Roman"/>
                <w:noProof/>
                <w:lang w:val="fr-CA"/>
              </w:rPr>
              <w:t>Viral Hepatitis</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851639" w:rsidRDefault="004D7935" w:rsidP="002A5BC8">
            <w:pPr>
              <w:rPr>
                <w:rFonts w:cs="Times New Roman"/>
                <w:noProof/>
                <w:lang w:val="it-IT"/>
              </w:rPr>
            </w:pPr>
            <w:r w:rsidRPr="00851639">
              <w:rPr>
                <w:rFonts w:cs="Times New Roman"/>
                <w:noProof/>
                <w:lang w:val="it-IT"/>
              </w:rPr>
              <w:t>Jaundice</w:t>
            </w:r>
            <w:r>
              <w:rPr>
                <w:rFonts w:cs="Times New Roman"/>
                <w:noProof/>
                <w:lang w:val="it-IT"/>
              </w:rPr>
              <w:t>;</w:t>
            </w:r>
          </w:p>
          <w:p w:rsidR="004D7935" w:rsidRPr="00851639" w:rsidRDefault="004D7935" w:rsidP="002A5BC8">
            <w:pPr>
              <w:rPr>
                <w:rFonts w:cs="Times New Roman"/>
                <w:noProof/>
                <w:lang w:val="it-IT"/>
              </w:rPr>
            </w:pPr>
            <w:r w:rsidRPr="00851639">
              <w:rPr>
                <w:rFonts w:cs="Times New Roman"/>
                <w:noProof/>
                <w:lang w:val="it-IT"/>
              </w:rPr>
              <w:t>Subacute</w:t>
            </w:r>
            <w:r>
              <w:rPr>
                <w:rFonts w:cs="Times New Roman"/>
                <w:noProof/>
                <w:lang w:val="it-IT"/>
              </w:rPr>
              <w:t>;</w:t>
            </w:r>
          </w:p>
          <w:p w:rsidR="004D7935" w:rsidRPr="00851639" w:rsidRDefault="004D7935" w:rsidP="002A5BC8">
            <w:pPr>
              <w:rPr>
                <w:rFonts w:cs="Times New Roman"/>
                <w:noProof/>
                <w:lang w:val="it-IT"/>
              </w:rPr>
            </w:pPr>
            <w:r w:rsidRPr="00851639">
              <w:rPr>
                <w:rFonts w:cs="Times New Roman"/>
                <w:noProof/>
                <w:lang w:val="it-IT"/>
              </w:rPr>
              <w:t>Dark urine</w:t>
            </w:r>
            <w:r>
              <w:rPr>
                <w:rFonts w:cs="Times New Roman"/>
                <w:noProof/>
                <w:lang w:val="it-IT"/>
              </w:rPr>
              <w:t>;</w:t>
            </w:r>
          </w:p>
          <w:p w:rsidR="004D7935" w:rsidRPr="005334F4" w:rsidRDefault="004D7935" w:rsidP="002A5BC8">
            <w:pPr>
              <w:rPr>
                <w:rFonts w:cs="Times New Roman"/>
                <w:noProof/>
                <w:lang w:val="it-IT"/>
              </w:rPr>
            </w:pPr>
            <w:r w:rsidRPr="00851639">
              <w:rPr>
                <w:rFonts w:cs="Times New Roman"/>
                <w:noProof/>
                <w:lang w:val="it-IT"/>
              </w:rPr>
              <w:t>Anorexia</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Pr="00EE65F3" w:rsidRDefault="004D7935" w:rsidP="002A5BC8">
            <w:pPr>
              <w:rPr>
                <w:rFonts w:cs="Times New Roman"/>
                <w:noProof/>
                <w:lang w:val="en-US"/>
              </w:rPr>
            </w:pPr>
            <w:r w:rsidRPr="00EE65F3">
              <w:rPr>
                <w:rFonts w:cs="Times New Roman"/>
                <w:noProof/>
                <w:lang w:val="en-US"/>
              </w:rPr>
              <w:t>Pale stools;</w:t>
            </w:r>
          </w:p>
          <w:p w:rsidR="004D7935" w:rsidRPr="005334F4" w:rsidRDefault="004D7935" w:rsidP="002A5BC8">
            <w:pPr>
              <w:rPr>
                <w:rFonts w:cs="Times New Roman"/>
                <w:noProof/>
                <w:lang w:val="en-US"/>
              </w:rPr>
            </w:pPr>
            <w:r w:rsidRPr="00CA4959">
              <w:rPr>
                <w:rFonts w:cs="Times New Roman"/>
                <w:noProof/>
                <w:lang w:val="en-US"/>
              </w:rPr>
              <w:t>No fever, chills,</w:t>
            </w:r>
            <w:r>
              <w:rPr>
                <w:rFonts w:cs="Times New Roman"/>
                <w:noProof/>
                <w:lang w:val="en-US"/>
              </w:rPr>
              <w:t xml:space="preserve"> </w:t>
            </w:r>
            <w:r w:rsidRPr="00CA4959">
              <w:rPr>
                <w:rFonts w:cs="Times New Roman"/>
                <w:noProof/>
                <w:lang w:val="en-US"/>
              </w:rPr>
              <w:t>night sweat</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7935" w:rsidRDefault="004D7935" w:rsidP="002A5BC8">
            <w:pPr>
              <w:rPr>
                <w:rFonts w:cs="Times New Roman"/>
                <w:noProof/>
                <w:lang w:val="en-US"/>
              </w:rPr>
            </w:pPr>
            <w:r w:rsidRPr="00602728">
              <w:rPr>
                <w:rFonts w:cs="Times New Roman"/>
                <w:noProof/>
                <w:lang w:val="en-US"/>
              </w:rPr>
              <w:t xml:space="preserve">Risk factor (travel, iv drugs, </w:t>
            </w:r>
            <w:r>
              <w:rPr>
                <w:rFonts w:cs="Times New Roman"/>
                <w:noProof/>
                <w:lang w:val="en-US"/>
              </w:rPr>
              <w:t xml:space="preserve">sexual </w:t>
            </w:r>
            <w:r w:rsidRPr="00602728">
              <w:rPr>
                <w:rFonts w:cs="Times New Roman"/>
                <w:noProof/>
                <w:lang w:val="en-US"/>
              </w:rPr>
              <w:t>contact)</w:t>
            </w:r>
            <w:r>
              <w:rPr>
                <w:rFonts w:cs="Times New Roman"/>
                <w:noProof/>
                <w:lang w:val="en-US"/>
              </w:rPr>
              <w:t>;</w:t>
            </w:r>
          </w:p>
          <w:p w:rsidR="004D7935" w:rsidRDefault="004D7935" w:rsidP="002A5BC8">
            <w:pPr>
              <w:rPr>
                <w:rFonts w:cs="Times New Roman"/>
                <w:noProof/>
                <w:lang w:val="en-US"/>
              </w:rPr>
            </w:pPr>
            <w:r>
              <w:rPr>
                <w:rFonts w:cs="Times New Roman"/>
                <w:noProof/>
                <w:lang w:val="en-US"/>
              </w:rPr>
              <w:t>Right upper quadrant tenderness;</w:t>
            </w:r>
          </w:p>
          <w:p w:rsidR="004D7935" w:rsidRPr="00602728" w:rsidRDefault="004D7935" w:rsidP="002A5BC8">
            <w:pPr>
              <w:rPr>
                <w:rFonts w:cs="Times New Roman"/>
                <w:noProof/>
                <w:lang w:val="en-US"/>
              </w:rPr>
            </w:pPr>
            <w:r>
              <w:rPr>
                <w:rFonts w:cs="Times New Roman"/>
                <w:noProof/>
                <w:lang w:val="en-US"/>
              </w:rPr>
              <w:t>AST-ALT increased</w:t>
            </w:r>
          </w:p>
          <w:p w:rsidR="004D7935" w:rsidRPr="005334F4" w:rsidRDefault="004D7935" w:rsidP="002A5BC8">
            <w:pPr>
              <w:rPr>
                <w:rFonts w:cs="Times New Roman"/>
                <w:noProof/>
                <w:lang w:val="en-US"/>
              </w:rPr>
            </w:pPr>
            <w:r w:rsidRPr="00602728">
              <w:rPr>
                <w:rFonts w:cs="Times New Roman"/>
                <w:noProof/>
                <w:lang w:val="en-US"/>
              </w:rPr>
              <w:t xml:space="preserve"> </w:t>
            </w:r>
          </w:p>
        </w:tc>
      </w:tr>
    </w:tbl>
    <w:p w:rsidR="004D7935" w:rsidRPr="003852F3" w:rsidRDefault="004D7935" w:rsidP="004D7935">
      <w:pPr>
        <w:spacing w:line="480" w:lineRule="auto"/>
        <w:rPr>
          <w:rFonts w:cs="Times New Roman"/>
          <w:noProof/>
          <w:lang w:val="en-US"/>
        </w:rPr>
      </w:pPr>
    </w:p>
    <w:p w:rsidR="00C73F00" w:rsidRPr="004D7935" w:rsidRDefault="00C73F00">
      <w:pPr>
        <w:rPr>
          <w:lang w:val="en-US"/>
        </w:rPr>
      </w:pPr>
    </w:p>
    <w:sectPr w:rsidR="00C73F00" w:rsidRPr="004D7935" w:rsidSect="000732F8">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523C" w:rsidRDefault="00DB523C">
      <w:r>
        <w:separator/>
      </w:r>
    </w:p>
  </w:endnote>
  <w:endnote w:type="continuationSeparator" w:id="0">
    <w:p w:rsidR="00DB523C" w:rsidRDefault="00DB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40861038"/>
      <w:docPartObj>
        <w:docPartGallery w:val="Page Numbers (Bottom of Page)"/>
        <w:docPartUnique/>
      </w:docPartObj>
    </w:sdtPr>
    <w:sdtEndPr>
      <w:rPr>
        <w:rStyle w:val="Numrodepage"/>
      </w:rPr>
    </w:sdtEndPr>
    <w:sdtContent>
      <w:p w:rsidR="004A5C9C" w:rsidRDefault="00142658" w:rsidP="00C13AA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A5C9C" w:rsidRDefault="00DB523C" w:rsidP="006705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80553375"/>
      <w:docPartObj>
        <w:docPartGallery w:val="Page Numbers (Bottom of Page)"/>
        <w:docPartUnique/>
      </w:docPartObj>
    </w:sdtPr>
    <w:sdtEndPr>
      <w:rPr>
        <w:rStyle w:val="Numrodepage"/>
      </w:rPr>
    </w:sdtEndPr>
    <w:sdtContent>
      <w:p w:rsidR="004A5C9C" w:rsidRDefault="00142658" w:rsidP="00C13AA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632E14">
          <w:rPr>
            <w:rStyle w:val="Numrodepage"/>
            <w:noProof/>
          </w:rPr>
          <w:t>4</w:t>
        </w:r>
        <w:r>
          <w:rPr>
            <w:rStyle w:val="Numrodepage"/>
          </w:rPr>
          <w:fldChar w:fldCharType="end"/>
        </w:r>
      </w:p>
    </w:sdtContent>
  </w:sdt>
  <w:p w:rsidR="004A5C9C" w:rsidRDefault="00DB523C" w:rsidP="006705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523C" w:rsidRDefault="00DB523C">
      <w:r>
        <w:separator/>
      </w:r>
    </w:p>
  </w:footnote>
  <w:footnote w:type="continuationSeparator" w:id="0">
    <w:p w:rsidR="00DB523C" w:rsidRDefault="00DB5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35"/>
    <w:rsid w:val="00043B96"/>
    <w:rsid w:val="00054810"/>
    <w:rsid w:val="00056D70"/>
    <w:rsid w:val="00074F77"/>
    <w:rsid w:val="000A421B"/>
    <w:rsid w:val="000C433D"/>
    <w:rsid w:val="000E357E"/>
    <w:rsid w:val="00124223"/>
    <w:rsid w:val="00142658"/>
    <w:rsid w:val="00177E52"/>
    <w:rsid w:val="001C0A35"/>
    <w:rsid w:val="002E5B04"/>
    <w:rsid w:val="0035530D"/>
    <w:rsid w:val="003720B7"/>
    <w:rsid w:val="00395F1E"/>
    <w:rsid w:val="00406C90"/>
    <w:rsid w:val="00441648"/>
    <w:rsid w:val="004731C2"/>
    <w:rsid w:val="00477C24"/>
    <w:rsid w:val="00480CB9"/>
    <w:rsid w:val="004B3154"/>
    <w:rsid w:val="004D7935"/>
    <w:rsid w:val="00513435"/>
    <w:rsid w:val="005A18FE"/>
    <w:rsid w:val="00632E14"/>
    <w:rsid w:val="006607C4"/>
    <w:rsid w:val="006B5450"/>
    <w:rsid w:val="006E1C73"/>
    <w:rsid w:val="00701582"/>
    <w:rsid w:val="00733511"/>
    <w:rsid w:val="007E0C49"/>
    <w:rsid w:val="007F1229"/>
    <w:rsid w:val="008F685C"/>
    <w:rsid w:val="009D5CC9"/>
    <w:rsid w:val="00A07466"/>
    <w:rsid w:val="00A24AD2"/>
    <w:rsid w:val="00A92972"/>
    <w:rsid w:val="00AC6BCC"/>
    <w:rsid w:val="00AE68B4"/>
    <w:rsid w:val="00B02AE2"/>
    <w:rsid w:val="00B115B5"/>
    <w:rsid w:val="00B440D3"/>
    <w:rsid w:val="00B50E25"/>
    <w:rsid w:val="00B64D7A"/>
    <w:rsid w:val="00BD078D"/>
    <w:rsid w:val="00C5503E"/>
    <w:rsid w:val="00C73F00"/>
    <w:rsid w:val="00C96ABE"/>
    <w:rsid w:val="00CF4E05"/>
    <w:rsid w:val="00CF526C"/>
    <w:rsid w:val="00D11C93"/>
    <w:rsid w:val="00DB523C"/>
    <w:rsid w:val="00DB586E"/>
    <w:rsid w:val="00DC4884"/>
    <w:rsid w:val="00DE4A14"/>
    <w:rsid w:val="00E032B1"/>
    <w:rsid w:val="00E0428C"/>
    <w:rsid w:val="00E117BC"/>
    <w:rsid w:val="00EC2921"/>
    <w:rsid w:val="00FD08AE"/>
    <w:rsid w:val="00FD5BE4"/>
    <w:rsid w:val="00FE32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BB0D"/>
  <w15:docId w15:val="{589889FA-0A69-7E4F-A3FC-0C07C0A0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35"/>
    <w:pPr>
      <w:spacing w:after="0" w:line="240" w:lineRule="auto"/>
    </w:pPr>
    <w:rPr>
      <w:rFonts w:ascii="Times New Roman" w:hAnsi="Times New Roman"/>
      <w:sz w:val="24"/>
      <w:szCs w:val="24"/>
      <w:lang w:val="fr-FR"/>
    </w:rPr>
  </w:style>
  <w:style w:type="paragraph" w:styleId="Titre1">
    <w:name w:val="heading 1"/>
    <w:basedOn w:val="Normal"/>
    <w:next w:val="Normal"/>
    <w:link w:val="Titre1Car"/>
    <w:uiPriority w:val="9"/>
    <w:qFormat/>
    <w:locked/>
    <w:rsid w:val="007F122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nl-NL"/>
    </w:rPr>
  </w:style>
  <w:style w:type="paragraph" w:styleId="Titre2">
    <w:name w:val="heading 2"/>
    <w:basedOn w:val="Normal"/>
    <w:next w:val="Normal"/>
    <w:link w:val="Titre2Car"/>
    <w:uiPriority w:val="9"/>
    <w:semiHidden/>
    <w:unhideWhenUsed/>
    <w:qFormat/>
    <w:locked/>
    <w:rsid w:val="007F1229"/>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nl-NL"/>
    </w:rPr>
  </w:style>
  <w:style w:type="paragraph" w:styleId="Titre3">
    <w:name w:val="heading 3"/>
    <w:basedOn w:val="Normal"/>
    <w:next w:val="Normal"/>
    <w:link w:val="Titre3Car"/>
    <w:uiPriority w:val="9"/>
    <w:semiHidden/>
    <w:unhideWhenUsed/>
    <w:qFormat/>
    <w:rsid w:val="007F1229"/>
    <w:pPr>
      <w:keepNext/>
      <w:keepLines/>
      <w:spacing w:before="40" w:line="259" w:lineRule="auto"/>
      <w:outlineLvl w:val="2"/>
    </w:pPr>
    <w:rPr>
      <w:rFonts w:asciiTheme="majorHAnsi" w:eastAsiaTheme="majorEastAsia" w:hAnsiTheme="majorHAnsi" w:cstheme="majorBidi"/>
      <w:color w:val="1F4D78" w:themeColor="accent1" w:themeShade="7F"/>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eenafstand1">
    <w:name w:val="Geen afstand1"/>
    <w:rsid w:val="004B3154"/>
    <w:rPr>
      <w:rFonts w:eastAsia="Times New Roman" w:cs="Calibri"/>
    </w:rPr>
  </w:style>
  <w:style w:type="paragraph" w:styleId="Sansinterligne">
    <w:name w:val="No Spacing"/>
    <w:uiPriority w:val="1"/>
    <w:qFormat/>
    <w:rsid w:val="004B3154"/>
    <w:pPr>
      <w:spacing w:after="0" w:line="240" w:lineRule="auto"/>
    </w:pPr>
    <w:rPr>
      <w:lang w:val="en-GB"/>
    </w:rPr>
  </w:style>
  <w:style w:type="paragraph" w:styleId="Paragraphedeliste">
    <w:name w:val="List Paragraph"/>
    <w:basedOn w:val="Normal"/>
    <w:uiPriority w:val="34"/>
    <w:qFormat/>
    <w:rsid w:val="007F1229"/>
    <w:pPr>
      <w:spacing w:after="160" w:line="259" w:lineRule="auto"/>
      <w:ind w:left="720"/>
      <w:contextualSpacing/>
    </w:pPr>
    <w:rPr>
      <w:rFonts w:asciiTheme="minorHAnsi" w:hAnsiTheme="minorHAnsi"/>
      <w:sz w:val="22"/>
      <w:szCs w:val="22"/>
      <w:lang w:val="en-GB"/>
    </w:rPr>
  </w:style>
  <w:style w:type="character" w:customStyle="1" w:styleId="Titre1Car">
    <w:name w:val="Titre 1 Car"/>
    <w:basedOn w:val="Policepardfaut"/>
    <w:link w:val="Titre1"/>
    <w:uiPriority w:val="9"/>
    <w:rsid w:val="007F122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F1229"/>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4B3154"/>
    <w:rPr>
      <w:b/>
      <w:bCs/>
    </w:rPr>
  </w:style>
  <w:style w:type="character" w:styleId="Rfrenceintense">
    <w:name w:val="Intense Reference"/>
    <w:basedOn w:val="Policepardfaut"/>
    <w:uiPriority w:val="32"/>
    <w:qFormat/>
    <w:rsid w:val="004B3154"/>
    <w:rPr>
      <w:b/>
      <w:bCs/>
      <w:smallCaps/>
      <w:color w:val="ED7D31" w:themeColor="accent2"/>
      <w:spacing w:val="5"/>
      <w:u w:val="single"/>
    </w:rPr>
  </w:style>
  <w:style w:type="paragraph" w:customStyle="1" w:styleId="StijlThesisRoMAT">
    <w:name w:val="Stijl Thesis RoMAT"/>
    <w:basedOn w:val="Normal"/>
    <w:link w:val="StijlThesisRoMATChar"/>
    <w:qFormat/>
    <w:rsid w:val="007F1229"/>
    <w:pPr>
      <w:spacing w:after="160" w:line="259" w:lineRule="auto"/>
    </w:pPr>
    <w:rPr>
      <w:rFonts w:cs="Times New Roman"/>
      <w:sz w:val="32"/>
      <w:szCs w:val="22"/>
      <w:lang w:val="en-US"/>
    </w:rPr>
  </w:style>
  <w:style w:type="character" w:customStyle="1" w:styleId="StijlThesisRoMATChar">
    <w:name w:val="Stijl Thesis RoMAT Char"/>
    <w:basedOn w:val="Policepardfaut"/>
    <w:link w:val="StijlThesisRoMAT"/>
    <w:rsid w:val="007F1229"/>
    <w:rPr>
      <w:rFonts w:ascii="Times New Roman" w:hAnsi="Times New Roman" w:cs="Times New Roman"/>
      <w:sz w:val="32"/>
      <w:lang w:val="en-US"/>
    </w:rPr>
  </w:style>
  <w:style w:type="paragraph" w:customStyle="1" w:styleId="StijlThesisRoMAT2">
    <w:name w:val="Stijl Thesis RoMAT 2"/>
    <w:basedOn w:val="Normal"/>
    <w:qFormat/>
    <w:rsid w:val="007F1229"/>
    <w:pPr>
      <w:spacing w:after="160" w:line="259" w:lineRule="auto"/>
    </w:pPr>
    <w:rPr>
      <w:rFonts w:cs="Times New Roman"/>
      <w:i/>
      <w:sz w:val="28"/>
      <w:lang w:val="en-US"/>
    </w:rPr>
  </w:style>
  <w:style w:type="character" w:customStyle="1" w:styleId="Titre2Car">
    <w:name w:val="Titre 2 Car"/>
    <w:basedOn w:val="Policepardfaut"/>
    <w:link w:val="Titre2"/>
    <w:uiPriority w:val="9"/>
    <w:semiHidden/>
    <w:rsid w:val="007F1229"/>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7F1229"/>
    <w:pPr>
      <w:outlineLvl w:val="9"/>
    </w:pPr>
    <w:rPr>
      <w:lang w:val="en-GB" w:eastAsia="nl-NL"/>
    </w:rPr>
  </w:style>
  <w:style w:type="paragraph" w:styleId="Pieddepage">
    <w:name w:val="footer"/>
    <w:basedOn w:val="Normal"/>
    <w:link w:val="PieddepageCar"/>
    <w:uiPriority w:val="99"/>
    <w:unhideWhenUsed/>
    <w:rsid w:val="004D7935"/>
    <w:pPr>
      <w:tabs>
        <w:tab w:val="center" w:pos="4320"/>
        <w:tab w:val="right" w:pos="8640"/>
      </w:tabs>
    </w:pPr>
  </w:style>
  <w:style w:type="character" w:customStyle="1" w:styleId="PieddepageCar">
    <w:name w:val="Pied de page Car"/>
    <w:basedOn w:val="Policepardfaut"/>
    <w:link w:val="Pieddepage"/>
    <w:uiPriority w:val="99"/>
    <w:rsid w:val="004D7935"/>
    <w:rPr>
      <w:rFonts w:ascii="Times New Roman" w:hAnsi="Times New Roman"/>
      <w:sz w:val="24"/>
      <w:szCs w:val="24"/>
      <w:lang w:val="fr-FR"/>
    </w:rPr>
  </w:style>
  <w:style w:type="character" w:styleId="Numrodepage">
    <w:name w:val="page number"/>
    <w:basedOn w:val="Policepardfaut"/>
    <w:uiPriority w:val="99"/>
    <w:semiHidden/>
    <w:unhideWhenUsed/>
    <w:rsid w:val="004D7935"/>
  </w:style>
  <w:style w:type="character" w:styleId="Marquedecommentaire">
    <w:name w:val="annotation reference"/>
    <w:basedOn w:val="Policepardfaut"/>
    <w:uiPriority w:val="99"/>
    <w:semiHidden/>
    <w:unhideWhenUsed/>
    <w:rsid w:val="00AC6BCC"/>
    <w:rPr>
      <w:sz w:val="16"/>
      <w:szCs w:val="16"/>
    </w:rPr>
  </w:style>
  <w:style w:type="paragraph" w:styleId="Commentaire">
    <w:name w:val="annotation text"/>
    <w:basedOn w:val="Normal"/>
    <w:link w:val="CommentaireCar"/>
    <w:uiPriority w:val="99"/>
    <w:semiHidden/>
    <w:unhideWhenUsed/>
    <w:rsid w:val="00AC6BCC"/>
    <w:rPr>
      <w:sz w:val="20"/>
      <w:szCs w:val="20"/>
    </w:rPr>
  </w:style>
  <w:style w:type="character" w:customStyle="1" w:styleId="CommentaireCar">
    <w:name w:val="Commentaire Car"/>
    <w:basedOn w:val="Policepardfaut"/>
    <w:link w:val="Commentaire"/>
    <w:uiPriority w:val="99"/>
    <w:semiHidden/>
    <w:rsid w:val="00AC6BCC"/>
    <w:rPr>
      <w:rFonts w:ascii="Times New Roman" w:hAnsi="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C6BCC"/>
    <w:rPr>
      <w:b/>
      <w:bCs/>
    </w:rPr>
  </w:style>
  <w:style w:type="character" w:customStyle="1" w:styleId="ObjetducommentaireCar">
    <w:name w:val="Objet du commentaire Car"/>
    <w:basedOn w:val="CommentaireCar"/>
    <w:link w:val="Objetducommentaire"/>
    <w:uiPriority w:val="99"/>
    <w:semiHidden/>
    <w:rsid w:val="00AC6BCC"/>
    <w:rPr>
      <w:rFonts w:ascii="Times New Roman" w:hAnsi="Times New Roman"/>
      <w:b/>
      <w:bCs/>
      <w:sz w:val="20"/>
      <w:szCs w:val="20"/>
      <w:lang w:val="fr-FR"/>
    </w:rPr>
  </w:style>
  <w:style w:type="paragraph" w:styleId="Textedebulles">
    <w:name w:val="Balloon Text"/>
    <w:basedOn w:val="Normal"/>
    <w:link w:val="TextedebullesCar"/>
    <w:uiPriority w:val="99"/>
    <w:semiHidden/>
    <w:unhideWhenUsed/>
    <w:rsid w:val="00AC6BCC"/>
    <w:rPr>
      <w:rFonts w:cs="Times New Roman"/>
      <w:sz w:val="18"/>
      <w:szCs w:val="18"/>
    </w:rPr>
  </w:style>
  <w:style w:type="character" w:customStyle="1" w:styleId="TextedebullesCar">
    <w:name w:val="Texte de bulles Car"/>
    <w:basedOn w:val="Policepardfaut"/>
    <w:link w:val="Textedebulles"/>
    <w:uiPriority w:val="99"/>
    <w:semiHidden/>
    <w:rsid w:val="00AC6BCC"/>
    <w:rPr>
      <w:rFonts w:ascii="Times New Roman" w:hAnsi="Times New Roman" w:cs="Times New Roman"/>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646</Words>
  <Characters>3558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Martine Chamberland</cp:lastModifiedBy>
  <cp:revision>2</cp:revision>
  <dcterms:created xsi:type="dcterms:W3CDTF">2020-06-12T20:33:00Z</dcterms:created>
  <dcterms:modified xsi:type="dcterms:W3CDTF">2020-06-12T20:33:00Z</dcterms:modified>
</cp:coreProperties>
</file>