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93" w:type="dxa"/>
        <w:tblInd w:w="-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72"/>
        <w:gridCol w:w="1134"/>
        <w:gridCol w:w="567"/>
        <w:gridCol w:w="992"/>
        <w:gridCol w:w="709"/>
        <w:gridCol w:w="913"/>
        <w:gridCol w:w="646"/>
        <w:gridCol w:w="913"/>
        <w:gridCol w:w="646"/>
        <w:gridCol w:w="914"/>
        <w:gridCol w:w="641"/>
      </w:tblGrid>
      <w:tr w:rsidR="003F284C" w:rsidRPr="00BB2E15" w14:paraId="46E431B5" w14:textId="77777777" w:rsidTr="006365B6">
        <w:tc>
          <w:tcPr>
            <w:tcW w:w="9493" w:type="dxa"/>
            <w:gridSpan w:val="12"/>
            <w:tcBorders>
              <w:bottom w:val="single" w:sz="4" w:space="0" w:color="auto"/>
            </w:tcBorders>
          </w:tcPr>
          <w:p w14:paraId="46E431B4" w14:textId="07E681FD" w:rsidR="003F284C" w:rsidRPr="00F628BC" w:rsidRDefault="003F284C" w:rsidP="00BB2E1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 xml:space="preserve">Table </w:t>
            </w:r>
            <w:r w:rsidR="00B6524E">
              <w:rPr>
                <w:rFonts w:ascii="Times New Roman" w:hAnsi="Times New Roman" w:cs="Times New Roman"/>
                <w:b/>
                <w:szCs w:val="20"/>
              </w:rPr>
              <w:t>S</w:t>
            </w:r>
            <w:r w:rsidRPr="00BB2E15"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F628B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BB2E15">
              <w:rPr>
                <w:rFonts w:ascii="Times New Roman" w:hAnsi="Times New Roman" w:cs="Times New Roman"/>
                <w:szCs w:val="20"/>
              </w:rPr>
              <w:t>Descriptive statistics for co-regulatory network characteristics, self-regulated leaning scale, and workplace learning context scale (</w:t>
            </w:r>
            <w:r w:rsidRPr="004E6FA4">
              <w:rPr>
                <w:rFonts w:ascii="Times New Roman" w:hAnsi="Times New Roman" w:cs="Times New Roman"/>
                <w:i/>
                <w:iCs/>
                <w:szCs w:val="20"/>
              </w:rPr>
              <w:t>N</w:t>
            </w:r>
            <w:r w:rsidRPr="00BB2E15">
              <w:rPr>
                <w:rFonts w:ascii="Times New Roman" w:hAnsi="Times New Roman" w:cs="Times New Roman"/>
                <w:szCs w:val="20"/>
              </w:rPr>
              <w:t>=403)</w:t>
            </w:r>
          </w:p>
        </w:tc>
      </w:tr>
      <w:tr w:rsidR="003F284C" w:rsidRPr="00BB2E15" w14:paraId="46E431BF" w14:textId="77777777" w:rsidTr="006365B6"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6E431B6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14:paraId="46E431B7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46E431B8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46E431B9" w14:textId="77777777" w:rsidR="003F284C" w:rsidRPr="00596473" w:rsidRDefault="003F284C" w:rsidP="00BB2E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96473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46E431BA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Network Size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46E431BB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Network Diversity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46E431BC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Tie Strength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46E431BD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SRL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14:paraId="46E431BE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WLC</w:t>
            </w:r>
          </w:p>
        </w:tc>
      </w:tr>
      <w:tr w:rsidR="003F284C" w:rsidRPr="00BB2E15" w14:paraId="46E431CC" w14:textId="77777777" w:rsidTr="001110FC">
        <w:trPr>
          <w:trHeight w:val="414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46E431C0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14:paraId="46E431C1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E431C2" w14:textId="48B086A5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35247">
              <w:rPr>
                <w:rFonts w:ascii="Times New Roman" w:hAnsi="Times New Roman" w:cs="Times New Roman"/>
                <w:i/>
                <w:iCs/>
                <w:szCs w:val="20"/>
              </w:rPr>
              <w:t>M</w:t>
            </w:r>
            <w:r w:rsidRPr="00BB2E15">
              <w:rPr>
                <w:rFonts w:ascii="Times New Roman" w:hAnsi="Times New Roman" w:cs="Times New Roman"/>
                <w:szCs w:val="20"/>
              </w:rPr>
              <w:t xml:space="preserve"> (1</w:t>
            </w:r>
            <w:r w:rsidR="00C43982">
              <w:rPr>
                <w:rFonts w:ascii="Times New Roman" w:hAnsi="Times New Roman" w:cs="Times New Roman"/>
                <w:szCs w:val="20"/>
              </w:rPr>
              <w:t>–</w:t>
            </w:r>
            <w:r w:rsidRPr="00BB2E15">
              <w:rPr>
                <w:rFonts w:ascii="Times New Roman" w:hAnsi="Times New Roman" w:cs="Times New Roman"/>
                <w:szCs w:val="20"/>
              </w:rPr>
              <w:t>27)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E431C3" w14:textId="77777777" w:rsidR="003F284C" w:rsidRPr="008B47CF" w:rsidRDefault="003F284C" w:rsidP="00BB2E15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8B47CF">
              <w:rPr>
                <w:rFonts w:ascii="Times New Roman" w:hAnsi="Times New Roman" w:cs="Times New Roman"/>
                <w:i/>
                <w:iCs/>
                <w:szCs w:val="20"/>
              </w:rPr>
              <w:t>SD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E431C4" w14:textId="69477D0D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35247">
              <w:rPr>
                <w:rFonts w:ascii="Times New Roman" w:hAnsi="Times New Roman" w:cs="Times New Roman"/>
                <w:i/>
                <w:iCs/>
                <w:szCs w:val="20"/>
              </w:rPr>
              <w:t>M</w:t>
            </w:r>
            <w:r w:rsidRPr="00BB2E15">
              <w:rPr>
                <w:rFonts w:ascii="Times New Roman" w:hAnsi="Times New Roman" w:cs="Times New Roman"/>
                <w:szCs w:val="20"/>
              </w:rPr>
              <w:t xml:space="preserve"> (1</w:t>
            </w:r>
            <w:r w:rsidR="00C43982">
              <w:rPr>
                <w:rFonts w:ascii="Times New Roman" w:hAnsi="Times New Roman" w:cs="Times New Roman"/>
                <w:szCs w:val="20"/>
              </w:rPr>
              <w:t>–</w:t>
            </w:r>
            <w:r w:rsidRPr="00BB2E15">
              <w:rPr>
                <w:rFonts w:ascii="Times New Roman" w:hAnsi="Times New Roman" w:cs="Times New Roman"/>
                <w:szCs w:val="20"/>
              </w:rPr>
              <w:t>8)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E431C5" w14:textId="77777777" w:rsidR="003F284C" w:rsidRPr="008B47CF" w:rsidRDefault="003F284C" w:rsidP="00BB2E15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8B47CF">
              <w:rPr>
                <w:rFonts w:ascii="Times New Roman" w:hAnsi="Times New Roman" w:cs="Times New Roman"/>
                <w:i/>
                <w:iCs/>
                <w:szCs w:val="20"/>
              </w:rPr>
              <w:t>SD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46E431C6" w14:textId="5B282271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35247">
              <w:rPr>
                <w:rFonts w:ascii="Times New Roman" w:hAnsi="Times New Roman" w:cs="Times New Roman"/>
                <w:i/>
                <w:iCs/>
                <w:szCs w:val="20"/>
              </w:rPr>
              <w:t>M</w:t>
            </w:r>
            <w:r w:rsidRPr="00BB2E15">
              <w:rPr>
                <w:rFonts w:ascii="Times New Roman" w:hAnsi="Times New Roman" w:cs="Times New Roman"/>
                <w:szCs w:val="20"/>
              </w:rPr>
              <w:t xml:space="preserve"> (1</w:t>
            </w:r>
            <w:r w:rsidR="00C43982">
              <w:rPr>
                <w:rFonts w:ascii="Times New Roman" w:hAnsi="Times New Roman" w:cs="Times New Roman"/>
                <w:szCs w:val="20"/>
              </w:rPr>
              <w:t>–</w:t>
            </w:r>
            <w:r w:rsidRPr="00BB2E15">
              <w:rPr>
                <w:rFonts w:ascii="Times New Roman" w:hAnsi="Times New Roman" w:cs="Times New Roman"/>
                <w:szCs w:val="20"/>
              </w:rPr>
              <w:t>5)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46E431C7" w14:textId="77777777" w:rsidR="003F284C" w:rsidRPr="008B47CF" w:rsidRDefault="003F284C" w:rsidP="00BB2E15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8B47CF">
              <w:rPr>
                <w:rFonts w:ascii="Times New Roman" w:hAnsi="Times New Roman" w:cs="Times New Roman"/>
                <w:i/>
                <w:iCs/>
                <w:szCs w:val="20"/>
              </w:rPr>
              <w:t>SD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46E431C8" w14:textId="729DD2E0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35247">
              <w:rPr>
                <w:rFonts w:ascii="Times New Roman" w:hAnsi="Times New Roman" w:cs="Times New Roman"/>
                <w:i/>
                <w:iCs/>
                <w:szCs w:val="20"/>
              </w:rPr>
              <w:t>M</w:t>
            </w:r>
            <w:r w:rsidRPr="00BB2E15">
              <w:rPr>
                <w:rFonts w:ascii="Times New Roman" w:hAnsi="Times New Roman" w:cs="Times New Roman"/>
                <w:szCs w:val="20"/>
              </w:rPr>
              <w:t xml:space="preserve"> (1</w:t>
            </w:r>
            <w:r w:rsidR="00C43982">
              <w:rPr>
                <w:rFonts w:ascii="Times New Roman" w:hAnsi="Times New Roman" w:cs="Times New Roman"/>
                <w:szCs w:val="20"/>
              </w:rPr>
              <w:t>–</w:t>
            </w:r>
            <w:r w:rsidRPr="00BB2E15">
              <w:rPr>
                <w:rFonts w:ascii="Times New Roman" w:hAnsi="Times New Roman" w:cs="Times New Roman"/>
                <w:szCs w:val="20"/>
              </w:rPr>
              <w:t>5)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46E431C9" w14:textId="77777777" w:rsidR="003F284C" w:rsidRPr="008B47CF" w:rsidRDefault="003F284C" w:rsidP="00BB2E15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8B47CF">
              <w:rPr>
                <w:rFonts w:ascii="Times New Roman" w:hAnsi="Times New Roman" w:cs="Times New Roman"/>
                <w:i/>
                <w:iCs/>
                <w:szCs w:val="20"/>
              </w:rPr>
              <w:t>SD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46E431CA" w14:textId="79A52752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35247">
              <w:rPr>
                <w:rFonts w:ascii="Times New Roman" w:hAnsi="Times New Roman" w:cs="Times New Roman"/>
                <w:i/>
                <w:iCs/>
                <w:szCs w:val="20"/>
              </w:rPr>
              <w:t>M</w:t>
            </w:r>
            <w:r w:rsidRPr="00BB2E15">
              <w:rPr>
                <w:rFonts w:ascii="Times New Roman" w:hAnsi="Times New Roman" w:cs="Times New Roman"/>
                <w:szCs w:val="20"/>
              </w:rPr>
              <w:t xml:space="preserve"> (1</w:t>
            </w:r>
            <w:r w:rsidR="00B24C6E">
              <w:rPr>
                <w:rFonts w:ascii="Times New Roman" w:hAnsi="Times New Roman" w:cs="Times New Roman"/>
                <w:szCs w:val="20"/>
              </w:rPr>
              <w:t>–</w:t>
            </w:r>
            <w:r w:rsidRPr="00BB2E15">
              <w:rPr>
                <w:rFonts w:ascii="Times New Roman" w:hAnsi="Times New Roman" w:cs="Times New Roman"/>
                <w:szCs w:val="20"/>
              </w:rPr>
              <w:t>5)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46E431CB" w14:textId="77777777" w:rsidR="003F284C" w:rsidRPr="008B47CF" w:rsidRDefault="003F284C" w:rsidP="00BB2E15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8B47CF">
              <w:rPr>
                <w:rFonts w:ascii="Times New Roman" w:hAnsi="Times New Roman" w:cs="Times New Roman"/>
                <w:i/>
                <w:iCs/>
                <w:szCs w:val="20"/>
              </w:rPr>
              <w:t>SD</w:t>
            </w:r>
          </w:p>
        </w:tc>
      </w:tr>
      <w:tr w:rsidR="003F284C" w:rsidRPr="00BB2E15" w14:paraId="46E431D9" w14:textId="77777777" w:rsidTr="001110FC">
        <w:trPr>
          <w:trHeight w:val="414"/>
        </w:trPr>
        <w:tc>
          <w:tcPr>
            <w:tcW w:w="846" w:type="dxa"/>
            <w:tcBorders>
              <w:top w:val="single" w:sz="4" w:space="0" w:color="auto"/>
            </w:tcBorders>
          </w:tcPr>
          <w:p w14:paraId="46E431CD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IM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46E431CE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E431CF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8.37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E431D0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3.56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E431D1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4.09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E431D2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1.63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46E431D3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3.23</w:t>
            </w:r>
          </w:p>
        </w:tc>
        <w:tc>
          <w:tcPr>
            <w:tcW w:w="646" w:type="dxa"/>
            <w:tcBorders>
              <w:top w:val="single" w:sz="4" w:space="0" w:color="auto"/>
            </w:tcBorders>
          </w:tcPr>
          <w:p w14:paraId="46E431D4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0.73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46E431D5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3.51</w:t>
            </w:r>
          </w:p>
        </w:tc>
        <w:tc>
          <w:tcPr>
            <w:tcW w:w="646" w:type="dxa"/>
            <w:tcBorders>
              <w:top w:val="single" w:sz="4" w:space="0" w:color="auto"/>
            </w:tcBorders>
          </w:tcPr>
          <w:p w14:paraId="46E431D6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0.33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46E431D7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3.55</w:t>
            </w:r>
          </w:p>
        </w:tc>
        <w:tc>
          <w:tcPr>
            <w:tcW w:w="641" w:type="dxa"/>
            <w:tcBorders>
              <w:top w:val="single" w:sz="4" w:space="0" w:color="auto"/>
            </w:tcBorders>
          </w:tcPr>
          <w:p w14:paraId="46E431D8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0.40</w:t>
            </w:r>
          </w:p>
        </w:tc>
      </w:tr>
      <w:tr w:rsidR="003F284C" w:rsidRPr="00BB2E15" w14:paraId="46E431E6" w14:textId="77777777" w:rsidTr="001110FC">
        <w:trPr>
          <w:trHeight w:val="414"/>
        </w:trPr>
        <w:tc>
          <w:tcPr>
            <w:tcW w:w="846" w:type="dxa"/>
          </w:tcPr>
          <w:p w14:paraId="46E431DA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SC</w:t>
            </w:r>
          </w:p>
        </w:tc>
        <w:tc>
          <w:tcPr>
            <w:tcW w:w="572" w:type="dxa"/>
          </w:tcPr>
          <w:p w14:paraId="46E431DB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70</w:t>
            </w:r>
          </w:p>
        </w:tc>
        <w:tc>
          <w:tcPr>
            <w:tcW w:w="1134" w:type="dxa"/>
          </w:tcPr>
          <w:p w14:paraId="46E431DC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9.23</w:t>
            </w:r>
          </w:p>
        </w:tc>
        <w:tc>
          <w:tcPr>
            <w:tcW w:w="567" w:type="dxa"/>
          </w:tcPr>
          <w:p w14:paraId="46E431DD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4.30</w:t>
            </w:r>
          </w:p>
        </w:tc>
        <w:tc>
          <w:tcPr>
            <w:tcW w:w="992" w:type="dxa"/>
          </w:tcPr>
          <w:p w14:paraId="46E431DE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3.97</w:t>
            </w:r>
          </w:p>
        </w:tc>
        <w:tc>
          <w:tcPr>
            <w:tcW w:w="709" w:type="dxa"/>
          </w:tcPr>
          <w:p w14:paraId="46E431DF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1.79</w:t>
            </w:r>
          </w:p>
        </w:tc>
        <w:tc>
          <w:tcPr>
            <w:tcW w:w="913" w:type="dxa"/>
          </w:tcPr>
          <w:p w14:paraId="46E431E0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3.57</w:t>
            </w:r>
          </w:p>
        </w:tc>
        <w:tc>
          <w:tcPr>
            <w:tcW w:w="646" w:type="dxa"/>
          </w:tcPr>
          <w:p w14:paraId="46E431E1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0.83</w:t>
            </w:r>
          </w:p>
        </w:tc>
        <w:tc>
          <w:tcPr>
            <w:tcW w:w="913" w:type="dxa"/>
          </w:tcPr>
          <w:p w14:paraId="46E431E2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3.44</w:t>
            </w:r>
          </w:p>
        </w:tc>
        <w:tc>
          <w:tcPr>
            <w:tcW w:w="646" w:type="dxa"/>
          </w:tcPr>
          <w:p w14:paraId="46E431E3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0.37</w:t>
            </w:r>
          </w:p>
        </w:tc>
        <w:tc>
          <w:tcPr>
            <w:tcW w:w="914" w:type="dxa"/>
          </w:tcPr>
          <w:p w14:paraId="46E431E4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3.71</w:t>
            </w:r>
          </w:p>
        </w:tc>
        <w:tc>
          <w:tcPr>
            <w:tcW w:w="641" w:type="dxa"/>
          </w:tcPr>
          <w:p w14:paraId="46E431E5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0.43</w:t>
            </w:r>
          </w:p>
        </w:tc>
      </w:tr>
      <w:tr w:rsidR="003F284C" w:rsidRPr="00BB2E15" w14:paraId="46E431F3" w14:textId="77777777" w:rsidTr="001110FC">
        <w:trPr>
          <w:trHeight w:val="414"/>
        </w:trPr>
        <w:tc>
          <w:tcPr>
            <w:tcW w:w="846" w:type="dxa"/>
          </w:tcPr>
          <w:p w14:paraId="46E431E7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NS</w:t>
            </w:r>
          </w:p>
        </w:tc>
        <w:tc>
          <w:tcPr>
            <w:tcW w:w="572" w:type="dxa"/>
          </w:tcPr>
          <w:p w14:paraId="46E431E8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81</w:t>
            </w:r>
          </w:p>
        </w:tc>
        <w:tc>
          <w:tcPr>
            <w:tcW w:w="1134" w:type="dxa"/>
          </w:tcPr>
          <w:p w14:paraId="46E431E9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7.59</w:t>
            </w:r>
          </w:p>
        </w:tc>
        <w:tc>
          <w:tcPr>
            <w:tcW w:w="567" w:type="dxa"/>
          </w:tcPr>
          <w:p w14:paraId="46E431EA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3.62</w:t>
            </w:r>
          </w:p>
        </w:tc>
        <w:tc>
          <w:tcPr>
            <w:tcW w:w="992" w:type="dxa"/>
          </w:tcPr>
          <w:p w14:paraId="46E431EB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4.28</w:t>
            </w:r>
          </w:p>
        </w:tc>
        <w:tc>
          <w:tcPr>
            <w:tcW w:w="709" w:type="dxa"/>
          </w:tcPr>
          <w:p w14:paraId="46E431EC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1.57</w:t>
            </w:r>
          </w:p>
        </w:tc>
        <w:tc>
          <w:tcPr>
            <w:tcW w:w="913" w:type="dxa"/>
          </w:tcPr>
          <w:p w14:paraId="46E431ED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2.91</w:t>
            </w:r>
          </w:p>
        </w:tc>
        <w:tc>
          <w:tcPr>
            <w:tcW w:w="646" w:type="dxa"/>
          </w:tcPr>
          <w:p w14:paraId="46E431EE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0.76</w:t>
            </w:r>
          </w:p>
        </w:tc>
        <w:tc>
          <w:tcPr>
            <w:tcW w:w="913" w:type="dxa"/>
          </w:tcPr>
          <w:p w14:paraId="46E431EF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3.48</w:t>
            </w:r>
          </w:p>
        </w:tc>
        <w:tc>
          <w:tcPr>
            <w:tcW w:w="646" w:type="dxa"/>
          </w:tcPr>
          <w:p w14:paraId="46E431F0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0.41</w:t>
            </w:r>
          </w:p>
        </w:tc>
        <w:tc>
          <w:tcPr>
            <w:tcW w:w="914" w:type="dxa"/>
          </w:tcPr>
          <w:p w14:paraId="46E431F1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3.29</w:t>
            </w:r>
          </w:p>
        </w:tc>
        <w:tc>
          <w:tcPr>
            <w:tcW w:w="641" w:type="dxa"/>
          </w:tcPr>
          <w:p w14:paraId="46E431F2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0.48</w:t>
            </w:r>
          </w:p>
        </w:tc>
      </w:tr>
      <w:tr w:rsidR="003F284C" w:rsidRPr="00BB2E15" w14:paraId="46E43200" w14:textId="77777777" w:rsidTr="001110FC">
        <w:trPr>
          <w:trHeight w:val="414"/>
        </w:trPr>
        <w:tc>
          <w:tcPr>
            <w:tcW w:w="846" w:type="dxa"/>
          </w:tcPr>
          <w:p w14:paraId="46E431F4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MC</w:t>
            </w:r>
          </w:p>
        </w:tc>
        <w:tc>
          <w:tcPr>
            <w:tcW w:w="572" w:type="dxa"/>
          </w:tcPr>
          <w:p w14:paraId="46E431F5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56</w:t>
            </w:r>
          </w:p>
        </w:tc>
        <w:tc>
          <w:tcPr>
            <w:tcW w:w="1134" w:type="dxa"/>
          </w:tcPr>
          <w:p w14:paraId="46E431F6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7.52</w:t>
            </w:r>
          </w:p>
        </w:tc>
        <w:tc>
          <w:tcPr>
            <w:tcW w:w="567" w:type="dxa"/>
          </w:tcPr>
          <w:p w14:paraId="46E431F7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4.07</w:t>
            </w:r>
          </w:p>
        </w:tc>
        <w:tc>
          <w:tcPr>
            <w:tcW w:w="992" w:type="dxa"/>
          </w:tcPr>
          <w:p w14:paraId="46E431F8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4.05</w:t>
            </w:r>
          </w:p>
        </w:tc>
        <w:tc>
          <w:tcPr>
            <w:tcW w:w="709" w:type="dxa"/>
          </w:tcPr>
          <w:p w14:paraId="46E431F9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1.75</w:t>
            </w:r>
          </w:p>
        </w:tc>
        <w:tc>
          <w:tcPr>
            <w:tcW w:w="913" w:type="dxa"/>
          </w:tcPr>
          <w:p w14:paraId="46E431FA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3.05</w:t>
            </w:r>
          </w:p>
        </w:tc>
        <w:tc>
          <w:tcPr>
            <w:tcW w:w="646" w:type="dxa"/>
          </w:tcPr>
          <w:p w14:paraId="46E431FB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0.85</w:t>
            </w:r>
          </w:p>
        </w:tc>
        <w:tc>
          <w:tcPr>
            <w:tcW w:w="913" w:type="dxa"/>
          </w:tcPr>
          <w:p w14:paraId="46E431FC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3.63</w:t>
            </w:r>
          </w:p>
        </w:tc>
        <w:tc>
          <w:tcPr>
            <w:tcW w:w="646" w:type="dxa"/>
          </w:tcPr>
          <w:p w14:paraId="46E431FD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0.44</w:t>
            </w:r>
          </w:p>
        </w:tc>
        <w:tc>
          <w:tcPr>
            <w:tcW w:w="914" w:type="dxa"/>
          </w:tcPr>
          <w:p w14:paraId="46E431FE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3.43</w:t>
            </w:r>
          </w:p>
        </w:tc>
        <w:tc>
          <w:tcPr>
            <w:tcW w:w="641" w:type="dxa"/>
          </w:tcPr>
          <w:p w14:paraId="46E431FF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0.57</w:t>
            </w:r>
          </w:p>
        </w:tc>
      </w:tr>
      <w:tr w:rsidR="003F284C" w:rsidRPr="00BB2E15" w14:paraId="46E4320D" w14:textId="77777777" w:rsidTr="001110FC">
        <w:trPr>
          <w:trHeight w:val="414"/>
        </w:trPr>
        <w:tc>
          <w:tcPr>
            <w:tcW w:w="846" w:type="dxa"/>
          </w:tcPr>
          <w:p w14:paraId="46E43201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FSM</w:t>
            </w:r>
          </w:p>
        </w:tc>
        <w:tc>
          <w:tcPr>
            <w:tcW w:w="572" w:type="dxa"/>
          </w:tcPr>
          <w:p w14:paraId="46E43202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83</w:t>
            </w:r>
          </w:p>
        </w:tc>
        <w:tc>
          <w:tcPr>
            <w:tcW w:w="1134" w:type="dxa"/>
          </w:tcPr>
          <w:p w14:paraId="46E43203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7.29</w:t>
            </w:r>
          </w:p>
        </w:tc>
        <w:tc>
          <w:tcPr>
            <w:tcW w:w="567" w:type="dxa"/>
          </w:tcPr>
          <w:p w14:paraId="46E43204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3.77</w:t>
            </w:r>
          </w:p>
        </w:tc>
        <w:tc>
          <w:tcPr>
            <w:tcW w:w="992" w:type="dxa"/>
          </w:tcPr>
          <w:p w14:paraId="46E43205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4.12</w:t>
            </w:r>
          </w:p>
        </w:tc>
        <w:tc>
          <w:tcPr>
            <w:tcW w:w="709" w:type="dxa"/>
          </w:tcPr>
          <w:p w14:paraId="46E43206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1.69</w:t>
            </w:r>
          </w:p>
        </w:tc>
        <w:tc>
          <w:tcPr>
            <w:tcW w:w="913" w:type="dxa"/>
          </w:tcPr>
          <w:p w14:paraId="46E43207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3.14</w:t>
            </w:r>
          </w:p>
        </w:tc>
        <w:tc>
          <w:tcPr>
            <w:tcW w:w="646" w:type="dxa"/>
          </w:tcPr>
          <w:p w14:paraId="46E43208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0.82</w:t>
            </w:r>
          </w:p>
        </w:tc>
        <w:tc>
          <w:tcPr>
            <w:tcW w:w="913" w:type="dxa"/>
          </w:tcPr>
          <w:p w14:paraId="46E43209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3.45</w:t>
            </w:r>
          </w:p>
        </w:tc>
        <w:tc>
          <w:tcPr>
            <w:tcW w:w="646" w:type="dxa"/>
          </w:tcPr>
          <w:p w14:paraId="46E4320A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0.41</w:t>
            </w:r>
          </w:p>
        </w:tc>
        <w:tc>
          <w:tcPr>
            <w:tcW w:w="914" w:type="dxa"/>
          </w:tcPr>
          <w:p w14:paraId="46E4320B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3.40</w:t>
            </w:r>
          </w:p>
        </w:tc>
        <w:tc>
          <w:tcPr>
            <w:tcW w:w="641" w:type="dxa"/>
          </w:tcPr>
          <w:p w14:paraId="46E4320C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0.49</w:t>
            </w:r>
          </w:p>
        </w:tc>
      </w:tr>
      <w:tr w:rsidR="003F284C" w:rsidRPr="00BB2E15" w14:paraId="46E4321A" w14:textId="77777777" w:rsidTr="001110FC">
        <w:trPr>
          <w:trHeight w:val="414"/>
        </w:trPr>
        <w:tc>
          <w:tcPr>
            <w:tcW w:w="846" w:type="dxa"/>
          </w:tcPr>
          <w:p w14:paraId="46E4320E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HELP</w:t>
            </w:r>
          </w:p>
        </w:tc>
        <w:tc>
          <w:tcPr>
            <w:tcW w:w="572" w:type="dxa"/>
          </w:tcPr>
          <w:p w14:paraId="46E4320F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38</w:t>
            </w:r>
          </w:p>
        </w:tc>
        <w:tc>
          <w:tcPr>
            <w:tcW w:w="1134" w:type="dxa"/>
          </w:tcPr>
          <w:p w14:paraId="46E43210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8.61</w:t>
            </w:r>
          </w:p>
        </w:tc>
        <w:tc>
          <w:tcPr>
            <w:tcW w:w="567" w:type="dxa"/>
          </w:tcPr>
          <w:p w14:paraId="46E43211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3.52</w:t>
            </w:r>
          </w:p>
        </w:tc>
        <w:tc>
          <w:tcPr>
            <w:tcW w:w="992" w:type="dxa"/>
          </w:tcPr>
          <w:p w14:paraId="46E43212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4.74</w:t>
            </w:r>
          </w:p>
        </w:tc>
        <w:tc>
          <w:tcPr>
            <w:tcW w:w="709" w:type="dxa"/>
          </w:tcPr>
          <w:p w14:paraId="46E43213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1.43</w:t>
            </w:r>
          </w:p>
        </w:tc>
        <w:tc>
          <w:tcPr>
            <w:tcW w:w="913" w:type="dxa"/>
          </w:tcPr>
          <w:p w14:paraId="46E43214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2.64</w:t>
            </w:r>
          </w:p>
        </w:tc>
        <w:tc>
          <w:tcPr>
            <w:tcW w:w="646" w:type="dxa"/>
          </w:tcPr>
          <w:p w14:paraId="46E43215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0.62</w:t>
            </w:r>
          </w:p>
        </w:tc>
        <w:tc>
          <w:tcPr>
            <w:tcW w:w="913" w:type="dxa"/>
          </w:tcPr>
          <w:p w14:paraId="46E43216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3.55</w:t>
            </w:r>
          </w:p>
        </w:tc>
        <w:tc>
          <w:tcPr>
            <w:tcW w:w="646" w:type="dxa"/>
          </w:tcPr>
          <w:p w14:paraId="46E43217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0.40</w:t>
            </w:r>
          </w:p>
        </w:tc>
        <w:tc>
          <w:tcPr>
            <w:tcW w:w="914" w:type="dxa"/>
          </w:tcPr>
          <w:p w14:paraId="46E43218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3.60</w:t>
            </w:r>
          </w:p>
        </w:tc>
        <w:tc>
          <w:tcPr>
            <w:tcW w:w="641" w:type="dxa"/>
          </w:tcPr>
          <w:p w14:paraId="46E43219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0.38</w:t>
            </w:r>
          </w:p>
        </w:tc>
      </w:tr>
      <w:tr w:rsidR="003F284C" w:rsidRPr="00BB2E15" w14:paraId="46E43227" w14:textId="77777777" w:rsidTr="001110FC">
        <w:trPr>
          <w:trHeight w:val="414"/>
        </w:trPr>
        <w:tc>
          <w:tcPr>
            <w:tcW w:w="846" w:type="dxa"/>
            <w:tcBorders>
              <w:bottom w:val="single" w:sz="4" w:space="0" w:color="auto"/>
            </w:tcBorders>
          </w:tcPr>
          <w:p w14:paraId="46E4321B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B2E15">
              <w:rPr>
                <w:rFonts w:ascii="Times New Roman" w:hAnsi="Times New Roman" w:cs="Times New Roman"/>
                <w:b/>
                <w:szCs w:val="20"/>
              </w:rPr>
              <w:t>Total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46E4321C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403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E4321D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8.04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E4321E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E4321F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4.17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E43220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1.66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46E43221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3.13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46E43222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0.82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46E43223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3.50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46E43224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0.39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46E43225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3.48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46E43226" w14:textId="77777777" w:rsidR="003F284C" w:rsidRPr="00BB2E15" w:rsidRDefault="003F284C" w:rsidP="00BB2E1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B2E15">
              <w:rPr>
                <w:rFonts w:ascii="Times New Roman" w:hAnsi="Times New Roman" w:cs="Times New Roman"/>
                <w:szCs w:val="20"/>
              </w:rPr>
              <w:t>0.48</w:t>
            </w:r>
          </w:p>
        </w:tc>
      </w:tr>
      <w:tr w:rsidR="003F284C" w:rsidRPr="00BB2E15" w14:paraId="46E43229" w14:textId="77777777" w:rsidTr="006365B6">
        <w:tc>
          <w:tcPr>
            <w:tcW w:w="9493" w:type="dxa"/>
            <w:gridSpan w:val="12"/>
            <w:tcBorders>
              <w:top w:val="single" w:sz="4" w:space="0" w:color="auto"/>
            </w:tcBorders>
          </w:tcPr>
          <w:p w14:paraId="46E43228" w14:textId="1D7B56DE" w:rsidR="003F284C" w:rsidRPr="00C33516" w:rsidRDefault="003F284C" w:rsidP="00BB2E15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F628BC">
              <w:rPr>
                <w:rFonts w:ascii="Times New Roman" w:hAnsi="Times New Roman" w:cs="Times New Roman"/>
                <w:iCs/>
                <w:szCs w:val="20"/>
              </w:rPr>
              <w:t>Abbreviations</w:t>
            </w:r>
            <w:r w:rsidR="00CA317E" w:rsidRPr="00F628BC">
              <w:rPr>
                <w:rFonts w:ascii="Times New Roman" w:hAnsi="Times New Roman" w:cs="Times New Roman"/>
                <w:iCs/>
                <w:szCs w:val="20"/>
              </w:rPr>
              <w:t>/</w:t>
            </w:r>
            <w:r w:rsidR="00CA498B" w:rsidRPr="00F628BC">
              <w:rPr>
                <w:rFonts w:ascii="Times New Roman" w:hAnsi="Times New Roman" w:cs="Times New Roman"/>
                <w:iCs/>
                <w:szCs w:val="20"/>
              </w:rPr>
              <w:t>E</w:t>
            </w:r>
            <w:r w:rsidR="00CA317E" w:rsidRPr="00F628BC">
              <w:rPr>
                <w:rFonts w:ascii="Times New Roman" w:hAnsi="Times New Roman" w:cs="Times New Roman"/>
                <w:iCs/>
                <w:szCs w:val="20"/>
              </w:rPr>
              <w:t>xplanations</w:t>
            </w:r>
            <w:r w:rsidRPr="00F628BC">
              <w:rPr>
                <w:rFonts w:ascii="Times New Roman" w:hAnsi="Times New Roman" w:cs="Times New Roman"/>
                <w:iCs/>
                <w:szCs w:val="20"/>
              </w:rPr>
              <w:t>: Means (</w:t>
            </w:r>
            <w:r w:rsidRPr="00BD6CB9">
              <w:rPr>
                <w:rFonts w:ascii="Times New Roman" w:hAnsi="Times New Roman" w:cs="Times New Roman"/>
                <w:i/>
                <w:szCs w:val="20"/>
              </w:rPr>
              <w:t>M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>), Standard Deviations (</w:t>
            </w:r>
            <w:r w:rsidRPr="00BD6CB9">
              <w:rPr>
                <w:rFonts w:ascii="Times New Roman" w:hAnsi="Times New Roman" w:cs="Times New Roman"/>
                <w:i/>
                <w:szCs w:val="20"/>
              </w:rPr>
              <w:t>SD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>) for network size, network diversity, tie strength, self-regulated learning scale (</w:t>
            </w:r>
            <w:r w:rsidRPr="00BD6CB9">
              <w:rPr>
                <w:rFonts w:ascii="Times New Roman" w:hAnsi="Times New Roman" w:cs="Times New Roman"/>
                <w:i/>
                <w:szCs w:val="20"/>
              </w:rPr>
              <w:t>SRL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>), and workplace learning context scale (</w:t>
            </w:r>
            <w:r w:rsidRPr="00BD6CB9">
              <w:rPr>
                <w:rFonts w:ascii="Times New Roman" w:hAnsi="Times New Roman" w:cs="Times New Roman"/>
                <w:i/>
                <w:szCs w:val="20"/>
              </w:rPr>
              <w:t>WLC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>) within six clinical clerkships (</w:t>
            </w:r>
            <w:r w:rsidRPr="00BD6CB9">
              <w:rPr>
                <w:rFonts w:ascii="Times New Roman" w:hAnsi="Times New Roman" w:cs="Times New Roman"/>
                <w:i/>
                <w:szCs w:val="20"/>
              </w:rPr>
              <w:t>IM</w:t>
            </w:r>
            <w:r w:rsidR="00A84431">
              <w:rPr>
                <w:rFonts w:ascii="Times New Roman" w:hAnsi="Times New Roman" w:cs="Times New Roman"/>
                <w:iCs/>
                <w:szCs w:val="20"/>
              </w:rPr>
              <w:t xml:space="preserve"> 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 xml:space="preserve">Internal Medicine, </w:t>
            </w:r>
            <w:r w:rsidRPr="00BD6CB9">
              <w:rPr>
                <w:rFonts w:ascii="Times New Roman" w:hAnsi="Times New Roman" w:cs="Times New Roman"/>
                <w:i/>
                <w:szCs w:val="20"/>
              </w:rPr>
              <w:t>SC</w:t>
            </w:r>
            <w:r w:rsidR="00A84431">
              <w:rPr>
                <w:rFonts w:ascii="Times New Roman" w:hAnsi="Times New Roman" w:cs="Times New Roman"/>
                <w:iCs/>
                <w:szCs w:val="20"/>
              </w:rPr>
              <w:t xml:space="preserve"> 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 xml:space="preserve">Surgery Clerkship, </w:t>
            </w:r>
            <w:r w:rsidRPr="00BD6CB9">
              <w:rPr>
                <w:rFonts w:ascii="Times New Roman" w:hAnsi="Times New Roman" w:cs="Times New Roman"/>
                <w:i/>
                <w:szCs w:val="20"/>
              </w:rPr>
              <w:t>NS</w:t>
            </w:r>
            <w:r w:rsidR="00A84431">
              <w:rPr>
                <w:rFonts w:ascii="Times New Roman" w:hAnsi="Times New Roman" w:cs="Times New Roman"/>
                <w:iCs/>
                <w:szCs w:val="20"/>
              </w:rPr>
              <w:t xml:space="preserve"> 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 xml:space="preserve">Neurosciences, </w:t>
            </w:r>
            <w:r w:rsidRPr="00BD6CB9">
              <w:rPr>
                <w:rFonts w:ascii="Times New Roman" w:hAnsi="Times New Roman" w:cs="Times New Roman"/>
                <w:i/>
                <w:szCs w:val="20"/>
              </w:rPr>
              <w:t>MC</w:t>
            </w:r>
            <w:r w:rsidR="00A84431">
              <w:rPr>
                <w:rFonts w:ascii="Times New Roman" w:hAnsi="Times New Roman" w:cs="Times New Roman"/>
                <w:iCs/>
                <w:szCs w:val="20"/>
              </w:rPr>
              <w:t xml:space="preserve"> 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 xml:space="preserve">Mother and Child, </w:t>
            </w:r>
            <w:r w:rsidRPr="00BD6CB9">
              <w:rPr>
                <w:rFonts w:ascii="Times New Roman" w:hAnsi="Times New Roman" w:cs="Times New Roman"/>
                <w:i/>
                <w:szCs w:val="20"/>
              </w:rPr>
              <w:t>FSM</w:t>
            </w:r>
            <w:r w:rsidR="00A84431">
              <w:rPr>
                <w:rFonts w:ascii="Times New Roman" w:hAnsi="Times New Roman" w:cs="Times New Roman"/>
                <w:iCs/>
                <w:szCs w:val="20"/>
              </w:rPr>
              <w:t xml:space="preserve"> 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 xml:space="preserve">Family and Social Medicine, </w:t>
            </w:r>
            <w:r w:rsidRPr="00BD6CB9">
              <w:rPr>
                <w:rFonts w:ascii="Times New Roman" w:hAnsi="Times New Roman" w:cs="Times New Roman"/>
                <w:i/>
                <w:szCs w:val="20"/>
              </w:rPr>
              <w:t>HELP</w:t>
            </w:r>
            <w:r w:rsidR="00A84431">
              <w:rPr>
                <w:rFonts w:ascii="Times New Roman" w:hAnsi="Times New Roman" w:cs="Times New Roman"/>
                <w:iCs/>
                <w:szCs w:val="20"/>
              </w:rPr>
              <w:t xml:space="preserve"> 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>Healthcare Participation Clerkship) and for all students (</w:t>
            </w:r>
            <w:r w:rsidR="007262F2" w:rsidRPr="00D421BA">
              <w:rPr>
                <w:rFonts w:ascii="Times New Roman" w:hAnsi="Times New Roman" w:cs="Times New Roman"/>
                <w:i/>
                <w:szCs w:val="20"/>
              </w:rPr>
              <w:t>Total</w:t>
            </w:r>
            <w:r w:rsidRPr="000E5462">
              <w:rPr>
                <w:rFonts w:ascii="Times New Roman" w:hAnsi="Times New Roman" w:cs="Times New Roman"/>
                <w:iCs/>
                <w:szCs w:val="20"/>
              </w:rPr>
              <w:t>). Mean tie strengths were calculated by averaging means across the various groups both within clerkships and across clerkships (total)</w:t>
            </w:r>
          </w:p>
        </w:tc>
      </w:tr>
    </w:tbl>
    <w:p w14:paraId="46E4322A" w14:textId="77777777" w:rsidR="008E5D1E" w:rsidRDefault="008E5D1E"/>
    <w:sectPr w:rsidR="008E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4C"/>
    <w:rsid w:val="000E5462"/>
    <w:rsid w:val="001031D3"/>
    <w:rsid w:val="001110FC"/>
    <w:rsid w:val="003F284C"/>
    <w:rsid w:val="004E6FA4"/>
    <w:rsid w:val="00596473"/>
    <w:rsid w:val="007262F2"/>
    <w:rsid w:val="008B47CF"/>
    <w:rsid w:val="008E5D1E"/>
    <w:rsid w:val="00A84431"/>
    <w:rsid w:val="00B24C6E"/>
    <w:rsid w:val="00B34A19"/>
    <w:rsid w:val="00B35247"/>
    <w:rsid w:val="00B6524E"/>
    <w:rsid w:val="00BB2E15"/>
    <w:rsid w:val="00BD6CB9"/>
    <w:rsid w:val="00C33516"/>
    <w:rsid w:val="00C43982"/>
    <w:rsid w:val="00CA317E"/>
    <w:rsid w:val="00CA498B"/>
    <w:rsid w:val="00D421BA"/>
    <w:rsid w:val="00F628BC"/>
    <w:rsid w:val="00FB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31B3"/>
  <w15:chartTrackingRefBased/>
  <w15:docId w15:val="{31B6F4EB-93B5-4A95-BA18-80BBA77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4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8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Bransen, Derk (EDUC)</dc:creator>
  <cp:keywords/>
  <dc:description/>
  <cp:lastModifiedBy>Neil Solomon</cp:lastModifiedBy>
  <cp:revision>21</cp:revision>
  <dcterms:created xsi:type="dcterms:W3CDTF">2020-12-02T10:02:00Z</dcterms:created>
  <dcterms:modified xsi:type="dcterms:W3CDTF">2021-03-23T15:10:00Z</dcterms:modified>
</cp:coreProperties>
</file>