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E90A0" w14:textId="103FD6FC" w:rsidR="00B76726" w:rsidRDefault="00B76726" w:rsidP="00B76726">
      <w:pPr>
        <w:pStyle w:val="Bibliography"/>
        <w:rPr>
          <w:rFonts w:ascii="Times New Roman" w:hAnsi="Times New Roman" w:cs="Times New Roman"/>
          <w:b/>
          <w:bCs/>
        </w:rPr>
      </w:pPr>
      <w:r w:rsidRPr="0017474B">
        <w:rPr>
          <w:rFonts w:ascii="Times New Roman" w:hAnsi="Times New Roman" w:cs="Times New Roman"/>
          <w:b/>
          <w:bCs/>
          <w:u w:val="single"/>
        </w:rPr>
        <w:t>Appendix A</w:t>
      </w:r>
      <w:r>
        <w:rPr>
          <w:rFonts w:ascii="Times New Roman" w:hAnsi="Times New Roman" w:cs="Times New Roman"/>
          <w:u w:val="single"/>
        </w:rPr>
        <w:t>:</w:t>
      </w:r>
      <w:r>
        <w:rPr>
          <w:rFonts w:ascii="Times New Roman" w:hAnsi="Times New Roman" w:cs="Times New Roman"/>
          <w:b/>
          <w:bCs/>
        </w:rPr>
        <w:t xml:space="preserve"> </w:t>
      </w:r>
      <w:r w:rsidR="000852E2">
        <w:rPr>
          <w:rFonts w:ascii="Times New Roman" w:hAnsi="Times New Roman" w:cs="Times New Roman"/>
          <w:b/>
          <w:bCs/>
        </w:rPr>
        <w:t xml:space="preserve"> </w:t>
      </w:r>
    </w:p>
    <w:p w14:paraId="68AF308D" w14:textId="77777777" w:rsidR="00B76726" w:rsidRPr="000F2BAE" w:rsidRDefault="00B76726" w:rsidP="00B76726">
      <w:pPr>
        <w:pStyle w:val="Bibliography"/>
        <w:rPr>
          <w:rFonts w:ascii="Times New Roman" w:hAnsi="Times New Roman" w:cs="Times New Roman"/>
          <w:b/>
          <w:bCs/>
        </w:rPr>
      </w:pPr>
      <w:r w:rsidRPr="000F2BAE">
        <w:rPr>
          <w:rFonts w:ascii="Times New Roman" w:hAnsi="Times New Roman" w:cs="Times New Roman"/>
          <w:b/>
          <w:bCs/>
        </w:rPr>
        <w:t>Interview guide.</w:t>
      </w:r>
    </w:p>
    <w:p w14:paraId="23E676C1" w14:textId="77777777" w:rsidR="00B76726" w:rsidRPr="000F2BAE" w:rsidRDefault="00B76726" w:rsidP="00B76726">
      <w:pPr>
        <w:pStyle w:val="Bibliography"/>
        <w:rPr>
          <w:rFonts w:ascii="Times New Roman" w:hAnsi="Times New Roman" w:cs="Times New Roman"/>
          <w:b/>
          <w:bCs/>
        </w:rPr>
      </w:pPr>
      <w:r w:rsidRPr="000F2BAE">
        <w:rPr>
          <w:rFonts w:ascii="Times New Roman" w:hAnsi="Times New Roman" w:cs="Times New Roman"/>
          <w:b/>
          <w:bCs/>
        </w:rPr>
        <w:t>Part 1: Understanding trust in clinic.</w:t>
      </w:r>
    </w:p>
    <w:p w14:paraId="5B66824F" w14:textId="77777777" w:rsidR="00B76726" w:rsidRPr="005D6353" w:rsidRDefault="00B76726" w:rsidP="00B76726">
      <w:pPr>
        <w:numPr>
          <w:ilvl w:val="0"/>
          <w:numId w:val="1"/>
        </w:numPr>
        <w:spacing w:after="200" w:line="480" w:lineRule="auto"/>
      </w:pPr>
      <w:r w:rsidRPr="005D6353">
        <w:t xml:space="preserve">To begin, I’d like to understand how you approach trust and supervision of residents in clinic. </w:t>
      </w:r>
    </w:p>
    <w:p w14:paraId="06A1F362" w14:textId="77777777" w:rsidR="00B76726" w:rsidRPr="005D6353" w:rsidRDefault="00B76726" w:rsidP="00B76726">
      <w:pPr>
        <w:numPr>
          <w:ilvl w:val="1"/>
          <w:numId w:val="1"/>
        </w:numPr>
        <w:spacing w:after="200" w:line="480" w:lineRule="auto"/>
      </w:pPr>
      <w:r w:rsidRPr="005D6353">
        <w:t>First, what does it mean to you to trust residents with patient care in clinic?</w:t>
      </w:r>
    </w:p>
    <w:p w14:paraId="0E02B28C" w14:textId="77777777" w:rsidR="00B76726" w:rsidRPr="005D6353" w:rsidRDefault="00B76726" w:rsidP="00B76726">
      <w:pPr>
        <w:numPr>
          <w:ilvl w:val="1"/>
          <w:numId w:val="1"/>
        </w:numPr>
        <w:spacing w:after="200" w:line="480" w:lineRule="auto"/>
      </w:pPr>
      <w:r w:rsidRPr="005D6353">
        <w:t>What makes you decide if you trust a resident with certain tasks? Can you give an example?</w:t>
      </w:r>
    </w:p>
    <w:p w14:paraId="18886454" w14:textId="77777777" w:rsidR="00B76726" w:rsidRPr="005D6353" w:rsidRDefault="00B76726" w:rsidP="00B76726">
      <w:pPr>
        <w:numPr>
          <w:ilvl w:val="1"/>
          <w:numId w:val="1"/>
        </w:numPr>
        <w:spacing w:after="200" w:line="480" w:lineRule="auto"/>
      </w:pPr>
      <w:r w:rsidRPr="005D6353">
        <w:t>How does your level of trust influence how you supervise them during or between patient encounters?</w:t>
      </w:r>
    </w:p>
    <w:p w14:paraId="437D9839" w14:textId="77777777" w:rsidR="00B76726" w:rsidRPr="005D6353" w:rsidRDefault="00B76726" w:rsidP="00B76726">
      <w:pPr>
        <w:numPr>
          <w:ilvl w:val="2"/>
          <w:numId w:val="1"/>
        </w:numPr>
        <w:spacing w:after="200" w:line="480" w:lineRule="auto"/>
      </w:pPr>
      <w:r w:rsidRPr="005D6353">
        <w:t>Probe: Can you give an example of what you do differently when you have more trust with a resident?</w:t>
      </w:r>
    </w:p>
    <w:p w14:paraId="444594E7" w14:textId="77777777" w:rsidR="00B76726" w:rsidRPr="005D6353" w:rsidRDefault="00B76726" w:rsidP="00B76726">
      <w:pPr>
        <w:numPr>
          <w:ilvl w:val="2"/>
          <w:numId w:val="1"/>
        </w:numPr>
        <w:spacing w:after="200" w:line="480" w:lineRule="auto"/>
      </w:pPr>
      <w:r w:rsidRPr="005D6353">
        <w:t xml:space="preserve">Probe: Can you give an example of what you do differently when you don’t trust a resident? </w:t>
      </w:r>
    </w:p>
    <w:p w14:paraId="3C6E45B9" w14:textId="77777777" w:rsidR="00B76726" w:rsidRPr="005D6353" w:rsidRDefault="00B76726" w:rsidP="00B76726">
      <w:pPr>
        <w:numPr>
          <w:ilvl w:val="1"/>
          <w:numId w:val="1"/>
        </w:numPr>
        <w:spacing w:after="200" w:line="480" w:lineRule="auto"/>
      </w:pPr>
      <w:r w:rsidRPr="005D6353">
        <w:t xml:space="preserve">Generally speaking, how, if at all, does your trust and supervision change from intern to R3?” </w:t>
      </w:r>
    </w:p>
    <w:p w14:paraId="6D75A1F2" w14:textId="77777777" w:rsidR="00B76726" w:rsidRPr="005D6353" w:rsidRDefault="00B76726" w:rsidP="00B76726">
      <w:pPr>
        <w:numPr>
          <w:ilvl w:val="1"/>
          <w:numId w:val="1"/>
        </w:numPr>
        <w:spacing w:after="200" w:line="480" w:lineRule="auto"/>
      </w:pPr>
      <w:r w:rsidRPr="005D6353">
        <w:t>How does the need to encourage and develop autonomy impact how you supervise residents in the ambulatory setting?</w:t>
      </w:r>
    </w:p>
    <w:p w14:paraId="54D2B5A7" w14:textId="77777777" w:rsidR="00B76726" w:rsidRPr="005D6353" w:rsidRDefault="00B76726" w:rsidP="00B76726">
      <w:pPr>
        <w:numPr>
          <w:ilvl w:val="1"/>
          <w:numId w:val="1"/>
        </w:numPr>
        <w:spacing w:after="200" w:line="480" w:lineRule="auto"/>
      </w:pPr>
      <w:r w:rsidRPr="005D6353">
        <w:t>When you are serving as the backup/partner attending, do you think about trust? How does that influence your supervision??</w:t>
      </w:r>
    </w:p>
    <w:p w14:paraId="328FA182" w14:textId="77777777" w:rsidR="00B76726" w:rsidRPr="005D6353" w:rsidRDefault="00B76726" w:rsidP="00B76726">
      <w:pPr>
        <w:numPr>
          <w:ilvl w:val="0"/>
          <w:numId w:val="1"/>
        </w:numPr>
        <w:spacing w:after="200" w:line="480" w:lineRule="auto"/>
      </w:pPr>
      <w:r w:rsidRPr="005D6353">
        <w:lastRenderedPageBreak/>
        <w:t xml:space="preserve">Next, I’d like to talk about how trust fluctuates with individual residents over time. </w:t>
      </w:r>
    </w:p>
    <w:p w14:paraId="4B33C9E6" w14:textId="77777777" w:rsidR="00B76726" w:rsidRPr="005D6353" w:rsidRDefault="00B76726" w:rsidP="00B76726">
      <w:pPr>
        <w:numPr>
          <w:ilvl w:val="1"/>
          <w:numId w:val="1"/>
        </w:numPr>
        <w:spacing w:after="200" w:line="480" w:lineRule="auto"/>
      </w:pPr>
      <w:r w:rsidRPr="005D6353">
        <w:t xml:space="preserve">Think about a current or graduated R3 that you worked with longitudinally and got to know well. </w:t>
      </w:r>
    </w:p>
    <w:p w14:paraId="1CD555F2" w14:textId="77777777" w:rsidR="00B76726" w:rsidRPr="005D6353" w:rsidRDefault="00B76726" w:rsidP="00B76726">
      <w:pPr>
        <w:numPr>
          <w:ilvl w:val="2"/>
          <w:numId w:val="1"/>
        </w:numPr>
        <w:spacing w:after="200" w:line="480" w:lineRule="auto"/>
      </w:pPr>
      <w:r w:rsidRPr="005D6353">
        <w:t xml:space="preserve">For this particular resident, what, facilitated your relationship? </w:t>
      </w:r>
    </w:p>
    <w:p w14:paraId="3F4EF324" w14:textId="77777777" w:rsidR="00B76726" w:rsidRPr="005D6353" w:rsidRDefault="00B76726" w:rsidP="00B76726">
      <w:pPr>
        <w:numPr>
          <w:ilvl w:val="2"/>
          <w:numId w:val="1"/>
        </w:numPr>
        <w:spacing w:after="200" w:line="480" w:lineRule="auto"/>
      </w:pPr>
      <w:r w:rsidRPr="005D6353">
        <w:t>How does (or did) your relationship influence your trust and supervisory style over time?</w:t>
      </w:r>
    </w:p>
    <w:p w14:paraId="52D277D4" w14:textId="77777777" w:rsidR="00B76726" w:rsidRPr="005D6353" w:rsidRDefault="00B76726" w:rsidP="00B76726">
      <w:pPr>
        <w:numPr>
          <w:ilvl w:val="2"/>
          <w:numId w:val="1"/>
        </w:numPr>
        <w:spacing w:after="200" w:line="480" w:lineRule="auto"/>
      </w:pPr>
      <w:r w:rsidRPr="005D6353">
        <w:t>What resident behaviors beyond ones we may we have already discussed, influenced these changes?</w:t>
      </w:r>
    </w:p>
    <w:p w14:paraId="6F4BF25B" w14:textId="77777777" w:rsidR="00B76726" w:rsidRPr="005D6353" w:rsidRDefault="00B76726" w:rsidP="00B76726">
      <w:pPr>
        <w:numPr>
          <w:ilvl w:val="1"/>
          <w:numId w:val="1"/>
        </w:numPr>
        <w:spacing w:after="200" w:line="480" w:lineRule="auto"/>
      </w:pPr>
      <w:r w:rsidRPr="005D6353">
        <w:t xml:space="preserve">Now, think about a current or graduated R3 that you worked with but did not get to know well. </w:t>
      </w:r>
    </w:p>
    <w:p w14:paraId="4F9D6DF1" w14:textId="77777777" w:rsidR="00B76726" w:rsidRPr="005D6353" w:rsidRDefault="00B76726" w:rsidP="00B76726">
      <w:pPr>
        <w:numPr>
          <w:ilvl w:val="2"/>
          <w:numId w:val="1"/>
        </w:numPr>
        <w:spacing w:after="200" w:line="480" w:lineRule="auto"/>
      </w:pPr>
      <w:r w:rsidRPr="005D6353">
        <w:t>What were the barriers to establishing a relationship with this resident?</w:t>
      </w:r>
    </w:p>
    <w:p w14:paraId="658F8B25" w14:textId="77777777" w:rsidR="00B76726" w:rsidRPr="005D6353" w:rsidRDefault="00B76726" w:rsidP="00B76726">
      <w:pPr>
        <w:numPr>
          <w:ilvl w:val="2"/>
          <w:numId w:val="1"/>
        </w:numPr>
        <w:spacing w:after="200" w:line="480" w:lineRule="auto"/>
      </w:pPr>
      <w:r w:rsidRPr="005D6353">
        <w:t>How does (or did) this influence your trust and supervisory style?</w:t>
      </w:r>
    </w:p>
    <w:p w14:paraId="4ED9E70D" w14:textId="77777777" w:rsidR="00B76726" w:rsidRPr="005D6353" w:rsidRDefault="00B76726" w:rsidP="00B76726">
      <w:pPr>
        <w:numPr>
          <w:ilvl w:val="2"/>
          <w:numId w:val="1"/>
        </w:numPr>
        <w:spacing w:after="200" w:line="480" w:lineRule="auto"/>
      </w:pPr>
      <w:r w:rsidRPr="005D6353">
        <w:t>Are there factors outside of your precepting relationship with this resident that influenced changes in trust or supervision?</w:t>
      </w:r>
    </w:p>
    <w:p w14:paraId="1881CB0C" w14:textId="77777777" w:rsidR="00B76726" w:rsidRPr="000F2BAE" w:rsidRDefault="00B76726" w:rsidP="00B76726">
      <w:pPr>
        <w:spacing w:line="480" w:lineRule="auto"/>
        <w:rPr>
          <w:b/>
          <w:bCs/>
        </w:rPr>
      </w:pPr>
      <w:r w:rsidRPr="000F2BAE">
        <w:rPr>
          <w:b/>
          <w:bCs/>
        </w:rPr>
        <w:t>Part 2: Understanding specific supervisory practices in clinic.</w:t>
      </w:r>
    </w:p>
    <w:p w14:paraId="46573F5C" w14:textId="77777777" w:rsidR="00B76726" w:rsidRPr="005D6353" w:rsidRDefault="00B76726" w:rsidP="00B76726">
      <w:pPr>
        <w:numPr>
          <w:ilvl w:val="0"/>
          <w:numId w:val="1"/>
        </w:numPr>
        <w:spacing w:after="200" w:line="480" w:lineRule="auto"/>
      </w:pPr>
      <w:r w:rsidRPr="005D6353">
        <w:t xml:space="preserve">Now, I would like to ask about specific practices when precepting residents. </w:t>
      </w:r>
    </w:p>
    <w:p w14:paraId="1C268883" w14:textId="77777777" w:rsidR="00B76726" w:rsidRPr="005D6353" w:rsidRDefault="00B76726" w:rsidP="00B76726">
      <w:pPr>
        <w:numPr>
          <w:ilvl w:val="1"/>
          <w:numId w:val="1"/>
        </w:numPr>
        <w:spacing w:after="200" w:line="480" w:lineRule="auto"/>
      </w:pPr>
      <w:r w:rsidRPr="005D6353">
        <w:t xml:space="preserve">When, if at all, are you choosing to directly supervise residents during the clinical encounter? </w:t>
      </w:r>
    </w:p>
    <w:p w14:paraId="0D4FC623" w14:textId="77777777" w:rsidR="00B76726" w:rsidRPr="005D6353" w:rsidRDefault="00B76726" w:rsidP="00B76726">
      <w:pPr>
        <w:numPr>
          <w:ilvl w:val="2"/>
          <w:numId w:val="1"/>
        </w:numPr>
        <w:spacing w:after="200" w:line="480" w:lineRule="auto"/>
      </w:pPr>
      <w:r w:rsidRPr="005D6353">
        <w:lastRenderedPageBreak/>
        <w:t xml:space="preserve">If yes: During which portions do you find yourself doing it most and why? What impact does this have on the development of trust with residents? </w:t>
      </w:r>
    </w:p>
    <w:p w14:paraId="4870D733" w14:textId="77777777" w:rsidR="00B76726" w:rsidRPr="005D6353" w:rsidRDefault="00B76726" w:rsidP="00B76726">
      <w:pPr>
        <w:numPr>
          <w:ilvl w:val="2"/>
          <w:numId w:val="1"/>
        </w:numPr>
        <w:spacing w:after="200" w:line="480" w:lineRule="auto"/>
      </w:pPr>
      <w:r w:rsidRPr="005D6353">
        <w:t>If no: What influences your decision not to?</w:t>
      </w:r>
    </w:p>
    <w:p w14:paraId="2BFC98FE" w14:textId="77777777" w:rsidR="00B76726" w:rsidRPr="005D6353" w:rsidRDefault="00B76726" w:rsidP="00B76726">
      <w:pPr>
        <w:numPr>
          <w:ilvl w:val="1"/>
          <w:numId w:val="1"/>
        </w:numPr>
        <w:spacing w:after="200" w:line="480" w:lineRule="auto"/>
      </w:pPr>
      <w:r w:rsidRPr="005D6353">
        <w:t xml:space="preserve">When, if at all, do you decide to reference the patient’s chart while precepting? </w:t>
      </w:r>
    </w:p>
    <w:p w14:paraId="14861D78" w14:textId="77777777" w:rsidR="00B76726" w:rsidRPr="005D6353" w:rsidRDefault="00B76726" w:rsidP="00B76726">
      <w:pPr>
        <w:numPr>
          <w:ilvl w:val="1"/>
          <w:numId w:val="1"/>
        </w:numPr>
        <w:spacing w:after="200" w:line="480" w:lineRule="auto"/>
      </w:pPr>
      <w:r w:rsidRPr="005D6353">
        <w:t xml:space="preserve">When, if at all, do you decide to elicit additional history from a patient? </w:t>
      </w:r>
    </w:p>
    <w:p w14:paraId="78254C39" w14:textId="77777777" w:rsidR="00B76726" w:rsidRPr="005D6353" w:rsidRDefault="00B76726" w:rsidP="00B76726">
      <w:pPr>
        <w:numPr>
          <w:ilvl w:val="1"/>
          <w:numId w:val="1"/>
        </w:numPr>
        <w:spacing w:after="200" w:line="480" w:lineRule="auto"/>
      </w:pPr>
      <w:r w:rsidRPr="005D6353">
        <w:t xml:space="preserve">When, if at all, do you decide to perform a physical exam on a patient? </w:t>
      </w:r>
    </w:p>
    <w:p w14:paraId="49EA196C" w14:textId="77777777" w:rsidR="00B76726" w:rsidRPr="005D6353" w:rsidRDefault="00B76726" w:rsidP="00B76726">
      <w:pPr>
        <w:numPr>
          <w:ilvl w:val="1"/>
          <w:numId w:val="1"/>
        </w:numPr>
        <w:spacing w:after="200" w:line="480" w:lineRule="auto"/>
      </w:pPr>
      <w:r w:rsidRPr="005D6353">
        <w:t>When do you decide to give residents feedback (reinforcing or constructive)?</w:t>
      </w:r>
    </w:p>
    <w:p w14:paraId="34DE21AC" w14:textId="77777777" w:rsidR="00B76726" w:rsidRPr="005D6353" w:rsidRDefault="00B76726" w:rsidP="00B76726">
      <w:pPr>
        <w:numPr>
          <w:ilvl w:val="1"/>
          <w:numId w:val="1"/>
        </w:numPr>
        <w:spacing w:after="200" w:line="480" w:lineRule="auto"/>
      </w:pPr>
      <w:r w:rsidRPr="005D6353">
        <w:t xml:space="preserve">What other factors in a clinic session, outside of the precepting encounter itself, influence your supervisory style on any given day? </w:t>
      </w:r>
    </w:p>
    <w:p w14:paraId="48BE8A5E" w14:textId="77777777" w:rsidR="00B76726" w:rsidRPr="005D6353" w:rsidRDefault="00B76726" w:rsidP="00B76726">
      <w:pPr>
        <w:numPr>
          <w:ilvl w:val="0"/>
          <w:numId w:val="1"/>
        </w:numPr>
        <w:spacing w:after="200" w:line="480" w:lineRule="auto"/>
      </w:pPr>
      <w:r w:rsidRPr="005D6353">
        <w:t>Next, I would like to ask about your supervision practices outside of the clinical encounter.</w:t>
      </w:r>
    </w:p>
    <w:p w14:paraId="50CF0B8B" w14:textId="77777777" w:rsidR="00B76726" w:rsidRPr="005D6353" w:rsidRDefault="00B76726" w:rsidP="00B76726">
      <w:pPr>
        <w:numPr>
          <w:ilvl w:val="1"/>
          <w:numId w:val="1"/>
        </w:numPr>
        <w:spacing w:after="200" w:line="480" w:lineRule="auto"/>
      </w:pPr>
      <w:r w:rsidRPr="005D6353">
        <w:t>I’d like to start by asking about your practices when attesting notes.</w:t>
      </w:r>
    </w:p>
    <w:p w14:paraId="31FAB3B5" w14:textId="77777777" w:rsidR="00B76726" w:rsidRPr="005D6353" w:rsidRDefault="00B76726" w:rsidP="00B76726">
      <w:pPr>
        <w:numPr>
          <w:ilvl w:val="2"/>
          <w:numId w:val="1"/>
        </w:numPr>
        <w:spacing w:after="200" w:line="480" w:lineRule="auto"/>
      </w:pPr>
      <w:r w:rsidRPr="005D6353">
        <w:t xml:space="preserve">When do you decide to review resident notes before attesting them? </w:t>
      </w:r>
    </w:p>
    <w:p w14:paraId="79CCE2EB" w14:textId="77777777" w:rsidR="00B76726" w:rsidRPr="005D6353" w:rsidRDefault="00B76726" w:rsidP="00B76726">
      <w:pPr>
        <w:numPr>
          <w:ilvl w:val="2"/>
          <w:numId w:val="1"/>
        </w:numPr>
        <w:spacing w:after="200" w:line="480" w:lineRule="auto"/>
      </w:pPr>
      <w:r w:rsidRPr="005D6353">
        <w:t xml:space="preserve">When do you decide to review the chart in greater detail before attesting? </w:t>
      </w:r>
    </w:p>
    <w:p w14:paraId="442A4C1B" w14:textId="77777777" w:rsidR="00B76726" w:rsidRPr="005D6353" w:rsidRDefault="00B76726" w:rsidP="00B76726">
      <w:pPr>
        <w:numPr>
          <w:ilvl w:val="1"/>
          <w:numId w:val="1"/>
        </w:numPr>
        <w:spacing w:after="200" w:line="480" w:lineRule="auto"/>
      </w:pPr>
      <w:r w:rsidRPr="005D6353">
        <w:t>Now, I’d like to ask about your practices reviewing any follow-up or action items determined for a patient case you precepted.</w:t>
      </w:r>
    </w:p>
    <w:p w14:paraId="25B66FAB" w14:textId="77777777" w:rsidR="00B76726" w:rsidRPr="005D6353" w:rsidRDefault="00B76726" w:rsidP="00B76726">
      <w:pPr>
        <w:numPr>
          <w:ilvl w:val="2"/>
          <w:numId w:val="1"/>
        </w:numPr>
        <w:spacing w:after="200" w:line="480" w:lineRule="auto"/>
      </w:pPr>
      <w:r w:rsidRPr="005D6353">
        <w:t xml:space="preserve">How do you decide when to follow-up on action items to make sure they are done? Can you give an example. </w:t>
      </w:r>
    </w:p>
    <w:p w14:paraId="62E6AE03" w14:textId="77777777" w:rsidR="00B76726" w:rsidRPr="005D6353" w:rsidRDefault="00B76726" w:rsidP="00B76726">
      <w:pPr>
        <w:numPr>
          <w:ilvl w:val="2"/>
          <w:numId w:val="1"/>
        </w:numPr>
        <w:spacing w:after="200" w:line="480" w:lineRule="auto"/>
      </w:pPr>
      <w:r w:rsidRPr="005D6353">
        <w:lastRenderedPageBreak/>
        <w:t>How do you decide when to offer feedback on how residents handled these action items (reinforcing or constructive)?</w:t>
      </w:r>
    </w:p>
    <w:p w14:paraId="46AEA073" w14:textId="77777777" w:rsidR="00B76726" w:rsidRPr="005D6353" w:rsidRDefault="00B76726" w:rsidP="00B76726">
      <w:pPr>
        <w:numPr>
          <w:ilvl w:val="1"/>
          <w:numId w:val="1"/>
        </w:numPr>
        <w:spacing w:after="200" w:line="480" w:lineRule="auto"/>
      </w:pPr>
      <w:r w:rsidRPr="005D6353">
        <w:t xml:space="preserve">Now, I’d like to ask about your practices with overseeing resident inbaskets. </w:t>
      </w:r>
    </w:p>
    <w:p w14:paraId="344E432E" w14:textId="77777777" w:rsidR="00B76726" w:rsidRPr="005D6353" w:rsidRDefault="00B76726" w:rsidP="00B76726">
      <w:pPr>
        <w:numPr>
          <w:ilvl w:val="2"/>
          <w:numId w:val="1"/>
        </w:numPr>
        <w:spacing w:after="200" w:line="480" w:lineRule="auto"/>
      </w:pPr>
      <w:r w:rsidRPr="005D6353">
        <w:t>How do you provide oversight for the work your resident(s) is/are conducting virtually?</w:t>
      </w:r>
    </w:p>
    <w:p w14:paraId="397408AA" w14:textId="77777777" w:rsidR="00B76726" w:rsidRPr="005D6353" w:rsidRDefault="00B76726" w:rsidP="00B76726">
      <w:pPr>
        <w:numPr>
          <w:ilvl w:val="2"/>
          <w:numId w:val="1"/>
        </w:numPr>
        <w:spacing w:after="200" w:line="480" w:lineRule="auto"/>
      </w:pPr>
      <w:r w:rsidRPr="005D6353">
        <w:t>When do you decide to provide residents with feedback about management?</w:t>
      </w:r>
    </w:p>
    <w:p w14:paraId="337D2A24" w14:textId="77777777" w:rsidR="00B76726" w:rsidRPr="005D6353" w:rsidRDefault="00B76726" w:rsidP="00B76726">
      <w:pPr>
        <w:numPr>
          <w:ilvl w:val="0"/>
          <w:numId w:val="1"/>
        </w:numPr>
        <w:spacing w:after="200" w:line="480" w:lineRule="auto"/>
      </w:pPr>
      <w:r w:rsidRPr="005D6353">
        <w:t>Next, I’d like to ask just a couple questions about how virtual precepting with COVID19 has impacted your trust and supervisory practices.</w:t>
      </w:r>
    </w:p>
    <w:p w14:paraId="63C66C63" w14:textId="77777777" w:rsidR="00B76726" w:rsidRPr="005D6353" w:rsidRDefault="00B76726" w:rsidP="00B76726">
      <w:pPr>
        <w:numPr>
          <w:ilvl w:val="1"/>
          <w:numId w:val="1"/>
        </w:numPr>
        <w:spacing w:after="200" w:line="480" w:lineRule="auto"/>
      </w:pPr>
      <w:r w:rsidRPr="005D6353">
        <w:t>How, if at all, has COVID19 and the transition to virtual precepting impacted how you assess or develop trust with residents?</w:t>
      </w:r>
    </w:p>
    <w:p w14:paraId="4E38EC7A" w14:textId="77777777" w:rsidR="00B76726" w:rsidRPr="005D6353" w:rsidRDefault="00B76726" w:rsidP="00B76726">
      <w:pPr>
        <w:numPr>
          <w:ilvl w:val="1"/>
          <w:numId w:val="1"/>
        </w:numPr>
        <w:spacing w:after="200" w:line="480" w:lineRule="auto"/>
      </w:pPr>
      <w:r w:rsidRPr="005D6353">
        <w:t>How has the transition to virtual precepting impacted how you supervise during the encounter?</w:t>
      </w:r>
    </w:p>
    <w:p w14:paraId="78D4EE57" w14:textId="77777777" w:rsidR="00B76726" w:rsidRPr="005D6353" w:rsidRDefault="00B76726" w:rsidP="00B76726">
      <w:pPr>
        <w:numPr>
          <w:ilvl w:val="1"/>
          <w:numId w:val="1"/>
        </w:numPr>
        <w:spacing w:after="200" w:line="480" w:lineRule="auto"/>
      </w:pPr>
      <w:r w:rsidRPr="005D6353">
        <w:t>Have you noticed any effects of virtual precepting as it pertains to your assessing trust?</w:t>
      </w:r>
    </w:p>
    <w:p w14:paraId="1BC880A2" w14:textId="77777777" w:rsidR="00B76726" w:rsidRDefault="00B76726" w:rsidP="00B76726">
      <w:pPr>
        <w:numPr>
          <w:ilvl w:val="2"/>
          <w:numId w:val="1"/>
        </w:numPr>
        <w:spacing w:after="200" w:line="480" w:lineRule="auto"/>
      </w:pPr>
      <w:r w:rsidRPr="005D6353">
        <w:t>Any benefits? Any limitations?</w:t>
      </w:r>
    </w:p>
    <w:p w14:paraId="75FB9898" w14:textId="77777777" w:rsidR="00B76726" w:rsidRPr="005D6353" w:rsidRDefault="00B76726" w:rsidP="00B76726">
      <w:pPr>
        <w:numPr>
          <w:ilvl w:val="1"/>
          <w:numId w:val="1"/>
        </w:numPr>
        <w:spacing w:after="200" w:line="480" w:lineRule="auto"/>
      </w:pPr>
      <w:r w:rsidRPr="005D6353">
        <w:t>How, if at all, has virtual precepting changed the way you review residents’ patient charts? What about follow-up items?</w:t>
      </w:r>
    </w:p>
    <w:p w14:paraId="501A05F0" w14:textId="77777777" w:rsidR="00B76726" w:rsidRPr="000F2BAE" w:rsidRDefault="00B76726" w:rsidP="00B76726">
      <w:pPr>
        <w:spacing w:line="480" w:lineRule="auto"/>
        <w:rPr>
          <w:b/>
          <w:bCs/>
        </w:rPr>
      </w:pPr>
      <w:r w:rsidRPr="000F2BAE">
        <w:rPr>
          <w:b/>
          <w:bCs/>
        </w:rPr>
        <w:t>Part 3: Reflections (Choose ones not answered already during the interview)</w:t>
      </w:r>
    </w:p>
    <w:p w14:paraId="1162B8CF" w14:textId="77777777" w:rsidR="00B76726" w:rsidRPr="005D6353" w:rsidRDefault="00B76726" w:rsidP="00B76726">
      <w:pPr>
        <w:numPr>
          <w:ilvl w:val="0"/>
          <w:numId w:val="1"/>
        </w:numPr>
        <w:spacing w:after="200" w:line="480" w:lineRule="auto"/>
      </w:pPr>
      <w:r w:rsidRPr="005D6353">
        <w:lastRenderedPageBreak/>
        <w:t xml:space="preserve">The last few questions are reflective. How has the way you trust and supervise residents changed over time on faculty? </w:t>
      </w:r>
    </w:p>
    <w:p w14:paraId="135890E7" w14:textId="77777777" w:rsidR="00B76726" w:rsidRPr="005D6353" w:rsidRDefault="00B76726" w:rsidP="00B76726">
      <w:pPr>
        <w:numPr>
          <w:ilvl w:val="0"/>
          <w:numId w:val="1"/>
        </w:numPr>
        <w:spacing w:after="200" w:line="480" w:lineRule="auto"/>
      </w:pPr>
      <w:r w:rsidRPr="005D6353">
        <w:t>What do you see as unique advantages or benefits you have in the ambulatory setting to providing supervision and assessing trust?</w:t>
      </w:r>
    </w:p>
    <w:p w14:paraId="47BBAE22" w14:textId="77777777" w:rsidR="00B76726" w:rsidRPr="005D6353" w:rsidRDefault="00B76726" w:rsidP="00B76726">
      <w:pPr>
        <w:numPr>
          <w:ilvl w:val="0"/>
          <w:numId w:val="1"/>
        </w:numPr>
        <w:spacing w:after="200" w:line="480" w:lineRule="auto"/>
      </w:pPr>
      <w:r w:rsidRPr="005D6353">
        <w:t>What do you see as unique challenges to providing supervision and assessing trust in the ambulatory setting?</w:t>
      </w:r>
    </w:p>
    <w:p w14:paraId="06141B62" w14:textId="77777777" w:rsidR="00B76726" w:rsidRPr="005D6353" w:rsidRDefault="00B76726" w:rsidP="00B76726">
      <w:pPr>
        <w:numPr>
          <w:ilvl w:val="0"/>
          <w:numId w:val="1"/>
        </w:numPr>
        <w:spacing w:after="200" w:line="480" w:lineRule="auto"/>
      </w:pPr>
      <w:r w:rsidRPr="005D6353">
        <w:t>Is there anything else you would like to share about trust and supervision in the ambulatory setting?</w:t>
      </w:r>
    </w:p>
    <w:p w14:paraId="4C6B2796" w14:textId="77777777" w:rsidR="00B76726" w:rsidRPr="005D6353" w:rsidRDefault="00B76726" w:rsidP="00B76726">
      <w:pPr>
        <w:spacing w:line="480" w:lineRule="auto"/>
        <w:rPr>
          <w:u w:val="single"/>
        </w:rPr>
      </w:pPr>
    </w:p>
    <w:p w14:paraId="45DA8D0B" w14:textId="77777777" w:rsidR="00B76726" w:rsidRPr="005D6353" w:rsidRDefault="00B76726" w:rsidP="00B76726"/>
    <w:p w14:paraId="5939A0B0" w14:textId="77777777" w:rsidR="00C802B0" w:rsidRDefault="000852E2"/>
    <w:sectPr w:rsidR="00C802B0" w:rsidSect="007E66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25889"/>
    <w:multiLevelType w:val="hybridMultilevel"/>
    <w:tmpl w:val="CDEEC1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726"/>
    <w:rsid w:val="000852E2"/>
    <w:rsid w:val="00351B71"/>
    <w:rsid w:val="007E665C"/>
    <w:rsid w:val="00B7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5BE32F"/>
  <w14:defaultImageDpi w14:val="32767"/>
  <w15:chartTrackingRefBased/>
  <w15:docId w15:val="{623FDB71-DB38-764D-8470-1362CFE9B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7672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B76726"/>
    <w:rPr>
      <w:rFonts w:ascii="Arial" w:eastAsia="Arial" w:hAnsi="Arial" w:cs="Arial"/>
      <w:sz w:val="20"/>
      <w:szCs w:val="20"/>
      <w:lang w:val="e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6726"/>
    <w:rPr>
      <w:rFonts w:ascii="Arial" w:eastAsia="Arial" w:hAnsi="Arial" w:cs="Arial"/>
      <w:sz w:val="20"/>
      <w:szCs w:val="20"/>
      <w:lang w:val="en"/>
    </w:rPr>
  </w:style>
  <w:style w:type="character" w:styleId="CommentReference">
    <w:name w:val="annotation reference"/>
    <w:basedOn w:val="DefaultParagraphFont"/>
    <w:uiPriority w:val="99"/>
    <w:semiHidden/>
    <w:unhideWhenUsed/>
    <w:rsid w:val="00B76726"/>
    <w:rPr>
      <w:sz w:val="16"/>
      <w:szCs w:val="16"/>
    </w:rPr>
  </w:style>
  <w:style w:type="paragraph" w:styleId="Bibliography">
    <w:name w:val="Bibliography"/>
    <w:basedOn w:val="Normal"/>
    <w:next w:val="Normal"/>
    <w:uiPriority w:val="37"/>
    <w:unhideWhenUsed/>
    <w:rsid w:val="00B76726"/>
    <w:pPr>
      <w:tabs>
        <w:tab w:val="left" w:pos="380"/>
      </w:tabs>
      <w:spacing w:after="240"/>
      <w:ind w:left="384" w:hanging="384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698</Words>
  <Characters>3982</Characters>
  <Application>Microsoft Office Word</Application>
  <DocSecurity>0</DocSecurity>
  <Lines>33</Lines>
  <Paragraphs>9</Paragraphs>
  <ScaleCrop>false</ScaleCrop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Penner, John</dc:creator>
  <cp:keywords/>
  <dc:description/>
  <cp:lastModifiedBy>Penner, John</cp:lastModifiedBy>
  <cp:revision>3</cp:revision>
  <dcterms:created xsi:type="dcterms:W3CDTF">2021-09-14T04:34:00Z</dcterms:created>
  <dcterms:modified xsi:type="dcterms:W3CDTF">2021-09-19T04:41:00Z</dcterms:modified>
</cp:coreProperties>
</file>