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2994" w14:textId="77777777" w:rsidR="003430A6" w:rsidRDefault="00D257F4" w:rsidP="00D257F4">
      <w:pPr>
        <w:autoSpaceDE w:val="0"/>
        <w:autoSpaceDN w:val="0"/>
        <w:spacing w:after="240"/>
        <w:jc w:val="both"/>
        <w:rPr>
          <w:rFonts w:ascii="Arial" w:hAnsi="Arial" w:cs="Arial"/>
          <w:b/>
          <w:color w:val="000000"/>
        </w:rPr>
      </w:pPr>
      <w:r>
        <w:rPr>
          <w:rFonts w:ascii="Arial" w:hAnsi="Arial" w:cs="Arial"/>
          <w:b/>
          <w:color w:val="000000"/>
        </w:rPr>
        <w:t xml:space="preserve">Bill </w:t>
      </w:r>
      <w:r w:rsidR="00386C51">
        <w:rPr>
          <w:rFonts w:ascii="Arial" w:hAnsi="Arial" w:cs="Arial"/>
          <w:b/>
          <w:color w:val="000000"/>
        </w:rPr>
        <w:t>HBP-2507</w:t>
      </w:r>
    </w:p>
    <w:p w14:paraId="3335191D" w14:textId="77777777" w:rsidR="00463957" w:rsidRDefault="0080614C" w:rsidP="00D257F4">
      <w:pPr>
        <w:autoSpaceDE w:val="0"/>
        <w:autoSpaceDN w:val="0"/>
        <w:spacing w:after="240"/>
        <w:jc w:val="both"/>
        <w:rPr>
          <w:rFonts w:ascii="Arial" w:hAnsi="Arial" w:cs="Arial"/>
          <w:b/>
          <w:color w:val="000000"/>
        </w:rPr>
      </w:pPr>
      <w:r w:rsidRPr="00402FFB">
        <w:rPr>
          <w:rFonts w:ascii="Arial" w:hAnsi="Arial" w:cs="Arial"/>
          <w:b/>
          <w:color w:val="000000"/>
        </w:rPr>
        <w:t xml:space="preserve">A local law </w:t>
      </w:r>
      <w:r>
        <w:rPr>
          <w:rFonts w:ascii="Arial" w:hAnsi="Arial" w:cs="Arial"/>
          <w:b/>
          <w:color w:val="000000"/>
        </w:rPr>
        <w:t xml:space="preserve">authorizing a property tax levy </w:t>
      </w:r>
      <w:proofErr w:type="gramStart"/>
      <w:r>
        <w:rPr>
          <w:rFonts w:ascii="Arial" w:hAnsi="Arial" w:cs="Arial"/>
          <w:b/>
          <w:color w:val="000000"/>
        </w:rPr>
        <w:t>in excess of</w:t>
      </w:r>
      <w:proofErr w:type="gramEnd"/>
      <w:r>
        <w:rPr>
          <w:rFonts w:ascii="Arial" w:hAnsi="Arial" w:cs="Arial"/>
          <w:b/>
          <w:color w:val="000000"/>
        </w:rPr>
        <w:t xml:space="preserve"> the limit </w:t>
      </w:r>
      <w:r w:rsidRPr="00402FFB">
        <w:rPr>
          <w:rFonts w:ascii="Arial" w:hAnsi="Arial" w:cs="Arial"/>
          <w:b/>
          <w:color w:val="000000"/>
        </w:rPr>
        <w:t xml:space="preserve">established in General Municipal Law </w:t>
      </w:r>
      <w:r>
        <w:rPr>
          <w:rFonts w:ascii="Arial" w:hAnsi="Arial" w:cs="Arial"/>
          <w:b/>
          <w:color w:val="000000"/>
        </w:rPr>
        <w:t>§</w:t>
      </w:r>
      <w:r w:rsidRPr="00402FFB">
        <w:rPr>
          <w:rFonts w:ascii="Arial" w:hAnsi="Arial" w:cs="Arial"/>
          <w:b/>
          <w:color w:val="000000"/>
        </w:rPr>
        <w:t>3-c</w:t>
      </w:r>
    </w:p>
    <w:p w14:paraId="0B4B324D" w14:textId="77777777" w:rsidR="00463957" w:rsidRPr="00402FFB" w:rsidRDefault="0080614C" w:rsidP="00D257F4">
      <w:pPr>
        <w:autoSpaceDE w:val="0"/>
        <w:autoSpaceDN w:val="0"/>
        <w:spacing w:after="240"/>
        <w:jc w:val="both"/>
        <w:rPr>
          <w:rFonts w:ascii="Arial" w:hAnsi="Arial" w:cs="Arial"/>
          <w:b/>
          <w:color w:val="000000"/>
        </w:rPr>
      </w:pPr>
      <w:r w:rsidRPr="00402FFB">
        <w:rPr>
          <w:rFonts w:ascii="Arial" w:hAnsi="Arial" w:cs="Arial"/>
          <w:b/>
          <w:color w:val="000000"/>
        </w:rPr>
        <w:t xml:space="preserve">Section 1. </w:t>
      </w:r>
      <w:r w:rsidR="00D257F4">
        <w:rPr>
          <w:rFonts w:ascii="Arial" w:hAnsi="Arial" w:cs="Arial"/>
          <w:b/>
          <w:color w:val="000000"/>
        </w:rPr>
        <w:t xml:space="preserve"> </w:t>
      </w:r>
      <w:r>
        <w:rPr>
          <w:rFonts w:ascii="Arial" w:hAnsi="Arial" w:cs="Arial"/>
          <w:b/>
          <w:color w:val="000000"/>
        </w:rPr>
        <w:t xml:space="preserve">Purpose and </w:t>
      </w:r>
      <w:r w:rsidRPr="00402FFB">
        <w:rPr>
          <w:rFonts w:ascii="Arial" w:hAnsi="Arial" w:cs="Arial"/>
          <w:b/>
          <w:color w:val="000000"/>
        </w:rPr>
        <w:t>Legislative Intent</w:t>
      </w:r>
    </w:p>
    <w:p w14:paraId="5ED57D1A" w14:textId="77777777" w:rsidR="00463957" w:rsidRPr="00402FFB" w:rsidRDefault="0080614C" w:rsidP="00D257F4">
      <w:pPr>
        <w:autoSpaceDE w:val="0"/>
        <w:autoSpaceDN w:val="0"/>
        <w:spacing w:after="240"/>
        <w:jc w:val="both"/>
        <w:rPr>
          <w:rFonts w:ascii="Arial" w:hAnsi="Arial" w:cs="Arial"/>
          <w:color w:val="000000"/>
        </w:rPr>
      </w:pPr>
      <w:r>
        <w:rPr>
          <w:rFonts w:ascii="Arial" w:hAnsi="Arial" w:cs="Arial"/>
          <w:color w:val="000000"/>
        </w:rPr>
        <w:t>Pursuant to Chapter 97 of the Laws of 2011, the New York State Legislature has enacted a “tax levy limit” applicable to the Village budget.  H</w:t>
      </w:r>
      <w:r w:rsidR="002F4631">
        <w:rPr>
          <w:rFonts w:ascii="Arial" w:hAnsi="Arial" w:cs="Arial"/>
          <w:color w:val="000000"/>
        </w:rPr>
        <w:t xml:space="preserve">istorically, the Village has maintained taxes at the same level without increase.  As a </w:t>
      </w:r>
      <w:r w:rsidR="00987DDC">
        <w:rPr>
          <w:rFonts w:ascii="Arial" w:hAnsi="Arial" w:cs="Arial"/>
          <w:color w:val="000000"/>
        </w:rPr>
        <w:t>result</w:t>
      </w:r>
      <w:r w:rsidR="002F4631">
        <w:rPr>
          <w:rFonts w:ascii="Arial" w:hAnsi="Arial" w:cs="Arial"/>
          <w:color w:val="000000"/>
        </w:rPr>
        <w:t xml:space="preserve"> of</w:t>
      </w:r>
      <w:r w:rsidR="009731B4">
        <w:rPr>
          <w:rFonts w:ascii="Arial" w:hAnsi="Arial" w:cs="Arial"/>
          <w:color w:val="000000"/>
        </w:rPr>
        <w:t xml:space="preserve"> </w:t>
      </w:r>
      <w:r w:rsidR="002F4631">
        <w:rPr>
          <w:rFonts w:ascii="Arial" w:hAnsi="Arial" w:cs="Arial"/>
          <w:color w:val="000000"/>
        </w:rPr>
        <w:t xml:space="preserve">inflationary cost </w:t>
      </w:r>
      <w:r w:rsidR="009731B4">
        <w:rPr>
          <w:rFonts w:ascii="Arial" w:hAnsi="Arial" w:cs="Arial"/>
          <w:color w:val="000000"/>
        </w:rPr>
        <w:t>increases and funding obligations for security purposes</w:t>
      </w:r>
      <w:r w:rsidR="002F4631">
        <w:rPr>
          <w:rFonts w:ascii="Arial" w:hAnsi="Arial" w:cs="Arial"/>
          <w:color w:val="000000"/>
        </w:rPr>
        <w:t xml:space="preserve">, the Board finds it necessary and fiscally responsible to </w:t>
      </w:r>
      <w:r>
        <w:rPr>
          <w:rFonts w:ascii="Arial" w:hAnsi="Arial" w:cs="Arial"/>
          <w:color w:val="000000"/>
        </w:rPr>
        <w:t>exceed the levy limit for the next ensuing Village fiscal year</w:t>
      </w:r>
      <w:r w:rsidR="002F4631">
        <w:rPr>
          <w:rFonts w:ascii="Arial" w:hAnsi="Arial" w:cs="Arial"/>
          <w:color w:val="000000"/>
        </w:rPr>
        <w:t xml:space="preserve"> to</w:t>
      </w:r>
      <w:r w:rsidR="009731B4">
        <w:rPr>
          <w:rFonts w:ascii="Arial" w:hAnsi="Arial" w:cs="Arial"/>
          <w:color w:val="000000"/>
        </w:rPr>
        <w:t xml:space="preserve"> assure that there are sufficient funds to accommodate anticipated expenses.</w:t>
      </w:r>
      <w:r>
        <w:rPr>
          <w:rFonts w:ascii="Arial" w:hAnsi="Arial" w:cs="Arial"/>
          <w:color w:val="000000"/>
        </w:rPr>
        <w:t xml:space="preserve">  The consequences of </w:t>
      </w:r>
      <w:r w:rsidR="009731B4">
        <w:rPr>
          <w:rFonts w:ascii="Arial" w:hAnsi="Arial" w:cs="Arial"/>
          <w:color w:val="000000"/>
        </w:rPr>
        <w:t xml:space="preserve">not </w:t>
      </w:r>
      <w:r>
        <w:rPr>
          <w:rFonts w:ascii="Arial" w:hAnsi="Arial" w:cs="Arial"/>
          <w:color w:val="000000"/>
        </w:rPr>
        <w:t xml:space="preserve">exceeding the tax levy limit </w:t>
      </w:r>
      <w:r w:rsidR="00987DDC">
        <w:rPr>
          <w:rFonts w:ascii="Arial" w:hAnsi="Arial" w:cs="Arial"/>
          <w:color w:val="000000"/>
        </w:rPr>
        <w:t xml:space="preserve">for the upcoming fiscal year </w:t>
      </w:r>
      <w:r>
        <w:rPr>
          <w:rFonts w:ascii="Arial" w:hAnsi="Arial" w:cs="Arial"/>
          <w:color w:val="000000"/>
        </w:rPr>
        <w:t xml:space="preserve">are severe for future Village budgets.  Accordingly, the Board of Trustees of the Village hereby determines that it is in the best interests of the Village, its residents and taxpayers that the Village be authorized to </w:t>
      </w:r>
      <w:r w:rsidRPr="00402FFB">
        <w:rPr>
          <w:rFonts w:ascii="Arial" w:hAnsi="Arial" w:cs="Arial"/>
          <w:color w:val="000000"/>
        </w:rPr>
        <w:t xml:space="preserve">adopt a budget for the fiscal year </w:t>
      </w:r>
      <w:r>
        <w:rPr>
          <w:rFonts w:ascii="Arial" w:hAnsi="Arial" w:cs="Arial"/>
          <w:color w:val="000000"/>
        </w:rPr>
        <w:t>20</w:t>
      </w:r>
      <w:r w:rsidR="002F4631">
        <w:rPr>
          <w:rFonts w:ascii="Arial" w:hAnsi="Arial" w:cs="Arial"/>
          <w:color w:val="000000"/>
        </w:rPr>
        <w:t>2</w:t>
      </w:r>
      <w:r w:rsidR="00386C51">
        <w:rPr>
          <w:rFonts w:ascii="Arial" w:hAnsi="Arial" w:cs="Arial"/>
          <w:color w:val="000000"/>
        </w:rPr>
        <w:t>6</w:t>
      </w:r>
      <w:r w:rsidR="008554EE">
        <w:rPr>
          <w:rFonts w:ascii="Arial" w:hAnsi="Arial" w:cs="Arial"/>
          <w:color w:val="000000"/>
        </w:rPr>
        <w:t>-2</w:t>
      </w:r>
      <w:r w:rsidR="00386C51">
        <w:rPr>
          <w:rFonts w:ascii="Arial" w:hAnsi="Arial" w:cs="Arial"/>
          <w:color w:val="000000"/>
        </w:rPr>
        <w:t>7</w:t>
      </w:r>
      <w:r>
        <w:rPr>
          <w:rFonts w:ascii="Arial" w:hAnsi="Arial" w:cs="Arial"/>
          <w:color w:val="000000"/>
        </w:rPr>
        <w:t xml:space="preserve"> which includes </w:t>
      </w:r>
      <w:r w:rsidRPr="00402FFB">
        <w:rPr>
          <w:rFonts w:ascii="Arial" w:hAnsi="Arial" w:cs="Arial"/>
          <w:color w:val="000000"/>
        </w:rPr>
        <w:t>a real property tax levy in excess of the “tax levy limit” as defined by General Municipal Law § 3-c.</w:t>
      </w:r>
    </w:p>
    <w:p w14:paraId="3F2D3313" w14:textId="77777777" w:rsidR="00463957" w:rsidRPr="00402FFB" w:rsidRDefault="0080614C" w:rsidP="00D257F4">
      <w:pPr>
        <w:autoSpaceDE w:val="0"/>
        <w:autoSpaceDN w:val="0"/>
        <w:spacing w:after="240"/>
        <w:jc w:val="both"/>
        <w:rPr>
          <w:rFonts w:ascii="Arial" w:hAnsi="Arial" w:cs="Arial"/>
          <w:b/>
          <w:color w:val="000000"/>
        </w:rPr>
      </w:pPr>
      <w:r w:rsidRPr="00402FFB">
        <w:rPr>
          <w:rFonts w:ascii="Arial" w:hAnsi="Arial" w:cs="Arial"/>
          <w:b/>
          <w:color w:val="000000"/>
        </w:rPr>
        <w:t xml:space="preserve">Section 2.  Authority </w:t>
      </w:r>
    </w:p>
    <w:p w14:paraId="440D3792" w14:textId="77777777" w:rsidR="00463957" w:rsidRPr="00402FFB" w:rsidRDefault="0080614C" w:rsidP="00D257F4">
      <w:pPr>
        <w:autoSpaceDE w:val="0"/>
        <w:autoSpaceDN w:val="0"/>
        <w:spacing w:after="240"/>
        <w:jc w:val="both"/>
        <w:rPr>
          <w:rFonts w:ascii="Arial" w:hAnsi="Arial" w:cs="Arial"/>
          <w:color w:val="000000"/>
        </w:rPr>
      </w:pPr>
      <w:r w:rsidRPr="00402FFB">
        <w:rPr>
          <w:rFonts w:ascii="Arial" w:hAnsi="Arial" w:cs="Arial"/>
          <w:color w:val="000000"/>
        </w:rPr>
        <w:t>This local law is adopted pursuant to subdivision 5 of General Municipal Law §3-c, which expressly authorizes a local government’s governing body to override the property tax cap</w:t>
      </w:r>
      <w:r>
        <w:rPr>
          <w:rFonts w:ascii="Arial" w:hAnsi="Arial" w:cs="Arial"/>
          <w:color w:val="000000"/>
        </w:rPr>
        <w:t xml:space="preserve"> for the coming fiscal year</w:t>
      </w:r>
      <w:r w:rsidRPr="00402FFB">
        <w:rPr>
          <w:rFonts w:ascii="Arial" w:hAnsi="Arial" w:cs="Arial"/>
          <w:color w:val="000000"/>
        </w:rPr>
        <w:t xml:space="preserve"> by the adoption of a local law approved by a vote of sixty percent (60%) of </w:t>
      </w:r>
      <w:r>
        <w:rPr>
          <w:rFonts w:ascii="Arial" w:hAnsi="Arial" w:cs="Arial"/>
          <w:color w:val="000000"/>
        </w:rPr>
        <w:t>said governing body</w:t>
      </w:r>
      <w:r w:rsidRPr="00402FFB">
        <w:rPr>
          <w:rFonts w:ascii="Arial" w:hAnsi="Arial" w:cs="Arial"/>
          <w:color w:val="000000"/>
        </w:rPr>
        <w:t xml:space="preserve">.  </w:t>
      </w:r>
    </w:p>
    <w:p w14:paraId="4A19A372" w14:textId="77777777" w:rsidR="00463957" w:rsidRPr="00402FFB" w:rsidRDefault="0080614C" w:rsidP="00D257F4">
      <w:pPr>
        <w:autoSpaceDE w:val="0"/>
        <w:autoSpaceDN w:val="0"/>
        <w:spacing w:after="240"/>
        <w:jc w:val="both"/>
        <w:rPr>
          <w:rFonts w:ascii="Arial" w:hAnsi="Arial" w:cs="Arial"/>
          <w:b/>
          <w:color w:val="000000"/>
        </w:rPr>
      </w:pPr>
      <w:r w:rsidRPr="00402FFB">
        <w:rPr>
          <w:rFonts w:ascii="Arial" w:hAnsi="Arial" w:cs="Arial"/>
          <w:b/>
          <w:color w:val="000000"/>
        </w:rPr>
        <w:t xml:space="preserve">Section 3.  Tax Levy Limit Override </w:t>
      </w:r>
    </w:p>
    <w:p w14:paraId="54A02A39" w14:textId="77777777" w:rsidR="00463957" w:rsidRPr="00402FFB" w:rsidRDefault="0080614C" w:rsidP="00D257F4">
      <w:pPr>
        <w:autoSpaceDE w:val="0"/>
        <w:autoSpaceDN w:val="0"/>
        <w:spacing w:after="240"/>
        <w:jc w:val="both"/>
        <w:rPr>
          <w:rFonts w:ascii="Arial" w:hAnsi="Arial" w:cs="Arial"/>
          <w:color w:val="000000"/>
        </w:rPr>
      </w:pPr>
      <w:r w:rsidRPr="00402FFB">
        <w:rPr>
          <w:rFonts w:ascii="Arial" w:hAnsi="Arial" w:cs="Arial"/>
          <w:color w:val="000000"/>
        </w:rPr>
        <w:t xml:space="preserve">The Board of Trustees of the </w:t>
      </w:r>
      <w:r>
        <w:rPr>
          <w:rFonts w:ascii="Arial" w:hAnsi="Arial" w:cs="Arial"/>
          <w:color w:val="000000"/>
        </w:rPr>
        <w:t>Village</w:t>
      </w:r>
      <w:r w:rsidRPr="00402FFB">
        <w:rPr>
          <w:rFonts w:ascii="Arial" w:hAnsi="Arial" w:cs="Arial"/>
          <w:color w:val="000000"/>
        </w:rPr>
        <w:t xml:space="preserve"> of </w:t>
      </w:r>
      <w:r w:rsidR="002E3252">
        <w:rPr>
          <w:rFonts w:ascii="Arial" w:hAnsi="Arial" w:cs="Arial"/>
          <w:color w:val="000000"/>
        </w:rPr>
        <w:t xml:space="preserve">Hewlett </w:t>
      </w:r>
      <w:r w:rsidR="00386C51">
        <w:rPr>
          <w:rFonts w:ascii="Arial" w:hAnsi="Arial" w:cs="Arial"/>
          <w:color w:val="000000"/>
        </w:rPr>
        <w:t>Bay Park</w:t>
      </w:r>
      <w:r w:rsidR="003430A6">
        <w:rPr>
          <w:rFonts w:ascii="Arial" w:hAnsi="Arial" w:cs="Arial"/>
          <w:color w:val="000000"/>
        </w:rPr>
        <w:t xml:space="preserve"> </w:t>
      </w:r>
      <w:r w:rsidRPr="00402FFB">
        <w:rPr>
          <w:rFonts w:ascii="Arial" w:hAnsi="Arial" w:cs="Arial"/>
          <w:color w:val="000000"/>
        </w:rPr>
        <w:t xml:space="preserve">is hereby authorized to adopt a budget for the </w:t>
      </w:r>
      <w:r w:rsidR="00386C51">
        <w:rPr>
          <w:rFonts w:ascii="Arial" w:hAnsi="Arial" w:cs="Arial"/>
          <w:color w:val="000000"/>
        </w:rPr>
        <w:t>2026-27</w:t>
      </w:r>
      <w:r w:rsidR="00D257F4">
        <w:rPr>
          <w:rFonts w:ascii="Arial" w:hAnsi="Arial" w:cs="Arial"/>
          <w:color w:val="000000"/>
        </w:rPr>
        <w:t xml:space="preserve"> </w:t>
      </w:r>
      <w:r w:rsidRPr="00402FFB">
        <w:rPr>
          <w:rFonts w:ascii="Arial" w:hAnsi="Arial" w:cs="Arial"/>
          <w:color w:val="000000"/>
        </w:rPr>
        <w:t xml:space="preserve">fiscal year that requires a real property tax levy </w:t>
      </w:r>
      <w:proofErr w:type="gramStart"/>
      <w:r w:rsidRPr="00402FFB">
        <w:rPr>
          <w:rFonts w:ascii="Arial" w:hAnsi="Arial" w:cs="Arial"/>
          <w:color w:val="000000"/>
        </w:rPr>
        <w:t>in excess of</w:t>
      </w:r>
      <w:proofErr w:type="gramEnd"/>
      <w:r w:rsidRPr="00402FFB">
        <w:rPr>
          <w:rFonts w:ascii="Arial" w:hAnsi="Arial" w:cs="Arial"/>
          <w:color w:val="000000"/>
        </w:rPr>
        <w:t xml:space="preserve"> the amount otherwise prescribed in General Municipal Law §3-c. </w:t>
      </w:r>
    </w:p>
    <w:p w14:paraId="1F80B66F" w14:textId="77777777" w:rsidR="00463957" w:rsidRPr="00402FFB" w:rsidRDefault="0080614C" w:rsidP="00D257F4">
      <w:pPr>
        <w:autoSpaceDE w:val="0"/>
        <w:autoSpaceDN w:val="0"/>
        <w:spacing w:after="240"/>
        <w:jc w:val="both"/>
        <w:rPr>
          <w:rFonts w:ascii="Arial" w:hAnsi="Arial" w:cs="Arial"/>
          <w:b/>
          <w:color w:val="000000"/>
        </w:rPr>
      </w:pPr>
      <w:r w:rsidRPr="00402FFB">
        <w:rPr>
          <w:rFonts w:ascii="Arial" w:hAnsi="Arial" w:cs="Arial"/>
          <w:b/>
          <w:color w:val="000000"/>
        </w:rPr>
        <w:t xml:space="preserve">Section 4.  Severability </w:t>
      </w:r>
    </w:p>
    <w:p w14:paraId="27E37F1E" w14:textId="77777777" w:rsidR="002E3252" w:rsidRPr="002E3252" w:rsidRDefault="0080614C" w:rsidP="002E3252">
      <w:pPr>
        <w:autoSpaceDE w:val="0"/>
        <w:autoSpaceDN w:val="0"/>
        <w:spacing w:after="240"/>
        <w:jc w:val="both"/>
        <w:rPr>
          <w:rFonts w:ascii="Arial" w:hAnsi="Arial" w:cs="Arial"/>
          <w:color w:val="000000"/>
        </w:rPr>
      </w:pPr>
      <w:r w:rsidRPr="00402FFB">
        <w:rPr>
          <w:rFonts w:ascii="Arial" w:hAnsi="Arial" w:cs="Arial"/>
          <w:color w:val="000000"/>
        </w:rPr>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5D905D9D" w14:textId="77777777" w:rsidR="00463957" w:rsidRPr="00402FFB" w:rsidRDefault="0080614C" w:rsidP="00D257F4">
      <w:pPr>
        <w:spacing w:after="240"/>
        <w:jc w:val="both"/>
        <w:rPr>
          <w:rFonts w:ascii="Arial" w:hAnsi="Arial" w:cs="Arial"/>
          <w:b/>
        </w:rPr>
      </w:pPr>
      <w:r w:rsidRPr="00402FFB">
        <w:rPr>
          <w:rFonts w:ascii="Arial" w:hAnsi="Arial" w:cs="Arial"/>
          <w:b/>
        </w:rPr>
        <w:t xml:space="preserve">Section 5.  Effective </w:t>
      </w:r>
      <w:proofErr w:type="gramStart"/>
      <w:r w:rsidRPr="00402FFB">
        <w:rPr>
          <w:rFonts w:ascii="Arial" w:hAnsi="Arial" w:cs="Arial"/>
          <w:b/>
        </w:rPr>
        <w:t>date</w:t>
      </w:r>
      <w:proofErr w:type="gramEnd"/>
    </w:p>
    <w:p w14:paraId="5010F539" w14:textId="49BA1128" w:rsidR="00D257F4" w:rsidRPr="00C53895" w:rsidRDefault="00463957" w:rsidP="00D257F4">
      <w:pPr>
        <w:spacing w:after="240"/>
        <w:jc w:val="both"/>
        <w:rPr>
          <w:rFonts w:ascii="Arial" w:hAnsi="Arial" w:cs="Arial"/>
        </w:rPr>
      </w:pPr>
      <w:r w:rsidRPr="00402FFB">
        <w:rPr>
          <w:rFonts w:ascii="Arial" w:hAnsi="Arial" w:cs="Arial"/>
        </w:rPr>
        <w:t xml:space="preserve">This local law shall take effect immediately upon </w:t>
      </w:r>
      <w:r w:rsidR="00D257F4">
        <w:rPr>
          <w:rFonts w:ascii="Arial" w:hAnsi="Arial" w:cs="Arial"/>
        </w:rPr>
        <w:t>adoption and filing pursuant to the Municipal Home Rule Law and shall be applicable only to the Village budget and real property tax levy for the next Village fiscal year commencing on or after such effective date.</w:t>
      </w:r>
    </w:p>
    <w:sectPr w:rsidR="00D257F4" w:rsidRPr="00C53895" w:rsidSect="00C53895">
      <w:headerReference w:type="even" r:id="rId6"/>
      <w:headerReference w:type="default" r:id="rId7"/>
      <w:footerReference w:type="even" r:id="rId8"/>
      <w:footerReference w:type="default" r:id="rId9"/>
      <w:headerReference w:type="first" r:id="rId10"/>
      <w:footerReference w:type="first" r:id="rId11"/>
      <w:pgSz w:w="12240" w:h="15840"/>
      <w:pgMar w:top="63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D22B" w14:textId="77777777" w:rsidR="00FB6A52" w:rsidRDefault="00FB6A52">
      <w:r>
        <w:separator/>
      </w:r>
    </w:p>
  </w:endnote>
  <w:endnote w:type="continuationSeparator" w:id="0">
    <w:p w14:paraId="67D0B84C" w14:textId="77777777" w:rsidR="00FB6A52" w:rsidRDefault="00FB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10EB" w14:textId="77777777" w:rsidR="00387B31" w:rsidRDefault="00387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0CF0" w14:textId="77777777" w:rsidR="00387B31" w:rsidRDefault="00387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3FE7" w14:textId="77777777" w:rsidR="00387B31" w:rsidRDefault="00387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AD94" w14:textId="77777777" w:rsidR="00FB6A52" w:rsidRDefault="00FB6A52">
      <w:r>
        <w:separator/>
      </w:r>
    </w:p>
  </w:footnote>
  <w:footnote w:type="continuationSeparator" w:id="0">
    <w:p w14:paraId="38032ED4" w14:textId="77777777" w:rsidR="00FB6A52" w:rsidRDefault="00FB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D951" w14:textId="77777777" w:rsidR="00387B31" w:rsidRDefault="00387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6763" w14:textId="77777777" w:rsidR="00387B31" w:rsidRDefault="00387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F936" w14:textId="77777777" w:rsidR="00387B31" w:rsidRDefault="00387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57"/>
    <w:rsid w:val="00102D53"/>
    <w:rsid w:val="001057CF"/>
    <w:rsid w:val="0018312A"/>
    <w:rsid w:val="00264397"/>
    <w:rsid w:val="00277D08"/>
    <w:rsid w:val="002E3252"/>
    <w:rsid w:val="002F4631"/>
    <w:rsid w:val="003430A6"/>
    <w:rsid w:val="00386C51"/>
    <w:rsid w:val="00387B31"/>
    <w:rsid w:val="003D1BC0"/>
    <w:rsid w:val="00402FFB"/>
    <w:rsid w:val="00463957"/>
    <w:rsid w:val="005C5329"/>
    <w:rsid w:val="006410BE"/>
    <w:rsid w:val="006972DE"/>
    <w:rsid w:val="006F0831"/>
    <w:rsid w:val="007307B1"/>
    <w:rsid w:val="00731D93"/>
    <w:rsid w:val="007A14AC"/>
    <w:rsid w:val="007A7CB7"/>
    <w:rsid w:val="007D73A8"/>
    <w:rsid w:val="0080614C"/>
    <w:rsid w:val="008554EE"/>
    <w:rsid w:val="00877BB7"/>
    <w:rsid w:val="0095388B"/>
    <w:rsid w:val="009731B4"/>
    <w:rsid w:val="00987DDC"/>
    <w:rsid w:val="00A86B8F"/>
    <w:rsid w:val="00AC71BC"/>
    <w:rsid w:val="00AD2C18"/>
    <w:rsid w:val="00AF351E"/>
    <w:rsid w:val="00C53895"/>
    <w:rsid w:val="00C65109"/>
    <w:rsid w:val="00CE7769"/>
    <w:rsid w:val="00D257F4"/>
    <w:rsid w:val="00F733D2"/>
    <w:rsid w:val="00F77A70"/>
    <w:rsid w:val="00FB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41D7F"/>
  <w15:chartTrackingRefBased/>
  <w15:docId w15:val="{6A9CC3D7-63F0-4924-B999-0C4FFBA5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957"/>
    <w:rPr>
      <w:rFonts w:eastAsia="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307B1"/>
    <w:pPr>
      <w:tabs>
        <w:tab w:val="center" w:pos="4320"/>
        <w:tab w:val="right" w:pos="8640"/>
      </w:tabs>
    </w:pPr>
  </w:style>
  <w:style w:type="paragraph" w:styleId="Footer">
    <w:name w:val="footer"/>
    <w:basedOn w:val="Normal"/>
    <w:rsid w:val="007307B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2227</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Blandino</dc:creator>
  <cp:keywords/>
  <cp:lastModifiedBy>Deputy Clerk</cp:lastModifiedBy>
  <cp:revision>2</cp:revision>
  <cp:lastPrinted>2024-11-26T13:32:00Z</cp:lastPrinted>
  <dcterms:created xsi:type="dcterms:W3CDTF">2025-10-28T15:09:00Z</dcterms:created>
  <dcterms:modified xsi:type="dcterms:W3CDTF">2025-10-28T15:09:00Z</dcterms:modified>
</cp:coreProperties>
</file>