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94F3" w14:textId="77777777" w:rsidR="00EA3553" w:rsidRDefault="00EA3553" w:rsidP="00EA3553">
      <w:pPr>
        <w:pStyle w:val="Heading2"/>
        <w:ind w:left="0"/>
        <w:rPr>
          <w:b w:val="0"/>
          <w:color w:val="000000"/>
          <w:sz w:val="36"/>
          <w:szCs w:val="36"/>
        </w:rPr>
      </w:pPr>
      <w:bookmarkStart w:id="0" w:name="_heading=h.lnxbz9" w:colFirst="0" w:colLast="0"/>
      <w:bookmarkEnd w:id="0"/>
      <w:r>
        <w:rPr>
          <w:b w:val="0"/>
          <w:color w:val="000000"/>
          <w:sz w:val="36"/>
          <w:szCs w:val="36"/>
        </w:rPr>
        <w:t xml:space="preserve">ADVERTISEMENT FOR BIDS – Sale of </w:t>
      </w:r>
      <w:r>
        <w:rPr>
          <w:b w:val="0"/>
          <w:color w:val="000000"/>
          <w:sz w:val="36"/>
          <w:szCs w:val="36"/>
          <w:highlight w:val="yellow"/>
        </w:rPr>
        <w:t>Item Name</w:t>
      </w:r>
    </w:p>
    <w:p w14:paraId="2FA8FEAD"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p>
    <w:p w14:paraId="013F08DF"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xml:space="preserve">Manufacturer:  </w:t>
      </w:r>
      <w:r>
        <w:rPr>
          <w:color w:val="000000"/>
          <w:sz w:val="24"/>
          <w:szCs w:val="24"/>
          <w:highlight w:val="yellow"/>
        </w:rPr>
        <w:t>X</w:t>
      </w:r>
    </w:p>
    <w:p w14:paraId="6A43F434"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xml:space="preserve">Model Number:  </w:t>
      </w:r>
      <w:r>
        <w:rPr>
          <w:color w:val="000000"/>
          <w:sz w:val="24"/>
          <w:szCs w:val="24"/>
          <w:highlight w:val="yellow"/>
        </w:rPr>
        <w:t>X</w:t>
      </w:r>
    </w:p>
    <w:p w14:paraId="4BFC5AA3"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xml:space="preserve">Condition:  </w:t>
      </w:r>
      <w:r>
        <w:rPr>
          <w:color w:val="000000"/>
          <w:sz w:val="24"/>
          <w:szCs w:val="24"/>
          <w:highlight w:val="yellow"/>
        </w:rPr>
        <w:t>X</w:t>
      </w:r>
    </w:p>
    <w:p w14:paraId="2B2E0C2A"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highlight w:val="yellow"/>
        </w:rPr>
        <w:t>Add other item descriptions as necessary.</w:t>
      </w:r>
    </w:p>
    <w:p w14:paraId="20955EC8"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p>
    <w:p w14:paraId="1D61E8FD"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b/>
          <w:color w:val="000000"/>
          <w:sz w:val="24"/>
          <w:szCs w:val="24"/>
          <w:highlight w:val="yellow"/>
        </w:rPr>
        <w:t>Item name</w:t>
      </w:r>
      <w:r>
        <w:rPr>
          <w:b/>
          <w:color w:val="000000"/>
          <w:sz w:val="24"/>
          <w:szCs w:val="24"/>
        </w:rPr>
        <w:t xml:space="preserve"> to be sold as complete package “AS IS WHERE IS with NO WARRANTY”.  </w:t>
      </w:r>
    </w:p>
    <w:p w14:paraId="5033EC94"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w:t>
      </w:r>
    </w:p>
    <w:p w14:paraId="7307CC38"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highlight w:val="yellow"/>
        </w:rPr>
        <w:t>Item name</w:t>
      </w:r>
      <w:r>
        <w:rPr>
          <w:color w:val="000000"/>
          <w:sz w:val="24"/>
          <w:szCs w:val="24"/>
        </w:rPr>
        <w:t xml:space="preserve"> will be available for inspection at </w:t>
      </w:r>
      <w:r>
        <w:rPr>
          <w:color w:val="000000"/>
          <w:sz w:val="24"/>
          <w:szCs w:val="24"/>
          <w:highlight w:val="yellow"/>
        </w:rPr>
        <w:t>Wheaton Building Name</w:t>
      </w:r>
      <w:r>
        <w:rPr>
          <w:color w:val="000000"/>
          <w:sz w:val="24"/>
          <w:szCs w:val="24"/>
        </w:rPr>
        <w:t xml:space="preserve"> starting on </w:t>
      </w:r>
      <w:r>
        <w:rPr>
          <w:color w:val="000000"/>
          <w:sz w:val="24"/>
          <w:szCs w:val="24"/>
          <w:highlight w:val="yellow"/>
        </w:rPr>
        <w:t>Date</w:t>
      </w:r>
      <w:r>
        <w:rPr>
          <w:color w:val="000000"/>
          <w:sz w:val="24"/>
          <w:szCs w:val="24"/>
        </w:rPr>
        <w:t>.</w:t>
      </w:r>
    </w:p>
    <w:p w14:paraId="0D32741D"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highlight w:val="yellow"/>
        </w:rPr>
        <w:t>Building Address</w:t>
      </w:r>
    </w:p>
    <w:p w14:paraId="639D2213"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p>
    <w:p w14:paraId="1E310CD2"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xml:space="preserve">To arrange a more detailed inspection or if further questions please call </w:t>
      </w:r>
      <w:r>
        <w:rPr>
          <w:color w:val="000000"/>
          <w:sz w:val="24"/>
          <w:szCs w:val="24"/>
          <w:highlight w:val="yellow"/>
        </w:rPr>
        <w:t>(715) 874-5982</w:t>
      </w:r>
      <w:r>
        <w:rPr>
          <w:color w:val="000000"/>
          <w:sz w:val="24"/>
          <w:szCs w:val="24"/>
        </w:rPr>
        <w:t>.</w:t>
      </w:r>
    </w:p>
    <w:p w14:paraId="5AC58691"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w:t>
      </w:r>
    </w:p>
    <w:p w14:paraId="66C83DF1" w14:textId="77777777" w:rsidR="00EA3553" w:rsidRDefault="00EA3553" w:rsidP="00EA3553">
      <w:pPr>
        <w:pBdr>
          <w:top w:val="nil"/>
          <w:left w:val="nil"/>
          <w:bottom w:val="nil"/>
          <w:right w:val="nil"/>
          <w:between w:val="nil"/>
        </w:pBdr>
        <w:shd w:val="clear" w:color="auto" w:fill="FFFFFF"/>
        <w:spacing w:after="280"/>
        <w:ind w:left="0"/>
        <w:rPr>
          <w:b/>
          <w:color w:val="000000"/>
          <w:sz w:val="24"/>
          <w:szCs w:val="24"/>
          <w:u w:val="single"/>
        </w:rPr>
      </w:pPr>
      <w:hyperlink r:id="rId7">
        <w:r>
          <w:rPr>
            <w:b/>
            <w:color w:val="000000"/>
            <w:sz w:val="24"/>
            <w:szCs w:val="24"/>
            <w:u w:val="single"/>
          </w:rPr>
          <w:t>Bid Form Document</w:t>
        </w:r>
      </w:hyperlink>
    </w:p>
    <w:p w14:paraId="2AFD3B84"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w:t>
      </w:r>
    </w:p>
    <w:p w14:paraId="4FE0FF2F"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 xml:space="preserve">Sealed bids must be received before </w:t>
      </w:r>
      <w:proofErr w:type="gramStart"/>
      <w:r>
        <w:rPr>
          <w:color w:val="000000"/>
          <w:sz w:val="24"/>
          <w:szCs w:val="24"/>
          <w:highlight w:val="yellow"/>
        </w:rPr>
        <w:t>H:MMPM</w:t>
      </w:r>
      <w:proofErr w:type="gramEnd"/>
      <w:r>
        <w:rPr>
          <w:color w:val="000000"/>
          <w:sz w:val="24"/>
          <w:szCs w:val="24"/>
        </w:rPr>
        <w:t xml:space="preserve"> on </w:t>
      </w:r>
      <w:r>
        <w:rPr>
          <w:color w:val="000000"/>
          <w:sz w:val="24"/>
          <w:szCs w:val="24"/>
          <w:highlight w:val="yellow"/>
        </w:rPr>
        <w:t>DATE</w:t>
      </w:r>
      <w:r>
        <w:rPr>
          <w:color w:val="000000"/>
          <w:sz w:val="24"/>
          <w:szCs w:val="24"/>
        </w:rPr>
        <w:t xml:space="preserve">, and then the bids will be opened and read aloud.  Sealed bids must be clearly marked on the outside of the envelope:  Town of Wheaton, </w:t>
      </w:r>
      <w:r>
        <w:rPr>
          <w:color w:val="000000"/>
          <w:sz w:val="24"/>
          <w:szCs w:val="24"/>
          <w:highlight w:val="yellow"/>
        </w:rPr>
        <w:t>Item Description</w:t>
      </w:r>
      <w:r>
        <w:rPr>
          <w:color w:val="000000"/>
          <w:sz w:val="24"/>
          <w:szCs w:val="24"/>
        </w:rPr>
        <w:t xml:space="preserve"> Bid, Attn: Scott Deutscher, Town Clerk.  </w:t>
      </w:r>
    </w:p>
    <w:p w14:paraId="05AA8BD0" w14:textId="77777777" w:rsidR="00EA3553" w:rsidRDefault="00EA3553" w:rsidP="00EA3553">
      <w:pPr>
        <w:pBdr>
          <w:top w:val="nil"/>
          <w:left w:val="nil"/>
          <w:bottom w:val="nil"/>
          <w:right w:val="nil"/>
          <w:between w:val="nil"/>
        </w:pBdr>
        <w:shd w:val="clear" w:color="auto" w:fill="FFFFFF"/>
        <w:spacing w:after="280"/>
        <w:ind w:left="0"/>
        <w:rPr>
          <w:color w:val="000000"/>
          <w:sz w:val="24"/>
          <w:szCs w:val="24"/>
        </w:rPr>
      </w:pPr>
      <w:r>
        <w:rPr>
          <w:color w:val="000000"/>
          <w:sz w:val="24"/>
          <w:szCs w:val="24"/>
        </w:rPr>
        <w:t>The Town of Wheaton reserves the right to waive any informality or to reject any or all bids.  No bidder may withdraw their bid within 30 days after the actual date of open.</w:t>
      </w:r>
    </w:p>
    <w:p w14:paraId="675E4200" w14:textId="77777777" w:rsidR="00915189" w:rsidRDefault="00915189"/>
    <w:sectPr w:rsidR="009151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508E" w14:textId="77777777" w:rsidR="00EA3553" w:rsidRDefault="00EA3553" w:rsidP="00EA3553">
      <w:r>
        <w:separator/>
      </w:r>
    </w:p>
  </w:endnote>
  <w:endnote w:type="continuationSeparator" w:id="0">
    <w:p w14:paraId="10EE0C31" w14:textId="77777777" w:rsidR="00EA3553" w:rsidRDefault="00EA3553" w:rsidP="00EA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DE81" w14:textId="77777777" w:rsidR="00EA3553" w:rsidRDefault="00EA3553" w:rsidP="00EA3553">
      <w:r>
        <w:separator/>
      </w:r>
    </w:p>
  </w:footnote>
  <w:footnote w:type="continuationSeparator" w:id="0">
    <w:p w14:paraId="78B7F054" w14:textId="77777777" w:rsidR="00EA3553" w:rsidRDefault="00EA3553" w:rsidP="00EA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62D8" w14:textId="67387BE2" w:rsidR="00EA3553" w:rsidRPr="00EA3553" w:rsidRDefault="00EA3553" w:rsidP="00EA3553">
    <w:pPr>
      <w:pStyle w:val="Heading1"/>
      <w:jc w:val="center"/>
      <w:rPr>
        <w:b w:val="0"/>
        <w:bCs/>
        <w:sz w:val="20"/>
        <w:szCs w:val="20"/>
      </w:rPr>
    </w:pPr>
    <w:r w:rsidRPr="00EA3553">
      <w:rPr>
        <w:b w:val="0"/>
        <w:bCs/>
        <w:sz w:val="20"/>
        <w:szCs w:val="20"/>
      </w:rPr>
      <w:t>EXHIBIT B</w:t>
    </w:r>
  </w:p>
  <w:p w14:paraId="7EF86D7A" w14:textId="535E643E" w:rsidR="00EA3553" w:rsidRDefault="00EA3553">
    <w:pPr>
      <w:pStyle w:val="Header"/>
    </w:pPr>
  </w:p>
  <w:p w14:paraId="5B8019FF" w14:textId="77777777" w:rsidR="00EA3553" w:rsidRDefault="00EA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137"/>
    <w:multiLevelType w:val="multilevel"/>
    <w:tmpl w:val="94A03D5A"/>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16cid:durableId="199984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53"/>
    <w:rsid w:val="000A3976"/>
    <w:rsid w:val="00915189"/>
    <w:rsid w:val="00EA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1DE3"/>
  <w15:chartTrackingRefBased/>
  <w15:docId w15:val="{D89E2CE3-012B-4306-B96B-1B93488B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53"/>
    <w:pPr>
      <w:tabs>
        <w:tab w:val="left" w:pos="567"/>
      </w:tabs>
      <w:spacing w:after="0" w:line="240" w:lineRule="auto"/>
      <w:ind w:left="567"/>
    </w:pPr>
    <w:rPr>
      <w:rFonts w:ascii="Arial" w:eastAsia="Arial" w:hAnsi="Arial" w:cs="Arial"/>
      <w:kern w:val="0"/>
      <w:sz w:val="20"/>
      <w:szCs w:val="20"/>
      <w:lang w:val="en-AU"/>
      <w14:ligatures w14:val="none"/>
    </w:rPr>
  </w:style>
  <w:style w:type="paragraph" w:styleId="Heading1">
    <w:name w:val="heading 1"/>
    <w:basedOn w:val="Normal"/>
    <w:next w:val="Normal"/>
    <w:link w:val="Heading1Char"/>
    <w:uiPriority w:val="9"/>
    <w:qFormat/>
    <w:rsid w:val="00EA3553"/>
    <w:pPr>
      <w:ind w:left="570" w:hanging="570"/>
      <w:outlineLvl w:val="0"/>
    </w:pPr>
    <w:rPr>
      <w:b/>
      <w:sz w:val="24"/>
      <w:szCs w:val="24"/>
    </w:rPr>
  </w:style>
  <w:style w:type="paragraph" w:styleId="Heading2">
    <w:name w:val="heading 2"/>
    <w:basedOn w:val="Normal"/>
    <w:next w:val="Normal"/>
    <w:link w:val="Heading2Char"/>
    <w:uiPriority w:val="9"/>
    <w:unhideWhenUsed/>
    <w:qFormat/>
    <w:rsid w:val="00EA3553"/>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553"/>
    <w:rPr>
      <w:rFonts w:ascii="Arial" w:eastAsia="Arial" w:hAnsi="Arial" w:cs="Arial"/>
      <w:b/>
      <w:kern w:val="0"/>
      <w:sz w:val="24"/>
      <w:szCs w:val="24"/>
      <w:lang w:val="en-AU"/>
      <w14:ligatures w14:val="none"/>
    </w:rPr>
  </w:style>
  <w:style w:type="character" w:customStyle="1" w:styleId="Heading2Char">
    <w:name w:val="Heading 2 Char"/>
    <w:basedOn w:val="DefaultParagraphFont"/>
    <w:link w:val="Heading2"/>
    <w:uiPriority w:val="9"/>
    <w:rsid w:val="00EA3553"/>
    <w:rPr>
      <w:rFonts w:ascii="Arial" w:eastAsia="Arial" w:hAnsi="Arial" w:cs="Arial"/>
      <w:b/>
      <w:kern w:val="0"/>
      <w:sz w:val="24"/>
      <w:szCs w:val="24"/>
      <w:lang w:val="en-AU"/>
      <w14:ligatures w14:val="none"/>
    </w:rPr>
  </w:style>
  <w:style w:type="paragraph" w:styleId="Header">
    <w:name w:val="header"/>
    <w:basedOn w:val="Normal"/>
    <w:link w:val="HeaderChar"/>
    <w:uiPriority w:val="99"/>
    <w:unhideWhenUsed/>
    <w:rsid w:val="00EA3553"/>
    <w:pPr>
      <w:tabs>
        <w:tab w:val="clear" w:pos="567"/>
        <w:tab w:val="center" w:pos="4680"/>
        <w:tab w:val="right" w:pos="9360"/>
      </w:tabs>
    </w:pPr>
  </w:style>
  <w:style w:type="character" w:customStyle="1" w:styleId="HeaderChar">
    <w:name w:val="Header Char"/>
    <w:basedOn w:val="DefaultParagraphFont"/>
    <w:link w:val="Header"/>
    <w:uiPriority w:val="99"/>
    <w:rsid w:val="00EA3553"/>
    <w:rPr>
      <w:rFonts w:ascii="Arial" w:eastAsia="Arial" w:hAnsi="Arial" w:cs="Arial"/>
      <w:kern w:val="0"/>
      <w:sz w:val="20"/>
      <w:szCs w:val="20"/>
      <w:lang w:val="en-AU"/>
      <w14:ligatures w14:val="none"/>
    </w:rPr>
  </w:style>
  <w:style w:type="paragraph" w:styleId="Footer">
    <w:name w:val="footer"/>
    <w:basedOn w:val="Normal"/>
    <w:link w:val="FooterChar"/>
    <w:uiPriority w:val="99"/>
    <w:unhideWhenUsed/>
    <w:rsid w:val="00EA3553"/>
    <w:pPr>
      <w:tabs>
        <w:tab w:val="clear" w:pos="567"/>
        <w:tab w:val="center" w:pos="4680"/>
        <w:tab w:val="right" w:pos="9360"/>
      </w:tabs>
    </w:pPr>
  </w:style>
  <w:style w:type="character" w:customStyle="1" w:styleId="FooterChar">
    <w:name w:val="Footer Char"/>
    <w:basedOn w:val="DefaultParagraphFont"/>
    <w:link w:val="Footer"/>
    <w:uiPriority w:val="99"/>
    <w:rsid w:val="00EA3553"/>
    <w:rPr>
      <w:rFonts w:ascii="Arial" w:eastAsia="Arial" w:hAnsi="Arial" w:cs="Arial"/>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wnofwheaton.com/wp-content/uploads/2023/09/2003-Mack-Dump-Truck-and-Accessories-Bid-Docu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Books</dc:creator>
  <cp:keywords/>
  <dc:description/>
  <cp:lastModifiedBy>Ken Books</cp:lastModifiedBy>
  <cp:revision>1</cp:revision>
  <dcterms:created xsi:type="dcterms:W3CDTF">2023-12-15T04:06:00Z</dcterms:created>
  <dcterms:modified xsi:type="dcterms:W3CDTF">2023-12-15T04:08:00Z</dcterms:modified>
</cp:coreProperties>
</file>