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CB72" w14:textId="77777777" w:rsidR="0098498C" w:rsidRDefault="0098498C" w:rsidP="0098498C">
      <w:pPr>
        <w:pStyle w:val="NoSpacing"/>
        <w:rPr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2D458C" wp14:editId="44D1FD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0160" cy="1082040"/>
            <wp:effectExtent l="0" t="0" r="0" b="3810"/>
            <wp:wrapTight wrapText="bothSides">
              <wp:wrapPolygon edited="0">
                <wp:start x="4821" y="0"/>
                <wp:lineTo x="0" y="3803"/>
                <wp:lineTo x="0" y="6845"/>
                <wp:lineTo x="2571" y="12549"/>
                <wp:lineTo x="2571" y="20155"/>
                <wp:lineTo x="3214" y="21296"/>
                <wp:lineTo x="17679" y="21296"/>
                <wp:lineTo x="18321" y="20915"/>
                <wp:lineTo x="18643" y="19394"/>
                <wp:lineTo x="18321" y="12549"/>
                <wp:lineTo x="21214" y="7225"/>
                <wp:lineTo x="21214" y="4183"/>
                <wp:lineTo x="16393" y="0"/>
                <wp:lineTo x="4821" y="0"/>
              </wp:wrapPolygon>
            </wp:wrapTight>
            <wp:docPr id="2" name="Picture 2" descr="C:\Users\GreenleafFD\Desktop\BUS ADM\Business Administrator\Letters\Letterheads\GFD Logos\Duty Honor Trus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reenleafFD\Desktop\BUS ADM\Business Administrator\Letters\Letterheads\GFD Logos\Duty Honor Trus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24"/>
        </w:rPr>
        <w:t xml:space="preserve">  </w:t>
      </w:r>
      <w:r w:rsidRPr="00634225">
        <w:rPr>
          <w:b/>
          <w:bCs/>
          <w:sz w:val="32"/>
          <w:szCs w:val="24"/>
        </w:rPr>
        <w:t>GREE</w:t>
      </w:r>
      <w:r>
        <w:rPr>
          <w:b/>
          <w:bCs/>
          <w:sz w:val="32"/>
          <w:szCs w:val="24"/>
        </w:rPr>
        <w:t>N</w:t>
      </w:r>
      <w:r w:rsidRPr="00634225">
        <w:rPr>
          <w:b/>
          <w:bCs/>
          <w:sz w:val="32"/>
          <w:szCs w:val="24"/>
        </w:rPr>
        <w:t>LEAF VOLUNTEER FIRE DEPARTMENT, INC.</w:t>
      </w:r>
    </w:p>
    <w:p w14:paraId="5BB7CB19" w14:textId="77777777" w:rsidR="0098498C" w:rsidRPr="00590701" w:rsidRDefault="0098498C" w:rsidP="0098498C">
      <w:pPr>
        <w:pStyle w:val="NoSpacing"/>
        <w:rPr>
          <w:b/>
          <w:bCs/>
          <w:i/>
          <w:iCs/>
          <w:sz w:val="32"/>
          <w:szCs w:val="24"/>
        </w:rPr>
      </w:pPr>
      <w:r w:rsidRPr="00634225">
        <w:rPr>
          <w:b/>
          <w:bCs/>
          <w:i/>
          <w:iCs/>
          <w:sz w:val="32"/>
          <w:szCs w:val="24"/>
        </w:rPr>
        <w:t xml:space="preserve">   </w:t>
      </w:r>
      <w:r>
        <w:rPr>
          <w:b/>
          <w:bCs/>
          <w:i/>
          <w:iCs/>
          <w:sz w:val="32"/>
          <w:szCs w:val="24"/>
        </w:rPr>
        <w:t xml:space="preserve"> </w:t>
      </w:r>
      <w:r w:rsidRPr="00634225">
        <w:rPr>
          <w:b/>
          <w:bCs/>
          <w:i/>
          <w:iCs/>
          <w:sz w:val="32"/>
          <w:szCs w:val="24"/>
        </w:rPr>
        <w:t xml:space="preserve">     </w:t>
      </w:r>
      <w:r w:rsidRPr="00590701">
        <w:rPr>
          <w:b/>
          <w:bCs/>
          <w:i/>
          <w:iCs/>
          <w:sz w:val="28"/>
          <w:szCs w:val="22"/>
        </w:rPr>
        <w:t>1657 Day Street   P. O. Box 57   Greenleaf, WI   54126-0057</w:t>
      </w:r>
    </w:p>
    <w:p w14:paraId="34F7737F" w14:textId="77777777" w:rsidR="0098498C" w:rsidRPr="00590701" w:rsidRDefault="0098498C" w:rsidP="0098498C">
      <w:pPr>
        <w:pStyle w:val="NoSpacing"/>
        <w:rPr>
          <w:b/>
          <w:bCs/>
          <w:i/>
          <w:iCs/>
          <w:sz w:val="28"/>
          <w:szCs w:val="22"/>
        </w:rPr>
      </w:pPr>
      <w:r w:rsidRPr="00590701">
        <w:rPr>
          <w:b/>
          <w:bCs/>
          <w:i/>
          <w:iCs/>
          <w:sz w:val="28"/>
          <w:szCs w:val="22"/>
        </w:rPr>
        <w:t xml:space="preserve">                                      Emergencies Dial: 911</w:t>
      </w:r>
    </w:p>
    <w:p w14:paraId="14169AD1" w14:textId="77777777" w:rsidR="0098498C" w:rsidRPr="00590701" w:rsidRDefault="0098498C" w:rsidP="0098498C">
      <w:pPr>
        <w:pStyle w:val="NoSpacing"/>
        <w:rPr>
          <w:b/>
          <w:bCs/>
          <w:i/>
          <w:iCs/>
          <w:sz w:val="28"/>
          <w:szCs w:val="22"/>
        </w:rPr>
      </w:pPr>
      <w:r w:rsidRPr="00590701">
        <w:rPr>
          <w:b/>
          <w:bCs/>
          <w:i/>
          <w:iCs/>
          <w:sz w:val="28"/>
          <w:szCs w:val="22"/>
        </w:rPr>
        <w:t xml:space="preserve">              Administrative: 920-864-2200   Fax Line: 920-864-2622</w:t>
      </w:r>
    </w:p>
    <w:p w14:paraId="423E08EF" w14:textId="77777777" w:rsidR="0098498C" w:rsidRPr="00590701" w:rsidRDefault="0098498C" w:rsidP="0098498C">
      <w:pPr>
        <w:pStyle w:val="NoSpacing"/>
        <w:rPr>
          <w:b/>
          <w:bCs/>
          <w:i/>
          <w:iCs/>
          <w:sz w:val="32"/>
          <w:szCs w:val="24"/>
        </w:rPr>
      </w:pPr>
      <w:r w:rsidRPr="00590701">
        <w:rPr>
          <w:b/>
          <w:bCs/>
          <w:i/>
          <w:iCs/>
          <w:sz w:val="28"/>
          <w:szCs w:val="22"/>
        </w:rPr>
        <w:t xml:space="preserve">                               Email: greenleaffire@new.rr.com</w:t>
      </w:r>
    </w:p>
    <w:p w14:paraId="60E99DD3" w14:textId="77777777" w:rsidR="0098498C" w:rsidRPr="00BE2BE5" w:rsidRDefault="0098498C" w:rsidP="0098498C">
      <w:pPr>
        <w:pStyle w:val="NoSpacing"/>
        <w:rPr>
          <w:sz w:val="6"/>
          <w:szCs w:val="2"/>
        </w:rPr>
      </w:pPr>
    </w:p>
    <w:p w14:paraId="00A153E3" w14:textId="77777777" w:rsidR="008C54E2" w:rsidRPr="003D522B" w:rsidRDefault="008C54E2" w:rsidP="008C54E2">
      <w:pPr>
        <w:widowControl/>
        <w:overflowPunct/>
        <w:autoSpaceDE/>
        <w:autoSpaceDN/>
        <w:adjustRightInd/>
        <w:rPr>
          <w:rFonts w:eastAsia="Calibri"/>
          <w:sz w:val="24"/>
          <w:szCs w:val="24"/>
        </w:rPr>
      </w:pPr>
    </w:p>
    <w:p w14:paraId="3FC7EC85" w14:textId="77777777" w:rsidR="00D84419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to</w:t>
      </w:r>
      <w:r w:rsidR="00D84419" w:rsidRPr="003D522B">
        <w:rPr>
          <w:rFonts w:eastAsia="Calibri"/>
        </w:rPr>
        <w:t>:</w:t>
      </w:r>
    </w:p>
    <w:p w14:paraId="0204B1D3" w14:textId="164A51A6" w:rsidR="00D84419" w:rsidRPr="003D522B" w:rsidRDefault="00D84419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F</w:t>
      </w:r>
      <w:r w:rsidR="008C54E2" w:rsidRPr="003D522B">
        <w:rPr>
          <w:rFonts w:eastAsia="Calibri"/>
        </w:rPr>
        <w:t>ire inspections per local ordinance and Wisconsin Statute §101.14</w:t>
      </w:r>
      <w:r w:rsidR="00C8355A" w:rsidRPr="003D522B">
        <w:rPr>
          <w:rFonts w:eastAsia="Calibri"/>
        </w:rPr>
        <w:t>(2)(c)(1)</w:t>
      </w:r>
      <w:r w:rsidRPr="003D522B">
        <w:rPr>
          <w:rFonts w:eastAsia="Calibri"/>
        </w:rPr>
        <w:t>; and,</w:t>
      </w:r>
    </w:p>
    <w:p w14:paraId="481BE3A9" w14:textId="73A815B9" w:rsidR="008C54E2" w:rsidRPr="003D522B" w:rsidRDefault="00D84419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C</w:t>
      </w:r>
      <w:r w:rsidR="008C54E2" w:rsidRPr="003D522B">
        <w:rPr>
          <w:rFonts w:eastAsia="Calibri"/>
        </w:rPr>
        <w:t xml:space="preserve">omply with </w:t>
      </w:r>
      <w:r w:rsidRPr="003D522B">
        <w:rPr>
          <w:rFonts w:eastAsia="Calibri"/>
        </w:rPr>
        <w:t xml:space="preserve">any </w:t>
      </w:r>
      <w:r w:rsidR="008C54E2" w:rsidRPr="003D522B">
        <w:rPr>
          <w:rFonts w:eastAsia="Calibri"/>
        </w:rPr>
        <w:t>orders to correct conditions liable to cause a fire.</w:t>
      </w:r>
    </w:p>
    <w:p w14:paraId="4C814531" w14:textId="77777777" w:rsidR="00D84419" w:rsidRPr="003D522B" w:rsidRDefault="00BF60F2" w:rsidP="00D84419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to</w:t>
      </w:r>
      <w:r w:rsidR="00D84419" w:rsidRPr="003D522B">
        <w:rPr>
          <w:rFonts w:eastAsia="Calibri"/>
        </w:rPr>
        <w:t>:</w:t>
      </w:r>
    </w:p>
    <w:p w14:paraId="0F42D1D6" w14:textId="77777777" w:rsidR="00D84419" w:rsidRPr="003D522B" w:rsidRDefault="00D84419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P</w:t>
      </w:r>
      <w:r w:rsidR="008C54E2" w:rsidRPr="003D522B">
        <w:rPr>
          <w:rFonts w:eastAsia="Calibri"/>
        </w:rPr>
        <w:t xml:space="preserve">urchase and install a </w:t>
      </w:r>
      <w:proofErr w:type="spellStart"/>
      <w:r w:rsidR="008C54E2" w:rsidRPr="003D522B">
        <w:rPr>
          <w:rFonts w:eastAsia="Calibri"/>
        </w:rPr>
        <w:t>KnoxBox</w:t>
      </w:r>
      <w:proofErr w:type="spellEnd"/>
      <w:r w:rsidR="008C54E2" w:rsidRPr="003D522B">
        <w:rPr>
          <w:rFonts w:eastAsia="Calibri"/>
        </w:rPr>
        <w:t xml:space="preserve"> per Fire Department guidelines</w:t>
      </w:r>
      <w:r w:rsidRPr="003D522B">
        <w:rPr>
          <w:rFonts w:eastAsia="Calibri"/>
        </w:rPr>
        <w:t>; and,</w:t>
      </w:r>
    </w:p>
    <w:p w14:paraId="70F9AD13" w14:textId="52EC17E3" w:rsidR="008C54E2" w:rsidRPr="003D522B" w:rsidRDefault="00D84419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P</w:t>
      </w:r>
      <w:r w:rsidR="008C54E2" w:rsidRPr="003D522B">
        <w:rPr>
          <w:rFonts w:eastAsia="Calibri"/>
        </w:rPr>
        <w:t>rovid</w:t>
      </w:r>
      <w:r w:rsidRPr="003D522B">
        <w:rPr>
          <w:rFonts w:eastAsia="Calibri"/>
        </w:rPr>
        <w:t>e</w:t>
      </w:r>
      <w:r w:rsidR="008C54E2" w:rsidRPr="003D522B">
        <w:rPr>
          <w:rFonts w:eastAsia="Calibri"/>
        </w:rPr>
        <w:t xml:space="preserve"> current keys/cards and or codes to all restricted areas.</w:t>
      </w:r>
    </w:p>
    <w:p w14:paraId="28F8A92E" w14:textId="77777777" w:rsidR="00D84419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to</w:t>
      </w:r>
      <w:r w:rsidR="00D84419" w:rsidRPr="003D522B">
        <w:rPr>
          <w:rFonts w:eastAsia="Calibri"/>
        </w:rPr>
        <w:t>:</w:t>
      </w:r>
    </w:p>
    <w:p w14:paraId="736A5E4E" w14:textId="77777777" w:rsidR="00D84419" w:rsidRPr="003D522B" w:rsidRDefault="00D84419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P</w:t>
      </w:r>
      <w:r w:rsidR="008C54E2" w:rsidRPr="003D522B">
        <w:rPr>
          <w:rFonts w:eastAsia="Calibri"/>
        </w:rPr>
        <w:t>rovide the Fire Department with numerous contact names including phone numbers</w:t>
      </w:r>
      <w:r w:rsidRPr="003D522B">
        <w:rPr>
          <w:rFonts w:eastAsia="Calibri"/>
        </w:rPr>
        <w:t>; and,</w:t>
      </w:r>
    </w:p>
    <w:p w14:paraId="35719FAC" w14:textId="40B151A8" w:rsidR="008C54E2" w:rsidRPr="003D522B" w:rsidRDefault="00D84419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U</w:t>
      </w:r>
      <w:r w:rsidR="008C54E2" w:rsidRPr="003D522B">
        <w:rPr>
          <w:rFonts w:eastAsia="Calibri"/>
        </w:rPr>
        <w:t xml:space="preserve">pdate that list </w:t>
      </w:r>
      <w:r w:rsidR="0002438C" w:rsidRPr="003D522B">
        <w:rPr>
          <w:rFonts w:eastAsia="Calibri"/>
        </w:rPr>
        <w:t>on a yearl</w:t>
      </w:r>
      <w:r w:rsidR="0055170F" w:rsidRPr="003D522B">
        <w:rPr>
          <w:rFonts w:eastAsia="Calibri"/>
        </w:rPr>
        <w:t xml:space="preserve">y </w:t>
      </w:r>
      <w:r w:rsidR="0002438C" w:rsidRPr="003D522B">
        <w:rPr>
          <w:rFonts w:eastAsia="Calibri"/>
        </w:rPr>
        <w:t>basis</w:t>
      </w:r>
      <w:r w:rsidR="00FB5C37" w:rsidRPr="003D522B">
        <w:rPr>
          <w:rFonts w:eastAsia="Calibri"/>
        </w:rPr>
        <w:t xml:space="preserve"> or as needed</w:t>
      </w:r>
      <w:r w:rsidR="008C54E2" w:rsidRPr="003D522B">
        <w:rPr>
          <w:rFonts w:eastAsia="Calibri"/>
        </w:rPr>
        <w:t>.</w:t>
      </w:r>
    </w:p>
    <w:p w14:paraId="5B65AF46" w14:textId="30B97364" w:rsidR="00C8355A" w:rsidRPr="003D522B" w:rsidRDefault="00BF60F2" w:rsidP="00D84419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C8355A" w:rsidRPr="003D522B">
        <w:rPr>
          <w:rFonts w:eastAsia="Calibri"/>
        </w:rPr>
        <w:t xml:space="preserve"> agrees to</w:t>
      </w:r>
      <w:r w:rsidR="00D84419" w:rsidRPr="003D522B">
        <w:rPr>
          <w:rFonts w:eastAsia="Calibri"/>
        </w:rPr>
        <w:t xml:space="preserve"> p</w:t>
      </w:r>
      <w:r w:rsidR="00C8355A" w:rsidRPr="003D522B">
        <w:rPr>
          <w:rFonts w:eastAsia="Calibri"/>
        </w:rPr>
        <w:t xml:space="preserve">rovide </w:t>
      </w:r>
      <w:r w:rsidR="00A80095" w:rsidRPr="003D522B">
        <w:rPr>
          <w:rFonts w:eastAsia="Calibri"/>
        </w:rPr>
        <w:t xml:space="preserve">a current </w:t>
      </w:r>
      <w:r w:rsidR="00C8355A" w:rsidRPr="003D522B">
        <w:rPr>
          <w:rFonts w:eastAsia="Calibri"/>
        </w:rPr>
        <w:t>emergency response manual</w:t>
      </w:r>
      <w:r w:rsidR="00D918C6" w:rsidRPr="003D522B">
        <w:rPr>
          <w:rFonts w:eastAsia="Calibri"/>
        </w:rPr>
        <w:t xml:space="preserve"> </w:t>
      </w:r>
      <w:r w:rsidR="005C7C12" w:rsidRPr="003D522B">
        <w:rPr>
          <w:rFonts w:eastAsia="Calibri"/>
        </w:rPr>
        <w:t xml:space="preserve">to the Fire Department and have </w:t>
      </w:r>
      <w:r w:rsidR="00BD4632" w:rsidRPr="003D522B">
        <w:rPr>
          <w:rFonts w:eastAsia="Calibri"/>
        </w:rPr>
        <w:t>one</w:t>
      </w:r>
      <w:r w:rsidR="005C7C12" w:rsidRPr="003D522B">
        <w:rPr>
          <w:rFonts w:eastAsia="Calibri"/>
        </w:rPr>
        <w:t xml:space="preserve"> available on site </w:t>
      </w:r>
      <w:r w:rsidR="00C8355A" w:rsidRPr="003D522B">
        <w:rPr>
          <w:rFonts w:eastAsia="Calibri"/>
        </w:rPr>
        <w:t xml:space="preserve">that would cover all </w:t>
      </w:r>
      <w:r w:rsidR="005C7C12" w:rsidRPr="003D522B">
        <w:rPr>
          <w:rFonts w:eastAsia="Calibri"/>
        </w:rPr>
        <w:t>conceivable</w:t>
      </w:r>
      <w:r w:rsidR="00080AE3" w:rsidRPr="003D522B">
        <w:rPr>
          <w:rFonts w:eastAsia="Calibri"/>
        </w:rPr>
        <w:t xml:space="preserve"> responses</w:t>
      </w:r>
      <w:r w:rsidR="005C7C12" w:rsidRPr="003D522B">
        <w:rPr>
          <w:rFonts w:eastAsia="Calibri"/>
        </w:rPr>
        <w:t xml:space="preserve"> including a list of sub-contractors that would be called </w:t>
      </w:r>
      <w:r w:rsidR="00A80095" w:rsidRPr="003D522B">
        <w:rPr>
          <w:rFonts w:eastAsia="Calibri"/>
        </w:rPr>
        <w:t>in to</w:t>
      </w:r>
      <w:r w:rsidR="005C7C12" w:rsidRPr="003D522B">
        <w:rPr>
          <w:rFonts w:eastAsia="Calibri"/>
        </w:rPr>
        <w:t xml:space="preserve"> assist</w:t>
      </w:r>
      <w:r w:rsidR="00080AE3" w:rsidRPr="003D522B">
        <w:rPr>
          <w:rFonts w:eastAsia="Calibri"/>
        </w:rPr>
        <w:t>.</w:t>
      </w:r>
    </w:p>
    <w:p w14:paraId="20DCA53E" w14:textId="77777777" w:rsidR="00183981" w:rsidRPr="003D522B" w:rsidRDefault="00313A9D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 xml:space="preserve">Per applicable law, </w:t>
      </w:r>
      <w:r w:rsidR="00B9301C" w:rsidRPr="003D522B">
        <w:rPr>
          <w:rFonts w:eastAsia="Calibri"/>
        </w:rPr>
        <w:t>BC Organics agrees to</w:t>
      </w:r>
      <w:r w:rsidR="00183981" w:rsidRPr="003D522B">
        <w:rPr>
          <w:rFonts w:eastAsia="Calibri"/>
        </w:rPr>
        <w:t>:</w:t>
      </w:r>
    </w:p>
    <w:p w14:paraId="6C6793D8" w14:textId="09230994" w:rsidR="00183981" w:rsidRPr="003D522B" w:rsidRDefault="00183981" w:rsidP="00183981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P</w:t>
      </w:r>
      <w:r w:rsidR="00B9301C" w:rsidRPr="003D522B">
        <w:rPr>
          <w:rFonts w:eastAsia="Calibri"/>
        </w:rPr>
        <w:t>roper</w:t>
      </w:r>
      <w:r w:rsidR="0055170F" w:rsidRPr="003D522B">
        <w:rPr>
          <w:rFonts w:eastAsia="Calibri"/>
        </w:rPr>
        <w:t>ly</w:t>
      </w:r>
      <w:r w:rsidR="00B9301C" w:rsidRPr="003D522B">
        <w:rPr>
          <w:rFonts w:eastAsia="Calibri"/>
        </w:rPr>
        <w:t xml:space="preserve"> store and label all hazardous materials</w:t>
      </w:r>
      <w:r w:rsidRPr="003D522B">
        <w:rPr>
          <w:rFonts w:eastAsia="Calibri"/>
        </w:rPr>
        <w:t>; and,</w:t>
      </w:r>
    </w:p>
    <w:p w14:paraId="6132EC36" w14:textId="2AF4D20E" w:rsidR="00B9301C" w:rsidRPr="003D522B" w:rsidRDefault="00183981" w:rsidP="00183981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P</w:t>
      </w:r>
      <w:r w:rsidR="00B9301C" w:rsidRPr="003D522B">
        <w:rPr>
          <w:rFonts w:eastAsia="Calibri"/>
        </w:rPr>
        <w:t xml:space="preserve">rovide </w:t>
      </w:r>
      <w:r w:rsidR="0055170F" w:rsidRPr="003D522B">
        <w:rPr>
          <w:rFonts w:eastAsia="Calibri"/>
        </w:rPr>
        <w:t xml:space="preserve">Safety Data </w:t>
      </w:r>
      <w:r w:rsidR="0090610B">
        <w:rPr>
          <w:rFonts w:eastAsia="Calibri"/>
        </w:rPr>
        <w:t>S</w:t>
      </w:r>
      <w:r w:rsidR="0055170F" w:rsidRPr="003D522B">
        <w:rPr>
          <w:rFonts w:eastAsia="Calibri"/>
        </w:rPr>
        <w:t xml:space="preserve">heets </w:t>
      </w:r>
      <w:r w:rsidR="00F64871" w:rsidRPr="003D522B">
        <w:rPr>
          <w:rFonts w:eastAsia="Calibri"/>
        </w:rPr>
        <w:t>to the Fire Department in addition to having them on site.</w:t>
      </w:r>
    </w:p>
    <w:p w14:paraId="6307675E" w14:textId="37C06ECD" w:rsidR="008C54E2" w:rsidRPr="003D522B" w:rsidRDefault="00BF60F2" w:rsidP="00183981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</w:t>
      </w:r>
      <w:r w:rsidR="00183981" w:rsidRPr="003D522B">
        <w:rPr>
          <w:rFonts w:eastAsia="Calibri"/>
        </w:rPr>
        <w:t>to install and maintain a large sign on the front gate with:</w:t>
      </w:r>
    </w:p>
    <w:p w14:paraId="2E1571D8" w14:textId="77777777" w:rsidR="008C54E2" w:rsidRPr="003D522B" w:rsidRDefault="008C54E2" w:rsidP="00494940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What number to call in the event of an emergency (e.g., EMERGENCY - CALL 911);</w:t>
      </w:r>
    </w:p>
    <w:p w14:paraId="07BD2624" w14:textId="4F9ADA6B" w:rsidR="008C54E2" w:rsidRPr="003D522B" w:rsidRDefault="00BF60F2" w:rsidP="00494940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Name of the facility</w:t>
      </w:r>
      <w:r w:rsidR="008C54E2" w:rsidRPr="003D522B">
        <w:rPr>
          <w:rFonts w:eastAsia="Calibri"/>
        </w:rPr>
        <w:t>;</w:t>
      </w:r>
    </w:p>
    <w:p w14:paraId="7E6CEF2B" w14:textId="0A440855" w:rsidR="008C54E2" w:rsidRPr="003D522B" w:rsidRDefault="008C54E2" w:rsidP="00494940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The physical address; and,</w:t>
      </w:r>
    </w:p>
    <w:p w14:paraId="34203863" w14:textId="77777777" w:rsidR="008C54E2" w:rsidRPr="003D522B" w:rsidRDefault="008C54E2" w:rsidP="00494940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A 24-hour per day emergency contact number.</w:t>
      </w:r>
    </w:p>
    <w:p w14:paraId="531FF9DE" w14:textId="09C01947" w:rsidR="008C54E2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to purchase, install and maintain any sign(s) requested by the Fire Department and/or EMS for the safety health and wellbeing of personnel during emergency operations (e.g., “Do not close this valve”, “Do not enter”, “Do not turn fan off”, “Respiratory protection required”</w:t>
      </w:r>
      <w:r w:rsidR="00AD5C79">
        <w:rPr>
          <w:rFonts w:eastAsia="Calibri"/>
        </w:rPr>
        <w:t>, “Machinery starts automatically”</w:t>
      </w:r>
      <w:r w:rsidR="008C54E2" w:rsidRPr="003D522B">
        <w:rPr>
          <w:rFonts w:eastAsia="Calibri"/>
        </w:rPr>
        <w:t>).</w:t>
      </w:r>
    </w:p>
    <w:p w14:paraId="6CB02032" w14:textId="1C2E0B1F" w:rsidR="008C54E2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to purchase and maintain a windsock at the facility.</w:t>
      </w:r>
    </w:p>
    <w:p w14:paraId="1C413D0C" w14:textId="77777777" w:rsidR="009B6727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C8355A" w:rsidRPr="003D522B">
        <w:rPr>
          <w:rFonts w:eastAsia="Calibri"/>
        </w:rPr>
        <w:t xml:space="preserve"> agrees to</w:t>
      </w:r>
      <w:r w:rsidR="009B6727" w:rsidRPr="003D522B">
        <w:rPr>
          <w:rFonts w:eastAsia="Calibri"/>
        </w:rPr>
        <w:t>:</w:t>
      </w:r>
    </w:p>
    <w:p w14:paraId="45472D78" w14:textId="405FF02B" w:rsidR="009B6727" w:rsidRPr="003D522B" w:rsidRDefault="009B6727" w:rsidP="009B6727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I</w:t>
      </w:r>
      <w:r w:rsidR="00C8355A" w:rsidRPr="003D522B">
        <w:rPr>
          <w:rFonts w:eastAsia="Calibri"/>
        </w:rPr>
        <w:t>nstall a</w:t>
      </w:r>
      <w:r w:rsidR="00080AE3" w:rsidRPr="003D522B">
        <w:rPr>
          <w:rFonts w:eastAsia="Calibri"/>
        </w:rPr>
        <w:t xml:space="preserve">nd maintain a </w:t>
      </w:r>
      <w:r w:rsidR="00C8355A" w:rsidRPr="003D522B">
        <w:rPr>
          <w:rFonts w:eastAsia="Calibri"/>
        </w:rPr>
        <w:t>pipe</w:t>
      </w:r>
      <w:r w:rsidR="00DA6EB5" w:rsidRPr="003D522B">
        <w:rPr>
          <w:rFonts w:eastAsia="Calibri"/>
        </w:rPr>
        <w:t xml:space="preserve"> </w:t>
      </w:r>
      <w:r w:rsidR="00183981" w:rsidRPr="003D522B">
        <w:rPr>
          <w:rFonts w:eastAsia="Calibri"/>
        </w:rPr>
        <w:t xml:space="preserve">and valve </w:t>
      </w:r>
      <w:r w:rsidR="00080AE3" w:rsidRPr="003D522B">
        <w:rPr>
          <w:rFonts w:eastAsia="Calibri"/>
        </w:rPr>
        <w:t xml:space="preserve">from their </w:t>
      </w:r>
      <w:r w:rsidR="009B70EB" w:rsidRPr="003D522B">
        <w:rPr>
          <w:rFonts w:eastAsia="Calibri"/>
        </w:rPr>
        <w:t xml:space="preserve">50,000-gallon </w:t>
      </w:r>
      <w:r w:rsidR="00080AE3" w:rsidRPr="003D522B">
        <w:rPr>
          <w:rFonts w:eastAsia="Calibri"/>
        </w:rPr>
        <w:t xml:space="preserve">clear/clean water reservoir </w:t>
      </w:r>
      <w:r w:rsidR="00D91B73" w:rsidRPr="003D522B">
        <w:rPr>
          <w:rFonts w:eastAsia="Calibri"/>
        </w:rPr>
        <w:t xml:space="preserve">to a point </w:t>
      </w:r>
      <w:r w:rsidR="00BF60F2" w:rsidRPr="003D522B">
        <w:rPr>
          <w:rFonts w:eastAsia="Calibri"/>
        </w:rPr>
        <w:t xml:space="preserve">just </w:t>
      </w:r>
      <w:r w:rsidR="00D91B73" w:rsidRPr="003D522B">
        <w:rPr>
          <w:rFonts w:eastAsia="Calibri"/>
        </w:rPr>
        <w:t xml:space="preserve">outside of the building </w:t>
      </w:r>
      <w:r w:rsidR="00080AE3" w:rsidRPr="003D522B">
        <w:rPr>
          <w:rFonts w:eastAsia="Calibri"/>
        </w:rPr>
        <w:t xml:space="preserve">for </w:t>
      </w:r>
      <w:r w:rsidR="00DA6EB5" w:rsidRPr="003D522B">
        <w:rPr>
          <w:rFonts w:eastAsia="Calibri"/>
        </w:rPr>
        <w:t xml:space="preserve">onsite </w:t>
      </w:r>
      <w:r w:rsidR="00080AE3" w:rsidRPr="003D522B">
        <w:rPr>
          <w:rFonts w:eastAsia="Calibri"/>
        </w:rPr>
        <w:t>fire protection</w:t>
      </w:r>
      <w:r w:rsidRPr="003D522B">
        <w:rPr>
          <w:rFonts w:eastAsia="Calibri"/>
        </w:rPr>
        <w:t>;</w:t>
      </w:r>
    </w:p>
    <w:p w14:paraId="7DB92097" w14:textId="5AAA7498" w:rsidR="009B6727" w:rsidRPr="003D522B" w:rsidRDefault="009B6727" w:rsidP="009B6727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W</w:t>
      </w:r>
      <w:r w:rsidR="00DA6EB5" w:rsidRPr="003D522B">
        <w:rPr>
          <w:rFonts w:eastAsia="Calibri"/>
        </w:rPr>
        <w:t xml:space="preserve">ork with the Fire Department on the </w:t>
      </w:r>
      <w:r w:rsidR="005535DC" w:rsidRPr="003D522B">
        <w:rPr>
          <w:rFonts w:eastAsia="Calibri"/>
        </w:rPr>
        <w:t xml:space="preserve">necessary configurations (e.g., </w:t>
      </w:r>
      <w:r w:rsidR="001A6A0C" w:rsidRPr="003D522B">
        <w:rPr>
          <w:rFonts w:eastAsia="Calibri"/>
        </w:rPr>
        <w:t>pipe</w:t>
      </w:r>
      <w:r w:rsidR="005535DC" w:rsidRPr="003D522B">
        <w:rPr>
          <w:rFonts w:eastAsia="Calibri"/>
        </w:rPr>
        <w:t>/</w:t>
      </w:r>
      <w:r w:rsidR="001A6A0C" w:rsidRPr="003D522B">
        <w:rPr>
          <w:rFonts w:eastAsia="Calibri"/>
        </w:rPr>
        <w:t>valve</w:t>
      </w:r>
      <w:r w:rsidR="005535DC" w:rsidRPr="003D522B">
        <w:rPr>
          <w:rFonts w:eastAsia="Calibri"/>
        </w:rPr>
        <w:t xml:space="preserve"> size</w:t>
      </w:r>
      <w:r w:rsidR="00C16C16" w:rsidRPr="003D522B">
        <w:rPr>
          <w:rFonts w:eastAsia="Calibri"/>
        </w:rPr>
        <w:t xml:space="preserve">, </w:t>
      </w:r>
      <w:r w:rsidR="00FB5C37" w:rsidRPr="003D522B">
        <w:rPr>
          <w:rFonts w:eastAsia="Calibri"/>
        </w:rPr>
        <w:t>reservoir venting</w:t>
      </w:r>
      <w:r w:rsidR="005535DC" w:rsidRPr="003D522B">
        <w:rPr>
          <w:rFonts w:eastAsia="Calibri"/>
        </w:rPr>
        <w:t xml:space="preserve">) </w:t>
      </w:r>
      <w:r w:rsidR="001A6A0C" w:rsidRPr="003D522B">
        <w:rPr>
          <w:rFonts w:eastAsia="Calibri"/>
        </w:rPr>
        <w:t xml:space="preserve">to maintain a water </w:t>
      </w:r>
      <w:r w:rsidR="00183981" w:rsidRPr="003D522B">
        <w:rPr>
          <w:rFonts w:eastAsia="Calibri"/>
        </w:rPr>
        <w:t xml:space="preserve">flow </w:t>
      </w:r>
      <w:r w:rsidR="001A6A0C" w:rsidRPr="003D522B">
        <w:rPr>
          <w:rFonts w:eastAsia="Calibri"/>
        </w:rPr>
        <w:t xml:space="preserve">of </w:t>
      </w:r>
      <w:r w:rsidR="00183981" w:rsidRPr="003D522B">
        <w:rPr>
          <w:rFonts w:eastAsia="Calibri"/>
        </w:rPr>
        <w:t>1,500 GPM</w:t>
      </w:r>
      <w:r w:rsidR="007C171D">
        <w:rPr>
          <w:rFonts w:eastAsia="Calibri"/>
        </w:rPr>
        <w:t xml:space="preserve"> until such time that the reservoir is empty</w:t>
      </w:r>
      <w:r w:rsidRPr="003D522B">
        <w:rPr>
          <w:rFonts w:eastAsia="Calibri"/>
        </w:rPr>
        <w:t>;</w:t>
      </w:r>
    </w:p>
    <w:p w14:paraId="5B647970" w14:textId="77777777" w:rsidR="00FB5C37" w:rsidRPr="003D522B" w:rsidRDefault="009B6727" w:rsidP="009B6727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P</w:t>
      </w:r>
      <w:r w:rsidR="0024165A" w:rsidRPr="003D522B">
        <w:rPr>
          <w:rFonts w:eastAsia="Calibri"/>
        </w:rPr>
        <w:t xml:space="preserve">rovide a </w:t>
      </w:r>
      <w:r w:rsidR="00FB5C37" w:rsidRPr="003D522B">
        <w:rPr>
          <w:rFonts w:eastAsia="Calibri"/>
        </w:rPr>
        <w:t xml:space="preserve">large </w:t>
      </w:r>
      <w:r w:rsidR="0024165A" w:rsidRPr="003D522B">
        <w:rPr>
          <w:rFonts w:eastAsia="Calibri"/>
        </w:rPr>
        <w:t>“No Parking</w:t>
      </w:r>
      <w:r w:rsidR="007C028B" w:rsidRPr="003D522B">
        <w:rPr>
          <w:rFonts w:eastAsia="Calibri"/>
        </w:rPr>
        <w:t xml:space="preserve"> – Fire Department </w:t>
      </w:r>
      <w:r w:rsidR="003915D0" w:rsidRPr="003D522B">
        <w:rPr>
          <w:rFonts w:eastAsia="Calibri"/>
        </w:rPr>
        <w:t>C</w:t>
      </w:r>
      <w:r w:rsidR="007C028B" w:rsidRPr="003D522B">
        <w:rPr>
          <w:rFonts w:eastAsia="Calibri"/>
        </w:rPr>
        <w:t>onnection</w:t>
      </w:r>
      <w:r w:rsidR="0001455B" w:rsidRPr="003D522B">
        <w:rPr>
          <w:rFonts w:eastAsia="Calibri"/>
        </w:rPr>
        <w:t>”</w:t>
      </w:r>
      <w:r w:rsidR="008B437C" w:rsidRPr="003D522B">
        <w:rPr>
          <w:rFonts w:eastAsia="Calibri"/>
        </w:rPr>
        <w:t xml:space="preserve"> </w:t>
      </w:r>
      <w:r w:rsidR="0024165A" w:rsidRPr="003D522B">
        <w:rPr>
          <w:rFonts w:eastAsia="Calibri"/>
        </w:rPr>
        <w:t>sign at th</w:t>
      </w:r>
      <w:r w:rsidR="00DF1B10" w:rsidRPr="003D522B">
        <w:rPr>
          <w:rFonts w:eastAsia="Calibri"/>
        </w:rPr>
        <w:t>e</w:t>
      </w:r>
      <w:r w:rsidR="0024165A" w:rsidRPr="003D522B">
        <w:rPr>
          <w:rFonts w:eastAsia="Calibri"/>
        </w:rPr>
        <w:t xml:space="preserve"> </w:t>
      </w:r>
      <w:r w:rsidR="00043632" w:rsidRPr="003D522B">
        <w:rPr>
          <w:rFonts w:eastAsia="Calibri"/>
        </w:rPr>
        <w:t xml:space="preserve">draft </w:t>
      </w:r>
      <w:r w:rsidR="00DF1B10" w:rsidRPr="003D522B">
        <w:rPr>
          <w:rFonts w:eastAsia="Calibri"/>
        </w:rPr>
        <w:t>connection</w:t>
      </w:r>
      <w:r w:rsidR="00FB5C37" w:rsidRPr="003D522B">
        <w:rPr>
          <w:rFonts w:eastAsia="Calibri"/>
        </w:rPr>
        <w:t>;</w:t>
      </w:r>
      <w:r w:rsidR="00DF1B10" w:rsidRPr="003D522B">
        <w:rPr>
          <w:rFonts w:eastAsia="Calibri"/>
        </w:rPr>
        <w:t xml:space="preserve"> and</w:t>
      </w:r>
      <w:r w:rsidR="00FB5C37" w:rsidRPr="003D522B">
        <w:rPr>
          <w:rFonts w:eastAsia="Calibri"/>
        </w:rPr>
        <w:t>,</w:t>
      </w:r>
    </w:p>
    <w:p w14:paraId="3D205951" w14:textId="442E1901" w:rsidR="00C8355A" w:rsidRPr="003D522B" w:rsidRDefault="00FB5C37" w:rsidP="009B6727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 xml:space="preserve">Keep the connection </w:t>
      </w:r>
      <w:r w:rsidR="00D0252E" w:rsidRPr="003D522B">
        <w:rPr>
          <w:rFonts w:eastAsia="Calibri"/>
        </w:rPr>
        <w:t xml:space="preserve">area fully accessible </w:t>
      </w:r>
      <w:r w:rsidR="00C76295" w:rsidRPr="003D522B">
        <w:rPr>
          <w:rFonts w:eastAsia="Calibri"/>
        </w:rPr>
        <w:t>year-round</w:t>
      </w:r>
      <w:r w:rsidR="00D0252E" w:rsidRPr="003D522B">
        <w:rPr>
          <w:rFonts w:eastAsia="Calibri"/>
        </w:rPr>
        <w:t>.</w:t>
      </w:r>
    </w:p>
    <w:p w14:paraId="11CD6392" w14:textId="77777777" w:rsidR="00FB5C37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to</w:t>
      </w:r>
      <w:r w:rsidR="00FB5C37" w:rsidRPr="003D522B">
        <w:rPr>
          <w:rFonts w:eastAsia="Calibri"/>
        </w:rPr>
        <w:t>:</w:t>
      </w:r>
    </w:p>
    <w:p w14:paraId="71894F1C" w14:textId="4AA4521E" w:rsidR="00FB5C37" w:rsidRPr="00B14849" w:rsidRDefault="00FB5C37" w:rsidP="00FB5C37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>P</w:t>
      </w:r>
      <w:r w:rsidR="008C54E2" w:rsidRPr="00B14849">
        <w:rPr>
          <w:rFonts w:eastAsia="Calibri"/>
        </w:rPr>
        <w:t xml:space="preserve">urchase all necessary </w:t>
      </w:r>
      <w:r w:rsidR="00391B09" w:rsidRPr="00B14849">
        <w:rPr>
          <w:rFonts w:eastAsia="Calibri"/>
        </w:rPr>
        <w:t>safety/</w:t>
      </w:r>
      <w:r w:rsidR="008C54E2" w:rsidRPr="00B14849">
        <w:rPr>
          <w:rFonts w:eastAsia="Calibri"/>
        </w:rPr>
        <w:t xml:space="preserve">rescue </w:t>
      </w:r>
      <w:r w:rsidR="0014322C" w:rsidRPr="00B14849">
        <w:rPr>
          <w:rFonts w:eastAsia="Calibri"/>
        </w:rPr>
        <w:t xml:space="preserve">and related </w:t>
      </w:r>
      <w:r w:rsidR="008C54E2" w:rsidRPr="00B14849">
        <w:rPr>
          <w:rFonts w:eastAsia="Calibri"/>
        </w:rPr>
        <w:t>equipment</w:t>
      </w:r>
      <w:r w:rsidR="00F13B82" w:rsidRPr="00B14849">
        <w:rPr>
          <w:rFonts w:eastAsia="Calibri"/>
        </w:rPr>
        <w:t xml:space="preserve"> for the facility</w:t>
      </w:r>
      <w:r w:rsidR="00391B09" w:rsidRPr="00B14849">
        <w:rPr>
          <w:rFonts w:eastAsia="Calibri"/>
        </w:rPr>
        <w:t xml:space="preserve"> per Exhibit A</w:t>
      </w:r>
      <w:r w:rsidRPr="00B14849">
        <w:rPr>
          <w:rFonts w:eastAsia="Calibri"/>
        </w:rPr>
        <w:t>;</w:t>
      </w:r>
    </w:p>
    <w:p w14:paraId="1C9E8EE3" w14:textId="77777777" w:rsidR="00D84419" w:rsidRPr="00B14849" w:rsidRDefault="00FB5C37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>R</w:t>
      </w:r>
      <w:r w:rsidR="008C54E2" w:rsidRPr="00B14849">
        <w:rPr>
          <w:rFonts w:eastAsia="Calibri"/>
        </w:rPr>
        <w:t>eplace it as needed, required or at the end of its service life</w:t>
      </w:r>
      <w:r w:rsidR="00D84419" w:rsidRPr="00B14849">
        <w:rPr>
          <w:rFonts w:eastAsia="Calibri"/>
        </w:rPr>
        <w:t>;</w:t>
      </w:r>
    </w:p>
    <w:p w14:paraId="15952F85" w14:textId="6C104F81" w:rsidR="00D84419" w:rsidRPr="00B14849" w:rsidRDefault="009A7C0D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>K</w:t>
      </w:r>
      <w:r w:rsidR="008C54E2" w:rsidRPr="00B14849">
        <w:rPr>
          <w:rFonts w:eastAsia="Calibri"/>
        </w:rPr>
        <w:t xml:space="preserve">eep this equipment on sight, in a locked </w:t>
      </w:r>
      <w:r w:rsidR="006024F3" w:rsidRPr="00B14849">
        <w:rPr>
          <w:rFonts w:eastAsia="Calibri"/>
        </w:rPr>
        <w:t xml:space="preserve">and properly maintained </w:t>
      </w:r>
      <w:r w:rsidR="008C54E2" w:rsidRPr="00B14849">
        <w:rPr>
          <w:rFonts w:eastAsia="Calibri"/>
        </w:rPr>
        <w:t>trailer</w:t>
      </w:r>
      <w:r w:rsidR="00183981" w:rsidRPr="00B14849">
        <w:rPr>
          <w:rFonts w:eastAsia="Calibri"/>
        </w:rPr>
        <w:t>;</w:t>
      </w:r>
    </w:p>
    <w:p w14:paraId="36AD9FFF" w14:textId="3AAA152E" w:rsidR="00D84419" w:rsidRPr="00B14849" w:rsidRDefault="00F13B82" w:rsidP="00D84419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 xml:space="preserve">Park the </w:t>
      </w:r>
      <w:r w:rsidR="009A7C0D" w:rsidRPr="00B14849">
        <w:rPr>
          <w:rFonts w:eastAsia="Calibri"/>
        </w:rPr>
        <w:t xml:space="preserve">trailer </w:t>
      </w:r>
      <w:r w:rsidRPr="00B14849">
        <w:rPr>
          <w:rFonts w:eastAsia="Calibri"/>
        </w:rPr>
        <w:t xml:space="preserve">in an </w:t>
      </w:r>
      <w:r w:rsidR="009A7C0D" w:rsidRPr="00B14849">
        <w:rPr>
          <w:rFonts w:eastAsia="Calibri"/>
        </w:rPr>
        <w:t xml:space="preserve">area </w:t>
      </w:r>
      <w:r w:rsidRPr="00B14849">
        <w:rPr>
          <w:rFonts w:eastAsia="Calibri"/>
        </w:rPr>
        <w:t xml:space="preserve">that remains </w:t>
      </w:r>
      <w:r w:rsidR="009A7C0D" w:rsidRPr="00B14849">
        <w:rPr>
          <w:rFonts w:eastAsia="Calibri"/>
        </w:rPr>
        <w:t>fully accessible year-round</w:t>
      </w:r>
      <w:r w:rsidR="00D84419" w:rsidRPr="00B14849">
        <w:rPr>
          <w:rFonts w:eastAsia="Calibri"/>
        </w:rPr>
        <w:t>;</w:t>
      </w:r>
    </w:p>
    <w:p w14:paraId="1DA529B3" w14:textId="595EDF26" w:rsidR="00183981" w:rsidRPr="00B14849" w:rsidRDefault="00D84419" w:rsidP="005535DC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>N</w:t>
      </w:r>
      <w:r w:rsidR="008C54E2" w:rsidRPr="00B14849">
        <w:rPr>
          <w:rFonts w:eastAsia="Calibri"/>
        </w:rPr>
        <w:t>ot use such equipment except for training or emergency purposes</w:t>
      </w:r>
      <w:r w:rsidR="007805D3" w:rsidRPr="00B14849">
        <w:rPr>
          <w:rFonts w:eastAsia="Calibri"/>
        </w:rPr>
        <w:t>;</w:t>
      </w:r>
    </w:p>
    <w:p w14:paraId="788FD242" w14:textId="6B981765" w:rsidR="009A7C0D" w:rsidRPr="00B14849" w:rsidRDefault="00183981" w:rsidP="00183981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>Proper</w:t>
      </w:r>
      <w:r w:rsidR="00624C40" w:rsidRPr="00B14849">
        <w:rPr>
          <w:rFonts w:eastAsia="Calibri"/>
        </w:rPr>
        <w:t xml:space="preserve">ly </w:t>
      </w:r>
      <w:r w:rsidR="008C54E2" w:rsidRPr="00B14849">
        <w:rPr>
          <w:rFonts w:eastAsia="Calibri"/>
        </w:rPr>
        <w:t>store</w:t>
      </w:r>
      <w:r w:rsidR="00937E21" w:rsidRPr="00B14849">
        <w:rPr>
          <w:rFonts w:eastAsia="Calibri"/>
        </w:rPr>
        <w:t xml:space="preserve"> and maintain </w:t>
      </w:r>
      <w:r w:rsidR="00624C40" w:rsidRPr="00B14849">
        <w:rPr>
          <w:rFonts w:eastAsia="Calibri"/>
        </w:rPr>
        <w:t xml:space="preserve">such equipment </w:t>
      </w:r>
      <w:r w:rsidR="008C54E2" w:rsidRPr="00B14849">
        <w:rPr>
          <w:rFonts w:eastAsia="Calibri"/>
        </w:rPr>
        <w:t xml:space="preserve">per manufacturer and recognized </w:t>
      </w:r>
      <w:r w:rsidR="00624C40" w:rsidRPr="00B14849">
        <w:rPr>
          <w:rFonts w:eastAsia="Calibri"/>
        </w:rPr>
        <w:t>standards</w:t>
      </w:r>
      <w:r w:rsidR="007805D3" w:rsidRPr="00B14849">
        <w:rPr>
          <w:rFonts w:eastAsia="Calibri"/>
        </w:rPr>
        <w:t>;</w:t>
      </w:r>
    </w:p>
    <w:p w14:paraId="4336F3C3" w14:textId="20815794" w:rsidR="007805D3" w:rsidRPr="00B14849" w:rsidRDefault="00F13B82" w:rsidP="00417495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>Test and certif</w:t>
      </w:r>
      <w:r w:rsidR="00937E21" w:rsidRPr="00B14849">
        <w:rPr>
          <w:rFonts w:eastAsia="Calibri"/>
        </w:rPr>
        <w:t>y</w:t>
      </w:r>
      <w:r w:rsidRPr="00B14849">
        <w:rPr>
          <w:rFonts w:eastAsia="Calibri"/>
        </w:rPr>
        <w:t xml:space="preserve"> </w:t>
      </w:r>
      <w:r w:rsidR="00DB2240" w:rsidRPr="00B14849">
        <w:rPr>
          <w:rFonts w:eastAsia="Calibri"/>
        </w:rPr>
        <w:t xml:space="preserve">such </w:t>
      </w:r>
      <w:r w:rsidR="008C54E2" w:rsidRPr="00B14849">
        <w:rPr>
          <w:rFonts w:eastAsia="Calibri"/>
        </w:rPr>
        <w:t xml:space="preserve">equipment </w:t>
      </w:r>
      <w:r w:rsidR="00DB2240" w:rsidRPr="00B14849">
        <w:rPr>
          <w:rFonts w:eastAsia="Calibri"/>
        </w:rPr>
        <w:t xml:space="preserve">as </w:t>
      </w:r>
      <w:r w:rsidR="003D522B" w:rsidRPr="00B14849">
        <w:rPr>
          <w:rFonts w:eastAsia="Calibri"/>
        </w:rPr>
        <w:t xml:space="preserve">required </w:t>
      </w:r>
      <w:r w:rsidR="00624C40" w:rsidRPr="00B14849">
        <w:rPr>
          <w:rFonts w:eastAsia="Calibri"/>
        </w:rPr>
        <w:t>and p</w:t>
      </w:r>
      <w:r w:rsidR="008C54E2" w:rsidRPr="00B14849">
        <w:rPr>
          <w:rFonts w:eastAsia="Calibri"/>
        </w:rPr>
        <w:t xml:space="preserve">rovide a copy of those tests/certifications to the Fire Department </w:t>
      </w:r>
      <w:r w:rsidR="003D522B" w:rsidRPr="00B14849">
        <w:rPr>
          <w:rFonts w:eastAsia="Calibri"/>
        </w:rPr>
        <w:t>upon completion</w:t>
      </w:r>
      <w:r w:rsidR="00624C40" w:rsidRPr="00B14849">
        <w:rPr>
          <w:rFonts w:eastAsia="Calibri"/>
        </w:rPr>
        <w:t>;</w:t>
      </w:r>
    </w:p>
    <w:p w14:paraId="554B0294" w14:textId="7EDD0055" w:rsidR="005535DC" w:rsidRPr="00B14849" w:rsidRDefault="00DB2240" w:rsidP="007805D3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 xml:space="preserve">Repair/retest or replace any </w:t>
      </w:r>
      <w:r w:rsidR="00391B09" w:rsidRPr="00B14849">
        <w:rPr>
          <w:rFonts w:eastAsia="Calibri"/>
        </w:rPr>
        <w:t>safety/</w:t>
      </w:r>
      <w:r w:rsidR="008C54E2" w:rsidRPr="00B14849">
        <w:rPr>
          <w:rFonts w:eastAsia="Calibri"/>
        </w:rPr>
        <w:t xml:space="preserve">rescue equipment that fails testing/certification </w:t>
      </w:r>
      <w:r w:rsidRPr="00B14849">
        <w:rPr>
          <w:rFonts w:eastAsia="Calibri"/>
        </w:rPr>
        <w:t>as soon as possible</w:t>
      </w:r>
      <w:r w:rsidR="005535DC" w:rsidRPr="00B14849">
        <w:rPr>
          <w:rFonts w:eastAsia="Calibri"/>
        </w:rPr>
        <w:t>;</w:t>
      </w:r>
    </w:p>
    <w:p w14:paraId="3D1324D0" w14:textId="77777777" w:rsidR="000E7DC1" w:rsidRDefault="005535DC" w:rsidP="000E7DC1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B14849">
        <w:rPr>
          <w:rFonts w:eastAsia="Calibri"/>
        </w:rPr>
        <w:t xml:space="preserve">Check and inventory </w:t>
      </w:r>
      <w:r w:rsidR="00DB2240" w:rsidRPr="00B14849">
        <w:rPr>
          <w:rFonts w:eastAsia="Calibri"/>
        </w:rPr>
        <w:t xml:space="preserve">such </w:t>
      </w:r>
      <w:r w:rsidRPr="00B14849">
        <w:rPr>
          <w:rFonts w:eastAsia="Calibri"/>
        </w:rPr>
        <w:t>equipment monthly and provide a copy of this report to the Fire Department on a yearly basis</w:t>
      </w:r>
      <w:r w:rsidR="00391B09" w:rsidRPr="00B14849">
        <w:rPr>
          <w:rFonts w:eastAsia="Calibri"/>
        </w:rPr>
        <w:t>;</w:t>
      </w:r>
    </w:p>
    <w:p w14:paraId="1D3B8FC9" w14:textId="77777777" w:rsidR="000E7DC1" w:rsidRPr="00401C74" w:rsidRDefault="00391B09" w:rsidP="000E7DC1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401C74">
        <w:rPr>
          <w:rFonts w:eastAsia="Calibri"/>
        </w:rPr>
        <w:t>Allow the Fire Department to come upon the property to inspect and/or train on such equipment</w:t>
      </w:r>
      <w:r w:rsidR="000E7DC1" w:rsidRPr="00401C74">
        <w:rPr>
          <w:rFonts w:eastAsia="Calibri"/>
        </w:rPr>
        <w:t>; and,</w:t>
      </w:r>
    </w:p>
    <w:p w14:paraId="10A62E78" w14:textId="00589903" w:rsidR="00391B09" w:rsidRPr="00401C74" w:rsidRDefault="000E7DC1" w:rsidP="000E7DC1">
      <w:pPr>
        <w:widowControl/>
        <w:numPr>
          <w:ilvl w:val="1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401C74">
        <w:rPr>
          <w:rFonts w:eastAsia="Calibri"/>
        </w:rPr>
        <w:t>Purchase any other safety</w:t>
      </w:r>
      <w:bookmarkStart w:id="0" w:name="_GoBack"/>
      <w:bookmarkEnd w:id="0"/>
      <w:r w:rsidRPr="00401C74">
        <w:rPr>
          <w:rFonts w:eastAsia="Calibri"/>
        </w:rPr>
        <w:t>/rescue equipment now or in the future that may be needed (does not include fire apparatus).</w:t>
      </w:r>
    </w:p>
    <w:p w14:paraId="3E263552" w14:textId="4ADD4F59" w:rsidR="008C54E2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401C74">
        <w:rPr>
          <w:rFonts w:eastAsia="Calibri"/>
        </w:rPr>
        <w:t>BC Organics</w:t>
      </w:r>
      <w:r w:rsidR="008C54E2" w:rsidRPr="00401C74">
        <w:rPr>
          <w:rFonts w:eastAsia="Calibri"/>
        </w:rPr>
        <w:t xml:space="preserve"> agrees to provide</w:t>
      </w:r>
      <w:r w:rsidR="003042D6" w:rsidRPr="00401C74">
        <w:rPr>
          <w:rFonts w:eastAsia="Calibri"/>
        </w:rPr>
        <w:t xml:space="preserve"> and/or pay for</w:t>
      </w:r>
      <w:r w:rsidR="008C54E2" w:rsidRPr="00401C74">
        <w:rPr>
          <w:rFonts w:eastAsia="Calibri"/>
        </w:rPr>
        <w:t xml:space="preserve"> a </w:t>
      </w:r>
      <w:r w:rsidR="006D1271">
        <w:rPr>
          <w:rFonts w:eastAsia="Calibri"/>
        </w:rPr>
        <w:t>qualified</w:t>
      </w:r>
      <w:r w:rsidR="008C54E2" w:rsidRPr="00401C74">
        <w:rPr>
          <w:rFonts w:eastAsia="Calibri"/>
        </w:rPr>
        <w:t xml:space="preserve"> instructor to fully train and provide </w:t>
      </w:r>
      <w:r w:rsidR="001F6932" w:rsidRPr="00401C74">
        <w:rPr>
          <w:rFonts w:eastAsia="Calibri"/>
        </w:rPr>
        <w:t xml:space="preserve">recertification </w:t>
      </w:r>
      <w:r w:rsidR="008C54E2" w:rsidRPr="00401C74">
        <w:rPr>
          <w:rFonts w:eastAsia="Calibri"/>
        </w:rPr>
        <w:t>courses</w:t>
      </w:r>
      <w:r w:rsidR="001F6932" w:rsidRPr="00401C74">
        <w:rPr>
          <w:rFonts w:eastAsia="Calibri"/>
        </w:rPr>
        <w:t xml:space="preserve"> </w:t>
      </w:r>
      <w:r w:rsidR="008C54E2" w:rsidRPr="00401C74">
        <w:rPr>
          <w:rFonts w:eastAsia="Calibri"/>
        </w:rPr>
        <w:t>to the Fire Department and/or EMS on</w:t>
      </w:r>
      <w:r w:rsidR="008C54E2" w:rsidRPr="003D522B">
        <w:rPr>
          <w:rFonts w:eastAsia="Calibri"/>
        </w:rPr>
        <w:t xml:space="preserve"> </w:t>
      </w:r>
      <w:r w:rsidR="001F6932" w:rsidRPr="003D522B">
        <w:rPr>
          <w:rFonts w:eastAsia="Calibri"/>
        </w:rPr>
        <w:t>confine space entry</w:t>
      </w:r>
      <w:r w:rsidR="003042D6" w:rsidRPr="003D522B">
        <w:rPr>
          <w:rFonts w:eastAsia="Calibri"/>
        </w:rPr>
        <w:t xml:space="preserve"> and any other training that would </w:t>
      </w:r>
      <w:r w:rsidR="00F056DA" w:rsidRPr="003D522B">
        <w:rPr>
          <w:rFonts w:eastAsia="Calibri"/>
        </w:rPr>
        <w:t xml:space="preserve">be </w:t>
      </w:r>
      <w:r w:rsidR="003042D6" w:rsidRPr="003D522B">
        <w:rPr>
          <w:rFonts w:eastAsia="Calibri"/>
        </w:rPr>
        <w:t xml:space="preserve">necessary </w:t>
      </w:r>
      <w:r w:rsidR="00F64871" w:rsidRPr="003D522B">
        <w:rPr>
          <w:rFonts w:eastAsia="Calibri"/>
        </w:rPr>
        <w:t>at</w:t>
      </w:r>
      <w:r w:rsidR="003042D6" w:rsidRPr="003D522B">
        <w:rPr>
          <w:rFonts w:eastAsia="Calibri"/>
        </w:rPr>
        <w:t xml:space="preserve"> the facility</w:t>
      </w:r>
      <w:r w:rsidR="003D522B" w:rsidRPr="003D522B">
        <w:rPr>
          <w:rFonts w:eastAsia="Calibri"/>
        </w:rPr>
        <w:t xml:space="preserve"> in the event of an emergency</w:t>
      </w:r>
      <w:r w:rsidR="001F6932" w:rsidRPr="003D522B">
        <w:rPr>
          <w:rFonts w:eastAsia="Calibri"/>
        </w:rPr>
        <w:t>.</w:t>
      </w:r>
    </w:p>
    <w:p w14:paraId="5AD869B9" w14:textId="04ACEEB6" w:rsidR="008C54E2" w:rsidRPr="003D522B" w:rsidRDefault="00BF60F2" w:rsidP="00494940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3D522B">
        <w:rPr>
          <w:rFonts w:eastAsia="Calibri"/>
        </w:rPr>
        <w:t>BC Organics</w:t>
      </w:r>
      <w:r w:rsidR="008C54E2" w:rsidRPr="003D522B">
        <w:rPr>
          <w:rFonts w:eastAsia="Calibri"/>
        </w:rPr>
        <w:t xml:space="preserve"> agrees that upon reasonable notification from the Fire Department and/or EMS, </w:t>
      </w:r>
      <w:r w:rsidR="00D414F7">
        <w:rPr>
          <w:rFonts w:eastAsia="Calibri"/>
        </w:rPr>
        <w:t xml:space="preserve">they </w:t>
      </w:r>
      <w:r w:rsidR="008C54E2" w:rsidRPr="003D522B">
        <w:rPr>
          <w:rFonts w:eastAsia="Calibri"/>
        </w:rPr>
        <w:t>will provide an employee that is familiar with the facility’s operation</w:t>
      </w:r>
      <w:r w:rsidR="003D522B" w:rsidRPr="003D522B">
        <w:rPr>
          <w:rFonts w:eastAsia="Calibri"/>
        </w:rPr>
        <w:t>s</w:t>
      </w:r>
      <w:r w:rsidR="008C54E2" w:rsidRPr="003D522B">
        <w:rPr>
          <w:rFonts w:eastAsia="Calibri"/>
        </w:rPr>
        <w:t xml:space="preserve"> for training, walkthroughs and/or pre-planning purposes.</w:t>
      </w:r>
    </w:p>
    <w:p w14:paraId="2BD0ED2E" w14:textId="2053F102" w:rsidR="00391B09" w:rsidRPr="00A35E21" w:rsidRDefault="00BF60F2" w:rsidP="00F603C2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rFonts w:eastAsia="Calibri"/>
        </w:rPr>
      </w:pPr>
      <w:r w:rsidRPr="00A35E21">
        <w:rPr>
          <w:rFonts w:eastAsia="Calibri"/>
        </w:rPr>
        <w:t>BC Organics</w:t>
      </w:r>
      <w:r w:rsidR="008C54E2" w:rsidRPr="00A35E21">
        <w:rPr>
          <w:rFonts w:eastAsia="Calibri"/>
        </w:rPr>
        <w:t xml:space="preserve"> agrees to</w:t>
      </w:r>
      <w:r w:rsidR="00F75D1F" w:rsidRPr="00A35E21">
        <w:rPr>
          <w:rFonts w:eastAsia="Calibri"/>
        </w:rPr>
        <w:t xml:space="preserve"> meet with the Fire Department</w:t>
      </w:r>
      <w:r w:rsidR="008C54E2" w:rsidRPr="00A35E21">
        <w:rPr>
          <w:rFonts w:eastAsia="Calibri"/>
        </w:rPr>
        <w:t xml:space="preserve"> </w:t>
      </w:r>
      <w:r w:rsidR="00F75D1F" w:rsidRPr="00A35E21">
        <w:rPr>
          <w:rFonts w:eastAsia="Calibri"/>
        </w:rPr>
        <w:t xml:space="preserve">and/or EMS when </w:t>
      </w:r>
      <w:r w:rsidR="00DD1E3A" w:rsidRPr="00A35E21">
        <w:rPr>
          <w:rFonts w:eastAsia="Calibri"/>
        </w:rPr>
        <w:t>asked</w:t>
      </w:r>
      <w:r w:rsidR="00F75D1F" w:rsidRPr="00A35E21">
        <w:rPr>
          <w:rFonts w:eastAsia="Calibri"/>
        </w:rPr>
        <w:t xml:space="preserve"> and to </w:t>
      </w:r>
      <w:r w:rsidR="008C54E2" w:rsidRPr="00A35E21">
        <w:rPr>
          <w:rFonts w:eastAsia="Calibri"/>
        </w:rPr>
        <w:t>act in good faith on matters not covered by this permit.</w:t>
      </w:r>
    </w:p>
    <w:p w14:paraId="6121C6D8" w14:textId="213BABDE" w:rsidR="00391B09" w:rsidRPr="000E7DC1" w:rsidRDefault="00391B09" w:rsidP="000E7DC1">
      <w:pPr>
        <w:widowControl/>
        <w:overflowPunct/>
        <w:autoSpaceDE/>
        <w:autoSpaceDN/>
        <w:adjustRightInd/>
        <w:rPr>
          <w:rFonts w:eastAsia="Calibri"/>
          <w:b/>
          <w:bCs/>
        </w:rPr>
      </w:pPr>
    </w:p>
    <w:sectPr w:rsidR="00391B09" w:rsidRPr="000E7DC1" w:rsidSect="00634225">
      <w:pgSz w:w="12240" w:h="15840"/>
      <w:pgMar w:top="864" w:right="864" w:bottom="864" w:left="864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80C"/>
    <w:multiLevelType w:val="hybridMultilevel"/>
    <w:tmpl w:val="24CE5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E53EE"/>
    <w:multiLevelType w:val="hybridMultilevel"/>
    <w:tmpl w:val="D1B8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E93"/>
    <w:multiLevelType w:val="hybridMultilevel"/>
    <w:tmpl w:val="4870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D54"/>
    <w:multiLevelType w:val="hybridMultilevel"/>
    <w:tmpl w:val="77DA54B2"/>
    <w:lvl w:ilvl="0" w:tplc="ACE2F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6AA5"/>
    <w:multiLevelType w:val="hybridMultilevel"/>
    <w:tmpl w:val="0D86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61BC"/>
    <w:multiLevelType w:val="hybridMultilevel"/>
    <w:tmpl w:val="F1C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520B"/>
    <w:multiLevelType w:val="hybridMultilevel"/>
    <w:tmpl w:val="1632D67A"/>
    <w:lvl w:ilvl="0" w:tplc="E58CF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5F4E"/>
    <w:multiLevelType w:val="hybridMultilevel"/>
    <w:tmpl w:val="1DEE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9260A"/>
    <w:multiLevelType w:val="hybridMultilevel"/>
    <w:tmpl w:val="0D1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25"/>
    <w:rsid w:val="00001158"/>
    <w:rsid w:val="0001455B"/>
    <w:rsid w:val="0002438C"/>
    <w:rsid w:val="000412AB"/>
    <w:rsid w:val="00043632"/>
    <w:rsid w:val="00057FD5"/>
    <w:rsid w:val="00067CA8"/>
    <w:rsid w:val="00072DD8"/>
    <w:rsid w:val="0007644E"/>
    <w:rsid w:val="00080AE3"/>
    <w:rsid w:val="000A7B97"/>
    <w:rsid w:val="000B2624"/>
    <w:rsid w:val="000B6B5C"/>
    <w:rsid w:val="000D313A"/>
    <w:rsid w:val="000D3991"/>
    <w:rsid w:val="000D6573"/>
    <w:rsid w:val="000D7A70"/>
    <w:rsid w:val="000D7E3A"/>
    <w:rsid w:val="000E27DC"/>
    <w:rsid w:val="000E2C2D"/>
    <w:rsid w:val="000E4953"/>
    <w:rsid w:val="000E6F69"/>
    <w:rsid w:val="000E7DC1"/>
    <w:rsid w:val="000F1440"/>
    <w:rsid w:val="0010513A"/>
    <w:rsid w:val="00107481"/>
    <w:rsid w:val="0011303D"/>
    <w:rsid w:val="00130184"/>
    <w:rsid w:val="0013353A"/>
    <w:rsid w:val="00135A72"/>
    <w:rsid w:val="0014322C"/>
    <w:rsid w:val="00152DC0"/>
    <w:rsid w:val="00163407"/>
    <w:rsid w:val="00165A00"/>
    <w:rsid w:val="00183981"/>
    <w:rsid w:val="001A6A0C"/>
    <w:rsid w:val="001B624F"/>
    <w:rsid w:val="001C5B04"/>
    <w:rsid w:val="001C769D"/>
    <w:rsid w:val="001D6ADF"/>
    <w:rsid w:val="001F6932"/>
    <w:rsid w:val="002040C9"/>
    <w:rsid w:val="00221711"/>
    <w:rsid w:val="002233B1"/>
    <w:rsid w:val="002302AC"/>
    <w:rsid w:val="002376BD"/>
    <w:rsid w:val="0024165A"/>
    <w:rsid w:val="00253357"/>
    <w:rsid w:val="002565AA"/>
    <w:rsid w:val="00261EE4"/>
    <w:rsid w:val="00281A9B"/>
    <w:rsid w:val="00283E2B"/>
    <w:rsid w:val="00290909"/>
    <w:rsid w:val="002959F2"/>
    <w:rsid w:val="002A3627"/>
    <w:rsid w:val="002A76A0"/>
    <w:rsid w:val="002B4ECF"/>
    <w:rsid w:val="002C275F"/>
    <w:rsid w:val="002C390A"/>
    <w:rsid w:val="002C5F33"/>
    <w:rsid w:val="002D4B64"/>
    <w:rsid w:val="002E2F29"/>
    <w:rsid w:val="003042D6"/>
    <w:rsid w:val="00305BCF"/>
    <w:rsid w:val="003125AC"/>
    <w:rsid w:val="00313A9D"/>
    <w:rsid w:val="0031445D"/>
    <w:rsid w:val="00316F77"/>
    <w:rsid w:val="00321C05"/>
    <w:rsid w:val="00324B24"/>
    <w:rsid w:val="00327304"/>
    <w:rsid w:val="00346FE3"/>
    <w:rsid w:val="00352E60"/>
    <w:rsid w:val="00352F49"/>
    <w:rsid w:val="00376D8E"/>
    <w:rsid w:val="003833F0"/>
    <w:rsid w:val="00387CB9"/>
    <w:rsid w:val="003915D0"/>
    <w:rsid w:val="00391B09"/>
    <w:rsid w:val="003C11AD"/>
    <w:rsid w:val="003C21B0"/>
    <w:rsid w:val="003D522B"/>
    <w:rsid w:val="00401C74"/>
    <w:rsid w:val="00404560"/>
    <w:rsid w:val="004053F0"/>
    <w:rsid w:val="00422C44"/>
    <w:rsid w:val="00444BBB"/>
    <w:rsid w:val="00451162"/>
    <w:rsid w:val="00452051"/>
    <w:rsid w:val="0046455D"/>
    <w:rsid w:val="0049046E"/>
    <w:rsid w:val="00494940"/>
    <w:rsid w:val="00495FDC"/>
    <w:rsid w:val="004A78F7"/>
    <w:rsid w:val="004C1E5F"/>
    <w:rsid w:val="004C2D7C"/>
    <w:rsid w:val="004D388F"/>
    <w:rsid w:val="004E2742"/>
    <w:rsid w:val="004E79CA"/>
    <w:rsid w:val="0051227F"/>
    <w:rsid w:val="0054207E"/>
    <w:rsid w:val="0055170F"/>
    <w:rsid w:val="00552F02"/>
    <w:rsid w:val="005535DC"/>
    <w:rsid w:val="00573DDC"/>
    <w:rsid w:val="00575D88"/>
    <w:rsid w:val="00590701"/>
    <w:rsid w:val="005C7C12"/>
    <w:rsid w:val="005E4047"/>
    <w:rsid w:val="005E5AF4"/>
    <w:rsid w:val="006024F3"/>
    <w:rsid w:val="006041CD"/>
    <w:rsid w:val="006100E9"/>
    <w:rsid w:val="00614185"/>
    <w:rsid w:val="00624C40"/>
    <w:rsid w:val="00626ED7"/>
    <w:rsid w:val="006278EB"/>
    <w:rsid w:val="006303E6"/>
    <w:rsid w:val="00633E3D"/>
    <w:rsid w:val="00634225"/>
    <w:rsid w:val="00644B52"/>
    <w:rsid w:val="006549A4"/>
    <w:rsid w:val="0066034C"/>
    <w:rsid w:val="00677497"/>
    <w:rsid w:val="00693022"/>
    <w:rsid w:val="006A41E5"/>
    <w:rsid w:val="006C3DF0"/>
    <w:rsid w:val="006C7836"/>
    <w:rsid w:val="006C7DD2"/>
    <w:rsid w:val="006D1271"/>
    <w:rsid w:val="006D271B"/>
    <w:rsid w:val="006E577B"/>
    <w:rsid w:val="006F728B"/>
    <w:rsid w:val="00727E58"/>
    <w:rsid w:val="007371E3"/>
    <w:rsid w:val="00761A3D"/>
    <w:rsid w:val="0077023A"/>
    <w:rsid w:val="00770C14"/>
    <w:rsid w:val="00773EB4"/>
    <w:rsid w:val="0077657E"/>
    <w:rsid w:val="007805D3"/>
    <w:rsid w:val="00786B8B"/>
    <w:rsid w:val="0079660F"/>
    <w:rsid w:val="007A7F53"/>
    <w:rsid w:val="007B0271"/>
    <w:rsid w:val="007B4C0B"/>
    <w:rsid w:val="007C028B"/>
    <w:rsid w:val="007C171D"/>
    <w:rsid w:val="007C4957"/>
    <w:rsid w:val="007E10C8"/>
    <w:rsid w:val="007E1C5D"/>
    <w:rsid w:val="00804899"/>
    <w:rsid w:val="00807764"/>
    <w:rsid w:val="00821FA3"/>
    <w:rsid w:val="00842FCB"/>
    <w:rsid w:val="0084481C"/>
    <w:rsid w:val="00875801"/>
    <w:rsid w:val="00881206"/>
    <w:rsid w:val="00886E4F"/>
    <w:rsid w:val="008925FD"/>
    <w:rsid w:val="008B437C"/>
    <w:rsid w:val="008B5206"/>
    <w:rsid w:val="008C54E2"/>
    <w:rsid w:val="0090610B"/>
    <w:rsid w:val="0091286F"/>
    <w:rsid w:val="00937A3C"/>
    <w:rsid w:val="00937E21"/>
    <w:rsid w:val="00962BB7"/>
    <w:rsid w:val="00972332"/>
    <w:rsid w:val="0098498C"/>
    <w:rsid w:val="00986AA3"/>
    <w:rsid w:val="009A1AF7"/>
    <w:rsid w:val="009A3589"/>
    <w:rsid w:val="009A7C0D"/>
    <w:rsid w:val="009B2D7C"/>
    <w:rsid w:val="009B6727"/>
    <w:rsid w:val="009B70EB"/>
    <w:rsid w:val="009B7A8A"/>
    <w:rsid w:val="009D1D3D"/>
    <w:rsid w:val="009D1E5C"/>
    <w:rsid w:val="009E7136"/>
    <w:rsid w:val="00A03FE6"/>
    <w:rsid w:val="00A3143E"/>
    <w:rsid w:val="00A33018"/>
    <w:rsid w:val="00A35E21"/>
    <w:rsid w:val="00A54099"/>
    <w:rsid w:val="00A65D2E"/>
    <w:rsid w:val="00A6732D"/>
    <w:rsid w:val="00A80095"/>
    <w:rsid w:val="00A940DE"/>
    <w:rsid w:val="00AA003A"/>
    <w:rsid w:val="00AA31CE"/>
    <w:rsid w:val="00AB109A"/>
    <w:rsid w:val="00AC4968"/>
    <w:rsid w:val="00AD5C79"/>
    <w:rsid w:val="00AD7C12"/>
    <w:rsid w:val="00AE0604"/>
    <w:rsid w:val="00AF1A39"/>
    <w:rsid w:val="00B14849"/>
    <w:rsid w:val="00B17492"/>
    <w:rsid w:val="00B1781E"/>
    <w:rsid w:val="00B202E2"/>
    <w:rsid w:val="00B34CBA"/>
    <w:rsid w:val="00B473F1"/>
    <w:rsid w:val="00B51861"/>
    <w:rsid w:val="00B54290"/>
    <w:rsid w:val="00B55451"/>
    <w:rsid w:val="00B66F23"/>
    <w:rsid w:val="00B72094"/>
    <w:rsid w:val="00B9301C"/>
    <w:rsid w:val="00BB6FCB"/>
    <w:rsid w:val="00BC460E"/>
    <w:rsid w:val="00BD4632"/>
    <w:rsid w:val="00BE2BE5"/>
    <w:rsid w:val="00BE3252"/>
    <w:rsid w:val="00BE4ECE"/>
    <w:rsid w:val="00BF12A7"/>
    <w:rsid w:val="00BF28CE"/>
    <w:rsid w:val="00BF60F2"/>
    <w:rsid w:val="00C024F2"/>
    <w:rsid w:val="00C03369"/>
    <w:rsid w:val="00C13F0A"/>
    <w:rsid w:val="00C145C7"/>
    <w:rsid w:val="00C16C16"/>
    <w:rsid w:val="00C17E08"/>
    <w:rsid w:val="00C458C6"/>
    <w:rsid w:val="00C76295"/>
    <w:rsid w:val="00C7682C"/>
    <w:rsid w:val="00C7715E"/>
    <w:rsid w:val="00C8355A"/>
    <w:rsid w:val="00C96CC1"/>
    <w:rsid w:val="00CB4639"/>
    <w:rsid w:val="00CB4AA5"/>
    <w:rsid w:val="00CC1EF1"/>
    <w:rsid w:val="00CD1999"/>
    <w:rsid w:val="00D0252E"/>
    <w:rsid w:val="00D14A50"/>
    <w:rsid w:val="00D168AD"/>
    <w:rsid w:val="00D17C02"/>
    <w:rsid w:val="00D414F7"/>
    <w:rsid w:val="00D578D2"/>
    <w:rsid w:val="00D713D2"/>
    <w:rsid w:val="00D777F8"/>
    <w:rsid w:val="00D84419"/>
    <w:rsid w:val="00D918C6"/>
    <w:rsid w:val="00D91B73"/>
    <w:rsid w:val="00DA6EB5"/>
    <w:rsid w:val="00DB2240"/>
    <w:rsid w:val="00DC134B"/>
    <w:rsid w:val="00DD1E3A"/>
    <w:rsid w:val="00DE2732"/>
    <w:rsid w:val="00DF1B10"/>
    <w:rsid w:val="00DF7299"/>
    <w:rsid w:val="00E04FEF"/>
    <w:rsid w:val="00E441EB"/>
    <w:rsid w:val="00E83046"/>
    <w:rsid w:val="00E95D8C"/>
    <w:rsid w:val="00EB1206"/>
    <w:rsid w:val="00EB1886"/>
    <w:rsid w:val="00EC0AA2"/>
    <w:rsid w:val="00EE1BE8"/>
    <w:rsid w:val="00EE6DD7"/>
    <w:rsid w:val="00EE6FFB"/>
    <w:rsid w:val="00F01855"/>
    <w:rsid w:val="00F03259"/>
    <w:rsid w:val="00F056DA"/>
    <w:rsid w:val="00F060E9"/>
    <w:rsid w:val="00F13B82"/>
    <w:rsid w:val="00F33A62"/>
    <w:rsid w:val="00F64871"/>
    <w:rsid w:val="00F75D1F"/>
    <w:rsid w:val="00F913E7"/>
    <w:rsid w:val="00F96F06"/>
    <w:rsid w:val="00FB5C37"/>
    <w:rsid w:val="00FD499E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E133"/>
  <w15:chartTrackingRefBased/>
  <w15:docId w15:val="{451FAB26-B131-47CC-B69D-72E1DAC4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225"/>
    <w:pPr>
      <w:spacing w:after="0" w:line="240" w:lineRule="auto"/>
    </w:pPr>
  </w:style>
  <w:style w:type="table" w:styleId="TableGrid">
    <w:name w:val="Table Grid"/>
    <w:basedOn w:val="TableNormal"/>
    <w:uiPriority w:val="39"/>
    <w:rsid w:val="0016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36E1-CA91-41DB-8948-6731BC01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  Fire Dept</dc:creator>
  <cp:keywords/>
  <dc:description/>
  <cp:lastModifiedBy>Greenleaf  Fire Dept</cp:lastModifiedBy>
  <cp:revision>246</cp:revision>
  <cp:lastPrinted>2019-08-29T15:01:00Z</cp:lastPrinted>
  <dcterms:created xsi:type="dcterms:W3CDTF">2019-06-29T18:49:00Z</dcterms:created>
  <dcterms:modified xsi:type="dcterms:W3CDTF">2019-09-02T11:32:00Z</dcterms:modified>
</cp:coreProperties>
</file>