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DDF8" w14:textId="77777777" w:rsidR="00067B52" w:rsidRPr="00A53E73" w:rsidRDefault="00067B52" w:rsidP="00067B52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  <w:u w:val="single"/>
        </w:rPr>
      </w:pPr>
      <w:r w:rsidRPr="00A53E73">
        <w:rPr>
          <w:rFonts w:asciiTheme="majorHAnsi" w:hAnsiTheme="majorHAnsi" w:cstheme="majorHAnsi"/>
          <w:b/>
          <w:bCs/>
          <w:color w:val="auto"/>
          <w:sz w:val="28"/>
          <w:szCs w:val="28"/>
          <w:u w:val="single"/>
        </w:rPr>
        <w:t>Public Notice</w:t>
      </w:r>
    </w:p>
    <w:p w14:paraId="362B30E9" w14:textId="77777777" w:rsidR="00067B52" w:rsidRPr="00A53E73" w:rsidRDefault="00067B52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</w:p>
    <w:p w14:paraId="32002EDD" w14:textId="77777777" w:rsidR="00067B52" w:rsidRPr="00A53E73" w:rsidRDefault="00067B52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 w:rsidRPr="00A53E73">
        <w:rPr>
          <w:rFonts w:asciiTheme="majorHAnsi" w:hAnsiTheme="majorHAnsi" w:cstheme="majorHAnsi"/>
          <w:color w:val="auto"/>
          <w:sz w:val="28"/>
          <w:szCs w:val="28"/>
        </w:rPr>
        <w:t>Town of Maple Grove Board Meeting</w:t>
      </w:r>
    </w:p>
    <w:p w14:paraId="4C12B46B" w14:textId="77777777" w:rsidR="00067B52" w:rsidRPr="00A53E73" w:rsidRDefault="00067B52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 w:rsidRPr="00A53E73">
        <w:rPr>
          <w:rFonts w:asciiTheme="majorHAnsi" w:hAnsiTheme="majorHAnsi" w:cstheme="majorHAnsi"/>
          <w:color w:val="auto"/>
          <w:sz w:val="28"/>
          <w:szCs w:val="28"/>
        </w:rPr>
        <w:t>8432 N County Road W</w:t>
      </w:r>
    </w:p>
    <w:p w14:paraId="04A04870" w14:textId="1C367A60" w:rsidR="00067B52" w:rsidRDefault="00E81268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>
        <w:rPr>
          <w:rFonts w:asciiTheme="majorHAnsi" w:hAnsiTheme="majorHAnsi" w:cstheme="majorHAnsi"/>
          <w:color w:val="auto"/>
          <w:sz w:val="28"/>
          <w:szCs w:val="28"/>
        </w:rPr>
        <w:t>Tuesday August 8</w:t>
      </w:r>
      <w:r w:rsidR="00067B52">
        <w:rPr>
          <w:rFonts w:asciiTheme="majorHAnsi" w:hAnsiTheme="majorHAnsi" w:cstheme="majorHAnsi"/>
          <w:color w:val="auto"/>
          <w:sz w:val="28"/>
          <w:szCs w:val="28"/>
        </w:rPr>
        <w:t>, 2023</w:t>
      </w:r>
    </w:p>
    <w:p w14:paraId="1407A2D1" w14:textId="77777777" w:rsidR="00067B52" w:rsidRDefault="00067B52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</w:p>
    <w:p w14:paraId="596A25ED" w14:textId="77777777" w:rsidR="003F44AB" w:rsidRDefault="003F44AB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</w:p>
    <w:p w14:paraId="562D1F60" w14:textId="77777777" w:rsidR="003F44AB" w:rsidRDefault="003F44AB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</w:p>
    <w:p w14:paraId="03FDF343" w14:textId="77777777" w:rsidR="00067B52" w:rsidRDefault="00067B52" w:rsidP="00067B5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</w:p>
    <w:p w14:paraId="58D07054" w14:textId="10D112B0" w:rsidR="00067B52" w:rsidRP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  <w:r w:rsidRPr="003F44AB">
        <w:rPr>
          <w:rFonts w:asciiTheme="majorHAnsi" w:hAnsiTheme="majorHAnsi" w:cstheme="majorHAnsi"/>
          <w:color w:val="auto"/>
          <w:sz w:val="28"/>
          <w:szCs w:val="28"/>
        </w:rPr>
        <w:t>It is hereby noted that effective 08/01/2023, all town board meetings for the Town of Maple Grove will be held on the SECOND (2</w:t>
      </w:r>
      <w:r w:rsidRPr="003F44AB">
        <w:rPr>
          <w:rFonts w:asciiTheme="majorHAnsi" w:hAnsiTheme="majorHAnsi" w:cstheme="majorHAnsi"/>
          <w:color w:val="auto"/>
          <w:sz w:val="28"/>
          <w:szCs w:val="28"/>
          <w:vertAlign w:val="superscript"/>
        </w:rPr>
        <w:t>ND</w:t>
      </w:r>
      <w:r w:rsidRPr="003F44AB">
        <w:rPr>
          <w:rFonts w:asciiTheme="majorHAnsi" w:hAnsiTheme="majorHAnsi" w:cstheme="majorHAnsi"/>
          <w:color w:val="auto"/>
          <w:sz w:val="28"/>
          <w:szCs w:val="28"/>
        </w:rPr>
        <w:t xml:space="preserve">) Tuesday of every month.  </w:t>
      </w:r>
    </w:p>
    <w:p w14:paraId="4F722E97" w14:textId="77777777" w:rsidR="00067B52" w:rsidRDefault="00067B52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450A0C39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FF4E9C3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02329083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429CF5C3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FC5FC91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494423D7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1F273E29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72AF5999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FE83776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10FC4F5B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6BC0C8F9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15787503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7AD23131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46E3540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47168B83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75413FD1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489121B4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18549B8" w14:textId="77777777" w:rsid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23D7C3E3" w14:textId="77777777" w:rsidR="003F44AB" w:rsidRPr="003F44AB" w:rsidRDefault="003F44AB" w:rsidP="00067B52">
      <w:pPr>
        <w:pStyle w:val="Default"/>
        <w:ind w:left="360"/>
        <w:rPr>
          <w:rFonts w:asciiTheme="majorHAnsi" w:hAnsiTheme="majorHAnsi" w:cstheme="majorHAnsi"/>
          <w:color w:val="auto"/>
          <w:sz w:val="28"/>
          <w:szCs w:val="28"/>
        </w:rPr>
      </w:pPr>
    </w:p>
    <w:p w14:paraId="6A723C28" w14:textId="77777777" w:rsidR="00067B52" w:rsidRPr="00371446" w:rsidRDefault="00067B52" w:rsidP="00067B52">
      <w:pPr>
        <w:pStyle w:val="Default"/>
        <w:ind w:left="360"/>
        <w:jc w:val="right"/>
        <w:rPr>
          <w:rFonts w:asciiTheme="majorHAnsi" w:hAnsiTheme="majorHAnsi" w:cstheme="majorHAnsi"/>
          <w:color w:val="auto"/>
          <w:sz w:val="28"/>
          <w:szCs w:val="28"/>
        </w:rPr>
      </w:pPr>
      <w:r w:rsidRPr="00371446">
        <w:rPr>
          <w:rFonts w:asciiTheme="majorHAnsi" w:hAnsiTheme="majorHAnsi" w:cstheme="majorHAnsi"/>
          <w:color w:val="auto"/>
          <w:sz w:val="28"/>
          <w:szCs w:val="28"/>
        </w:rPr>
        <w:t>Tiffany Walt</w:t>
      </w:r>
    </w:p>
    <w:p w14:paraId="3B7ABA8D" w14:textId="77777777" w:rsidR="00067B52" w:rsidRPr="00371446" w:rsidRDefault="00067B52" w:rsidP="00067B52">
      <w:pPr>
        <w:pStyle w:val="Default"/>
        <w:ind w:left="360"/>
        <w:jc w:val="right"/>
        <w:rPr>
          <w:rFonts w:asciiTheme="majorHAnsi" w:hAnsiTheme="majorHAnsi" w:cstheme="majorHAnsi"/>
          <w:color w:val="auto"/>
          <w:sz w:val="28"/>
          <w:szCs w:val="28"/>
        </w:rPr>
      </w:pPr>
      <w:r w:rsidRPr="00371446">
        <w:rPr>
          <w:rFonts w:asciiTheme="majorHAnsi" w:hAnsiTheme="majorHAnsi" w:cstheme="majorHAnsi"/>
          <w:color w:val="auto"/>
          <w:sz w:val="28"/>
          <w:szCs w:val="28"/>
        </w:rPr>
        <w:t>Town Clerk</w:t>
      </w:r>
    </w:p>
    <w:p w14:paraId="6E537BE7" w14:textId="77777777" w:rsidR="00067B52" w:rsidRDefault="00067B52" w:rsidP="00067B52">
      <w:pPr>
        <w:pStyle w:val="Default"/>
        <w:ind w:left="360"/>
        <w:jc w:val="right"/>
        <w:rPr>
          <w:rFonts w:asciiTheme="majorHAnsi" w:hAnsiTheme="majorHAnsi" w:cstheme="majorHAnsi"/>
          <w:color w:val="auto"/>
          <w:sz w:val="28"/>
          <w:szCs w:val="28"/>
        </w:rPr>
      </w:pPr>
    </w:p>
    <w:p w14:paraId="13C52E1A" w14:textId="77777777" w:rsidR="00067B52" w:rsidRDefault="00067B52" w:rsidP="00067B52">
      <w:pPr>
        <w:pStyle w:val="Default"/>
        <w:ind w:left="360"/>
        <w:jc w:val="right"/>
        <w:rPr>
          <w:rFonts w:asciiTheme="majorHAnsi" w:hAnsiTheme="majorHAnsi" w:cstheme="majorHAnsi"/>
          <w:color w:val="auto"/>
          <w:sz w:val="28"/>
          <w:szCs w:val="28"/>
        </w:rPr>
      </w:pPr>
    </w:p>
    <w:p w14:paraId="6BDAC132" w14:textId="77777777" w:rsidR="00345E34" w:rsidRDefault="00345E34"/>
    <w:sectPr w:rsidR="0034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3AA"/>
    <w:multiLevelType w:val="hybridMultilevel"/>
    <w:tmpl w:val="7A64F440"/>
    <w:lvl w:ilvl="0" w:tplc="C8ACE7F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52"/>
    <w:rsid w:val="00067B52"/>
    <w:rsid w:val="00200B5F"/>
    <w:rsid w:val="00345E34"/>
    <w:rsid w:val="003834C5"/>
    <w:rsid w:val="003F44AB"/>
    <w:rsid w:val="009A13B1"/>
    <w:rsid w:val="00E81268"/>
    <w:rsid w:val="00F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18C8"/>
  <w15:chartTrackingRefBased/>
  <w15:docId w15:val="{0818E2D4-FCCE-4B4B-BBEA-9147060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Maple Grove</dc:creator>
  <cp:keywords/>
  <dc:description/>
  <cp:lastModifiedBy>Town of Maple Grove</cp:lastModifiedBy>
  <cp:revision>2</cp:revision>
  <cp:lastPrinted>2023-08-08T21:19:00Z</cp:lastPrinted>
  <dcterms:created xsi:type="dcterms:W3CDTF">2023-08-08T21:23:00Z</dcterms:created>
  <dcterms:modified xsi:type="dcterms:W3CDTF">2023-08-08T21:23:00Z</dcterms:modified>
</cp:coreProperties>
</file>