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D47C" w14:textId="4658050E" w:rsidR="008009F5" w:rsidRDefault="00BC59E9">
      <w:pPr>
        <w:rPr>
          <w:u w:val="single"/>
        </w:rPr>
      </w:pPr>
      <w:r>
        <w:rPr>
          <w:b/>
          <w:bCs/>
          <w:u w:val="single"/>
        </w:rPr>
        <w:t>February</w:t>
      </w:r>
      <w:r w:rsidR="00B70B6D" w:rsidRPr="00B70B6D">
        <w:rPr>
          <w:b/>
          <w:bCs/>
          <w:u w:val="single"/>
        </w:rPr>
        <w:t xml:space="preserve"> Update</w:t>
      </w:r>
      <w:r w:rsidR="00B70B6D" w:rsidRPr="00B70B6D">
        <w:rPr>
          <w:u w:val="single"/>
        </w:rPr>
        <w:t>:</w:t>
      </w:r>
    </w:p>
    <w:p w14:paraId="0AE554FB" w14:textId="6BA3E044" w:rsidR="00487DF4" w:rsidRPr="00373B19" w:rsidRDefault="00BA62AB">
      <w:pPr>
        <w:rPr>
          <w:b/>
          <w:bCs/>
        </w:rPr>
      </w:pPr>
      <w:r w:rsidRPr="00373B19">
        <w:rPr>
          <w:b/>
          <w:bCs/>
        </w:rPr>
        <w:t xml:space="preserve">Boys &amp; Girls Club of Washington County was the non-profit </w:t>
      </w:r>
      <w:r w:rsidR="009F65AA" w:rsidRPr="00373B19">
        <w:rPr>
          <w:b/>
          <w:bCs/>
        </w:rPr>
        <w:t xml:space="preserve">selected for the Washington County </w:t>
      </w:r>
      <w:r w:rsidR="00CF36E4" w:rsidRPr="00373B19">
        <w:rPr>
          <w:b/>
          <w:bCs/>
        </w:rPr>
        <w:t xml:space="preserve">annual Employee Appreciation Dinner. Approximately $4000 was raised. </w:t>
      </w:r>
    </w:p>
    <w:p w14:paraId="6A23FE6E" w14:textId="77777777" w:rsidR="00720F63" w:rsidRPr="00720F63" w:rsidRDefault="00720F63" w:rsidP="00720F63">
      <w:pPr>
        <w:pStyle w:val="xmsonormal"/>
        <w:rPr>
          <w:sz w:val="22"/>
          <w:szCs w:val="22"/>
        </w:rPr>
      </w:pPr>
      <w:r w:rsidRPr="00720F63">
        <w:rPr>
          <w:sz w:val="22"/>
          <w:szCs w:val="22"/>
        </w:rPr>
        <w:t>Awards and Anniversary photos:</w:t>
      </w:r>
    </w:p>
    <w:p w14:paraId="01E4A7CB" w14:textId="77777777" w:rsidR="00720F63" w:rsidRPr="00720F63" w:rsidRDefault="00720F63" w:rsidP="00720F63">
      <w:pPr>
        <w:pStyle w:val="xmsonormal"/>
        <w:rPr>
          <w:sz w:val="22"/>
          <w:szCs w:val="22"/>
        </w:rPr>
      </w:pPr>
      <w:hyperlink r:id="rId5" w:history="1">
        <w:r w:rsidRPr="00720F63">
          <w:rPr>
            <w:rStyle w:val="Hyperlink"/>
            <w:sz w:val="22"/>
            <w:szCs w:val="22"/>
          </w:rPr>
          <w:t>https://photosbyfran.smugmug.com/013125-Employee-Appreciation-Core-Value-Anniversaries/n-j2Lz2F</w:t>
        </w:r>
      </w:hyperlink>
    </w:p>
    <w:p w14:paraId="3C05C474" w14:textId="77777777" w:rsidR="00720F63" w:rsidRPr="00720F63" w:rsidRDefault="00720F63" w:rsidP="00720F63">
      <w:pPr>
        <w:pStyle w:val="xmsonormal"/>
        <w:rPr>
          <w:sz w:val="22"/>
          <w:szCs w:val="22"/>
        </w:rPr>
      </w:pPr>
      <w:r w:rsidRPr="00720F63">
        <w:rPr>
          <w:sz w:val="22"/>
          <w:szCs w:val="22"/>
        </w:rPr>
        <w:t>Social gathering photos</w:t>
      </w:r>
    </w:p>
    <w:p w14:paraId="444E6857" w14:textId="77777777" w:rsidR="00720F63" w:rsidRPr="00720F63" w:rsidRDefault="00720F63" w:rsidP="00720F63">
      <w:pPr>
        <w:pStyle w:val="xmsonormal"/>
        <w:rPr>
          <w:sz w:val="22"/>
          <w:szCs w:val="22"/>
        </w:rPr>
      </w:pPr>
      <w:hyperlink r:id="rId6" w:history="1">
        <w:r w:rsidRPr="00720F63">
          <w:rPr>
            <w:rStyle w:val="Hyperlink"/>
            <w:sz w:val="22"/>
            <w:szCs w:val="22"/>
          </w:rPr>
          <w:t>https://photosbyfran.smugmug.com/013125-Employee-Appreciation-social-prize-drawing/n-x8PJRc</w:t>
        </w:r>
      </w:hyperlink>
    </w:p>
    <w:p w14:paraId="05D64BD9" w14:textId="77777777" w:rsidR="00720F63" w:rsidRDefault="00720F63"/>
    <w:p w14:paraId="3043B370" w14:textId="43449A59" w:rsidR="00373B19" w:rsidRPr="00373B19" w:rsidRDefault="00373B19">
      <w:pPr>
        <w:rPr>
          <w:b/>
          <w:bCs/>
        </w:rPr>
      </w:pPr>
      <w:r w:rsidRPr="00373B19">
        <w:rPr>
          <w:b/>
          <w:bCs/>
        </w:rPr>
        <w:t>Land Use and Planning:</w:t>
      </w:r>
    </w:p>
    <w:p w14:paraId="35034F9D" w14:textId="52329E15" w:rsidR="00373B19" w:rsidRDefault="00373B19">
      <w:r>
        <w:t>Parks Naming Rights</w:t>
      </w:r>
    </w:p>
    <w:p w14:paraId="3B31FDF9" w14:textId="77777777" w:rsidR="00631BF0" w:rsidRPr="00631BF0" w:rsidRDefault="00631BF0" w:rsidP="00631BF0">
      <w:pPr>
        <w:ind w:left="720"/>
      </w:pPr>
      <w:r w:rsidRPr="00631BF0">
        <w:t>For Immediate Release – Natural Resources Department      January 23, 2025</w:t>
      </w:r>
    </w:p>
    <w:p w14:paraId="07E90357" w14:textId="77777777" w:rsidR="00631BF0" w:rsidRDefault="00631BF0" w:rsidP="00631BF0">
      <w:pPr>
        <w:ind w:left="720"/>
      </w:pPr>
      <w:r>
        <w:t>Contact: Samantha Murray, Parks Business Services Manager</w:t>
      </w:r>
    </w:p>
    <w:p w14:paraId="1131D7D5" w14:textId="77777777" w:rsidR="00631BF0" w:rsidRDefault="00631BF0" w:rsidP="00631BF0">
      <w:pPr>
        <w:ind w:left="720"/>
      </w:pPr>
      <w:r>
        <w:t xml:space="preserve">Email: </w:t>
      </w:r>
      <w:hyperlink r:id="rId7" w:history="1">
        <w:r>
          <w:rPr>
            <w:rStyle w:val="Hyperlink"/>
          </w:rPr>
          <w:t>Samantha.Murray@washcowisco.gov</w:t>
        </w:r>
      </w:hyperlink>
    </w:p>
    <w:p w14:paraId="4DF340E5" w14:textId="19AE45C2" w:rsidR="00631BF0" w:rsidRPr="00631BF0" w:rsidRDefault="00631BF0" w:rsidP="00631BF0">
      <w:pPr>
        <w:ind w:left="720"/>
      </w:pPr>
      <w:r>
        <w:t>Phone: 262-335-4445</w:t>
      </w:r>
      <w:r>
        <w:rPr>
          <w:b/>
          <w:bCs/>
        </w:rPr>
        <w:t xml:space="preserve">                                </w:t>
      </w:r>
    </w:p>
    <w:p w14:paraId="080D7227" w14:textId="77777777" w:rsidR="00631BF0" w:rsidRPr="00631BF0" w:rsidRDefault="00631BF0" w:rsidP="00631BF0">
      <w:r w:rsidRPr="00631BF0">
        <w:t>Washington County Parks Naming Rights and Sponsorship Opportunities</w:t>
      </w:r>
    </w:p>
    <w:p w14:paraId="06E0F74C" w14:textId="77777777" w:rsidR="00631BF0" w:rsidRDefault="00631BF0" w:rsidP="00631BF0">
      <w:r>
        <w:t>WEST BEND, WI – In 2017, the</w:t>
      </w:r>
      <w:r>
        <w:rPr>
          <w:b/>
          <w:bCs/>
        </w:rPr>
        <w:t xml:space="preserve"> </w:t>
      </w:r>
      <w:r>
        <w:t>Washington County Parks Fiscal Sustainability Plan created opportunities for</w:t>
      </w:r>
      <w:r>
        <w:rPr>
          <w:b/>
          <w:bCs/>
        </w:rPr>
        <w:t xml:space="preserve"> </w:t>
      </w:r>
      <w:r>
        <w:t>enhanced partnerships with businesses.  Periodically, the list for naming rights is updated to reflect current park amenities.  The Heritage Trails Mountain Bike Park and Washington County Fair Park have recently been added to this list.</w:t>
      </w:r>
    </w:p>
    <w:p w14:paraId="7F7BC9C4" w14:textId="77777777" w:rsidR="00631BF0" w:rsidRDefault="00631BF0" w:rsidP="00631BF0">
      <w:r>
        <w:t xml:space="preserve">Opportunities for naming rights, sponsorships and advertisement partnerships include existing and planned amenities, shelters, and </w:t>
      </w:r>
      <w:proofErr w:type="gramStart"/>
      <w:r>
        <w:t>facilities.*</w:t>
      </w:r>
      <w:proofErr w:type="gramEnd"/>
      <w:r>
        <w:t xml:space="preserve">  These opportunities are available for both private and public entities. Agreements are subject to the Washington County Donations and Naming Rights Policy. </w:t>
      </w:r>
    </w:p>
    <w:p w14:paraId="46265079" w14:textId="77777777" w:rsidR="00631BF0" w:rsidRDefault="00631BF0"/>
    <w:p w14:paraId="1CCD2001" w14:textId="44D0EFB3" w:rsidR="00373B19" w:rsidRPr="00756A9C" w:rsidRDefault="00373B19">
      <w:r>
        <w:object w:dxaOrig="1501" w:dyaOrig="980" w14:anchorId="3913B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pt;height:48.75pt" o:ole="">
            <v:imagedata r:id="rId8" o:title=""/>
          </v:shape>
          <o:OLEObject Type="Embed" ProgID="Package" ShapeID="_x0000_i1025" DrawAspect="Icon" ObjectID="_1800804543" r:id="rId9"/>
        </w:object>
      </w:r>
    </w:p>
    <w:p w14:paraId="7E189581" w14:textId="0E854E38" w:rsidR="00631BF0" w:rsidRPr="00370356" w:rsidRDefault="00370356">
      <w:pPr>
        <w:rPr>
          <w:b/>
          <w:bCs/>
        </w:rPr>
      </w:pPr>
      <w:r w:rsidRPr="00370356">
        <w:rPr>
          <w:b/>
          <w:bCs/>
        </w:rPr>
        <w:t>County Executive Listening Sessions</w:t>
      </w:r>
    </w:p>
    <w:p w14:paraId="1737DAB0" w14:textId="4C2FD292" w:rsidR="00370356" w:rsidRDefault="0095270A">
      <w:r w:rsidRPr="0095270A">
        <w:t xml:space="preserve">March 10, 3:00-4:00 </w:t>
      </w:r>
      <w:r w:rsidR="005542A1">
        <w:t>PM</w:t>
      </w:r>
      <w:r w:rsidRPr="0095270A">
        <w:t xml:space="preserve"> - Village of Newburg</w:t>
      </w:r>
    </w:p>
    <w:p w14:paraId="75612554" w14:textId="27F80E8B" w:rsidR="0095270A" w:rsidRDefault="0095270A">
      <w:r>
        <w:t>March 10, 5:30-6:3</w:t>
      </w:r>
      <w:r w:rsidR="005542A1">
        <w:t xml:space="preserve">o PM - </w:t>
      </w:r>
      <w:r>
        <w:t>City of Hartford</w:t>
      </w:r>
    </w:p>
    <w:p w14:paraId="4A34EA60" w14:textId="78F85A81" w:rsidR="0095270A" w:rsidRDefault="0095270A">
      <w:r>
        <w:t xml:space="preserve">March 11, </w:t>
      </w:r>
      <w:r w:rsidR="005542A1">
        <w:t xml:space="preserve">8:009:00 AM </w:t>
      </w:r>
      <w:r w:rsidR="00D75FA3">
        <w:t>–</w:t>
      </w:r>
      <w:r w:rsidR="005542A1">
        <w:t xml:space="preserve"> </w:t>
      </w:r>
      <w:r w:rsidR="00D75FA3">
        <w:t>Village of Jackson</w:t>
      </w:r>
    </w:p>
    <w:p w14:paraId="134695E9" w14:textId="7725F7B0" w:rsidR="00D75FA3" w:rsidRDefault="00D75FA3">
      <w:r>
        <w:t>March 11, 10:00-11:00 AM - Village of Slinger</w:t>
      </w:r>
    </w:p>
    <w:p w14:paraId="2E1A8235" w14:textId="2D30AF1D" w:rsidR="00D75FA3" w:rsidRPr="0095270A" w:rsidRDefault="00E90DDA">
      <w:r>
        <w:lastRenderedPageBreak/>
        <w:t>March 11, 5:00-6:00PM, Town of Farmington</w:t>
      </w:r>
    </w:p>
    <w:p w14:paraId="2F9C93B6" w14:textId="4DB6EFC1" w:rsidR="006750C6" w:rsidRDefault="00756A9C">
      <w:pPr>
        <w:rPr>
          <w:b/>
          <w:bCs/>
          <w:u w:val="single"/>
        </w:rPr>
      </w:pPr>
      <w:r>
        <w:rPr>
          <w:b/>
          <w:bCs/>
          <w:u w:val="single"/>
        </w:rPr>
        <w:t xml:space="preserve">February </w:t>
      </w:r>
      <w:r w:rsidRPr="00830265">
        <w:rPr>
          <w:b/>
          <w:bCs/>
          <w:u w:val="single"/>
        </w:rPr>
        <w:t>Washington</w:t>
      </w:r>
      <w:r w:rsidR="00A371FD" w:rsidRPr="00830265">
        <w:rPr>
          <w:b/>
          <w:bCs/>
          <w:u w:val="single"/>
        </w:rPr>
        <w:t xml:space="preserve"> </w:t>
      </w:r>
      <w:r w:rsidR="00830265" w:rsidRPr="00830265">
        <w:rPr>
          <w:b/>
          <w:bCs/>
          <w:u w:val="single"/>
        </w:rPr>
        <w:t>County Board</w:t>
      </w:r>
      <w:r w:rsidR="00A371FD" w:rsidRPr="00830265">
        <w:rPr>
          <w:b/>
          <w:bCs/>
          <w:u w:val="single"/>
        </w:rPr>
        <w:t xml:space="preserve"> of Supervisors </w:t>
      </w:r>
      <w:r w:rsidR="00830265" w:rsidRPr="00830265">
        <w:rPr>
          <w:b/>
          <w:bCs/>
          <w:u w:val="single"/>
        </w:rPr>
        <w:t>Agenda Items</w:t>
      </w:r>
      <w:r w:rsidR="006750C6">
        <w:rPr>
          <w:b/>
          <w:bCs/>
          <w:u w:val="single"/>
        </w:rPr>
        <w:t>:</w:t>
      </w:r>
    </w:p>
    <w:p w14:paraId="578131FA" w14:textId="7297BCB8" w:rsidR="006750C6" w:rsidRDefault="006750C6">
      <w:pPr>
        <w:rPr>
          <w:b/>
          <w:bCs/>
        </w:rPr>
      </w:pPr>
      <w:r w:rsidRPr="006750C6">
        <w:rPr>
          <w:b/>
          <w:bCs/>
        </w:rPr>
        <w:t>2024 Resolution 55: Authorizing the Issuance of Not to Exceed $10,000,000 General Obligation Promissory Notes</w:t>
      </w:r>
    </w:p>
    <w:p w14:paraId="4ED5C517" w14:textId="77777777" w:rsidR="003D4CD3" w:rsidRDefault="009104BB">
      <w:r>
        <w:t>POLICY QUESTION:</w:t>
      </w:r>
    </w:p>
    <w:p w14:paraId="0F4D7940" w14:textId="79F6D2DA" w:rsidR="009104BB" w:rsidRDefault="003D4CD3">
      <w:r>
        <w:t>-</w:t>
      </w:r>
      <w:r w:rsidR="009104BB">
        <w:t xml:space="preserve"> Should the Washington County Board approve a resolution authorizing Washington County to issue debt in an amount not to exceed $10 million to fund the initial phases of the Washington County Campus Master Plan and </w:t>
      </w:r>
      <w:proofErr w:type="gramStart"/>
      <w:r w:rsidR="009104BB">
        <w:t>County road</w:t>
      </w:r>
      <w:proofErr w:type="gramEnd"/>
      <w:r w:rsidR="009104BB">
        <w:t xml:space="preserve"> projects? </w:t>
      </w:r>
    </w:p>
    <w:p w14:paraId="6A4F0E38" w14:textId="77777777" w:rsidR="003D4CD3" w:rsidRDefault="009104BB">
      <w:r>
        <w:t xml:space="preserve">STRATEGIC PRIORITY/RESULT ACHIEVED: </w:t>
      </w:r>
    </w:p>
    <w:p w14:paraId="5630BA8F" w14:textId="75E16198" w:rsidR="009104BB" w:rsidRDefault="003D4CD3">
      <w:r>
        <w:t>-</w:t>
      </w:r>
      <w:r w:rsidR="009104BB">
        <w:t>Effective Mobility and Reliable Infrastructure; Well Governed and Administered County</w:t>
      </w:r>
    </w:p>
    <w:p w14:paraId="3FC54477" w14:textId="47147155" w:rsidR="009104BB" w:rsidRDefault="00053350">
      <w:r>
        <w:t>DISCUSSION:</w:t>
      </w:r>
    </w:p>
    <w:p w14:paraId="2ACA0386" w14:textId="05E03C73" w:rsidR="00053350" w:rsidRDefault="00053350">
      <w:r>
        <w:t>-</w:t>
      </w:r>
      <w:r w:rsidR="008A3019">
        <w:t>modifications to the Government Center and Justice Center</w:t>
      </w:r>
    </w:p>
    <w:p w14:paraId="7DCDD15B" w14:textId="192A948C" w:rsidR="008A3019" w:rsidRDefault="008A3019">
      <w:r>
        <w:t>-</w:t>
      </w:r>
      <w:r w:rsidR="00FB2EA8">
        <w:t>total project cost is expected to be approximately $7.4 million.</w:t>
      </w:r>
    </w:p>
    <w:p w14:paraId="0F46964F" w14:textId="5D0BFE62" w:rsidR="00FB2EA8" w:rsidRDefault="00FB2EA8">
      <w:r>
        <w:t>-</w:t>
      </w:r>
      <w:r w:rsidR="00034DBC">
        <w:t xml:space="preserve">The remaining balance of the $10 million will be used to fund </w:t>
      </w:r>
      <w:proofErr w:type="gramStart"/>
      <w:r w:rsidR="00034DBC">
        <w:t>County road</w:t>
      </w:r>
      <w:proofErr w:type="gramEnd"/>
      <w:r w:rsidR="00034DBC">
        <w:t xml:space="preserve"> projects.</w:t>
      </w:r>
    </w:p>
    <w:p w14:paraId="15793952" w14:textId="77777777" w:rsidR="003D4CD3" w:rsidRDefault="003D4CD3">
      <w:r>
        <w:t>FISCAL EFFECT</w:t>
      </w:r>
      <w:r>
        <w:t>:</w:t>
      </w:r>
    </w:p>
    <w:p w14:paraId="3F3F13E1" w14:textId="6698AAD8" w:rsidR="00034DBC" w:rsidRPr="006750C6" w:rsidRDefault="003D4CD3">
      <w:pPr>
        <w:rPr>
          <w:b/>
          <w:bCs/>
        </w:rPr>
      </w:pPr>
      <w:r>
        <w:t>-</w:t>
      </w:r>
      <w:r>
        <w:t xml:space="preserve"> The proposed resolution authorizes the County to issue debt of no more than $10 million. The resulting debt issue will require future fiscal obligations for principal and interest payments. This obligation is funded in the 2025 Budget and will be funded in future budgets.</w:t>
      </w:r>
    </w:p>
    <w:p w14:paraId="7B72F200" w14:textId="77777777" w:rsidR="006750C6" w:rsidRDefault="006750C6">
      <w:pPr>
        <w:rPr>
          <w:b/>
          <w:bCs/>
        </w:rPr>
      </w:pPr>
      <w:r w:rsidRPr="006750C6">
        <w:rPr>
          <w:b/>
          <w:bCs/>
        </w:rPr>
        <w:t>2024 Resolution 56: Consideration for the Continuation of Funding for the Conservation &amp; Heritage Grant Program</w:t>
      </w:r>
    </w:p>
    <w:p w14:paraId="13B1860A" w14:textId="77777777" w:rsidR="008A7FB7" w:rsidRDefault="008A7FB7">
      <w:r>
        <w:t xml:space="preserve">POLICY QUESTION: </w:t>
      </w:r>
    </w:p>
    <w:p w14:paraId="5E3C3C80" w14:textId="77777777" w:rsidR="008A7FB7" w:rsidRDefault="008A7FB7">
      <w:r>
        <w:t>-</w:t>
      </w:r>
      <w:r>
        <w:t xml:space="preserve">Should the Washington County Board set parameters for revisiting the funding for the Conservation &amp; Heritage Grant Program? </w:t>
      </w:r>
    </w:p>
    <w:p w14:paraId="718693A3" w14:textId="77777777" w:rsidR="008A7FB7" w:rsidRDefault="008A7FB7">
      <w:r>
        <w:t xml:space="preserve">STRATEGIC PRIORITY/RESULT ACHIEVED: </w:t>
      </w:r>
    </w:p>
    <w:p w14:paraId="1D9841CF" w14:textId="77777777" w:rsidR="008A7FB7" w:rsidRDefault="008A7FB7">
      <w:r>
        <w:t>-</w:t>
      </w:r>
      <w:r>
        <w:t>Well Governed and Administered County</w:t>
      </w:r>
    </w:p>
    <w:p w14:paraId="1BFA52D9" w14:textId="77777777" w:rsidR="008A7FB7" w:rsidRDefault="008A7FB7">
      <w:r>
        <w:t xml:space="preserve"> DISCUSSION: </w:t>
      </w:r>
    </w:p>
    <w:p w14:paraId="7093398B" w14:textId="77777777" w:rsidR="006D0554" w:rsidRDefault="008A7FB7">
      <w:r>
        <w:t>-</w:t>
      </w:r>
      <w:r>
        <w:t>At the November meeting, the County Board approved 2024 Resolution 36, which appropriated funding of $150,000 for the Conservation &amp; Heritage Grant Program in 2025 using the Agricultural Land Conservation Fee as an ongoing funding source.</w:t>
      </w:r>
      <w:r w:rsidR="006D0554">
        <w:t xml:space="preserve"> </w:t>
      </w:r>
    </w:p>
    <w:p w14:paraId="14336348" w14:textId="4643BBFC" w:rsidR="003D4CD3" w:rsidRDefault="006D0554">
      <w:r>
        <w:t>-</w:t>
      </w:r>
      <w:r>
        <w:t xml:space="preserve">The resolution also directs that the funding for the Program be considered for modification during the budget process, beginning with the 2028-2029 Biennial Budget - if revenue from Agricultural Land Conversion </w:t>
      </w:r>
      <w:r w:rsidR="00C51A10">
        <w:t>Fees</w:t>
      </w:r>
      <w:r>
        <w:t xml:space="preserve"> </w:t>
      </w:r>
      <w:r w:rsidR="00C51A10">
        <w:t xml:space="preserve">decline </w:t>
      </w:r>
      <w:r>
        <w:t>below $40,000.</w:t>
      </w:r>
    </w:p>
    <w:p w14:paraId="6E3370A7" w14:textId="77777777" w:rsidR="00C51A10" w:rsidRDefault="00C51A10">
      <w:r>
        <w:t xml:space="preserve">FISCAL EFFECT: </w:t>
      </w:r>
    </w:p>
    <w:p w14:paraId="77B64E3F" w14:textId="467598F9" w:rsidR="008A7FB7" w:rsidRPr="006750C6" w:rsidRDefault="00C51A10">
      <w:pPr>
        <w:rPr>
          <w:b/>
          <w:bCs/>
        </w:rPr>
      </w:pPr>
      <w:r>
        <w:lastRenderedPageBreak/>
        <w:t>-</w:t>
      </w:r>
      <w:r>
        <w:t xml:space="preserve">There is no fiscal impact </w:t>
      </w:r>
      <w:proofErr w:type="gramStart"/>
      <w:r>
        <w:t>at this time</w:t>
      </w:r>
      <w:proofErr w:type="gramEnd"/>
      <w:r>
        <w:t>. Future budgets will include the continued funding as part of normal budgeting procedures and approvals.</w:t>
      </w:r>
    </w:p>
    <w:p w14:paraId="7128C5CB" w14:textId="77777777" w:rsidR="006750C6" w:rsidRDefault="006750C6">
      <w:pPr>
        <w:rPr>
          <w:b/>
          <w:bCs/>
        </w:rPr>
      </w:pPr>
      <w:r w:rsidRPr="006750C6">
        <w:rPr>
          <w:b/>
          <w:bCs/>
        </w:rPr>
        <w:t>2</w:t>
      </w:r>
      <w:r w:rsidRPr="006750C6">
        <w:rPr>
          <w:b/>
          <w:bCs/>
        </w:rPr>
        <w:t xml:space="preserve">024 Resolution 57: Consideration for the Continuation of Funding for the Heart &amp; Homestead Program </w:t>
      </w:r>
    </w:p>
    <w:p w14:paraId="63E7CBCE" w14:textId="77777777" w:rsidR="0040421B" w:rsidRDefault="0040421B">
      <w:r>
        <w:t xml:space="preserve">POLICY QUESTION: </w:t>
      </w:r>
    </w:p>
    <w:p w14:paraId="2CEF8DFA" w14:textId="4E82969F" w:rsidR="0040421B" w:rsidRDefault="0040421B">
      <w:r>
        <w:t>-</w:t>
      </w:r>
      <w:r>
        <w:t xml:space="preserve">Should the Washington County Board set parameters for revisiting the funding for the Heart &amp; Homestead Earned Down Payment Incentive Program (H&amp;H)? </w:t>
      </w:r>
    </w:p>
    <w:p w14:paraId="460C7D26" w14:textId="77777777" w:rsidR="0040421B" w:rsidRDefault="0040421B">
      <w:r>
        <w:t xml:space="preserve">STRATEGIC PRIORITY/RESULT ACHIEVED: </w:t>
      </w:r>
    </w:p>
    <w:p w14:paraId="5F4B118C" w14:textId="77777777" w:rsidR="0040421B" w:rsidRDefault="0040421B">
      <w:r>
        <w:t>-</w:t>
      </w:r>
      <w:r>
        <w:t xml:space="preserve">Well Governed and Administered County </w:t>
      </w:r>
    </w:p>
    <w:p w14:paraId="6C9A2855" w14:textId="77777777" w:rsidR="0040421B" w:rsidRDefault="0040421B">
      <w:r>
        <w:t xml:space="preserve">DISCUSSION: </w:t>
      </w:r>
    </w:p>
    <w:p w14:paraId="7BE5BA96" w14:textId="710A34D2" w:rsidR="00C51A10" w:rsidRDefault="0040421B">
      <w:r>
        <w:t>-</w:t>
      </w:r>
      <w:r>
        <w:t>At their November meeting, the County Board approved 2024 Resolution 36, which appropriated funding of $500,000 for the Heart &amp; Homestead Program in 2025 using interest income on investments as an ongoing funding source.</w:t>
      </w:r>
    </w:p>
    <w:p w14:paraId="25E648E8" w14:textId="343B4AE0" w:rsidR="0040421B" w:rsidRDefault="008B044C">
      <w:r>
        <w:t>-</w:t>
      </w:r>
      <w:r>
        <w:t>The resolution also directs that the funding for the Program be considered for modification during the budget process, beginning with the 2028-2029 Biennial Budget - if revenue from interest on investments declines below $2,500,000. The $2.5M figure used for the standard would represent actual revenue collection at a level that is nearly $250,000 or about 10% under budget.</w:t>
      </w:r>
    </w:p>
    <w:p w14:paraId="79270EB5" w14:textId="77777777" w:rsidR="00D968E7" w:rsidRDefault="00D968E7">
      <w:r>
        <w:t xml:space="preserve">FISCAL EFFECT </w:t>
      </w:r>
    </w:p>
    <w:p w14:paraId="33CFADDB" w14:textId="6A6C204D" w:rsidR="008B044C" w:rsidRPr="006750C6" w:rsidRDefault="00D968E7">
      <w:pPr>
        <w:rPr>
          <w:b/>
          <w:bCs/>
        </w:rPr>
      </w:pPr>
      <w:r>
        <w:t>-</w:t>
      </w:r>
      <w:r>
        <w:t xml:space="preserve">There is no fiscal impact </w:t>
      </w:r>
      <w:proofErr w:type="gramStart"/>
      <w:r>
        <w:t>at this time</w:t>
      </w:r>
      <w:proofErr w:type="gramEnd"/>
      <w:r>
        <w:t>. Future budgets will include the continued funding as part of normal budgeting procedures and approvals.</w:t>
      </w:r>
    </w:p>
    <w:p w14:paraId="198DB103" w14:textId="1E279FC3" w:rsidR="006750C6" w:rsidRPr="006750C6" w:rsidRDefault="006750C6">
      <w:pPr>
        <w:rPr>
          <w:b/>
          <w:bCs/>
          <w:u w:val="single"/>
        </w:rPr>
      </w:pPr>
      <w:r w:rsidRPr="006750C6">
        <w:rPr>
          <w:b/>
          <w:bCs/>
        </w:rPr>
        <w:t>2024 Resolution 58: Human Services Department Staffing Change</w:t>
      </w:r>
    </w:p>
    <w:p w14:paraId="382679B0" w14:textId="77777777" w:rsidR="005A0F2E" w:rsidRDefault="005A0F2E" w:rsidP="00793232">
      <w:r>
        <w:t xml:space="preserve">POLICY QUESTION: </w:t>
      </w:r>
    </w:p>
    <w:p w14:paraId="4C8C1AD0" w14:textId="77777777" w:rsidR="005A0F2E" w:rsidRDefault="005A0F2E" w:rsidP="00793232">
      <w:r>
        <w:t>-</w:t>
      </w:r>
      <w:r>
        <w:t>Should the County approve a request to add one additional Case Manager position to the Human Services Behavioral Health Division?</w:t>
      </w:r>
    </w:p>
    <w:p w14:paraId="726957D2" w14:textId="77777777" w:rsidR="005A0F2E" w:rsidRDefault="005A0F2E" w:rsidP="00793232">
      <w:r>
        <w:t xml:space="preserve"> STRATEGIC PRIORITY/RESULT ACHIEVED: </w:t>
      </w:r>
    </w:p>
    <w:p w14:paraId="4AE4B8FB" w14:textId="4E5AFE23" w:rsidR="006750C6" w:rsidRDefault="005A0F2E" w:rsidP="00793232">
      <w:r>
        <w:t>-</w:t>
      </w:r>
      <w:r>
        <w:t>Access to Basic Physical, Behavioral and Socio-Economic Needs Safe and Secure Community</w:t>
      </w:r>
    </w:p>
    <w:p w14:paraId="555EBDB4" w14:textId="2D64F0AE" w:rsidR="005A0F2E" w:rsidRDefault="001F6937" w:rsidP="00793232">
      <w:r>
        <w:t>DISCUSSION:</w:t>
      </w:r>
    </w:p>
    <w:p w14:paraId="316A9354" w14:textId="6024A677" w:rsidR="001F6937" w:rsidRDefault="001F6937" w:rsidP="00793232">
      <w:r>
        <w:t>-</w:t>
      </w:r>
      <w:r>
        <w:t xml:space="preserve">The Washington County Health &amp; Human Services, Behavioral Health Division has been receiving grant funding from the State Opioid Response (SOR) funds since 2019 and Medication Assisted Treatment (MAT) in the Jail funds since 2018. We have historically funded a contracted </w:t>
      </w:r>
      <w:proofErr w:type="gramStart"/>
      <w:r>
        <w:t>Substance Use Disorder</w:t>
      </w:r>
      <w:proofErr w:type="gramEnd"/>
      <w:r>
        <w:t xml:space="preserve"> (SUD) Case Manager position through Professional Services Group.</w:t>
      </w:r>
    </w:p>
    <w:p w14:paraId="6C3AE267" w14:textId="2E8AEAC3" w:rsidR="001F6937" w:rsidRDefault="001F6937" w:rsidP="00793232">
      <w:r>
        <w:t>-</w:t>
      </w:r>
      <w:r w:rsidR="003E1B70">
        <w:t xml:space="preserve">In the past we have found it to be very cost effective to work with external contractors to hire additional positions to ensure the Human Services department can meet the needs of the </w:t>
      </w:r>
      <w:r w:rsidR="003E1B70">
        <w:lastRenderedPageBreak/>
        <w:t xml:space="preserve">community. However, in the past several years with rising inflation and low unemployment the costs for our contracted providers have risen. </w:t>
      </w:r>
    </w:p>
    <w:p w14:paraId="07555541" w14:textId="16F510E1" w:rsidR="00C643E4" w:rsidRDefault="00C643E4" w:rsidP="00793232">
      <w:r>
        <w:t>-</w:t>
      </w:r>
      <w:r>
        <w:t>Bringing this position in house as a county-funded position would not only be more fiscally responsible - as it would save us $45,883 that could be used for other treatment services - but it would also allow us to have more direct oversight of the position and the outcomes of their work, because we would supervise the case manager directly</w:t>
      </w:r>
    </w:p>
    <w:p w14:paraId="7129ADF8" w14:textId="77777777" w:rsidR="00C80096" w:rsidRDefault="00C80096" w:rsidP="00793232">
      <w:r>
        <w:t>FISCAL EFFECT:</w:t>
      </w:r>
    </w:p>
    <w:p w14:paraId="4636F5FC" w14:textId="670400D2" w:rsidR="00C80096" w:rsidRDefault="00C80096" w:rsidP="00793232">
      <w:r>
        <w:t>-</w:t>
      </w:r>
      <w:r>
        <w:t xml:space="preserve"> The cost of one additional Substance Use Disorder Case Manager would be $60,437.10 salary plus $30,679.91 benefits for a total cost of $91,117.01.</w:t>
      </w:r>
    </w:p>
    <w:p w14:paraId="54413458" w14:textId="340B42E5" w:rsidR="007F256C" w:rsidRDefault="007F256C" w:rsidP="00793232">
      <w:pPr>
        <w:rPr>
          <w:rFonts w:ascii="Calibri" w:hAnsi="Calibri" w:cs="Calibri"/>
          <w:b/>
          <w:bCs/>
          <w:u w:val="single"/>
        </w:rPr>
      </w:pPr>
      <w:r>
        <w:t>-</w:t>
      </w:r>
      <w:r>
        <w:t>Grant Funding from State Opioid Response (SOR) at $67,500 and grant funding from the Medication Assisted Treatment in the Jail program at $23,617.01 would cover the cost of this position.</w:t>
      </w:r>
    </w:p>
    <w:p w14:paraId="4749467C" w14:textId="6F74AE77" w:rsidR="00DB35A3" w:rsidRDefault="002009E8" w:rsidP="00B70B6D">
      <w:pPr>
        <w:rPr>
          <w:rFonts w:ascii="Calibri" w:hAnsi="Calibri" w:cs="Calibri"/>
          <w:b/>
          <w:bCs/>
          <w:u w:val="single"/>
        </w:rPr>
      </w:pPr>
      <w:r>
        <w:rPr>
          <w:rFonts w:ascii="Calibri" w:hAnsi="Calibri" w:cs="Calibri"/>
          <w:b/>
          <w:bCs/>
          <w:u w:val="single"/>
        </w:rPr>
        <w:t>Open Discussion</w:t>
      </w:r>
    </w:p>
    <w:p w14:paraId="01047E75" w14:textId="140D1C0D" w:rsidR="002009E8" w:rsidRDefault="002009E8" w:rsidP="00B70B6D">
      <w:pPr>
        <w:rPr>
          <w:rFonts w:ascii="Calibri" w:hAnsi="Calibri" w:cs="Calibri"/>
          <w:b/>
          <w:bCs/>
        </w:rPr>
      </w:pPr>
      <w:r>
        <w:rPr>
          <w:rFonts w:ascii="Calibri" w:hAnsi="Calibri" w:cs="Calibri"/>
          <w:b/>
          <w:bCs/>
        </w:rPr>
        <w:t>F</w:t>
      </w:r>
      <w:r w:rsidRPr="002009E8">
        <w:rPr>
          <w:rFonts w:ascii="Calibri" w:hAnsi="Calibri" w:cs="Calibri"/>
          <w:b/>
          <w:bCs/>
        </w:rPr>
        <w:t xml:space="preserve">armland Preservation </w:t>
      </w:r>
    </w:p>
    <w:p w14:paraId="6FDE93B5" w14:textId="277D5DA8" w:rsidR="002009E8" w:rsidRPr="002009E8" w:rsidRDefault="002009E8" w:rsidP="00B70B6D">
      <w:pPr>
        <w:rPr>
          <w:b/>
          <w:bCs/>
        </w:rPr>
      </w:pPr>
      <w:r>
        <w:rPr>
          <w:rFonts w:ascii="Calibri" w:hAnsi="Calibri" w:cs="Calibri"/>
          <w:b/>
          <w:bCs/>
        </w:rPr>
        <w:t xml:space="preserve">Other </w:t>
      </w:r>
    </w:p>
    <w:p w14:paraId="1154591C" w14:textId="176EF81B" w:rsidR="00793232" w:rsidRDefault="00793232" w:rsidP="00B70B6D"/>
    <w:p w14:paraId="30EBCD10" w14:textId="77777777" w:rsidR="006857D7" w:rsidRDefault="006857D7" w:rsidP="00B70B6D"/>
    <w:p w14:paraId="43993F7C" w14:textId="77777777" w:rsidR="00BF0E17" w:rsidRDefault="00BF0E17" w:rsidP="00BF0E17">
      <w:r>
        <w:t>In gratitude &amp; partnership,</w:t>
      </w:r>
    </w:p>
    <w:p w14:paraId="692541ED" w14:textId="77777777" w:rsidR="00BF0E17" w:rsidRDefault="00BF0E17" w:rsidP="00BF0E17"/>
    <w:p w14:paraId="555EFEAF" w14:textId="77777777" w:rsidR="00BF0E17" w:rsidRDefault="00BF0E17" w:rsidP="00BF0E17">
      <w:pPr>
        <w:rPr>
          <w:rFonts w:ascii="Harlow Solid Italic" w:hAnsi="Harlow Solid Italic"/>
          <w:sz w:val="24"/>
          <w:szCs w:val="24"/>
          <w14:ligatures w14:val="none"/>
        </w:rPr>
      </w:pPr>
      <w:r>
        <w:rPr>
          <w:rFonts w:ascii="Harlow Solid Italic" w:hAnsi="Harlow Solid Italic"/>
          <w:sz w:val="24"/>
          <w:szCs w:val="24"/>
          <w14:ligatures w14:val="none"/>
        </w:rPr>
        <w:t>Pamela Watson Konrath</w:t>
      </w:r>
    </w:p>
    <w:p w14:paraId="385D5465" w14:textId="77777777" w:rsidR="00BF0E17" w:rsidRDefault="00BF0E17" w:rsidP="00BF0E17">
      <w:pPr>
        <w:rPr>
          <w:rFonts w:ascii="Aptos" w:hAnsi="Aptos"/>
          <w14:ligatures w14:val="none"/>
        </w:rPr>
      </w:pPr>
      <w:r>
        <w:rPr>
          <w14:ligatures w14:val="none"/>
        </w:rPr>
        <w:t>District 14 Supervisor</w:t>
      </w:r>
    </w:p>
    <w:p w14:paraId="6F7B71D8" w14:textId="77777777" w:rsidR="00BF0E17" w:rsidRDefault="00BF0E17" w:rsidP="00BF0E17">
      <w:pPr>
        <w:rPr>
          <w14:ligatures w14:val="none"/>
        </w:rPr>
      </w:pPr>
      <w:r>
        <w:rPr>
          <w14:ligatures w14:val="none"/>
        </w:rPr>
        <w:t>Washington County</w:t>
      </w:r>
    </w:p>
    <w:p w14:paraId="6DCB4C6C" w14:textId="77777777" w:rsidR="00BF0E17" w:rsidRDefault="00BF0E17" w:rsidP="00BF0E17">
      <w:pPr>
        <w:rPr>
          <w14:ligatures w14:val="none"/>
        </w:rPr>
      </w:pPr>
      <w:hyperlink r:id="rId10" w:history="1">
        <w:r>
          <w:rPr>
            <w:rStyle w:val="Hyperlink"/>
            <w14:ligatures w14:val="none"/>
          </w:rPr>
          <w:t>Pamela.Konrath@washcowisco.gov</w:t>
        </w:r>
      </w:hyperlink>
    </w:p>
    <w:p w14:paraId="2B3FCD3D" w14:textId="77777777" w:rsidR="00BF0E17" w:rsidRDefault="00BF0E17" w:rsidP="00BF0E17">
      <w:pPr>
        <w:rPr>
          <w14:ligatures w14:val="none"/>
        </w:rPr>
      </w:pPr>
      <w:r>
        <w:rPr>
          <w14:ligatures w14:val="none"/>
        </w:rPr>
        <w:t>Personal mobile# 262-224-6353</w:t>
      </w:r>
    </w:p>
    <w:p w14:paraId="23B5054B" w14:textId="24FA2B37" w:rsidR="006857D7" w:rsidRDefault="00BF0E17" w:rsidP="00B70B6D">
      <w:r>
        <w:rPr>
          <w:rFonts w:ascii="Times New Roman" w:hAnsi="Times New Roman" w:cs="Times New Roman"/>
          <w:noProof/>
          <w:kern w:val="0"/>
          <w14:ligatures w14:val="none"/>
        </w:rPr>
        <w:drawing>
          <wp:anchor distT="0" distB="0" distL="114300" distR="114300" simplePos="0" relativeHeight="251658240" behindDoc="0" locked="0" layoutInCell="1" allowOverlap="1" wp14:anchorId="0E665AA6" wp14:editId="417130FA">
            <wp:simplePos x="0" y="0"/>
            <wp:positionH relativeFrom="column">
              <wp:posOffset>0</wp:posOffset>
            </wp:positionH>
            <wp:positionV relativeFrom="paragraph">
              <wp:posOffset>-1358900</wp:posOffset>
            </wp:positionV>
            <wp:extent cx="1952625" cy="1687195"/>
            <wp:effectExtent l="0" t="0" r="9525" b="8255"/>
            <wp:wrapSquare wrapText="bothSides"/>
            <wp:docPr id="1835816006" name="Picture 1" descr="Logo, company name&#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16006" name="Picture 1" descr="Logo, company name&#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1687195"/>
                    </a:xfrm>
                    <a:prstGeom prst="rect">
                      <a:avLst/>
                    </a:prstGeom>
                    <a:noFill/>
                  </pic:spPr>
                </pic:pic>
              </a:graphicData>
            </a:graphic>
            <wp14:sizeRelH relativeFrom="page">
              <wp14:pctWidth>0</wp14:pctWidth>
            </wp14:sizeRelH>
            <wp14:sizeRelV relativeFrom="page">
              <wp14:pctHeight>0</wp14:pctHeight>
            </wp14:sizeRelV>
          </wp:anchor>
        </w:drawing>
      </w:r>
    </w:p>
    <w:sectPr w:rsidR="00685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C3337"/>
    <w:multiLevelType w:val="hybridMultilevel"/>
    <w:tmpl w:val="3EB870D4"/>
    <w:lvl w:ilvl="0" w:tplc="1984378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94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6D"/>
    <w:rsid w:val="00034DBC"/>
    <w:rsid w:val="00053350"/>
    <w:rsid w:val="00080CDB"/>
    <w:rsid w:val="000D7D15"/>
    <w:rsid w:val="00102064"/>
    <w:rsid w:val="0018026A"/>
    <w:rsid w:val="00182B6C"/>
    <w:rsid w:val="001F6937"/>
    <w:rsid w:val="002009E8"/>
    <w:rsid w:val="002872E1"/>
    <w:rsid w:val="00307660"/>
    <w:rsid w:val="00370356"/>
    <w:rsid w:val="00373B19"/>
    <w:rsid w:val="0039196E"/>
    <w:rsid w:val="003D4CD3"/>
    <w:rsid w:val="003E1B70"/>
    <w:rsid w:val="0040421B"/>
    <w:rsid w:val="00487DF4"/>
    <w:rsid w:val="004F040F"/>
    <w:rsid w:val="005260D1"/>
    <w:rsid w:val="0054212D"/>
    <w:rsid w:val="005542A1"/>
    <w:rsid w:val="005A0F2E"/>
    <w:rsid w:val="005D2512"/>
    <w:rsid w:val="00631BF0"/>
    <w:rsid w:val="0063227A"/>
    <w:rsid w:val="006750C6"/>
    <w:rsid w:val="006857D7"/>
    <w:rsid w:val="006D0554"/>
    <w:rsid w:val="00720F63"/>
    <w:rsid w:val="007343D8"/>
    <w:rsid w:val="00753104"/>
    <w:rsid w:val="00756A9C"/>
    <w:rsid w:val="007779FB"/>
    <w:rsid w:val="00793232"/>
    <w:rsid w:val="007F256C"/>
    <w:rsid w:val="008009F5"/>
    <w:rsid w:val="00830265"/>
    <w:rsid w:val="00832951"/>
    <w:rsid w:val="00896D98"/>
    <w:rsid w:val="008A3019"/>
    <w:rsid w:val="008A7FB7"/>
    <w:rsid w:val="008B044C"/>
    <w:rsid w:val="008C1F7D"/>
    <w:rsid w:val="008C489C"/>
    <w:rsid w:val="00903A30"/>
    <w:rsid w:val="009104BB"/>
    <w:rsid w:val="0095270A"/>
    <w:rsid w:val="009723C5"/>
    <w:rsid w:val="009F65AA"/>
    <w:rsid w:val="00A349FE"/>
    <w:rsid w:val="00A371FD"/>
    <w:rsid w:val="00AC1130"/>
    <w:rsid w:val="00B1491F"/>
    <w:rsid w:val="00B70B6D"/>
    <w:rsid w:val="00BA62AB"/>
    <w:rsid w:val="00BC59E9"/>
    <w:rsid w:val="00BF0E17"/>
    <w:rsid w:val="00C51A10"/>
    <w:rsid w:val="00C643E4"/>
    <w:rsid w:val="00C80096"/>
    <w:rsid w:val="00CF36E4"/>
    <w:rsid w:val="00D75FA3"/>
    <w:rsid w:val="00D968E7"/>
    <w:rsid w:val="00DB35A3"/>
    <w:rsid w:val="00E90DDA"/>
    <w:rsid w:val="00ED4577"/>
    <w:rsid w:val="00FB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E11C"/>
  <w15:chartTrackingRefBased/>
  <w15:docId w15:val="{56D8F399-9E2C-433F-9B35-E1482B3C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B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B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B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B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B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B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B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B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B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B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B6D"/>
    <w:rPr>
      <w:rFonts w:eastAsiaTheme="majorEastAsia" w:cstheme="majorBidi"/>
      <w:color w:val="272727" w:themeColor="text1" w:themeTint="D8"/>
    </w:rPr>
  </w:style>
  <w:style w:type="paragraph" w:styleId="Title">
    <w:name w:val="Title"/>
    <w:basedOn w:val="Normal"/>
    <w:next w:val="Normal"/>
    <w:link w:val="TitleChar"/>
    <w:uiPriority w:val="10"/>
    <w:qFormat/>
    <w:rsid w:val="00B70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B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B6D"/>
    <w:pPr>
      <w:spacing w:before="160"/>
      <w:jc w:val="center"/>
    </w:pPr>
    <w:rPr>
      <w:i/>
      <w:iCs/>
      <w:color w:val="404040" w:themeColor="text1" w:themeTint="BF"/>
    </w:rPr>
  </w:style>
  <w:style w:type="character" w:customStyle="1" w:styleId="QuoteChar">
    <w:name w:val="Quote Char"/>
    <w:basedOn w:val="DefaultParagraphFont"/>
    <w:link w:val="Quote"/>
    <w:uiPriority w:val="29"/>
    <w:rsid w:val="00B70B6D"/>
    <w:rPr>
      <w:i/>
      <w:iCs/>
      <w:color w:val="404040" w:themeColor="text1" w:themeTint="BF"/>
    </w:rPr>
  </w:style>
  <w:style w:type="paragraph" w:styleId="ListParagraph">
    <w:name w:val="List Paragraph"/>
    <w:basedOn w:val="Normal"/>
    <w:uiPriority w:val="34"/>
    <w:qFormat/>
    <w:rsid w:val="00B70B6D"/>
    <w:pPr>
      <w:ind w:left="720"/>
      <w:contextualSpacing/>
    </w:pPr>
  </w:style>
  <w:style w:type="character" w:styleId="IntenseEmphasis">
    <w:name w:val="Intense Emphasis"/>
    <w:basedOn w:val="DefaultParagraphFont"/>
    <w:uiPriority w:val="21"/>
    <w:qFormat/>
    <w:rsid w:val="00B70B6D"/>
    <w:rPr>
      <w:i/>
      <w:iCs/>
      <w:color w:val="0F4761" w:themeColor="accent1" w:themeShade="BF"/>
    </w:rPr>
  </w:style>
  <w:style w:type="paragraph" w:styleId="IntenseQuote">
    <w:name w:val="Intense Quote"/>
    <w:basedOn w:val="Normal"/>
    <w:next w:val="Normal"/>
    <w:link w:val="IntenseQuoteChar"/>
    <w:uiPriority w:val="30"/>
    <w:qFormat/>
    <w:rsid w:val="00B70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B6D"/>
    <w:rPr>
      <w:i/>
      <w:iCs/>
      <w:color w:val="0F4761" w:themeColor="accent1" w:themeShade="BF"/>
    </w:rPr>
  </w:style>
  <w:style w:type="character" w:styleId="IntenseReference">
    <w:name w:val="Intense Reference"/>
    <w:basedOn w:val="DefaultParagraphFont"/>
    <w:uiPriority w:val="32"/>
    <w:qFormat/>
    <w:rsid w:val="00B70B6D"/>
    <w:rPr>
      <w:b/>
      <w:bCs/>
      <w:smallCaps/>
      <w:color w:val="0F4761" w:themeColor="accent1" w:themeShade="BF"/>
      <w:spacing w:val="5"/>
    </w:rPr>
  </w:style>
  <w:style w:type="character" w:styleId="Hyperlink">
    <w:name w:val="Hyperlink"/>
    <w:basedOn w:val="DefaultParagraphFont"/>
    <w:uiPriority w:val="99"/>
    <w:semiHidden/>
    <w:unhideWhenUsed/>
    <w:rsid w:val="002872E1"/>
    <w:rPr>
      <w:color w:val="0563C1"/>
      <w:u w:val="single"/>
    </w:rPr>
  </w:style>
  <w:style w:type="paragraph" w:customStyle="1" w:styleId="xxxmsonormal">
    <w:name w:val="x_xxmsonormal"/>
    <w:basedOn w:val="Normal"/>
    <w:rsid w:val="00102064"/>
    <w:pPr>
      <w:spacing w:after="0" w:line="240" w:lineRule="auto"/>
    </w:pPr>
    <w:rPr>
      <w:rFonts w:ascii="Calibri" w:hAnsi="Calibri" w:cs="Calibri"/>
      <w:kern w:val="0"/>
      <w14:ligatures w14:val="none"/>
    </w:rPr>
  </w:style>
  <w:style w:type="paragraph" w:customStyle="1" w:styleId="xmsonormal">
    <w:name w:val="x_msonormal"/>
    <w:basedOn w:val="Normal"/>
    <w:rsid w:val="00720F63"/>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00524">
      <w:bodyDiv w:val="1"/>
      <w:marLeft w:val="0"/>
      <w:marRight w:val="0"/>
      <w:marTop w:val="0"/>
      <w:marBottom w:val="0"/>
      <w:divBdr>
        <w:top w:val="none" w:sz="0" w:space="0" w:color="auto"/>
        <w:left w:val="none" w:sz="0" w:space="0" w:color="auto"/>
        <w:bottom w:val="none" w:sz="0" w:space="0" w:color="auto"/>
        <w:right w:val="none" w:sz="0" w:space="0" w:color="auto"/>
      </w:divBdr>
    </w:div>
    <w:div w:id="446504590">
      <w:bodyDiv w:val="1"/>
      <w:marLeft w:val="0"/>
      <w:marRight w:val="0"/>
      <w:marTop w:val="0"/>
      <w:marBottom w:val="0"/>
      <w:divBdr>
        <w:top w:val="none" w:sz="0" w:space="0" w:color="auto"/>
        <w:left w:val="none" w:sz="0" w:space="0" w:color="auto"/>
        <w:bottom w:val="none" w:sz="0" w:space="0" w:color="auto"/>
        <w:right w:val="none" w:sz="0" w:space="0" w:color="auto"/>
      </w:divBdr>
    </w:div>
    <w:div w:id="619799936">
      <w:bodyDiv w:val="1"/>
      <w:marLeft w:val="0"/>
      <w:marRight w:val="0"/>
      <w:marTop w:val="0"/>
      <w:marBottom w:val="0"/>
      <w:divBdr>
        <w:top w:val="none" w:sz="0" w:space="0" w:color="auto"/>
        <w:left w:val="none" w:sz="0" w:space="0" w:color="auto"/>
        <w:bottom w:val="none" w:sz="0" w:space="0" w:color="auto"/>
        <w:right w:val="none" w:sz="0" w:space="0" w:color="auto"/>
      </w:divBdr>
    </w:div>
    <w:div w:id="783378625">
      <w:bodyDiv w:val="1"/>
      <w:marLeft w:val="0"/>
      <w:marRight w:val="0"/>
      <w:marTop w:val="0"/>
      <w:marBottom w:val="0"/>
      <w:divBdr>
        <w:top w:val="none" w:sz="0" w:space="0" w:color="auto"/>
        <w:left w:val="none" w:sz="0" w:space="0" w:color="auto"/>
        <w:bottom w:val="none" w:sz="0" w:space="0" w:color="auto"/>
        <w:right w:val="none" w:sz="0" w:space="0" w:color="auto"/>
      </w:divBdr>
    </w:div>
    <w:div w:id="7949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antha.Murray@washcowisco.gov"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otosbyfran.smugmug.com/013125-Employee-Appreciation-social-prize-drawing/n-x8PJRc" TargetMode="External"/><Relationship Id="rId11" Type="http://schemas.openxmlformats.org/officeDocument/2006/relationships/hyperlink" Target="http://www.co.washington.wi.us/" TargetMode="External"/><Relationship Id="rId5" Type="http://schemas.openxmlformats.org/officeDocument/2006/relationships/hyperlink" Target="https://photosbyfran.smugmug.com/013125-Employee-Appreciation-Core-Value-Anniversaries/n-j2Lz2F" TargetMode="External"/><Relationship Id="rId10" Type="http://schemas.openxmlformats.org/officeDocument/2006/relationships/hyperlink" Target="mailto:Pamela.Konrath@washcowisco.gov"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Konrath</dc:creator>
  <cp:keywords/>
  <dc:description/>
  <cp:lastModifiedBy>Pamela Konrath</cp:lastModifiedBy>
  <cp:revision>2</cp:revision>
  <dcterms:created xsi:type="dcterms:W3CDTF">2025-02-12T00:43:00Z</dcterms:created>
  <dcterms:modified xsi:type="dcterms:W3CDTF">2025-02-12T00:43:00Z</dcterms:modified>
</cp:coreProperties>
</file>