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F5E64" w14:textId="77777777" w:rsidR="0038457A" w:rsidRPr="00246136" w:rsidRDefault="00B06478" w:rsidP="00EE30E9">
      <w:pPr>
        <w:pStyle w:val="Heading1"/>
        <w:spacing w:before="120" w:after="360"/>
        <w:rPr>
          <w:sz w:val="48"/>
        </w:rPr>
      </w:pPr>
      <w:bookmarkStart w:id="0" w:name="_Toc443911209"/>
      <w:bookmarkStart w:id="1" w:name="_Toc443911225"/>
      <w:r>
        <w:rPr>
          <w:sz w:val="48"/>
        </w:rPr>
        <w:t>Twin Valley</w:t>
      </w:r>
      <w:r w:rsidR="00F16333">
        <w:rPr>
          <w:sz w:val="48"/>
        </w:rPr>
        <w:t xml:space="preserve"> </w:t>
      </w:r>
      <w:r>
        <w:rPr>
          <w:sz w:val="48"/>
        </w:rPr>
        <w:t>2020</w:t>
      </w:r>
      <w:r w:rsidR="00EE30E9" w:rsidRPr="00246136">
        <w:rPr>
          <w:sz w:val="48"/>
        </w:rPr>
        <w:t xml:space="preserve"> Drinking Water Report</w:t>
      </w:r>
    </w:p>
    <w:p w14:paraId="2C14F44D" w14:textId="77777777" w:rsidR="00CC554A" w:rsidRPr="00E11F64" w:rsidRDefault="00FE1DDC" w:rsidP="00CC554A">
      <w:pPr>
        <w:pStyle w:val="Heading2"/>
      </w:pPr>
      <w:r>
        <w:t>Making Safe Drinking W</w:t>
      </w:r>
      <w:r w:rsidR="00CC554A">
        <w:t>ater</w:t>
      </w:r>
    </w:p>
    <w:p w14:paraId="3AECFCDF"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two wells ranging from 243 to 246 feet deep, that draw water from the Quaternary Buried Artesian aquifer.</w:t>
      </w:r>
    </w:p>
    <w:p w14:paraId="30ADDB1E" w14:textId="77777777" w:rsidR="00CC554A" w:rsidRDefault="00CC554A" w:rsidP="00CC554A">
      <w:r>
        <w:t>Twin Valley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18BBDB27" w14:textId="77777777" w:rsidR="00CC554A" w:rsidRDefault="00CC554A" w:rsidP="00CC554A">
      <w:r w:rsidRPr="00126DF7">
        <w:t>C</w:t>
      </w:r>
      <w:r w:rsidR="009D6BA8">
        <w:t>ontact</w:t>
      </w:r>
      <w:r>
        <w:t xml:space="preserve"> KERRY ASKELSON, PUBLIC WORKS SUPT, at 218-766-3052 or tvpw@arvig.net</w:t>
      </w:r>
      <w:r w:rsidRPr="00126DF7">
        <w:t xml:space="preserve"> if you have questions about </w:t>
      </w:r>
      <w:r>
        <w:t>Twin Valley’s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79D3250E"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34418BA3" w14:textId="77777777" w:rsidR="00CC554A" w:rsidRDefault="00CC554A" w:rsidP="00CC554A">
      <w:pPr>
        <w:rPr>
          <w:rFonts w:eastAsia="Times New Roman"/>
          <w:lang w:val="en"/>
        </w:rPr>
      </w:pPr>
      <w:r w:rsidRPr="00126DF7">
        <w:t>Drinking water, including bottled water, may reasonably be expected to contain at least smal</w:t>
      </w:r>
      <w:r>
        <w:t>l amounts of some contaminants.</w:t>
      </w:r>
      <w:r w:rsidRPr="00126DF7">
        <w:t xml:space="preserve"> The presence of contaminants does not necessarily indicate that water poses a health risk. More information about contaminants and potential health effects can be obtained by calling the Environmental Protection Agency’s Safe Drinking Water Hotline at 1</w:t>
      </w:r>
      <w:r w:rsidRPr="00126DF7">
        <w:noBreakHyphen/>
        <w:t>800</w:t>
      </w:r>
      <w:r w:rsidRPr="00126DF7">
        <w:noBreakHyphen/>
        <w:t>426</w:t>
      </w:r>
      <w:r w:rsidRPr="00126DF7">
        <w:noBreakHyphen/>
        <w:t>4791.</w:t>
      </w:r>
    </w:p>
    <w:p w14:paraId="5196C84D" w14:textId="77777777" w:rsidR="0038457A" w:rsidRPr="00126DF7" w:rsidRDefault="004D155D" w:rsidP="00FE72F8">
      <w:pPr>
        <w:pStyle w:val="Heading2"/>
      </w:pPr>
      <w:r>
        <w:t xml:space="preserve">Twin Valley </w:t>
      </w:r>
      <w:r w:rsidR="00903404">
        <w:t>Monitoring Results</w:t>
      </w:r>
    </w:p>
    <w:p w14:paraId="208F14E1" w14:textId="77777777" w:rsidR="008309B4" w:rsidRDefault="008309B4" w:rsidP="008309B4">
      <w:r>
        <w:t>This report contains our monitoring results from January 1 to December 31, 2020.</w:t>
      </w:r>
    </w:p>
    <w:p w14:paraId="2C20CC96"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01556FF6"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45B4DF33" w14:textId="77777777" w:rsidR="00CC554A" w:rsidRDefault="00CC554A" w:rsidP="00246136">
      <w:pPr>
        <w:pStyle w:val="Heading3"/>
        <w:spacing w:before="240"/>
      </w:pPr>
      <w:r>
        <w:t>How to Read the Water Quality Data Tables</w:t>
      </w:r>
    </w:p>
    <w:p w14:paraId="46E36F29"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1E2C4FB6" w14:textId="77777777" w:rsidR="008309B4" w:rsidRDefault="008309B4" w:rsidP="008309B4">
      <w:pPr>
        <w:tabs>
          <w:tab w:val="left" w:pos="-1180"/>
          <w:tab w:val="left" w:pos="-720"/>
          <w:tab w:val="left" w:pos="0"/>
        </w:tabs>
      </w:pPr>
      <w:r>
        <w:lastRenderedPageBreak/>
        <w:t xml:space="preserve">We sample for some contaminants less than once a year because their levels in water are not expected to change from year to year. If we found any of these contaminants the last </w:t>
      </w:r>
      <w:proofErr w:type="gramStart"/>
      <w:r>
        <w:t>time</w:t>
      </w:r>
      <w:proofErr w:type="gramEnd"/>
      <w:r>
        <w:t xml:space="preserve"> we sampled for them, we included them in the tables below with the detection date.</w:t>
      </w:r>
    </w:p>
    <w:p w14:paraId="24FACE76" w14:textId="77777777" w:rsidR="008309B4" w:rsidRDefault="008309B4" w:rsidP="008309B4">
      <w:pPr>
        <w:tabs>
          <w:tab w:val="left" w:pos="-1180"/>
          <w:tab w:val="left" w:pos="-720"/>
          <w:tab w:val="left" w:pos="0"/>
        </w:tabs>
      </w:pPr>
      <w:r w:rsidRPr="004A3891">
        <w:t xml:space="preserve">We may have done </w:t>
      </w:r>
      <w:r>
        <w:t>additional</w:t>
      </w:r>
      <w:r w:rsidRPr="004A3891">
        <w:t xml:space="preserve"> monitoring for contaminants that are not included in the Safe Drinking Water Act</w:t>
      </w:r>
      <w:r>
        <w:t>. To request a copy of these results, call the Minnesota Department of Health at 651-201-4700 or 1-800-818-9318 between 8:00 a.m. and 4:30 p.m., Monday through Friday.</w:t>
      </w:r>
    </w:p>
    <w:p w14:paraId="44CF5A6F" w14:textId="77777777" w:rsidR="00CB06DA" w:rsidRPr="00CB06DA" w:rsidRDefault="00CB06DA" w:rsidP="00CB06DA">
      <w:r w:rsidRPr="00CB06DA">
        <w:t xml:space="preserve">Some contaminants are monitored regularly throughout the </w:t>
      </w:r>
      <w:proofErr w:type="gramStart"/>
      <w:r w:rsidRPr="00CB06DA">
        <w:t>year, and</w:t>
      </w:r>
      <w:proofErr w:type="gramEnd"/>
      <w:r w:rsidRPr="00CB06DA">
        <w:t xml:space="preserve">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61CD3ECC" w14:textId="77777777" w:rsidR="0038457A" w:rsidRPr="0038457A" w:rsidRDefault="00115D1C" w:rsidP="00246136">
      <w:pPr>
        <w:pStyle w:val="Heading3"/>
        <w:spacing w:before="240"/>
      </w:pPr>
      <w:r>
        <w:t>Definitions</w:t>
      </w:r>
    </w:p>
    <w:p w14:paraId="19EEF639" w14:textId="77777777" w:rsidR="00606801" w:rsidRDefault="00115D1C" w:rsidP="00E80BAC">
      <w:pPr>
        <w:pStyle w:val="ListParagraph"/>
        <w:keepLines/>
        <w:numPr>
          <w:ilvl w:val="0"/>
          <w:numId w:val="33"/>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7F68A193" w14:textId="77777777" w:rsidR="008309B4" w:rsidRDefault="008309B4" w:rsidP="00E80BAC">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14:paraId="6C0B7F6F" w14:textId="77777777" w:rsidR="00965E50" w:rsidRDefault="00115D1C" w:rsidP="00E80BAC">
      <w:pPr>
        <w:pStyle w:val="ListParagraph"/>
        <w:numPr>
          <w:ilvl w:val="0"/>
          <w:numId w:val="33"/>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1024A90F" w14:textId="77777777" w:rsidR="00E70320" w:rsidRDefault="00E70320" w:rsidP="00E80BAC">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69764EEE"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7ABF0049"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0C7AEC14" w14:textId="77777777" w:rsidR="008F030E" w:rsidRDefault="00115D1C" w:rsidP="00750438">
      <w:pPr>
        <w:pStyle w:val="ListParagraph"/>
        <w:keepLines/>
        <w:numPr>
          <w:ilvl w:val="0"/>
          <w:numId w:val="32"/>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62BF82F8"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68105DC6"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56EA7488"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7B856C0E"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3B66BBA5" w14:textId="77777777" w:rsidTr="00EB5D09">
        <w:trPr>
          <w:cantSplit/>
        </w:trPr>
        <w:tc>
          <w:tcPr>
            <w:tcW w:w="10440" w:type="dxa"/>
          </w:tcPr>
          <w:p w14:paraId="488F4F72"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80" w:firstRow="0" w:lastRow="0" w:firstColumn="1" w:lastColumn="0" w:noHBand="0" w:noVBand="1"/>
            </w:tblPr>
            <w:tblGrid>
              <w:gridCol w:w="2488"/>
              <w:gridCol w:w="1136"/>
              <w:gridCol w:w="1136"/>
              <w:gridCol w:w="1463"/>
              <w:gridCol w:w="977"/>
              <w:gridCol w:w="1244"/>
              <w:gridCol w:w="1753"/>
            </w:tblGrid>
            <w:tr w:rsidR="00C84C60" w:rsidRPr="004F2371" w14:paraId="023A2111" w14:textId="77777777" w:rsidTr="00EB5D09">
              <w:trPr>
                <w:tblHeader/>
              </w:trPr>
              <w:tc>
                <w:tcPr>
                  <w:tcW w:w="2488" w:type="dxa"/>
                  <w:shd w:val="clear" w:color="auto" w:fill="D9D9D9" w:themeFill="background2" w:themeFillShade="D9"/>
                  <w:vAlign w:val="center"/>
                </w:tcPr>
                <w:p w14:paraId="3CE793B8"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1B1AC260"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6C9FB01E"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45346788"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0674B755"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46A9F312"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00DEE66A"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7C958408" w14:textId="77777777" w:rsidTr="00EB5D09">
              <w:tc>
                <w:tcPr>
                  <w:tcW w:w="2488" w:type="dxa"/>
                  <w:shd w:val="clear" w:color="auto" w:fill="auto"/>
                </w:tcPr>
                <w:p w14:paraId="0B133144" w14:textId="77777777" w:rsidR="00C84C60" w:rsidRPr="002B1D94" w:rsidRDefault="00C84C60" w:rsidP="00EB5D09">
                  <w:pPr>
                    <w:tabs>
                      <w:tab w:val="left" w:pos="-1180"/>
                      <w:tab w:val="left" w:pos="-720"/>
                      <w:tab w:val="left" w:pos="0"/>
                    </w:tabs>
                    <w:rPr>
                      <w:b/>
                      <w:sz w:val="22"/>
                    </w:rPr>
                  </w:pPr>
                  <w:r>
                    <w:rPr>
                      <w:b/>
                      <w:sz w:val="22"/>
                    </w:rPr>
                    <w:t>Lead (12/03/18)</w:t>
                  </w:r>
                </w:p>
              </w:tc>
              <w:tc>
                <w:tcPr>
                  <w:tcW w:w="1136" w:type="dxa"/>
                </w:tcPr>
                <w:p w14:paraId="7A55C37E"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4739BCC5"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0D0BA604" w14:textId="77777777" w:rsidR="00C84C60" w:rsidRPr="00370D90" w:rsidRDefault="00C84C60" w:rsidP="00EB5D09">
                  <w:pPr>
                    <w:tabs>
                      <w:tab w:val="left" w:pos="-1180"/>
                      <w:tab w:val="left" w:pos="-720"/>
                      <w:tab w:val="left" w:pos="0"/>
                    </w:tabs>
                    <w:jc w:val="center"/>
                    <w:rPr>
                      <w:sz w:val="22"/>
                    </w:rPr>
                  </w:pPr>
                  <w:r>
                    <w:rPr>
                      <w:sz w:val="22"/>
                    </w:rPr>
                    <w:t>&lt;2 ppb</w:t>
                  </w:r>
                </w:p>
              </w:tc>
              <w:tc>
                <w:tcPr>
                  <w:tcW w:w="977" w:type="dxa"/>
                  <w:shd w:val="clear" w:color="auto" w:fill="auto"/>
                </w:tcPr>
                <w:p w14:paraId="12EC8FC5"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18542168"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6E924608"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4828F18E" w14:textId="77777777" w:rsidTr="00EB5D09">
              <w:tc>
                <w:tcPr>
                  <w:tcW w:w="2488" w:type="dxa"/>
                  <w:shd w:val="clear" w:color="auto" w:fill="auto"/>
                </w:tcPr>
                <w:p w14:paraId="0EF7331A" w14:textId="77777777" w:rsidR="00C84C60" w:rsidRPr="002B1D94" w:rsidRDefault="00C84C60" w:rsidP="00EB5D09">
                  <w:pPr>
                    <w:tabs>
                      <w:tab w:val="left" w:pos="-1180"/>
                      <w:tab w:val="left" w:pos="-720"/>
                      <w:tab w:val="left" w:pos="0"/>
                    </w:tabs>
                    <w:rPr>
                      <w:b/>
                      <w:sz w:val="22"/>
                    </w:rPr>
                  </w:pPr>
                  <w:r>
                    <w:rPr>
                      <w:b/>
                      <w:sz w:val="22"/>
                    </w:rPr>
                    <w:t>Copper (12/03/18)</w:t>
                  </w:r>
                </w:p>
              </w:tc>
              <w:tc>
                <w:tcPr>
                  <w:tcW w:w="1136" w:type="dxa"/>
                </w:tcPr>
                <w:p w14:paraId="3C701A3A"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33AAFC3C"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419B697B" w14:textId="77777777" w:rsidR="00C84C60" w:rsidRPr="00370D90" w:rsidRDefault="00C84C60" w:rsidP="00EB5D09">
                  <w:pPr>
                    <w:tabs>
                      <w:tab w:val="left" w:pos="-1180"/>
                      <w:tab w:val="left" w:pos="-720"/>
                      <w:tab w:val="left" w:pos="0"/>
                    </w:tabs>
                    <w:jc w:val="center"/>
                    <w:rPr>
                      <w:sz w:val="22"/>
                    </w:rPr>
                  </w:pPr>
                  <w:r>
                    <w:rPr>
                      <w:sz w:val="22"/>
                    </w:rPr>
                    <w:t>0.68 ppm</w:t>
                  </w:r>
                </w:p>
              </w:tc>
              <w:tc>
                <w:tcPr>
                  <w:tcW w:w="977" w:type="dxa"/>
                  <w:shd w:val="clear" w:color="auto" w:fill="auto"/>
                </w:tcPr>
                <w:p w14:paraId="022A6BCE"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30766254"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48A6F59A"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65C7C1E8" w14:textId="77777777" w:rsidR="00C84C60" w:rsidRPr="00DF424A" w:rsidRDefault="00C84C60" w:rsidP="00EB5D09">
            <w:pPr>
              <w:keepLines/>
            </w:pPr>
          </w:p>
        </w:tc>
      </w:tr>
      <w:tr w:rsidR="00C84C60" w14:paraId="0A155FC9"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6F398507" w14:textId="77777777" w:rsidR="00C84C60" w:rsidRPr="00006F4E"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32"/>
              <w:gridCol w:w="1143"/>
              <w:gridCol w:w="926"/>
              <w:gridCol w:w="1534"/>
              <w:gridCol w:w="1385"/>
              <w:gridCol w:w="1048"/>
              <w:gridCol w:w="2246"/>
            </w:tblGrid>
            <w:tr w:rsidR="00C84C60" w:rsidRPr="004F2371" w14:paraId="75460257" w14:textId="77777777" w:rsidTr="00EB5D09">
              <w:trPr>
                <w:tblHeader/>
              </w:trPr>
              <w:tc>
                <w:tcPr>
                  <w:tcW w:w="0" w:type="auto"/>
                  <w:shd w:val="clear" w:color="auto" w:fill="D9D9D9" w:themeFill="background2" w:themeFillShade="D9"/>
                  <w:vAlign w:val="center"/>
                </w:tcPr>
                <w:p w14:paraId="0CB14074"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07024CA1"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7E426F96"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55BFC90C"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990BF6E"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010CB249"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5F204D65"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23124814" w14:textId="77777777" w:rsidTr="00EB5D09">
              <w:tc>
                <w:tcPr>
                  <w:tcW w:w="0" w:type="auto"/>
                  <w:shd w:val="clear" w:color="auto" w:fill="auto"/>
                </w:tcPr>
                <w:p w14:paraId="19D4C96E"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13404453"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2389E2F2" w14:textId="77777777" w:rsidR="00C84C60" w:rsidRDefault="00C84C60" w:rsidP="00EB5D09">
                  <w:pPr>
                    <w:tabs>
                      <w:tab w:val="left" w:pos="-1180"/>
                      <w:tab w:val="left" w:pos="-720"/>
                      <w:tab w:val="left" w:pos="0"/>
                    </w:tabs>
                    <w:jc w:val="center"/>
                    <w:rPr>
                      <w:sz w:val="22"/>
                    </w:rPr>
                  </w:pPr>
                  <w:r>
                    <w:rPr>
                      <w:sz w:val="22"/>
                    </w:rPr>
                    <w:t>10.4 ppm</w:t>
                  </w:r>
                </w:p>
              </w:tc>
              <w:tc>
                <w:tcPr>
                  <w:tcW w:w="0" w:type="auto"/>
                  <w:shd w:val="clear" w:color="auto" w:fill="auto"/>
                </w:tcPr>
                <w:p w14:paraId="7BD419A1" w14:textId="77777777" w:rsidR="00C84C60" w:rsidRDefault="00C84C60" w:rsidP="00EB5D09">
                  <w:pPr>
                    <w:tabs>
                      <w:tab w:val="left" w:pos="-1180"/>
                      <w:tab w:val="left" w:pos="-720"/>
                      <w:tab w:val="left" w:pos="0"/>
                    </w:tabs>
                    <w:jc w:val="center"/>
                    <w:rPr>
                      <w:sz w:val="22"/>
                    </w:rPr>
                  </w:pPr>
                  <w:r>
                    <w:rPr>
                      <w:sz w:val="22"/>
                    </w:rPr>
                    <w:t>0.06 ppm</w:t>
                  </w:r>
                </w:p>
              </w:tc>
              <w:tc>
                <w:tcPr>
                  <w:tcW w:w="0" w:type="auto"/>
                  <w:shd w:val="clear" w:color="auto" w:fill="auto"/>
                </w:tcPr>
                <w:p w14:paraId="12E82CC7"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700A885C"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F1E28DB"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bl>
          <w:p w14:paraId="0F63FE09" w14:textId="77777777" w:rsidR="00C84C60" w:rsidRDefault="00C84C60" w:rsidP="00EB5D09">
            <w:pPr>
              <w:keepLines/>
            </w:pPr>
          </w:p>
        </w:tc>
      </w:tr>
      <w:tr w:rsidR="00C84C60" w14:paraId="1B30CE8F"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7108648E" w14:textId="77777777" w:rsidR="00C84C60" w:rsidRPr="002747B3"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777"/>
              <w:gridCol w:w="1445"/>
              <w:gridCol w:w="1185"/>
              <w:gridCol w:w="1648"/>
              <w:gridCol w:w="1453"/>
              <w:gridCol w:w="1048"/>
              <w:gridCol w:w="1658"/>
            </w:tblGrid>
            <w:tr w:rsidR="00C84C60" w:rsidRPr="004F2371" w14:paraId="4297DED0" w14:textId="77777777" w:rsidTr="00EB5D09">
              <w:trPr>
                <w:trHeight w:val="1511"/>
                <w:tblHeader/>
              </w:trPr>
              <w:tc>
                <w:tcPr>
                  <w:tcW w:w="0" w:type="auto"/>
                  <w:shd w:val="clear" w:color="auto" w:fill="D9D9D9" w:themeFill="background2" w:themeFillShade="D9"/>
                  <w:vAlign w:val="center"/>
                </w:tcPr>
                <w:p w14:paraId="6A0680D0"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168894B1"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10BCF7B6"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3C77B771"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57C537FA"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4014810"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00366A47"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2D442BAA" w14:textId="77777777" w:rsidTr="00EB5D09">
              <w:trPr>
                <w:trHeight w:val="497"/>
                <w:tblHeader/>
              </w:trPr>
              <w:tc>
                <w:tcPr>
                  <w:tcW w:w="0" w:type="auto"/>
                  <w:shd w:val="clear" w:color="auto" w:fill="auto"/>
                </w:tcPr>
                <w:p w14:paraId="574BB42B"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0E4BBF59"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0AF87820"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79251F57" w14:textId="77777777" w:rsidR="00C84C60" w:rsidRPr="008F32BF" w:rsidRDefault="00C84C60" w:rsidP="00EB5D09">
                  <w:pPr>
                    <w:tabs>
                      <w:tab w:val="left" w:pos="-1180"/>
                      <w:tab w:val="left" w:pos="-720"/>
                      <w:tab w:val="left" w:pos="0"/>
                    </w:tabs>
                    <w:jc w:val="center"/>
                    <w:rPr>
                      <w:sz w:val="22"/>
                    </w:rPr>
                  </w:pPr>
                  <w:r>
                    <w:rPr>
                      <w:sz w:val="22"/>
                    </w:rPr>
                    <w:t>1.63 ppm</w:t>
                  </w:r>
                </w:p>
              </w:tc>
              <w:tc>
                <w:tcPr>
                  <w:tcW w:w="0" w:type="auto"/>
                  <w:shd w:val="clear" w:color="auto" w:fill="auto"/>
                </w:tcPr>
                <w:p w14:paraId="203043E5" w14:textId="77777777" w:rsidR="00C84C60" w:rsidRPr="008F32BF" w:rsidRDefault="00C84C60" w:rsidP="00EB5D09">
                  <w:pPr>
                    <w:tabs>
                      <w:tab w:val="left" w:pos="-1180"/>
                      <w:tab w:val="left" w:pos="-720"/>
                      <w:tab w:val="left" w:pos="0"/>
                    </w:tabs>
                    <w:jc w:val="center"/>
                    <w:rPr>
                      <w:sz w:val="22"/>
                    </w:rPr>
                  </w:pPr>
                  <w:r>
                    <w:rPr>
                      <w:sz w:val="22"/>
                    </w:rPr>
                    <w:t>0.02 - 2.70 ppm</w:t>
                  </w:r>
                </w:p>
              </w:tc>
              <w:tc>
                <w:tcPr>
                  <w:tcW w:w="0" w:type="auto"/>
                  <w:shd w:val="clear" w:color="auto" w:fill="auto"/>
                </w:tcPr>
                <w:p w14:paraId="76A96242"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5B2B7569"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2B4BEF87" w14:textId="77777777" w:rsidR="00C84C60" w:rsidRDefault="00C84C60" w:rsidP="00EB5D09">
            <w:pPr>
              <w:keepLines/>
            </w:pPr>
          </w:p>
        </w:tc>
      </w:tr>
      <w:tr w:rsidR="00C84C60" w14:paraId="3E043368"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A71067C" w14:textId="77777777" w:rsidR="00C84C60" w:rsidRPr="002747B3" w:rsidRDefault="00C84C60" w:rsidP="00EB5D09">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lastRenderedPageBreak/>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5F509CB5" w14:textId="77777777" w:rsidTr="00EB5D09">
              <w:trPr>
                <w:tblHeader/>
              </w:trPr>
              <w:tc>
                <w:tcPr>
                  <w:tcW w:w="0" w:type="auto"/>
                  <w:shd w:val="clear" w:color="auto" w:fill="D9D9D9" w:themeFill="background2" w:themeFillShade="D9"/>
                  <w:vAlign w:val="center"/>
                </w:tcPr>
                <w:p w14:paraId="1D12A847"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6FCE6E7A"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5D71317C"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5A8442EE"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1F0878F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23160AD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1FAA3219"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5692FE28" w14:textId="77777777" w:rsidTr="00EB5D09">
              <w:trPr>
                <w:tblHeader/>
              </w:trPr>
              <w:tc>
                <w:tcPr>
                  <w:tcW w:w="0" w:type="auto"/>
                  <w:shd w:val="clear" w:color="auto" w:fill="auto"/>
                </w:tcPr>
                <w:p w14:paraId="3298AB5D" w14:textId="77777777" w:rsidR="00C84C60" w:rsidRDefault="00C84C60" w:rsidP="00EB5D09">
                  <w:pPr>
                    <w:tabs>
                      <w:tab w:val="left" w:pos="-1180"/>
                      <w:tab w:val="left" w:pos="-720"/>
                      <w:tab w:val="left" w:pos="0"/>
                    </w:tabs>
                    <w:rPr>
                      <w:b/>
                      <w:sz w:val="22"/>
                    </w:rPr>
                  </w:pPr>
                  <w:r>
                    <w:rPr>
                      <w:b/>
                      <w:sz w:val="22"/>
                    </w:rPr>
                    <w:t>Fluoride</w:t>
                  </w:r>
                </w:p>
              </w:tc>
              <w:tc>
                <w:tcPr>
                  <w:tcW w:w="0" w:type="auto"/>
                </w:tcPr>
                <w:p w14:paraId="25F2DFEF"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7185A2CC"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2EC3572F" w14:textId="77777777" w:rsidR="00C84C60" w:rsidRPr="008F32BF" w:rsidRDefault="00C84C60" w:rsidP="00EB5D09">
                  <w:pPr>
                    <w:tabs>
                      <w:tab w:val="left" w:pos="-1180"/>
                      <w:tab w:val="left" w:pos="-720"/>
                      <w:tab w:val="left" w:pos="0"/>
                    </w:tabs>
                    <w:jc w:val="center"/>
                    <w:rPr>
                      <w:sz w:val="22"/>
                    </w:rPr>
                  </w:pPr>
                  <w:r>
                    <w:rPr>
                      <w:sz w:val="22"/>
                    </w:rPr>
                    <w:t>0.69 ppm</w:t>
                  </w:r>
                </w:p>
              </w:tc>
              <w:tc>
                <w:tcPr>
                  <w:tcW w:w="0" w:type="auto"/>
                  <w:shd w:val="clear" w:color="auto" w:fill="auto"/>
                </w:tcPr>
                <w:p w14:paraId="16F46F48" w14:textId="77777777" w:rsidR="00C84C60" w:rsidRPr="008F32BF" w:rsidRDefault="00C84C60" w:rsidP="00EB5D09">
                  <w:pPr>
                    <w:tabs>
                      <w:tab w:val="left" w:pos="-1180"/>
                      <w:tab w:val="left" w:pos="-720"/>
                      <w:tab w:val="left" w:pos="0"/>
                    </w:tabs>
                    <w:jc w:val="center"/>
                    <w:rPr>
                      <w:sz w:val="22"/>
                    </w:rPr>
                  </w:pPr>
                  <w:r>
                    <w:rPr>
                      <w:sz w:val="22"/>
                    </w:rPr>
                    <w:t>0.26 - 0.49 ppm</w:t>
                  </w:r>
                </w:p>
              </w:tc>
              <w:tc>
                <w:tcPr>
                  <w:tcW w:w="0" w:type="auto"/>
                  <w:shd w:val="clear" w:color="auto" w:fill="auto"/>
                </w:tcPr>
                <w:p w14:paraId="3A5DE264"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EC2E9E0"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602D1ED1" w14:textId="77777777" w:rsidR="00C84C60" w:rsidRDefault="00C84C60" w:rsidP="00EB5D09">
            <w:pPr>
              <w:keepLines/>
            </w:pPr>
          </w:p>
        </w:tc>
      </w:tr>
      <w:tr w:rsidR="00C84C60" w:rsidRPr="00E44EAF" w14:paraId="06DFECAD"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423503CF" w14:textId="77777777" w:rsidR="00C84C60" w:rsidRDefault="00C84C60" w:rsidP="00EB5D09">
            <w:pPr>
              <w:keepLines/>
            </w:pPr>
          </w:p>
        </w:tc>
      </w:tr>
    </w:tbl>
    <w:p w14:paraId="57875F78" w14:textId="77777777" w:rsidR="00C84C60" w:rsidRPr="00D041E9" w:rsidRDefault="00C84C60" w:rsidP="00C84C60">
      <w:pPr>
        <w:tabs>
          <w:tab w:val="left" w:pos="-1180"/>
          <w:tab w:val="left" w:pos="-720"/>
          <w:tab w:val="left" w:pos="0"/>
        </w:tabs>
        <w:rPr>
          <w:bCs/>
          <w:iCs/>
        </w:rPr>
      </w:pPr>
    </w:p>
    <w:p w14:paraId="7F666864"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16BFB074" w14:textId="77777777" w:rsidR="00620B77" w:rsidRPr="002E0C04" w:rsidRDefault="0038457A" w:rsidP="00620B77">
      <w:pPr>
        <w:tabs>
          <w:tab w:val="left" w:pos="-1180"/>
          <w:tab w:val="left" w:pos="-720"/>
          <w:tab w:val="left" w:pos="0"/>
        </w:tabs>
        <w:rPr>
          <w:bCs/>
          <w:iCs/>
        </w:rPr>
      </w:pPr>
      <w:r w:rsidRPr="002E0C04">
        <w:rPr>
          <w:bCs/>
          <w:iCs/>
        </w:rPr>
        <w:t>Some people may be more vulnerable to contaminants in drinking wate</w:t>
      </w:r>
      <w:r w:rsidR="002E0C04">
        <w:rPr>
          <w:bCs/>
          <w:iCs/>
        </w:rPr>
        <w:t xml:space="preserve">r than the general population. </w:t>
      </w:r>
      <w:r w:rsidRPr="002E0C04">
        <w:rPr>
          <w:bCs/>
          <w:iCs/>
        </w:rPr>
        <w:t>Immuno-compromised persons such as persons with cancer undergoing chemotherapy, persons who have undergone organ transplants, people with HIV/AIDS or other immune system disorders, some elderly, and infants can be particu</w:t>
      </w:r>
      <w:r w:rsidR="002E0C04" w:rsidRPr="002E0C04">
        <w:rPr>
          <w:bCs/>
          <w:iCs/>
        </w:rPr>
        <w:t xml:space="preserve">larly at risk from infections. </w:t>
      </w:r>
      <w:r w:rsidR="008309B4">
        <w:rPr>
          <w:bCs/>
          <w:iCs/>
        </w:rPr>
        <w:t xml:space="preserve">The developing fetus and therefore pregnant women may also be more vulnerable to contaminants in drinking water. </w:t>
      </w:r>
      <w:r w:rsidRPr="002E0C04">
        <w:rPr>
          <w:bCs/>
          <w:iCs/>
        </w:rPr>
        <w:t>These people</w:t>
      </w:r>
      <w:r w:rsidR="00FD2664">
        <w:rPr>
          <w:bCs/>
          <w:iCs/>
        </w:rPr>
        <w:t xml:space="preserve"> or their caregivers</w:t>
      </w:r>
      <w:r w:rsidRPr="002E0C04">
        <w:rPr>
          <w:bCs/>
          <w:iCs/>
        </w:rPr>
        <w:t xml:space="preserve"> should seek advice about drinking water fro</w:t>
      </w:r>
      <w:r w:rsidR="002E0C04" w:rsidRPr="002E0C04">
        <w:rPr>
          <w:bCs/>
          <w:iCs/>
        </w:rPr>
        <w:t xml:space="preserve">m their health care providers. </w:t>
      </w:r>
      <w:r w:rsidR="002E0C04">
        <w:rPr>
          <w:bCs/>
          <w:iCs/>
        </w:rPr>
        <w:t>EPA/Centers for Disease Control (CDC)</w:t>
      </w:r>
      <w:r w:rsidRPr="002E0C04">
        <w:rPr>
          <w:bCs/>
          <w:iCs/>
        </w:rPr>
        <w:t xml:space="preserve"> guidelines on appropriate means to lessen the risk of infection by </w:t>
      </w:r>
      <w:r w:rsidRPr="00FD2664">
        <w:rPr>
          <w:bCs/>
          <w:i/>
          <w:iCs/>
        </w:rPr>
        <w:t>Cryptosporidium</w:t>
      </w:r>
      <w:r w:rsidRPr="002E0C04">
        <w:rPr>
          <w:bCs/>
          <w:iCs/>
        </w:rPr>
        <w:t xml:space="preserve"> and other microbial contaminants are available from the Safe Drinking Water Hotline at 1</w:t>
      </w:r>
      <w:r w:rsidRPr="002E0C04">
        <w:rPr>
          <w:bCs/>
          <w:iCs/>
        </w:rPr>
        <w:noBreakHyphen/>
        <w:t>800</w:t>
      </w:r>
      <w:r w:rsidRPr="002E0C04">
        <w:rPr>
          <w:bCs/>
          <w:iCs/>
        </w:rPr>
        <w:noBreakHyphen/>
        <w:t>426</w:t>
      </w:r>
      <w:r w:rsidRPr="002E0C04">
        <w:rPr>
          <w:bCs/>
          <w:iCs/>
        </w:rPr>
        <w:noBreakHyphen/>
        <w:t>4791.</w:t>
      </w:r>
    </w:p>
    <w:p w14:paraId="52E109D0" w14:textId="77777777" w:rsidR="00FD2664" w:rsidRDefault="004B4313" w:rsidP="00FD2664">
      <w:pPr>
        <w:pStyle w:val="Heading2"/>
      </w:pPr>
      <w:r>
        <w:t>Learn More a</w:t>
      </w:r>
      <w:r w:rsidR="00FD2664">
        <w:t>bout Your Drinking Water</w:t>
      </w:r>
    </w:p>
    <w:p w14:paraId="1E4248D5" w14:textId="77777777" w:rsidR="00FD2664" w:rsidRDefault="00FD2664" w:rsidP="00246136">
      <w:pPr>
        <w:pStyle w:val="Heading3"/>
        <w:spacing w:before="240"/>
      </w:pPr>
      <w:r>
        <w:t xml:space="preserve">Drinking </w:t>
      </w:r>
      <w:r w:rsidRPr="0038457A">
        <w:t>Water</w:t>
      </w:r>
      <w:r>
        <w:t xml:space="preserve"> Sources</w:t>
      </w:r>
    </w:p>
    <w:p w14:paraId="6FF0C5CE" w14:textId="77777777" w:rsidR="00FD2664" w:rsidRDefault="00FD2664" w:rsidP="00FD2664">
      <w:r>
        <w:t>Minnesota’s primary drinking water sources are groundwater and surface water. Groundwater is the water found in aquifers beneath the surface of the land. Groundwater supplies 75 percent of Minnesota’s drinking water. Surface water is the water in lakes, rivers, and streams above the surface of the land. Surface water supplies 25 percent of Minnesota’s drinking water.</w:t>
      </w:r>
    </w:p>
    <w:p w14:paraId="02E1530C" w14:textId="77777777" w:rsidR="00FD2664" w:rsidRDefault="00FD2664" w:rsidP="00FD2664">
      <w:r>
        <w:t>Contaminants can get in drinking water sources from the natural environment and from people’s daily activities. There are five main types of contaminants in drinking water sources.</w:t>
      </w:r>
    </w:p>
    <w:p w14:paraId="193B935B"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1D90D30B" w14:textId="77777777" w:rsidR="00FD2664" w:rsidRDefault="00FD2664" w:rsidP="00FD2664">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14:paraId="57FD1454"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2301B15C" w14:textId="77777777" w:rsidR="00FD2664" w:rsidRDefault="00FD2664" w:rsidP="00FD2664">
      <w:pPr>
        <w:pStyle w:val="ListBullet"/>
        <w:keepLines/>
      </w:pPr>
      <w:r>
        <w:rPr>
          <w:b/>
        </w:rPr>
        <w:lastRenderedPageBreak/>
        <w:t xml:space="preserve">Organic chemical contaminants </w:t>
      </w:r>
      <w:r>
        <w:t>include synthetic and volatile organic compounds. Sources include industrial processes and petroleum production, gas stations, urban stormwater runoff, and septic systems.</w:t>
      </w:r>
    </w:p>
    <w:p w14:paraId="12FDDDE8"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14:paraId="3036CBB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1315144" w14:textId="77777777" w:rsidR="00FD2664" w:rsidRPr="005B3BCC" w:rsidRDefault="00FD2664" w:rsidP="00FD2664">
      <w:pPr>
        <w:pStyle w:val="ListBullet"/>
        <w:keepLines/>
      </w:pPr>
      <w:r w:rsidRPr="005B3BCC">
        <w:t>Ho</w:t>
      </w:r>
      <w:r>
        <w:t>w Twin Valley</w:t>
      </w:r>
      <w:r w:rsidRPr="005B3BCC">
        <w:t xml:space="preserve"> is protecting your drinking water source(s</w:t>
      </w:r>
      <w:proofErr w:type="gramStart"/>
      <w:r w:rsidRPr="005B3BCC">
        <w:t>)</w:t>
      </w:r>
      <w:r>
        <w:t>;</w:t>
      </w:r>
      <w:proofErr w:type="gramEnd"/>
    </w:p>
    <w:p w14:paraId="1C07833C" w14:textId="77777777" w:rsidR="00FD2664" w:rsidRPr="005B3BCC" w:rsidRDefault="00FD2664" w:rsidP="00FD2664">
      <w:pPr>
        <w:pStyle w:val="ListBullet"/>
        <w:keepLines/>
      </w:pPr>
      <w:r w:rsidRPr="005B3BCC">
        <w:t xml:space="preserve">Nearby threats to your drinking water </w:t>
      </w:r>
      <w:proofErr w:type="gramStart"/>
      <w:r w:rsidRPr="005B3BCC">
        <w:t>sources</w:t>
      </w:r>
      <w:r>
        <w:t>;</w:t>
      </w:r>
      <w:proofErr w:type="gramEnd"/>
    </w:p>
    <w:p w14:paraId="67424CFE"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75908EF3" w14:textId="77777777" w:rsidR="00FD2664" w:rsidRPr="00B11F4F" w:rsidRDefault="00FD2664" w:rsidP="00FD2664">
      <w:pPr>
        <w:rPr>
          <w:rFonts w:eastAsia="Calibri"/>
        </w:rPr>
      </w:pPr>
      <w:r>
        <w:rPr>
          <w:rFonts w:eastAsia="Calibri"/>
        </w:rPr>
        <w:t>Find</w:t>
      </w:r>
      <w:r w:rsidRPr="008D1AEF">
        <w:rPr>
          <w:rFonts w:eastAsia="Calibri"/>
        </w:rPr>
        <w:t xml:space="preserve"> your source water assessment at </w:t>
      </w:r>
      <w:hyperlink r:id="rId9" w:history="1">
        <w:r w:rsidR="00732759" w:rsidRPr="00732759">
          <w:rPr>
            <w:rStyle w:val="Hyperlink"/>
            <w:rFonts w:eastAsia="Calibri"/>
          </w:rPr>
          <w:t>Source Water Assessments (https://www.health.state.mn.us/communities/environment/water/swp/swa)</w:t>
        </w:r>
      </w:hyperlink>
      <w:r w:rsidRPr="008D1AEF">
        <w:rPr>
          <w:rFonts w:eastAsia="Calibri"/>
        </w:rPr>
        <w:t xml:space="preserve"> or call 651-201-4700 or 1-800-818-9318 </w:t>
      </w:r>
      <w:r>
        <w:t>between 8:00 a.m. and 4:30 p.m., Monday through Friday.</w:t>
      </w:r>
    </w:p>
    <w:p w14:paraId="45C908F2" w14:textId="77777777" w:rsidR="00FD2664" w:rsidRDefault="00FD2664" w:rsidP="00246136">
      <w:pPr>
        <w:pStyle w:val="Heading3"/>
        <w:spacing w:before="240"/>
      </w:pPr>
      <w:r>
        <w:t>Lead in Drinking Water</w:t>
      </w:r>
    </w:p>
    <w:p w14:paraId="4C6911BE"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75DA7A17"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Twin Valley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598ABCEA"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3A7E40E3"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188C232D"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 xml:space="preserve">You can find out if you have a lead service line by contacting your public water system, or you can check by following the steps at: </w:t>
      </w:r>
      <w:hyperlink r:id="rId10" w:history="1">
        <w:r w:rsidRPr="00093687">
          <w:rPr>
            <w:rFonts w:asciiTheme="majorHAnsi" w:hAnsiTheme="majorHAnsi" w:cstheme="majorHAnsi"/>
            <w:szCs w:val="24"/>
          </w:rPr>
          <w:t>https://www.mprnews.org/story/2016/06/24/npr-find-lead-pipes-in-your-home</w:t>
        </w:r>
      </w:hyperlink>
    </w:p>
    <w:p w14:paraId="532E3F9A"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304AD103"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4141204E"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7A811D5C" w14:textId="77777777" w:rsidR="00FD2664" w:rsidRDefault="00FD2664" w:rsidP="00FD2664">
      <w:pPr>
        <w:pStyle w:val="ListBullet"/>
        <w:keepLines/>
        <w:numPr>
          <w:ilvl w:val="1"/>
          <w:numId w:val="4"/>
        </w:numPr>
        <w:spacing w:after="0"/>
        <w:ind w:hanging="414"/>
        <w:rPr>
          <w:lang w:val="en"/>
        </w:rPr>
      </w:pPr>
      <w:r w:rsidRPr="00712327">
        <w:rPr>
          <w:lang w:val="en"/>
        </w:rPr>
        <w:lastRenderedPageBreak/>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6504822"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10EC27FB"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4EC683AD" w14:textId="77777777" w:rsidR="00FD2664" w:rsidRDefault="00FD2664" w:rsidP="00FD2664">
      <w:pPr>
        <w:rPr>
          <w:rFonts w:eastAsia="Times New Roman"/>
        </w:rPr>
      </w:pPr>
      <w:r>
        <w:rPr>
          <w:rFonts w:eastAsia="Times New Roman"/>
        </w:rPr>
        <w:t>Learn more:</w:t>
      </w:r>
    </w:p>
    <w:p w14:paraId="30B6663B"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607CABDD"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29DA3399" w14:textId="77777777" w:rsidR="00FD2664" w:rsidRPr="00093687" w:rsidRDefault="00FD2664" w:rsidP="00FD2664">
      <w:pPr>
        <w:pStyle w:val="ListBullet"/>
        <w:keepLines/>
        <w:rPr>
          <w:rFonts w:asciiTheme="majorHAnsi" w:hAnsiTheme="majorHAnsi" w:cstheme="majorHAnsi"/>
          <w:szCs w:val="24"/>
        </w:rPr>
      </w:pPr>
      <w:r w:rsidRPr="00852D58">
        <w:t>Call the EPA Safe Drinking Water Hotline</w:t>
      </w:r>
      <w:r>
        <w:t xml:space="preserve"> </w:t>
      </w:r>
      <w:r w:rsidRPr="00126DF7">
        <w:t>at 1</w:t>
      </w:r>
      <w:r w:rsidRPr="00126DF7">
        <w:noBreakHyphen/>
        <w:t>800</w:t>
      </w:r>
      <w:r w:rsidRPr="00126DF7">
        <w:noBreakHyphen/>
        <w:t>426</w:t>
      </w:r>
      <w:r w:rsidRPr="00126DF7">
        <w:noBreakHyphen/>
        <w:t>4791.</w:t>
      </w:r>
      <w:r w:rsidRPr="00835BAC">
        <w:rPr>
          <w:rStyle w:val="veryhardreadability"/>
          <w:rFonts w:asciiTheme="majorHAnsi" w:hAnsiTheme="majorHAnsi" w:cstheme="majorHAnsi"/>
          <w:szCs w:val="24"/>
        </w:rPr>
        <w:t xml:space="preserve">To learn about how to reduce your contact with lead from sources other than your drinking water, visit </w:t>
      </w:r>
      <w:hyperlink r:id="rId15" w:history="1">
        <w:r w:rsidR="005851BA" w:rsidRPr="005851BA">
          <w:rPr>
            <w:rStyle w:val="Hyperlink"/>
            <w:rFonts w:asciiTheme="majorHAnsi" w:hAnsiTheme="majorHAnsi" w:cstheme="majorHAnsi"/>
            <w:szCs w:val="24"/>
          </w:rPr>
          <w:t>Lead Poisoning Prevention: Common Sources (https://www.health.state.mn.us/communities/environment/lead/sources.html)</w:t>
        </w:r>
      </w:hyperlink>
      <w:r w:rsidRPr="00DC1217">
        <w:rPr>
          <w:rFonts w:asciiTheme="majorHAnsi" w:hAnsiTheme="majorHAnsi" w:cstheme="majorHAnsi"/>
          <w:szCs w:val="24"/>
        </w:rPr>
        <w:t>.</w:t>
      </w:r>
    </w:p>
    <w:p w14:paraId="32FA4727" w14:textId="77777777" w:rsidR="005F42BA" w:rsidRDefault="005F42BA"/>
    <w:bookmarkEnd w:id="0"/>
    <w:bookmarkEnd w:id="1"/>
    <w:p w14:paraId="46888373" w14:textId="77777777" w:rsidR="00BB0B78" w:rsidRPr="00FF4431" w:rsidRDefault="00BB0B78" w:rsidP="00CC1542">
      <w:pPr>
        <w:rPr>
          <w:rFonts w:ascii="Arial" w:hAnsi="Arial" w:cs="Arial"/>
          <w:sz w:val="20"/>
          <w:szCs w:val="20"/>
        </w:rPr>
      </w:pPr>
    </w:p>
    <w:sectPr w:rsidR="00BB0B78"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FBEAF" w14:textId="77777777" w:rsidR="0014676A" w:rsidRDefault="0014676A" w:rsidP="00D36495">
      <w:r>
        <w:separator/>
      </w:r>
    </w:p>
  </w:endnote>
  <w:endnote w:type="continuationSeparator" w:id="0">
    <w:p w14:paraId="596014D1" w14:textId="77777777" w:rsidR="0014676A" w:rsidRDefault="0014676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A1B9"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1540008</w:t>
    </w:r>
    <w:r>
      <w:rPr>
        <w:sz w:val="18"/>
        <w:szCs w:val="18"/>
      </w:rPr>
      <w:tab/>
    </w:r>
    <w:proofErr w:type="gramStart"/>
    <w:r>
      <w:rPr>
        <w:sz w:val="18"/>
        <w:szCs w:val="18"/>
      </w:rPr>
      <w:t>PAGE</w:t>
    </w:r>
    <w:proofErr w:type="gramEnd"/>
    <w:r>
      <w:rPr>
        <w:sz w:val="18"/>
        <w:szCs w:val="18"/>
      </w:rPr>
      <w:t xml:space="preserv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6E0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1540008      </w:t>
    </w:r>
    <w:proofErr w:type="gramStart"/>
    <w:r>
      <w:rPr>
        <w:sz w:val="18"/>
        <w:szCs w:val="18"/>
      </w:rPr>
      <w:t>PAGE</w:t>
    </w:r>
    <w:proofErr w:type="gramEnd"/>
    <w:r>
      <w:rPr>
        <w:sz w:val="18"/>
        <w:szCs w:val="18"/>
      </w:rPr>
      <w:t xml:space="preserv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348CD" w14:textId="77777777" w:rsidR="0014676A" w:rsidRDefault="0014676A" w:rsidP="00D36495">
      <w:r>
        <w:separator/>
      </w:r>
    </w:p>
  </w:footnote>
  <w:footnote w:type="continuationSeparator" w:id="0">
    <w:p w14:paraId="66D249DC" w14:textId="77777777" w:rsidR="0014676A" w:rsidRDefault="0014676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FFB1"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6"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5"/>
  </w:num>
  <w:num w:numId="4">
    <w:abstractNumId w:val="33"/>
  </w:num>
  <w:num w:numId="5">
    <w:abstractNumId w:val="5"/>
  </w:num>
  <w:num w:numId="6">
    <w:abstractNumId w:val="3"/>
  </w:num>
  <w:num w:numId="7">
    <w:abstractNumId w:val="7"/>
  </w:num>
  <w:num w:numId="8">
    <w:abstractNumId w:val="24"/>
  </w:num>
  <w:num w:numId="9">
    <w:abstractNumId w:val="11"/>
  </w:num>
  <w:num w:numId="10">
    <w:abstractNumId w:val="21"/>
  </w:num>
  <w:num w:numId="11">
    <w:abstractNumId w:val="13"/>
  </w:num>
  <w:num w:numId="12">
    <w:abstractNumId w:val="16"/>
  </w:num>
  <w:num w:numId="13">
    <w:abstractNumId w:val="31"/>
  </w:num>
  <w:num w:numId="14">
    <w:abstractNumId w:val="9"/>
  </w:num>
  <w:num w:numId="15">
    <w:abstractNumId w:val="32"/>
  </w:num>
  <w:num w:numId="16">
    <w:abstractNumId w:val="10"/>
  </w:num>
  <w:num w:numId="17">
    <w:abstractNumId w:val="30"/>
  </w:num>
  <w:num w:numId="18">
    <w:abstractNumId w:val="28"/>
  </w:num>
  <w:num w:numId="19">
    <w:abstractNumId w:val="26"/>
  </w:num>
  <w:num w:numId="20">
    <w:abstractNumId w:val="8"/>
  </w:num>
  <w:num w:numId="21">
    <w:abstractNumId w:val="23"/>
  </w:num>
  <w:num w:numId="22">
    <w:abstractNumId w:val="18"/>
  </w:num>
  <w:num w:numId="23">
    <w:abstractNumId w:val="14"/>
  </w:num>
  <w:num w:numId="24">
    <w:abstractNumId w:val="4"/>
  </w:num>
  <w:num w:numId="25">
    <w:abstractNumId w:val="6"/>
  </w:num>
  <w:num w:numId="26">
    <w:abstractNumId w:val="29"/>
  </w:num>
  <w:num w:numId="27">
    <w:abstractNumId w:val="19"/>
  </w:num>
  <w:num w:numId="28">
    <w:abstractNumId w:val="22"/>
  </w:num>
  <w:num w:numId="29">
    <w:abstractNumId w:val="27"/>
  </w:num>
  <w:num w:numId="30">
    <w:abstractNumId w:val="17"/>
  </w:num>
  <w:num w:numId="31">
    <w:abstractNumId w:val="12"/>
  </w:num>
  <w:num w:numId="32">
    <w:abstractNumId w:val="25"/>
  </w:num>
  <w:num w:numId="33">
    <w:abstractNumId w:val="20"/>
  </w:num>
  <w:num w:numId="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4676A"/>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285"/>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3A01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TotalTime>
  <Pages>6</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Deanne Peterick</cp:lastModifiedBy>
  <cp:revision>2</cp:revision>
  <cp:lastPrinted>2016-12-14T18:03:00Z</cp:lastPrinted>
  <dcterms:created xsi:type="dcterms:W3CDTF">2021-04-02T13:09:00Z</dcterms:created>
  <dcterms:modified xsi:type="dcterms:W3CDTF">2021-04-02T13:09:00Z</dcterms:modified>
</cp:coreProperties>
</file>