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BAAE4" w14:textId="4FEB5369" w:rsidR="00986F9B" w:rsidRPr="00AF10C4" w:rsidRDefault="00986F9B" w:rsidP="009C2BD5">
      <w:pPr>
        <w:rPr>
          <w:rFonts w:cs="Arial"/>
          <w:color w:val="5B5B5F"/>
          <w:sz w:val="24"/>
        </w:rPr>
      </w:pPr>
    </w:p>
    <w:p w14:paraId="2E403A0F" w14:textId="5A1C2C1E" w:rsidR="0071102D" w:rsidRPr="00AF10C4" w:rsidRDefault="0071102D" w:rsidP="0071102D">
      <w:pPr>
        <w:jc w:val="center"/>
        <w:rPr>
          <w:rFonts w:cs="Arial"/>
          <w:b/>
          <w:bCs/>
          <w:iCs/>
          <w:sz w:val="24"/>
        </w:rPr>
      </w:pPr>
      <w:r w:rsidRPr="00AF10C4">
        <w:rPr>
          <w:rFonts w:cs="Arial"/>
          <w:b/>
          <w:sz w:val="24"/>
        </w:rPr>
        <w:t>AVISO DE</w:t>
      </w:r>
      <w:r w:rsidRPr="00AF10C4">
        <w:rPr>
          <w:rFonts w:cs="Arial"/>
          <w:b/>
          <w:noProof/>
          <w:sz w:val="24"/>
        </w:rPr>
        <w:t xml:space="preserve"> </w:t>
      </w:r>
      <w:r w:rsidR="00730E3D" w:rsidRPr="00AF10C4">
        <w:rPr>
          <w:rFonts w:cs="Arial"/>
          <w:b/>
          <w:sz w:val="24"/>
        </w:rPr>
        <w:t xml:space="preserve">DISPENSA </w:t>
      </w:r>
      <w:r w:rsidR="00BF0CF5">
        <w:rPr>
          <w:rFonts w:cs="Arial"/>
          <w:b/>
          <w:sz w:val="24"/>
        </w:rPr>
        <w:t>06/2026</w:t>
      </w:r>
    </w:p>
    <w:p w14:paraId="71001CF9" w14:textId="5EB62FE5" w:rsidR="0071102D" w:rsidRPr="00AF10C4" w:rsidRDefault="0071102D" w:rsidP="0071102D">
      <w:pPr>
        <w:jc w:val="center"/>
        <w:rPr>
          <w:rFonts w:cs="Arial"/>
          <w:b/>
          <w:bCs/>
          <w:iCs/>
          <w:sz w:val="24"/>
        </w:rPr>
      </w:pPr>
      <w:r w:rsidRPr="00AF10C4">
        <w:rPr>
          <w:rFonts w:cs="Arial"/>
          <w:b/>
          <w:bCs/>
          <w:iCs/>
          <w:sz w:val="24"/>
        </w:rPr>
        <w:t xml:space="preserve"> </w:t>
      </w:r>
      <w:r w:rsidR="00730E3D" w:rsidRPr="00AF10C4">
        <w:rPr>
          <w:rFonts w:cs="Arial"/>
          <w:b/>
          <w:bCs/>
          <w:iCs/>
          <w:sz w:val="24"/>
        </w:rPr>
        <w:t>PROCESSO LICITATÓRIO</w:t>
      </w:r>
      <w:r w:rsidR="00BC5C48" w:rsidRPr="00AF10C4">
        <w:rPr>
          <w:rFonts w:cs="Arial"/>
          <w:b/>
          <w:bCs/>
          <w:iCs/>
          <w:sz w:val="24"/>
        </w:rPr>
        <w:t xml:space="preserve"> </w:t>
      </w:r>
      <w:r w:rsidR="00BF0CF5">
        <w:rPr>
          <w:rFonts w:cs="Arial"/>
          <w:b/>
          <w:bCs/>
          <w:iCs/>
          <w:sz w:val="24"/>
        </w:rPr>
        <w:t>13/2026</w:t>
      </w:r>
    </w:p>
    <w:p w14:paraId="52B1273E" w14:textId="77777777" w:rsidR="00665860" w:rsidRPr="00AF10C4" w:rsidRDefault="00665860" w:rsidP="0071102D">
      <w:pPr>
        <w:jc w:val="center"/>
        <w:rPr>
          <w:rFonts w:cs="Arial"/>
          <w:b/>
          <w:bCs/>
          <w:iCs/>
          <w:noProof/>
          <w:sz w:val="24"/>
        </w:rPr>
      </w:pPr>
    </w:p>
    <w:p w14:paraId="2C648042" w14:textId="26EF50B4" w:rsidR="0071102D" w:rsidRPr="00AF10C4" w:rsidRDefault="0071102D" w:rsidP="0071102D">
      <w:pPr>
        <w:jc w:val="center"/>
        <w:rPr>
          <w:rFonts w:cs="Arial"/>
          <w:b/>
          <w:bCs/>
          <w:sz w:val="24"/>
        </w:rPr>
      </w:pPr>
      <w:r w:rsidRPr="00AF10C4">
        <w:rPr>
          <w:rFonts w:cs="Arial"/>
          <w:b/>
          <w:bCs/>
          <w:sz w:val="24"/>
        </w:rPr>
        <w:t>CONTRATANTE (</w:t>
      </w:r>
      <w:r w:rsidR="008A751A" w:rsidRPr="00AF10C4">
        <w:rPr>
          <w:rFonts w:cs="Arial"/>
          <w:b/>
          <w:bCs/>
          <w:sz w:val="24"/>
        </w:rPr>
        <w:t>MUNICÍPIO</w:t>
      </w:r>
      <w:r w:rsidR="00E708F3" w:rsidRPr="00AF10C4">
        <w:rPr>
          <w:rFonts w:cs="Arial"/>
          <w:b/>
          <w:bCs/>
          <w:sz w:val="24"/>
        </w:rPr>
        <w:t xml:space="preserve"> DE </w:t>
      </w:r>
      <w:r w:rsidR="00442E8D" w:rsidRPr="00AF10C4">
        <w:rPr>
          <w:rFonts w:cs="Arial"/>
          <w:b/>
          <w:bCs/>
          <w:sz w:val="24"/>
        </w:rPr>
        <w:t>TARUMIRIM/MG</w:t>
      </w:r>
      <w:r w:rsidR="00124542" w:rsidRPr="00AF10C4">
        <w:rPr>
          <w:rFonts w:cs="Arial"/>
          <w:b/>
          <w:bCs/>
          <w:sz w:val="24"/>
        </w:rPr>
        <w:t>.</w:t>
      </w:r>
      <w:r w:rsidRPr="00AF10C4">
        <w:rPr>
          <w:rFonts w:cs="Arial"/>
          <w:b/>
          <w:bCs/>
          <w:sz w:val="24"/>
        </w:rPr>
        <w:t>)</w:t>
      </w:r>
    </w:p>
    <w:p w14:paraId="74B59E0E" w14:textId="77777777" w:rsidR="005E0251" w:rsidRPr="008F4EE7" w:rsidRDefault="005E0251" w:rsidP="005E0251">
      <w:pPr>
        <w:rPr>
          <w:rFonts w:cs="Arial"/>
          <w:color w:val="5B5B5F"/>
          <w:sz w:val="24"/>
        </w:rPr>
      </w:pPr>
    </w:p>
    <w:p w14:paraId="55CF0D62" w14:textId="326D01C9" w:rsidR="008F4EE7" w:rsidRPr="008F4EE7" w:rsidRDefault="005E0251" w:rsidP="00B91B65">
      <w:pPr>
        <w:jc w:val="both"/>
        <w:rPr>
          <w:rFonts w:cs="Arial"/>
          <w:b/>
          <w:bCs/>
          <w:sz w:val="24"/>
        </w:rPr>
      </w:pPr>
      <w:r w:rsidRPr="008F4EE7">
        <w:rPr>
          <w:rFonts w:cs="Arial"/>
          <w:b/>
          <w:bCs/>
          <w:sz w:val="24"/>
        </w:rPr>
        <w:t>OBJETO</w:t>
      </w:r>
      <w:r w:rsidR="0071102D" w:rsidRPr="008F4EE7">
        <w:rPr>
          <w:rFonts w:cs="Arial"/>
          <w:b/>
          <w:bCs/>
          <w:sz w:val="24"/>
        </w:rPr>
        <w:t xml:space="preserve">: </w:t>
      </w:r>
      <w:r w:rsidR="008F4EE7" w:rsidRPr="008F4EE7">
        <w:rPr>
          <w:rFonts w:cs="Arial"/>
          <w:sz w:val="24"/>
        </w:rPr>
        <w:t xml:space="preserve">Contratação de empresa especializada para </w:t>
      </w:r>
      <w:r w:rsidR="008F4EE7" w:rsidRPr="008F4EE7">
        <w:rPr>
          <w:rStyle w:val="Forte"/>
          <w:rFonts w:cs="Arial"/>
          <w:b w:val="0"/>
          <w:bCs w:val="0"/>
          <w:sz w:val="24"/>
        </w:rPr>
        <w:t>prestação de serviços de consultoria e assessoria em políticas públicas de saúde</w:t>
      </w:r>
      <w:r w:rsidR="008F4EE7" w:rsidRPr="008F4EE7">
        <w:rPr>
          <w:rFonts w:cs="Arial"/>
          <w:b/>
          <w:bCs/>
          <w:sz w:val="24"/>
        </w:rPr>
        <w:t xml:space="preserve">, </w:t>
      </w:r>
      <w:r w:rsidR="008F4EE7" w:rsidRPr="008F4EE7">
        <w:rPr>
          <w:rFonts w:cs="Arial"/>
          <w:sz w:val="24"/>
        </w:rPr>
        <w:t>com foco prioritário na</w:t>
      </w:r>
      <w:r w:rsidR="008F4EE7" w:rsidRPr="008F4EE7">
        <w:rPr>
          <w:rFonts w:cs="Arial"/>
          <w:b/>
          <w:bCs/>
          <w:sz w:val="24"/>
        </w:rPr>
        <w:t xml:space="preserve"> </w:t>
      </w:r>
      <w:r w:rsidR="008F4EE7" w:rsidRPr="008F4EE7">
        <w:rPr>
          <w:rStyle w:val="Forte"/>
          <w:rFonts w:cs="Arial"/>
          <w:b w:val="0"/>
          <w:bCs w:val="0"/>
          <w:sz w:val="24"/>
        </w:rPr>
        <w:t>Atenção Primária à Saúde</w:t>
      </w:r>
      <w:r w:rsidR="008F4EE7" w:rsidRPr="008F4EE7">
        <w:rPr>
          <w:rFonts w:cs="Arial"/>
          <w:b/>
          <w:bCs/>
          <w:sz w:val="24"/>
        </w:rPr>
        <w:t>,</w:t>
      </w:r>
      <w:r w:rsidR="008F4EE7" w:rsidRPr="008F4EE7">
        <w:rPr>
          <w:rFonts w:cs="Arial"/>
          <w:sz w:val="24"/>
        </w:rPr>
        <w:t xml:space="preserve"> em atendimento às demandas da Secretaria Municipal de Saúde.</w:t>
      </w:r>
    </w:p>
    <w:p w14:paraId="17A04BBD" w14:textId="77777777" w:rsidR="00CB405F" w:rsidRPr="00D11B25" w:rsidRDefault="00CB405F" w:rsidP="00265253">
      <w:pPr>
        <w:rPr>
          <w:rFonts w:cs="Arial"/>
          <w:bCs/>
          <w:sz w:val="24"/>
        </w:rPr>
      </w:pPr>
    </w:p>
    <w:p w14:paraId="7226FB04" w14:textId="53A900A3" w:rsidR="005E0251" w:rsidRPr="00D11B25" w:rsidRDefault="00CB405F" w:rsidP="005E0251">
      <w:pPr>
        <w:rPr>
          <w:rFonts w:cs="Arial"/>
          <w:b/>
          <w:bCs/>
          <w:sz w:val="24"/>
        </w:rPr>
      </w:pPr>
      <w:r w:rsidRPr="00D11B25">
        <w:rPr>
          <w:rFonts w:cs="Arial"/>
          <w:b/>
          <w:bCs/>
          <w:sz w:val="24"/>
        </w:rPr>
        <w:t xml:space="preserve">VALOR MÉDIO DA </w:t>
      </w:r>
      <w:r w:rsidR="007100F3" w:rsidRPr="00D11B25">
        <w:rPr>
          <w:rFonts w:cs="Arial"/>
          <w:b/>
          <w:bCs/>
          <w:sz w:val="24"/>
        </w:rPr>
        <w:t>AQUISIÇÃO</w:t>
      </w:r>
      <w:r w:rsidR="0071102D" w:rsidRPr="00D11B25">
        <w:rPr>
          <w:rFonts w:cs="Arial"/>
          <w:b/>
          <w:bCs/>
          <w:sz w:val="24"/>
        </w:rPr>
        <w:t xml:space="preserve"> </w:t>
      </w:r>
      <w:r w:rsidR="00DB4B8A">
        <w:rPr>
          <w:rFonts w:cs="Arial"/>
          <w:b/>
          <w:bCs/>
          <w:sz w:val="24"/>
        </w:rPr>
        <w:t>–</w:t>
      </w:r>
      <w:r w:rsidR="0071102D" w:rsidRPr="00D11B25">
        <w:rPr>
          <w:rFonts w:cs="Arial"/>
          <w:b/>
          <w:bCs/>
          <w:sz w:val="24"/>
        </w:rPr>
        <w:t xml:space="preserve"> </w:t>
      </w:r>
      <w:r w:rsidR="00DB4B8A">
        <w:rPr>
          <w:rFonts w:cs="Arial"/>
          <w:bCs/>
          <w:sz w:val="24"/>
          <w:u w:val="single"/>
        </w:rPr>
        <w:t xml:space="preserve">R$ </w:t>
      </w:r>
      <w:r w:rsidR="00B91B65">
        <w:rPr>
          <w:rFonts w:cs="Arial"/>
          <w:bCs/>
          <w:sz w:val="24"/>
          <w:u w:val="single"/>
        </w:rPr>
        <w:t xml:space="preserve">58.560,00 </w:t>
      </w:r>
      <w:r w:rsidR="0044789A" w:rsidRPr="00D11B25">
        <w:rPr>
          <w:rFonts w:cs="Arial"/>
          <w:bCs/>
          <w:sz w:val="24"/>
          <w:u w:val="single"/>
        </w:rPr>
        <w:t>(</w:t>
      </w:r>
      <w:r w:rsidR="00B91B65">
        <w:rPr>
          <w:rFonts w:cs="Arial"/>
          <w:bCs/>
          <w:sz w:val="24"/>
          <w:u w:val="single"/>
        </w:rPr>
        <w:t xml:space="preserve">cinquenta e oito mil, quinhentos e sessenta </w:t>
      </w:r>
      <w:r w:rsidR="00DB4B8A">
        <w:rPr>
          <w:rFonts w:cs="Arial"/>
          <w:bCs/>
          <w:sz w:val="24"/>
          <w:u w:val="single"/>
        </w:rPr>
        <w:t>reais</w:t>
      </w:r>
      <w:r w:rsidR="0044789A" w:rsidRPr="00D11B25">
        <w:rPr>
          <w:rFonts w:cs="Arial"/>
          <w:bCs/>
          <w:sz w:val="24"/>
          <w:u w:val="single"/>
        </w:rPr>
        <w:t>)</w:t>
      </w:r>
      <w:r w:rsidR="007100F3" w:rsidRPr="00D11B25">
        <w:rPr>
          <w:rFonts w:cs="Arial"/>
          <w:bCs/>
          <w:sz w:val="24"/>
          <w:u w:val="single"/>
        </w:rPr>
        <w:t>.</w:t>
      </w:r>
    </w:p>
    <w:p w14:paraId="5C78B4F3" w14:textId="77777777" w:rsidR="005E0251" w:rsidRPr="00D11B25" w:rsidRDefault="005E0251" w:rsidP="005E0251">
      <w:pPr>
        <w:rPr>
          <w:rFonts w:cs="Arial"/>
          <w:sz w:val="24"/>
        </w:rPr>
      </w:pPr>
    </w:p>
    <w:p w14:paraId="605E018D" w14:textId="5AB736E4" w:rsidR="005E0251" w:rsidRPr="00D11B25" w:rsidRDefault="005E0251" w:rsidP="005E0251">
      <w:pPr>
        <w:rPr>
          <w:rFonts w:cs="Arial"/>
          <w:b/>
          <w:bCs/>
          <w:sz w:val="24"/>
        </w:rPr>
      </w:pPr>
      <w:r w:rsidRPr="00D11B25">
        <w:rPr>
          <w:rFonts w:cs="Arial"/>
          <w:b/>
          <w:bCs/>
          <w:sz w:val="24"/>
        </w:rPr>
        <w:t xml:space="preserve">PERÍODO DE PROPOSTAS </w:t>
      </w:r>
      <w:r w:rsidR="0071102D" w:rsidRPr="00D11B25">
        <w:rPr>
          <w:rFonts w:cs="Arial"/>
          <w:b/>
          <w:bCs/>
          <w:sz w:val="24"/>
        </w:rPr>
        <w:t>–</w:t>
      </w:r>
      <w:r w:rsidR="008C4538" w:rsidRPr="00D11B25">
        <w:rPr>
          <w:rFonts w:cs="Arial"/>
          <w:b/>
          <w:bCs/>
          <w:sz w:val="24"/>
        </w:rPr>
        <w:t xml:space="preserve"> </w:t>
      </w:r>
      <w:r w:rsidR="008C4538" w:rsidRPr="00D11B25">
        <w:rPr>
          <w:rFonts w:cs="Arial"/>
          <w:bCs/>
          <w:sz w:val="24"/>
          <w:u w:val="single"/>
        </w:rPr>
        <w:t>Do dia</w:t>
      </w:r>
      <w:r w:rsidR="00D11B25">
        <w:rPr>
          <w:rFonts w:cs="Arial"/>
          <w:bCs/>
          <w:sz w:val="24"/>
          <w:u w:val="single"/>
        </w:rPr>
        <w:t xml:space="preserve"> </w:t>
      </w:r>
      <w:r w:rsidR="00EC1C0E">
        <w:rPr>
          <w:rFonts w:cs="Arial"/>
          <w:bCs/>
          <w:sz w:val="24"/>
          <w:u w:val="single"/>
        </w:rPr>
        <w:t>0</w:t>
      </w:r>
      <w:r w:rsidR="00BF0CF5">
        <w:rPr>
          <w:rFonts w:cs="Arial"/>
          <w:bCs/>
          <w:sz w:val="24"/>
          <w:u w:val="single"/>
        </w:rPr>
        <w:t>6</w:t>
      </w:r>
      <w:r w:rsidR="008C4538" w:rsidRPr="00D11B25">
        <w:rPr>
          <w:rFonts w:cs="Arial"/>
          <w:bCs/>
          <w:sz w:val="24"/>
          <w:u w:val="single"/>
        </w:rPr>
        <w:t>/</w:t>
      </w:r>
      <w:r w:rsidR="00BF0CF5">
        <w:rPr>
          <w:rFonts w:cs="Arial"/>
          <w:bCs/>
          <w:sz w:val="24"/>
          <w:u w:val="single"/>
        </w:rPr>
        <w:t>02/2026</w:t>
      </w:r>
      <w:r w:rsidR="008C4538" w:rsidRPr="00D11B25">
        <w:rPr>
          <w:rFonts w:cs="Arial"/>
          <w:bCs/>
          <w:sz w:val="24"/>
          <w:u w:val="single"/>
        </w:rPr>
        <w:t xml:space="preserve"> até o</w:t>
      </w:r>
      <w:r w:rsidR="008C4538" w:rsidRPr="00D11B25">
        <w:rPr>
          <w:rFonts w:cs="Arial"/>
          <w:b/>
          <w:bCs/>
          <w:sz w:val="24"/>
          <w:u w:val="single"/>
        </w:rPr>
        <w:t xml:space="preserve"> </w:t>
      </w:r>
      <w:r w:rsidR="0071102D" w:rsidRPr="00D11B25">
        <w:rPr>
          <w:rFonts w:cs="Arial"/>
          <w:sz w:val="24"/>
          <w:u w:val="single"/>
        </w:rPr>
        <w:t>dia</w:t>
      </w:r>
      <w:r w:rsidRPr="00D11B25">
        <w:rPr>
          <w:rFonts w:cs="Arial"/>
          <w:sz w:val="24"/>
          <w:u w:val="single"/>
        </w:rPr>
        <w:t xml:space="preserve"> </w:t>
      </w:r>
      <w:r w:rsidR="00BF0CF5">
        <w:rPr>
          <w:rFonts w:cs="Arial"/>
          <w:bCs/>
          <w:sz w:val="24"/>
          <w:u w:val="single"/>
        </w:rPr>
        <w:t>11</w:t>
      </w:r>
      <w:r w:rsidR="00371664" w:rsidRPr="00D11B25">
        <w:rPr>
          <w:rFonts w:cs="Arial"/>
          <w:bCs/>
          <w:sz w:val="24"/>
          <w:u w:val="single"/>
        </w:rPr>
        <w:t>/</w:t>
      </w:r>
      <w:r w:rsidR="00BF0CF5">
        <w:rPr>
          <w:rFonts w:cs="Arial"/>
          <w:bCs/>
          <w:sz w:val="24"/>
          <w:u w:val="single"/>
        </w:rPr>
        <w:t>02/2026</w:t>
      </w:r>
      <w:r w:rsidRPr="00D11B25">
        <w:rPr>
          <w:rFonts w:cs="Arial"/>
          <w:bCs/>
          <w:sz w:val="24"/>
          <w:u w:val="single"/>
        </w:rPr>
        <w:t xml:space="preserve"> </w:t>
      </w:r>
      <w:r w:rsidRPr="00D11B25">
        <w:rPr>
          <w:rFonts w:cs="Arial"/>
          <w:sz w:val="24"/>
          <w:u w:val="single"/>
        </w:rPr>
        <w:t xml:space="preserve">às </w:t>
      </w:r>
      <w:r w:rsidR="00EC1C0E">
        <w:rPr>
          <w:rFonts w:cs="Arial"/>
          <w:sz w:val="24"/>
          <w:u w:val="single"/>
        </w:rPr>
        <w:t>13</w:t>
      </w:r>
      <w:r w:rsidR="0076201C" w:rsidRPr="00D11B25">
        <w:rPr>
          <w:rFonts w:cs="Arial"/>
          <w:sz w:val="24"/>
          <w:u w:val="single"/>
        </w:rPr>
        <w:t>h</w:t>
      </w:r>
      <w:r w:rsidR="008C4538" w:rsidRPr="00D11B25">
        <w:rPr>
          <w:rFonts w:cs="Arial"/>
          <w:bCs/>
          <w:sz w:val="24"/>
          <w:u w:val="single"/>
        </w:rPr>
        <w:t>:</w:t>
      </w:r>
      <w:r w:rsidR="0076201C" w:rsidRPr="00D11B25">
        <w:rPr>
          <w:rFonts w:cs="Arial"/>
          <w:bCs/>
          <w:sz w:val="24"/>
          <w:u w:val="single"/>
        </w:rPr>
        <w:t>30min</w:t>
      </w:r>
      <w:r w:rsidR="00E71A1E" w:rsidRPr="00D11B25">
        <w:rPr>
          <w:rFonts w:cs="Arial"/>
          <w:bCs/>
          <w:sz w:val="24"/>
          <w:u w:val="single"/>
        </w:rPr>
        <w:t>.</w:t>
      </w:r>
    </w:p>
    <w:p w14:paraId="116E75D0" w14:textId="77777777" w:rsidR="005E0251" w:rsidRPr="00D11B25" w:rsidRDefault="005E0251" w:rsidP="005E0251">
      <w:pPr>
        <w:rPr>
          <w:rFonts w:cs="Arial"/>
          <w:sz w:val="24"/>
        </w:rPr>
      </w:pPr>
    </w:p>
    <w:p w14:paraId="79DD0332" w14:textId="29A7C519" w:rsidR="00F17DCE" w:rsidRPr="00D11B25" w:rsidRDefault="00F17DCE" w:rsidP="005E0251">
      <w:pPr>
        <w:rPr>
          <w:rFonts w:cs="Arial"/>
          <w:b/>
          <w:bCs/>
          <w:sz w:val="24"/>
        </w:rPr>
      </w:pPr>
      <w:r w:rsidRPr="00D11B25">
        <w:rPr>
          <w:rFonts w:cs="Arial"/>
          <w:b/>
          <w:bCs/>
          <w:sz w:val="24"/>
        </w:rPr>
        <w:t>JULGAMENTO DAS PROPOSTAS</w:t>
      </w:r>
      <w:r w:rsidR="0071102D" w:rsidRPr="00D11B25">
        <w:rPr>
          <w:rFonts w:cs="Arial"/>
          <w:b/>
          <w:bCs/>
          <w:sz w:val="24"/>
        </w:rPr>
        <w:t xml:space="preserve"> </w:t>
      </w:r>
      <w:r w:rsidR="00D11B25">
        <w:rPr>
          <w:rFonts w:cs="Arial"/>
          <w:b/>
          <w:bCs/>
          <w:sz w:val="24"/>
        </w:rPr>
        <w:t>–</w:t>
      </w:r>
      <w:r w:rsidR="0071102D" w:rsidRPr="00D11B25">
        <w:rPr>
          <w:rFonts w:cs="Arial"/>
          <w:b/>
          <w:bCs/>
          <w:sz w:val="24"/>
        </w:rPr>
        <w:t xml:space="preserve"> </w:t>
      </w:r>
      <w:r w:rsidRPr="00D11B25">
        <w:rPr>
          <w:rFonts w:cs="Arial"/>
          <w:bCs/>
          <w:sz w:val="24"/>
          <w:u w:val="single"/>
        </w:rPr>
        <w:t>DIA</w:t>
      </w:r>
      <w:r w:rsidR="00D11B25">
        <w:rPr>
          <w:rFonts w:cs="Arial"/>
          <w:bCs/>
          <w:sz w:val="24"/>
          <w:u w:val="single"/>
        </w:rPr>
        <w:t xml:space="preserve"> </w:t>
      </w:r>
      <w:r w:rsidR="00BF0CF5">
        <w:rPr>
          <w:rFonts w:cs="Arial"/>
          <w:bCs/>
          <w:sz w:val="24"/>
          <w:u w:val="single"/>
        </w:rPr>
        <w:t>11</w:t>
      </w:r>
      <w:r w:rsidR="00766D2C" w:rsidRPr="00D11B25">
        <w:rPr>
          <w:rFonts w:cs="Arial"/>
          <w:bCs/>
          <w:sz w:val="24"/>
          <w:u w:val="single"/>
        </w:rPr>
        <w:t>/</w:t>
      </w:r>
      <w:r w:rsidR="00BF0CF5">
        <w:rPr>
          <w:rFonts w:cs="Arial"/>
          <w:bCs/>
          <w:sz w:val="24"/>
          <w:u w:val="single"/>
        </w:rPr>
        <w:t>02/2026</w:t>
      </w:r>
      <w:r w:rsidRPr="00D11B25">
        <w:rPr>
          <w:rFonts w:cs="Arial"/>
          <w:bCs/>
          <w:sz w:val="24"/>
          <w:u w:val="single"/>
        </w:rPr>
        <w:t xml:space="preserve"> </w:t>
      </w:r>
      <w:r w:rsidR="0085525A" w:rsidRPr="00D11B25">
        <w:rPr>
          <w:rFonts w:cs="Arial"/>
          <w:bCs/>
          <w:sz w:val="24"/>
          <w:u w:val="single"/>
        </w:rPr>
        <w:t>às</w:t>
      </w:r>
      <w:r w:rsidRPr="00D11B25">
        <w:rPr>
          <w:rFonts w:cs="Arial"/>
          <w:bCs/>
          <w:sz w:val="24"/>
          <w:u w:val="single"/>
        </w:rPr>
        <w:t xml:space="preserve"> </w:t>
      </w:r>
      <w:r w:rsidR="00EC1C0E">
        <w:rPr>
          <w:rFonts w:cs="Arial"/>
          <w:bCs/>
          <w:sz w:val="24"/>
          <w:u w:val="single"/>
        </w:rPr>
        <w:t>13</w:t>
      </w:r>
      <w:r w:rsidR="0076201C" w:rsidRPr="00D11B25">
        <w:rPr>
          <w:rFonts w:cs="Arial"/>
          <w:bCs/>
          <w:sz w:val="24"/>
          <w:u w:val="single"/>
        </w:rPr>
        <w:t>h</w:t>
      </w:r>
      <w:r w:rsidR="008C4538" w:rsidRPr="00D11B25">
        <w:rPr>
          <w:rFonts w:cs="Arial"/>
          <w:bCs/>
          <w:sz w:val="24"/>
          <w:u w:val="single"/>
        </w:rPr>
        <w:t>:</w:t>
      </w:r>
      <w:r w:rsidR="0076201C" w:rsidRPr="00D11B25">
        <w:rPr>
          <w:rFonts w:cs="Arial"/>
          <w:bCs/>
          <w:sz w:val="24"/>
          <w:u w:val="single"/>
        </w:rPr>
        <w:t>30min</w:t>
      </w:r>
      <w:r w:rsidR="00E71A1E" w:rsidRPr="00D11B25">
        <w:rPr>
          <w:rFonts w:cs="Arial"/>
          <w:bCs/>
          <w:sz w:val="24"/>
          <w:u w:val="single"/>
        </w:rPr>
        <w:t>.</w:t>
      </w:r>
    </w:p>
    <w:p w14:paraId="1B4BBD88" w14:textId="77777777" w:rsidR="00A3478B" w:rsidRPr="00AF10C4" w:rsidRDefault="00A3478B" w:rsidP="00A3478B">
      <w:pPr>
        <w:rPr>
          <w:rFonts w:cs="Arial"/>
          <w:bCs/>
          <w:sz w:val="24"/>
        </w:rPr>
      </w:pPr>
    </w:p>
    <w:p w14:paraId="6DB0B5C9" w14:textId="351BE27D" w:rsidR="003D7AE8" w:rsidRPr="00AF10C4" w:rsidRDefault="00230A9A" w:rsidP="003D0E1A">
      <w:pPr>
        <w:spacing w:line="276" w:lineRule="auto"/>
        <w:jc w:val="center"/>
        <w:rPr>
          <w:rFonts w:cs="Arial"/>
          <w:b/>
          <w:bCs/>
          <w:iCs/>
          <w:sz w:val="24"/>
        </w:rPr>
      </w:pPr>
      <w:r w:rsidRPr="00AF10C4">
        <w:rPr>
          <w:rFonts w:cs="Arial"/>
          <w:b/>
          <w:bCs/>
          <w:iCs/>
          <w:sz w:val="24"/>
        </w:rPr>
        <w:t>MUNICÍPIO DE TARUMIRIM/MG</w:t>
      </w:r>
    </w:p>
    <w:p w14:paraId="3DE0C457" w14:textId="77777777" w:rsidR="00C96E36" w:rsidRPr="00AF10C4" w:rsidRDefault="00C96E36" w:rsidP="003D0E1A">
      <w:pPr>
        <w:spacing w:line="276" w:lineRule="auto"/>
        <w:jc w:val="center"/>
        <w:rPr>
          <w:rFonts w:cs="Arial"/>
          <w:b/>
          <w:bCs/>
          <w:iCs/>
          <w:color w:val="FF0000"/>
          <w:sz w:val="24"/>
        </w:rPr>
      </w:pPr>
    </w:p>
    <w:p w14:paraId="174E3819" w14:textId="672025CD" w:rsidR="0071102D" w:rsidRPr="00AF10C4" w:rsidRDefault="0071102D" w:rsidP="0071102D">
      <w:pPr>
        <w:jc w:val="center"/>
        <w:rPr>
          <w:rFonts w:cs="Arial"/>
          <w:b/>
          <w:bCs/>
          <w:color w:val="000000" w:themeColor="text1"/>
          <w:sz w:val="24"/>
        </w:rPr>
      </w:pPr>
      <w:r w:rsidRPr="00AF10C4">
        <w:rPr>
          <w:rFonts w:cs="Arial"/>
          <w:b/>
          <w:bCs/>
          <w:color w:val="000000" w:themeColor="text1"/>
          <w:sz w:val="24"/>
        </w:rPr>
        <w:t xml:space="preserve">AVISO DE </w:t>
      </w:r>
      <w:r w:rsidR="00F926C4" w:rsidRPr="00AF10C4">
        <w:rPr>
          <w:rFonts w:cs="Arial"/>
          <w:b/>
          <w:bCs/>
          <w:color w:val="000000" w:themeColor="text1"/>
          <w:sz w:val="24"/>
        </w:rPr>
        <w:t xml:space="preserve">DISPENSA </w:t>
      </w:r>
      <w:r w:rsidR="00BF0CF5">
        <w:rPr>
          <w:rFonts w:cs="Arial"/>
          <w:b/>
          <w:bCs/>
          <w:color w:val="000000" w:themeColor="text1"/>
          <w:sz w:val="24"/>
        </w:rPr>
        <w:t>06/2026</w:t>
      </w:r>
    </w:p>
    <w:p w14:paraId="2ECAD8DF" w14:textId="1E0491C7" w:rsidR="0071102D" w:rsidRPr="00AF10C4" w:rsidRDefault="0071102D" w:rsidP="0071102D">
      <w:pPr>
        <w:spacing w:after="120"/>
        <w:ind w:right="-15"/>
        <w:jc w:val="center"/>
        <w:rPr>
          <w:rFonts w:cs="Arial"/>
          <w:b/>
          <w:bCs/>
          <w:color w:val="000000"/>
          <w:sz w:val="24"/>
        </w:rPr>
      </w:pPr>
      <w:r w:rsidRPr="00AF10C4">
        <w:rPr>
          <w:rFonts w:cs="Arial"/>
          <w:b/>
          <w:bCs/>
          <w:color w:val="000000" w:themeColor="text1"/>
          <w:sz w:val="24"/>
        </w:rPr>
        <w:t>(</w:t>
      </w:r>
      <w:r w:rsidR="00F926C4" w:rsidRPr="00AF10C4">
        <w:rPr>
          <w:rFonts w:cs="Arial"/>
          <w:b/>
          <w:bCs/>
          <w:color w:val="000000" w:themeColor="text1"/>
          <w:sz w:val="24"/>
        </w:rPr>
        <w:t>PROCESSO LICITATÓRIO</w:t>
      </w:r>
      <w:r w:rsidR="00BC5C48" w:rsidRPr="00AF10C4">
        <w:rPr>
          <w:rFonts w:cs="Arial"/>
          <w:b/>
          <w:bCs/>
          <w:color w:val="000000" w:themeColor="text1"/>
          <w:sz w:val="24"/>
        </w:rPr>
        <w:t xml:space="preserve"> </w:t>
      </w:r>
      <w:r w:rsidR="00BF0CF5">
        <w:rPr>
          <w:rFonts w:cs="Arial"/>
          <w:b/>
          <w:bCs/>
          <w:color w:val="000000" w:themeColor="text1"/>
          <w:sz w:val="24"/>
        </w:rPr>
        <w:t>13/2026</w:t>
      </w:r>
      <w:r w:rsidRPr="00AF10C4">
        <w:rPr>
          <w:rFonts w:cs="Arial"/>
          <w:b/>
          <w:bCs/>
          <w:color w:val="000000" w:themeColor="text1"/>
          <w:sz w:val="24"/>
        </w:rPr>
        <w:t>)</w:t>
      </w:r>
    </w:p>
    <w:p w14:paraId="4DAF75DF" w14:textId="07F825F9" w:rsidR="003D0E1A" w:rsidRPr="00AF10C4" w:rsidRDefault="003D0E1A">
      <w:pPr>
        <w:rPr>
          <w:rFonts w:cs="Arial"/>
          <w:sz w:val="24"/>
        </w:rPr>
      </w:pPr>
    </w:p>
    <w:p w14:paraId="484BF2AE" w14:textId="0E16E26A" w:rsidR="0071102D" w:rsidRPr="00AF10C4" w:rsidRDefault="0071102D" w:rsidP="00EC1C0E">
      <w:pPr>
        <w:snapToGrid w:val="0"/>
        <w:ind w:right="-30"/>
        <w:jc w:val="both"/>
        <w:rPr>
          <w:rFonts w:cs="Arial"/>
          <w:color w:val="000000"/>
          <w:sz w:val="24"/>
        </w:rPr>
      </w:pPr>
      <w:r w:rsidRPr="00AF10C4">
        <w:rPr>
          <w:rFonts w:cs="Arial"/>
          <w:color w:val="000000" w:themeColor="text1"/>
          <w:sz w:val="24"/>
        </w:rPr>
        <w:t xml:space="preserve">Torna-se público que </w:t>
      </w:r>
      <w:r w:rsidR="00E708F3" w:rsidRPr="00AF10C4">
        <w:rPr>
          <w:rFonts w:cs="Arial"/>
          <w:color w:val="000000" w:themeColor="text1"/>
          <w:sz w:val="24"/>
        </w:rPr>
        <w:t xml:space="preserve">o </w:t>
      </w:r>
      <w:r w:rsidR="00230A9A" w:rsidRPr="00AF10C4">
        <w:rPr>
          <w:rFonts w:cs="Arial"/>
          <w:color w:val="000000" w:themeColor="text1"/>
          <w:sz w:val="24"/>
        </w:rPr>
        <w:t>Município</w:t>
      </w:r>
      <w:r w:rsidR="00E708F3" w:rsidRPr="00AF10C4">
        <w:rPr>
          <w:rFonts w:cs="Arial"/>
          <w:color w:val="000000" w:themeColor="text1"/>
          <w:sz w:val="24"/>
        </w:rPr>
        <w:t xml:space="preserve"> de </w:t>
      </w:r>
      <w:proofErr w:type="spellStart"/>
      <w:r w:rsidR="00442E8D" w:rsidRPr="00AF10C4">
        <w:rPr>
          <w:rFonts w:cs="Arial"/>
          <w:color w:val="000000" w:themeColor="text1"/>
          <w:sz w:val="24"/>
        </w:rPr>
        <w:t>Tarumirim</w:t>
      </w:r>
      <w:proofErr w:type="spellEnd"/>
      <w:r w:rsidR="00442E8D" w:rsidRPr="00AF10C4">
        <w:rPr>
          <w:rFonts w:cs="Arial"/>
          <w:color w:val="000000" w:themeColor="text1"/>
          <w:sz w:val="24"/>
        </w:rPr>
        <w:t>/MG</w:t>
      </w:r>
      <w:r w:rsidR="00954EEF" w:rsidRPr="00AF10C4">
        <w:rPr>
          <w:rFonts w:cs="Arial"/>
          <w:color w:val="000000" w:themeColor="text1"/>
          <w:sz w:val="24"/>
        </w:rPr>
        <w:t>, por meio de sua</w:t>
      </w:r>
      <w:r w:rsidRPr="00AF10C4">
        <w:rPr>
          <w:rFonts w:cs="Arial"/>
          <w:color w:val="000000" w:themeColor="text1"/>
          <w:sz w:val="24"/>
        </w:rPr>
        <w:t xml:space="preserve"> Agente de Contratação: </w:t>
      </w:r>
      <w:r w:rsidR="00E42531" w:rsidRPr="00AF10C4">
        <w:rPr>
          <w:rFonts w:cs="Arial"/>
          <w:b/>
          <w:color w:val="000000" w:themeColor="text1"/>
          <w:sz w:val="24"/>
        </w:rPr>
        <w:t>LEILA DIAS ALVES</w:t>
      </w:r>
      <w:r w:rsidRPr="00AF10C4">
        <w:rPr>
          <w:rFonts w:cs="Arial"/>
          <w:color w:val="000000" w:themeColor="text1"/>
          <w:sz w:val="24"/>
        </w:rPr>
        <w:t xml:space="preserve">, realizará Dispensa de forma presencial, </w:t>
      </w:r>
      <w:r w:rsidRPr="00AF10C4">
        <w:rPr>
          <w:rFonts w:cs="Arial"/>
          <w:bCs/>
          <w:color w:val="000000" w:themeColor="text1"/>
          <w:sz w:val="24"/>
        </w:rPr>
        <w:t xml:space="preserve">com critério de julgamento </w:t>
      </w:r>
      <w:r w:rsidR="0056271A">
        <w:rPr>
          <w:rFonts w:cs="Arial"/>
          <w:bCs/>
          <w:color w:val="000000" w:themeColor="text1"/>
          <w:sz w:val="24"/>
        </w:rPr>
        <w:t>m</w:t>
      </w:r>
      <w:r w:rsidR="00DB3E2E" w:rsidRPr="00AF10C4">
        <w:rPr>
          <w:rFonts w:cs="Arial"/>
          <w:bCs/>
          <w:color w:val="000000" w:themeColor="text1"/>
          <w:sz w:val="24"/>
        </w:rPr>
        <w:t xml:space="preserve">enor preço </w:t>
      </w:r>
      <w:r w:rsidR="00A86EB9">
        <w:rPr>
          <w:rFonts w:cs="Arial"/>
          <w:bCs/>
          <w:color w:val="000000" w:themeColor="text1"/>
          <w:sz w:val="24"/>
        </w:rPr>
        <w:t xml:space="preserve">por </w:t>
      </w:r>
      <w:r w:rsidR="0056271A">
        <w:rPr>
          <w:rFonts w:cs="Arial"/>
          <w:bCs/>
          <w:color w:val="000000" w:themeColor="text1"/>
          <w:sz w:val="24"/>
        </w:rPr>
        <w:t xml:space="preserve">item </w:t>
      </w:r>
      <w:r w:rsidR="0056271A" w:rsidRPr="00AF10C4">
        <w:rPr>
          <w:rFonts w:cs="Arial"/>
          <w:bCs/>
          <w:color w:val="000000" w:themeColor="text1"/>
          <w:sz w:val="24"/>
        </w:rPr>
        <w:t>na</w:t>
      </w:r>
      <w:r w:rsidRPr="00AF10C4">
        <w:rPr>
          <w:rFonts w:cs="Arial"/>
          <w:color w:val="000000" w:themeColor="text1"/>
          <w:sz w:val="24"/>
        </w:rPr>
        <w:t xml:space="preserve"> hipótese do art. 75</w:t>
      </w:r>
      <w:r w:rsidRPr="00AF10C4">
        <w:rPr>
          <w:rFonts w:cs="Arial"/>
          <w:iCs/>
          <w:color w:val="000000" w:themeColor="text1"/>
          <w:sz w:val="24"/>
        </w:rPr>
        <w:t>, inciso I</w:t>
      </w:r>
      <w:r w:rsidR="009D7BFD" w:rsidRPr="00AF10C4">
        <w:rPr>
          <w:rFonts w:cs="Arial"/>
          <w:iCs/>
          <w:color w:val="000000" w:themeColor="text1"/>
          <w:sz w:val="24"/>
        </w:rPr>
        <w:t>I</w:t>
      </w:r>
      <w:r w:rsidRPr="00AF10C4">
        <w:rPr>
          <w:rFonts w:cs="Arial"/>
          <w:bCs/>
          <w:sz w:val="24"/>
        </w:rPr>
        <w:t xml:space="preserve"> nos termos da Lei nº 14.133, de 1º de abril de 2021 e demais legislação aplicável</w:t>
      </w:r>
      <w:r w:rsidRPr="00AF10C4">
        <w:rPr>
          <w:rFonts w:cs="Arial"/>
          <w:color w:val="000000"/>
          <w:sz w:val="24"/>
        </w:rPr>
        <w:t>.</w:t>
      </w:r>
    </w:p>
    <w:p w14:paraId="2FC9553D" w14:textId="4FDBAD02" w:rsidR="009F7713" w:rsidRPr="00D11B25" w:rsidRDefault="009F7713" w:rsidP="00141307">
      <w:pPr>
        <w:spacing w:line="276" w:lineRule="auto"/>
        <w:jc w:val="both"/>
        <w:rPr>
          <w:rFonts w:cs="Arial"/>
          <w:sz w:val="24"/>
        </w:rPr>
      </w:pPr>
    </w:p>
    <w:p w14:paraId="114BEECD" w14:textId="6A78B7C5" w:rsidR="0071102D" w:rsidRPr="00D11B25" w:rsidRDefault="0071102D" w:rsidP="0071102D">
      <w:pPr>
        <w:jc w:val="both"/>
        <w:rPr>
          <w:rFonts w:cs="Arial"/>
          <w:sz w:val="24"/>
          <w:u w:val="single"/>
        </w:rPr>
      </w:pPr>
      <w:r w:rsidRPr="00D11B25">
        <w:rPr>
          <w:rFonts w:cs="Arial"/>
          <w:sz w:val="24"/>
        </w:rPr>
        <w:t>DATA DA SESSÃO:</w:t>
      </w:r>
      <w:r w:rsidRPr="00D11B25">
        <w:rPr>
          <w:rFonts w:cs="Arial"/>
          <w:sz w:val="24"/>
          <w:u w:val="single"/>
        </w:rPr>
        <w:t xml:space="preserve"> </w:t>
      </w:r>
      <w:r w:rsidR="00BF0CF5">
        <w:rPr>
          <w:rFonts w:cs="Arial"/>
          <w:sz w:val="24"/>
          <w:u w:val="single"/>
        </w:rPr>
        <w:t>11</w:t>
      </w:r>
      <w:r w:rsidR="00766D2C" w:rsidRPr="00D11B25">
        <w:rPr>
          <w:rFonts w:cs="Arial"/>
          <w:sz w:val="24"/>
          <w:u w:val="single"/>
        </w:rPr>
        <w:t>/</w:t>
      </w:r>
      <w:r w:rsidR="00BF0CF5">
        <w:rPr>
          <w:rFonts w:cs="Arial"/>
          <w:sz w:val="24"/>
          <w:u w:val="single"/>
        </w:rPr>
        <w:t>02/2026</w:t>
      </w:r>
    </w:p>
    <w:p w14:paraId="2914EFF6" w14:textId="3FCCE1D9" w:rsidR="0071102D" w:rsidRPr="00D11B25" w:rsidRDefault="0071102D" w:rsidP="0071102D">
      <w:pPr>
        <w:rPr>
          <w:rFonts w:cs="Arial"/>
          <w:sz w:val="24"/>
          <w:u w:val="single"/>
        </w:rPr>
      </w:pPr>
      <w:r w:rsidRPr="00D11B25">
        <w:rPr>
          <w:rFonts w:cs="Arial"/>
          <w:sz w:val="24"/>
        </w:rPr>
        <w:t>HORÁRIO:</w:t>
      </w:r>
      <w:r w:rsidRPr="00D11B25">
        <w:rPr>
          <w:rFonts w:cs="Arial"/>
          <w:sz w:val="24"/>
          <w:u w:val="single"/>
        </w:rPr>
        <w:t xml:space="preserve"> </w:t>
      </w:r>
      <w:r w:rsidR="00EC1C0E">
        <w:rPr>
          <w:rFonts w:cs="Arial"/>
          <w:sz w:val="24"/>
          <w:u w:val="single"/>
        </w:rPr>
        <w:t>13</w:t>
      </w:r>
      <w:r w:rsidR="0076201C" w:rsidRPr="00D11B25">
        <w:rPr>
          <w:rFonts w:cs="Arial"/>
          <w:sz w:val="24"/>
          <w:u w:val="single"/>
        </w:rPr>
        <w:t>h</w:t>
      </w:r>
      <w:r w:rsidR="00954EEF" w:rsidRPr="00D11B25">
        <w:rPr>
          <w:rFonts w:cs="Arial"/>
          <w:sz w:val="24"/>
          <w:u w:val="single"/>
        </w:rPr>
        <w:t>:</w:t>
      </w:r>
      <w:r w:rsidR="0076201C" w:rsidRPr="00D11B25">
        <w:rPr>
          <w:rFonts w:cs="Arial"/>
          <w:sz w:val="24"/>
          <w:u w:val="single"/>
        </w:rPr>
        <w:t>30min</w:t>
      </w:r>
    </w:p>
    <w:p w14:paraId="4FAED55A" w14:textId="77777777" w:rsidR="00805244" w:rsidRPr="00AF10C4" w:rsidRDefault="00805244" w:rsidP="00805244">
      <w:pPr>
        <w:pStyle w:val="PADRO"/>
        <w:keepNext w:val="0"/>
        <w:widowControl/>
        <w:shd w:val="clear" w:color="auto" w:fill="auto"/>
        <w:spacing w:before="120" w:after="120"/>
        <w:ind w:left="360" w:firstLine="0"/>
        <w:rPr>
          <w:rFonts w:ascii="Arial" w:hAnsi="Arial" w:cs="Arial"/>
          <w:b/>
          <w:sz w:val="24"/>
        </w:rPr>
      </w:pPr>
    </w:p>
    <w:p w14:paraId="240E4AAE" w14:textId="6CF3C5D3" w:rsidR="006213D4" w:rsidRDefault="006213D4" w:rsidP="006213D4">
      <w:pPr>
        <w:pStyle w:val="Ttulo1"/>
        <w:numPr>
          <w:ilvl w:val="0"/>
          <w:numId w:val="1"/>
        </w:numPr>
        <w:shd w:val="clear" w:color="auto" w:fill="D9D9D9" w:themeFill="background1" w:themeFillShade="D9"/>
        <w:spacing w:before="0"/>
        <w:jc w:val="center"/>
        <w:rPr>
          <w:rFonts w:ascii="Arial" w:hAnsi="Arial" w:cs="Arial"/>
          <w:b/>
          <w:color w:val="auto"/>
          <w:sz w:val="24"/>
          <w:szCs w:val="24"/>
        </w:rPr>
      </w:pPr>
      <w:bookmarkStart w:id="0" w:name="_Toc104906818"/>
      <w:r w:rsidRPr="00AF10C4">
        <w:rPr>
          <w:rFonts w:ascii="Arial" w:hAnsi="Arial" w:cs="Arial"/>
          <w:b/>
          <w:color w:val="auto"/>
          <w:sz w:val="24"/>
          <w:szCs w:val="24"/>
        </w:rPr>
        <w:t xml:space="preserve">OBJETO DA </w:t>
      </w:r>
      <w:r w:rsidR="00AF41B2" w:rsidRPr="00AF10C4">
        <w:rPr>
          <w:rFonts w:ascii="Arial" w:hAnsi="Arial" w:cs="Arial"/>
          <w:b/>
          <w:color w:val="auto"/>
          <w:sz w:val="24"/>
          <w:szCs w:val="24"/>
        </w:rPr>
        <w:t>CONTRATAÇÃO</w:t>
      </w:r>
      <w:r w:rsidR="001147CF" w:rsidRPr="00AF10C4">
        <w:rPr>
          <w:rFonts w:ascii="Arial" w:hAnsi="Arial" w:cs="Arial"/>
          <w:b/>
          <w:color w:val="auto"/>
          <w:sz w:val="24"/>
          <w:szCs w:val="24"/>
        </w:rPr>
        <w:t xml:space="preserve"> </w:t>
      </w:r>
      <w:r w:rsidRPr="00AF10C4">
        <w:rPr>
          <w:rFonts w:ascii="Arial" w:hAnsi="Arial" w:cs="Arial"/>
          <w:b/>
          <w:color w:val="auto"/>
          <w:sz w:val="24"/>
          <w:szCs w:val="24"/>
        </w:rPr>
        <w:t>DIRETA</w:t>
      </w:r>
      <w:bookmarkEnd w:id="0"/>
    </w:p>
    <w:p w14:paraId="66CA5E7E" w14:textId="77777777" w:rsidR="00A86EB9" w:rsidRPr="00A86EB9" w:rsidRDefault="00A86EB9" w:rsidP="00A86EB9"/>
    <w:p w14:paraId="1938491A" w14:textId="61891B70" w:rsidR="006E7326" w:rsidRPr="00AF10C4" w:rsidRDefault="006E7326" w:rsidP="006E7326">
      <w:pPr>
        <w:pStyle w:val="PADRO"/>
        <w:keepNext w:val="0"/>
        <w:widowControl/>
        <w:numPr>
          <w:ilvl w:val="1"/>
          <w:numId w:val="1"/>
        </w:numPr>
        <w:shd w:val="clear" w:color="auto" w:fill="auto"/>
        <w:spacing w:before="120" w:after="120" w:line="240" w:lineRule="auto"/>
        <w:ind w:left="142" w:firstLine="0"/>
        <w:rPr>
          <w:rFonts w:ascii="Arial" w:hAnsi="Arial" w:cs="Arial"/>
          <w:color w:val="000000" w:themeColor="text1"/>
          <w:sz w:val="24"/>
        </w:rPr>
      </w:pPr>
      <w:r w:rsidRPr="00AF10C4">
        <w:rPr>
          <w:rFonts w:ascii="Arial" w:hAnsi="Arial" w:cs="Arial"/>
          <w:color w:val="000000" w:themeColor="text1"/>
          <w:sz w:val="24"/>
        </w:rPr>
        <w:t>O objeto da presente dispensa é a escolha da proposta mais vantajosa para a</w:t>
      </w:r>
      <w:r w:rsidRPr="006E7326">
        <w:rPr>
          <w:rFonts w:ascii="Arial" w:hAnsi="Arial" w:cs="Arial"/>
          <w:sz w:val="24"/>
        </w:rPr>
        <w:t xml:space="preserve"> </w:t>
      </w:r>
      <w:r w:rsidRPr="006E7326">
        <w:rPr>
          <w:rStyle w:val="Forte"/>
          <w:rFonts w:ascii="Arial" w:hAnsi="Arial" w:cs="Arial"/>
          <w:b w:val="0"/>
          <w:bCs w:val="0"/>
          <w:sz w:val="24"/>
        </w:rPr>
        <w:t>prestação de serviços de consultoria e assessoria em políticas públicas de saúde</w:t>
      </w:r>
      <w:r w:rsidRPr="006E7326">
        <w:rPr>
          <w:rFonts w:ascii="Arial" w:hAnsi="Arial" w:cs="Arial"/>
          <w:b/>
          <w:bCs/>
          <w:sz w:val="24"/>
        </w:rPr>
        <w:t xml:space="preserve">, </w:t>
      </w:r>
      <w:r w:rsidRPr="006E7326">
        <w:rPr>
          <w:rFonts w:ascii="Arial" w:hAnsi="Arial" w:cs="Arial"/>
          <w:sz w:val="24"/>
        </w:rPr>
        <w:t>com foco prioritário na</w:t>
      </w:r>
      <w:r w:rsidRPr="006E7326">
        <w:rPr>
          <w:rFonts w:ascii="Arial" w:hAnsi="Arial" w:cs="Arial"/>
          <w:b/>
          <w:bCs/>
          <w:sz w:val="24"/>
        </w:rPr>
        <w:t xml:space="preserve"> </w:t>
      </w:r>
      <w:r w:rsidRPr="006E7326">
        <w:rPr>
          <w:rStyle w:val="Forte"/>
          <w:rFonts w:ascii="Arial" w:hAnsi="Arial" w:cs="Arial"/>
          <w:b w:val="0"/>
          <w:bCs w:val="0"/>
          <w:sz w:val="24"/>
        </w:rPr>
        <w:t>Atenção Primária à Saúde</w:t>
      </w:r>
      <w:r w:rsidRPr="006E7326">
        <w:rPr>
          <w:rFonts w:ascii="Arial" w:hAnsi="Arial" w:cs="Arial"/>
          <w:b/>
          <w:bCs/>
          <w:sz w:val="24"/>
        </w:rPr>
        <w:t>,</w:t>
      </w:r>
      <w:r w:rsidRPr="006E7326">
        <w:rPr>
          <w:rFonts w:ascii="Arial" w:hAnsi="Arial" w:cs="Arial"/>
          <w:sz w:val="24"/>
        </w:rPr>
        <w:t xml:space="preserve"> em atendimento às demandas da Secretaria Municipal de Saúde</w:t>
      </w:r>
      <w:r w:rsidRPr="006E7326">
        <w:rPr>
          <w:rFonts w:ascii="Arial" w:hAnsi="Arial" w:cs="Arial"/>
          <w:color w:val="000000" w:themeColor="text1"/>
          <w:sz w:val="24"/>
        </w:rPr>
        <w:t>, conforme condições,</w:t>
      </w:r>
      <w:r w:rsidRPr="00AF10C4">
        <w:rPr>
          <w:rFonts w:ascii="Arial" w:hAnsi="Arial" w:cs="Arial"/>
          <w:color w:val="000000" w:themeColor="text1"/>
          <w:sz w:val="24"/>
        </w:rPr>
        <w:t xml:space="preserve"> quantidades e exigências estabelecidas neste Aviso de Contratação Direta e seus anexos.</w:t>
      </w:r>
    </w:p>
    <w:p w14:paraId="050AA85F" w14:textId="63EE6F47" w:rsidR="009E3DCE" w:rsidRPr="006E7326" w:rsidRDefault="006E7326" w:rsidP="00B62D27">
      <w:pPr>
        <w:pStyle w:val="PADRO"/>
        <w:keepNext w:val="0"/>
        <w:widowControl/>
        <w:numPr>
          <w:ilvl w:val="1"/>
          <w:numId w:val="1"/>
        </w:numPr>
        <w:shd w:val="clear" w:color="auto" w:fill="auto"/>
        <w:spacing w:before="120" w:after="120"/>
        <w:ind w:left="142" w:firstLine="0"/>
        <w:rPr>
          <w:rFonts w:ascii="Arial" w:hAnsi="Arial" w:cs="Arial"/>
          <w:sz w:val="24"/>
        </w:rPr>
      </w:pPr>
      <w:r>
        <w:rPr>
          <w:rFonts w:ascii="Arial" w:hAnsi="Arial" w:cs="Arial"/>
          <w:iCs/>
          <w:sz w:val="24"/>
        </w:rPr>
        <w:t xml:space="preserve"> </w:t>
      </w:r>
      <w:r w:rsidR="009F7713" w:rsidRPr="00AF10C4">
        <w:rPr>
          <w:rFonts w:ascii="Arial" w:hAnsi="Arial" w:cs="Arial"/>
          <w:iCs/>
          <w:sz w:val="24"/>
        </w:rPr>
        <w:t xml:space="preserve">A </w:t>
      </w:r>
      <w:r w:rsidR="00AF41B2" w:rsidRPr="00AF10C4">
        <w:rPr>
          <w:rFonts w:ascii="Arial" w:hAnsi="Arial" w:cs="Arial"/>
          <w:iCs/>
          <w:sz w:val="24"/>
        </w:rPr>
        <w:t>Contratação</w:t>
      </w:r>
      <w:r w:rsidR="00E002F3" w:rsidRPr="00AF10C4">
        <w:rPr>
          <w:rFonts w:ascii="Arial" w:hAnsi="Arial" w:cs="Arial"/>
          <w:iCs/>
          <w:sz w:val="24"/>
        </w:rPr>
        <w:t xml:space="preserve"> ocorrerá em </w:t>
      </w:r>
      <w:r w:rsidR="006D3636" w:rsidRPr="00AF10C4">
        <w:rPr>
          <w:rFonts w:ascii="Arial" w:hAnsi="Arial" w:cs="Arial"/>
          <w:iCs/>
          <w:sz w:val="24"/>
        </w:rPr>
        <w:t xml:space="preserve">menor preço </w:t>
      </w:r>
      <w:r w:rsidR="00A86EB9">
        <w:rPr>
          <w:rFonts w:ascii="Arial" w:hAnsi="Arial" w:cs="Arial"/>
          <w:iCs/>
          <w:sz w:val="24"/>
        </w:rPr>
        <w:t xml:space="preserve">por </w:t>
      </w:r>
      <w:r w:rsidR="0056271A">
        <w:rPr>
          <w:rFonts w:ascii="Arial" w:hAnsi="Arial" w:cs="Arial"/>
          <w:iCs/>
          <w:sz w:val="24"/>
        </w:rPr>
        <w:t>item,</w:t>
      </w:r>
      <w:r w:rsidR="009F7713" w:rsidRPr="00AF10C4">
        <w:rPr>
          <w:rFonts w:ascii="Arial" w:hAnsi="Arial" w:cs="Arial"/>
          <w:iCs/>
          <w:sz w:val="24"/>
        </w:rPr>
        <w:t xml:space="preserve"> conforme tabela constante abaixo</w:t>
      </w:r>
      <w:r w:rsidR="006A70C8" w:rsidRPr="00AF10C4">
        <w:rPr>
          <w:rFonts w:ascii="Arial" w:hAnsi="Arial" w:cs="Arial"/>
          <w:iCs/>
          <w:sz w:val="24"/>
        </w:rPr>
        <w:t>.</w:t>
      </w:r>
    </w:p>
    <w:p w14:paraId="4804D200" w14:textId="77777777" w:rsidR="006E7326" w:rsidRDefault="006E7326" w:rsidP="006E7326">
      <w:pPr>
        <w:pStyle w:val="PADRO"/>
        <w:keepNext w:val="0"/>
        <w:widowControl/>
        <w:shd w:val="clear" w:color="auto" w:fill="auto"/>
        <w:spacing w:before="120" w:after="120"/>
        <w:rPr>
          <w:rFonts w:ascii="Arial" w:hAnsi="Arial" w:cs="Arial"/>
          <w:iCs/>
          <w:sz w:val="24"/>
        </w:rPr>
      </w:pPr>
    </w:p>
    <w:p w14:paraId="1FCF818E" w14:textId="77777777" w:rsidR="006E7326" w:rsidRPr="0056271A" w:rsidRDefault="006E7326" w:rsidP="006E7326">
      <w:pPr>
        <w:pStyle w:val="PADRO"/>
        <w:keepNext w:val="0"/>
        <w:widowControl/>
        <w:shd w:val="clear" w:color="auto" w:fill="auto"/>
        <w:spacing w:before="120" w:after="120"/>
        <w:rPr>
          <w:rFonts w:ascii="Arial" w:hAnsi="Arial" w:cs="Arial"/>
          <w:sz w:val="24"/>
        </w:rPr>
      </w:pPr>
    </w:p>
    <w:tbl>
      <w:tblPr>
        <w:tblW w:w="5357" w:type="pct"/>
        <w:tblInd w:w="-289" w:type="dxa"/>
        <w:tblLayout w:type="fixed"/>
        <w:tblCellMar>
          <w:left w:w="70" w:type="dxa"/>
          <w:right w:w="70" w:type="dxa"/>
        </w:tblCellMar>
        <w:tblLook w:val="04A0" w:firstRow="1" w:lastRow="0" w:firstColumn="1" w:lastColumn="0" w:noHBand="0" w:noVBand="1"/>
      </w:tblPr>
      <w:tblGrid>
        <w:gridCol w:w="398"/>
        <w:gridCol w:w="3896"/>
        <w:gridCol w:w="1190"/>
        <w:gridCol w:w="1182"/>
        <w:gridCol w:w="1705"/>
        <w:gridCol w:w="1695"/>
      </w:tblGrid>
      <w:tr w:rsidR="00AF2E43" w:rsidRPr="000B4D68" w14:paraId="14EE8D68" w14:textId="77777777" w:rsidTr="006A093E">
        <w:trPr>
          <w:trHeight w:val="300"/>
        </w:trPr>
        <w:tc>
          <w:tcPr>
            <w:tcW w:w="2133" w:type="pct"/>
            <w:gridSpan w:val="2"/>
            <w:tcBorders>
              <w:top w:val="single" w:sz="4" w:space="0" w:color="auto"/>
              <w:left w:val="single" w:sz="4" w:space="0" w:color="auto"/>
              <w:bottom w:val="single" w:sz="4" w:space="0" w:color="auto"/>
              <w:right w:val="single" w:sz="4" w:space="0" w:color="auto"/>
            </w:tcBorders>
            <w:noWrap/>
            <w:vAlign w:val="bottom"/>
            <w:hideMark/>
          </w:tcPr>
          <w:p w14:paraId="69C70724" w14:textId="77777777" w:rsidR="00AF2E43" w:rsidRPr="000B4D68" w:rsidRDefault="00AF2E43" w:rsidP="001365AD">
            <w:pPr>
              <w:jc w:val="center"/>
              <w:rPr>
                <w:rFonts w:cs="Arial"/>
                <w:b/>
                <w:bCs/>
                <w:color w:val="000000"/>
                <w:sz w:val="22"/>
                <w:szCs w:val="22"/>
              </w:rPr>
            </w:pPr>
            <w:r w:rsidRPr="000B4D68">
              <w:rPr>
                <w:rFonts w:cs="Arial"/>
                <w:b/>
                <w:bCs/>
                <w:color w:val="000000"/>
                <w:sz w:val="22"/>
                <w:szCs w:val="22"/>
              </w:rPr>
              <w:lastRenderedPageBreak/>
              <w:t>ITEM</w:t>
            </w:r>
          </w:p>
        </w:tc>
        <w:tc>
          <w:tcPr>
            <w:tcW w:w="591" w:type="pct"/>
            <w:tcBorders>
              <w:top w:val="single" w:sz="4" w:space="0" w:color="auto"/>
              <w:left w:val="nil"/>
              <w:bottom w:val="single" w:sz="4" w:space="0" w:color="auto"/>
              <w:right w:val="single" w:sz="4" w:space="0" w:color="auto"/>
            </w:tcBorders>
            <w:noWrap/>
            <w:vAlign w:val="bottom"/>
            <w:hideMark/>
          </w:tcPr>
          <w:p w14:paraId="1369E651" w14:textId="77777777" w:rsidR="00AF2E43" w:rsidRPr="000B4D68" w:rsidRDefault="00AF2E43" w:rsidP="001365AD">
            <w:pPr>
              <w:jc w:val="center"/>
              <w:rPr>
                <w:rFonts w:cs="Arial"/>
                <w:b/>
                <w:bCs/>
                <w:color w:val="000000"/>
                <w:sz w:val="22"/>
                <w:szCs w:val="22"/>
              </w:rPr>
            </w:pPr>
            <w:r w:rsidRPr="000B4D68">
              <w:rPr>
                <w:rFonts w:cs="Arial"/>
                <w:b/>
                <w:bCs/>
                <w:color w:val="000000"/>
                <w:sz w:val="22"/>
                <w:szCs w:val="22"/>
              </w:rPr>
              <w:t>Un</w:t>
            </w:r>
          </w:p>
        </w:tc>
        <w:tc>
          <w:tcPr>
            <w:tcW w:w="587" w:type="pct"/>
            <w:tcBorders>
              <w:top w:val="single" w:sz="4" w:space="0" w:color="auto"/>
              <w:left w:val="nil"/>
              <w:bottom w:val="single" w:sz="4" w:space="0" w:color="auto"/>
              <w:right w:val="single" w:sz="4" w:space="0" w:color="auto"/>
            </w:tcBorders>
            <w:noWrap/>
            <w:vAlign w:val="bottom"/>
            <w:hideMark/>
          </w:tcPr>
          <w:p w14:paraId="60B57D07" w14:textId="3F8A0862" w:rsidR="00AF2E43" w:rsidRPr="000B4D68" w:rsidRDefault="00AF2E43" w:rsidP="001365AD">
            <w:pPr>
              <w:jc w:val="center"/>
              <w:rPr>
                <w:rFonts w:cs="Arial"/>
                <w:b/>
                <w:bCs/>
                <w:color w:val="000000"/>
                <w:sz w:val="22"/>
                <w:szCs w:val="22"/>
              </w:rPr>
            </w:pPr>
            <w:r w:rsidRPr="000B4D68">
              <w:rPr>
                <w:rFonts w:cs="Arial"/>
                <w:b/>
                <w:bCs/>
                <w:color w:val="000000"/>
                <w:sz w:val="22"/>
                <w:szCs w:val="22"/>
              </w:rPr>
              <w:t>QUANT</w:t>
            </w:r>
            <w:r w:rsidR="006A093E" w:rsidRPr="000B4D68">
              <w:rPr>
                <w:rFonts w:cs="Arial"/>
                <w:b/>
                <w:bCs/>
                <w:color w:val="000000"/>
                <w:sz w:val="22"/>
                <w:szCs w:val="22"/>
              </w:rPr>
              <w:t xml:space="preserve"> ANUAL</w:t>
            </w:r>
          </w:p>
        </w:tc>
        <w:tc>
          <w:tcPr>
            <w:tcW w:w="847" w:type="pct"/>
            <w:tcBorders>
              <w:top w:val="single" w:sz="4" w:space="0" w:color="auto"/>
              <w:left w:val="nil"/>
              <w:bottom w:val="single" w:sz="4" w:space="0" w:color="auto"/>
              <w:right w:val="single" w:sz="4" w:space="0" w:color="auto"/>
            </w:tcBorders>
            <w:noWrap/>
            <w:vAlign w:val="bottom"/>
            <w:hideMark/>
          </w:tcPr>
          <w:p w14:paraId="2D8A59F3" w14:textId="77777777" w:rsidR="00AF2E43" w:rsidRPr="000B4D68" w:rsidRDefault="00AF2E43" w:rsidP="001365AD">
            <w:pPr>
              <w:jc w:val="center"/>
              <w:rPr>
                <w:rFonts w:cs="Arial"/>
                <w:b/>
                <w:bCs/>
                <w:color w:val="000000"/>
                <w:sz w:val="22"/>
                <w:szCs w:val="22"/>
              </w:rPr>
            </w:pPr>
            <w:r w:rsidRPr="000B4D68">
              <w:rPr>
                <w:rFonts w:cs="Arial"/>
                <w:b/>
                <w:bCs/>
                <w:color w:val="000000"/>
                <w:sz w:val="22"/>
                <w:szCs w:val="22"/>
              </w:rPr>
              <w:t>VLR UN</w:t>
            </w:r>
          </w:p>
        </w:tc>
        <w:tc>
          <w:tcPr>
            <w:tcW w:w="843" w:type="pct"/>
            <w:tcBorders>
              <w:top w:val="single" w:sz="4" w:space="0" w:color="auto"/>
              <w:left w:val="nil"/>
              <w:bottom w:val="single" w:sz="4" w:space="0" w:color="auto"/>
              <w:right w:val="single" w:sz="4" w:space="0" w:color="auto"/>
            </w:tcBorders>
            <w:noWrap/>
            <w:vAlign w:val="bottom"/>
            <w:hideMark/>
          </w:tcPr>
          <w:p w14:paraId="2FA9820A" w14:textId="77777777" w:rsidR="00AF2E43" w:rsidRPr="000B4D68" w:rsidRDefault="00AF2E43" w:rsidP="001365AD">
            <w:pPr>
              <w:jc w:val="center"/>
              <w:rPr>
                <w:rFonts w:cs="Arial"/>
                <w:b/>
                <w:bCs/>
                <w:color w:val="000000"/>
                <w:sz w:val="22"/>
                <w:szCs w:val="22"/>
              </w:rPr>
            </w:pPr>
            <w:r w:rsidRPr="000B4D68">
              <w:rPr>
                <w:rFonts w:cs="Arial"/>
                <w:b/>
                <w:bCs/>
                <w:color w:val="000000"/>
                <w:sz w:val="22"/>
                <w:szCs w:val="22"/>
              </w:rPr>
              <w:t>VLR TOTAL</w:t>
            </w:r>
          </w:p>
        </w:tc>
      </w:tr>
      <w:tr w:rsidR="006E7326" w:rsidRPr="000B4D68" w14:paraId="0E8EE690" w14:textId="77777777" w:rsidTr="006A093E">
        <w:trPr>
          <w:trHeight w:val="300"/>
        </w:trPr>
        <w:tc>
          <w:tcPr>
            <w:tcW w:w="198" w:type="pct"/>
            <w:tcBorders>
              <w:top w:val="nil"/>
              <w:left w:val="single" w:sz="4" w:space="0" w:color="auto"/>
              <w:bottom w:val="single" w:sz="4" w:space="0" w:color="auto"/>
              <w:right w:val="single" w:sz="4" w:space="0" w:color="auto"/>
            </w:tcBorders>
            <w:noWrap/>
            <w:vAlign w:val="center"/>
            <w:hideMark/>
          </w:tcPr>
          <w:p w14:paraId="1EB3851B" w14:textId="77777777" w:rsidR="006E7326" w:rsidRPr="000B4D68" w:rsidRDefault="006E7326" w:rsidP="006E7326">
            <w:pPr>
              <w:jc w:val="center"/>
              <w:rPr>
                <w:rFonts w:cs="Arial"/>
                <w:color w:val="000000"/>
                <w:sz w:val="22"/>
                <w:szCs w:val="22"/>
              </w:rPr>
            </w:pPr>
            <w:r w:rsidRPr="000B4D68">
              <w:rPr>
                <w:rFonts w:cs="Arial"/>
                <w:color w:val="000000"/>
                <w:sz w:val="22"/>
                <w:szCs w:val="22"/>
              </w:rPr>
              <w:t>1</w:t>
            </w:r>
          </w:p>
        </w:tc>
        <w:tc>
          <w:tcPr>
            <w:tcW w:w="1935" w:type="pct"/>
            <w:tcBorders>
              <w:top w:val="nil"/>
              <w:left w:val="nil"/>
              <w:bottom w:val="single" w:sz="4" w:space="0" w:color="auto"/>
              <w:right w:val="single" w:sz="4" w:space="0" w:color="auto"/>
            </w:tcBorders>
            <w:vAlign w:val="center"/>
            <w:hideMark/>
          </w:tcPr>
          <w:p w14:paraId="68062ABB" w14:textId="0D9F7D00" w:rsidR="006E7326" w:rsidRPr="000B4D68" w:rsidRDefault="006E7326" w:rsidP="006E7326">
            <w:pPr>
              <w:jc w:val="both"/>
              <w:rPr>
                <w:rFonts w:cs="Arial"/>
                <w:color w:val="000000"/>
                <w:sz w:val="22"/>
                <w:szCs w:val="22"/>
              </w:rPr>
            </w:pPr>
            <w:r w:rsidRPr="000B4D68">
              <w:rPr>
                <w:rFonts w:cs="Arial"/>
                <w:color w:val="000000"/>
                <w:sz w:val="22"/>
                <w:szCs w:val="22"/>
              </w:rPr>
              <w:t xml:space="preserve">Contratação de empresa especializada para prestação de serviços de consultoria e assessoria em políticas públicas de saúde, com foco prioritário na Atenção Primária à Saúde, visando o fortalecimento da gestão, o equilíbrio financeiro e a qualificação do Sistema Municipal de Saúde de </w:t>
            </w:r>
            <w:proofErr w:type="spellStart"/>
            <w:r w:rsidRPr="000B4D68">
              <w:rPr>
                <w:rFonts w:cs="Arial"/>
                <w:color w:val="000000"/>
                <w:sz w:val="22"/>
                <w:szCs w:val="22"/>
              </w:rPr>
              <w:t>Tarumirim</w:t>
            </w:r>
            <w:proofErr w:type="spellEnd"/>
            <w:r w:rsidRPr="000B4D68">
              <w:rPr>
                <w:rFonts w:cs="Arial"/>
                <w:color w:val="000000"/>
                <w:sz w:val="22"/>
                <w:szCs w:val="22"/>
              </w:rPr>
              <w:t>/MG, em atendimento às demandas da Secretaria Municipal de Saúde.</w:t>
            </w:r>
          </w:p>
        </w:tc>
        <w:tc>
          <w:tcPr>
            <w:tcW w:w="591" w:type="pct"/>
            <w:tcBorders>
              <w:top w:val="nil"/>
              <w:left w:val="nil"/>
              <w:bottom w:val="single" w:sz="4" w:space="0" w:color="auto"/>
              <w:right w:val="single" w:sz="4" w:space="0" w:color="auto"/>
            </w:tcBorders>
            <w:vAlign w:val="center"/>
            <w:hideMark/>
          </w:tcPr>
          <w:p w14:paraId="4FA2448A" w14:textId="29B4FD95" w:rsidR="006E7326" w:rsidRPr="000B4D68" w:rsidRDefault="006A093E" w:rsidP="006E7326">
            <w:pPr>
              <w:jc w:val="center"/>
              <w:rPr>
                <w:rFonts w:cs="Arial"/>
                <w:color w:val="000000"/>
                <w:sz w:val="22"/>
                <w:szCs w:val="22"/>
              </w:rPr>
            </w:pPr>
            <w:r w:rsidRPr="000B4D68">
              <w:rPr>
                <w:rFonts w:cs="Arial"/>
                <w:color w:val="000000"/>
                <w:sz w:val="22"/>
                <w:szCs w:val="22"/>
              </w:rPr>
              <w:t>Semanal</w:t>
            </w:r>
          </w:p>
        </w:tc>
        <w:tc>
          <w:tcPr>
            <w:tcW w:w="587" w:type="pct"/>
            <w:tcBorders>
              <w:top w:val="nil"/>
              <w:left w:val="nil"/>
              <w:bottom w:val="single" w:sz="4" w:space="0" w:color="auto"/>
              <w:right w:val="single" w:sz="4" w:space="0" w:color="auto"/>
            </w:tcBorders>
            <w:vAlign w:val="center"/>
            <w:hideMark/>
          </w:tcPr>
          <w:p w14:paraId="1F2C3E99" w14:textId="56E8EF17" w:rsidR="006E7326" w:rsidRPr="000B4D68" w:rsidRDefault="006A093E" w:rsidP="006E7326">
            <w:pPr>
              <w:jc w:val="center"/>
              <w:rPr>
                <w:rFonts w:cs="Arial"/>
                <w:color w:val="000000"/>
                <w:sz w:val="22"/>
                <w:szCs w:val="22"/>
              </w:rPr>
            </w:pPr>
            <w:r w:rsidRPr="000B4D68">
              <w:rPr>
                <w:rFonts w:cs="Arial"/>
                <w:color w:val="000000"/>
                <w:sz w:val="22"/>
                <w:szCs w:val="22"/>
              </w:rPr>
              <w:t>48</w:t>
            </w:r>
          </w:p>
        </w:tc>
        <w:tc>
          <w:tcPr>
            <w:tcW w:w="847" w:type="pct"/>
            <w:tcBorders>
              <w:top w:val="nil"/>
              <w:left w:val="nil"/>
              <w:bottom w:val="single" w:sz="4" w:space="0" w:color="auto"/>
              <w:right w:val="single" w:sz="4" w:space="0" w:color="auto"/>
            </w:tcBorders>
            <w:noWrap/>
            <w:vAlign w:val="center"/>
            <w:hideMark/>
          </w:tcPr>
          <w:p w14:paraId="7F6A2C99" w14:textId="342EF06F" w:rsidR="006E7326" w:rsidRPr="000B4D68" w:rsidRDefault="006E7326" w:rsidP="006E7326">
            <w:pPr>
              <w:jc w:val="center"/>
              <w:rPr>
                <w:rFonts w:cs="Arial"/>
                <w:color w:val="000000"/>
                <w:sz w:val="22"/>
                <w:szCs w:val="22"/>
              </w:rPr>
            </w:pPr>
            <w:r w:rsidRPr="000B4D68">
              <w:rPr>
                <w:rFonts w:cs="Arial"/>
                <w:color w:val="000000"/>
                <w:sz w:val="22"/>
                <w:szCs w:val="22"/>
              </w:rPr>
              <w:t>R$ 1</w:t>
            </w:r>
            <w:r w:rsidR="006A093E" w:rsidRPr="000B4D68">
              <w:rPr>
                <w:rFonts w:cs="Arial"/>
                <w:color w:val="000000"/>
                <w:sz w:val="22"/>
                <w:szCs w:val="22"/>
              </w:rPr>
              <w:t>.220,00</w:t>
            </w:r>
          </w:p>
        </w:tc>
        <w:tc>
          <w:tcPr>
            <w:tcW w:w="843" w:type="pct"/>
            <w:tcBorders>
              <w:top w:val="nil"/>
              <w:left w:val="nil"/>
              <w:bottom w:val="single" w:sz="4" w:space="0" w:color="auto"/>
              <w:right w:val="single" w:sz="4" w:space="0" w:color="auto"/>
            </w:tcBorders>
            <w:noWrap/>
            <w:vAlign w:val="center"/>
            <w:hideMark/>
          </w:tcPr>
          <w:p w14:paraId="273DF28E" w14:textId="5E3C9374" w:rsidR="006E7326" w:rsidRPr="000B4D68" w:rsidRDefault="006E7326" w:rsidP="006E7326">
            <w:pPr>
              <w:ind w:right="36"/>
              <w:jc w:val="center"/>
              <w:rPr>
                <w:rFonts w:cs="Arial"/>
                <w:color w:val="000000"/>
                <w:sz w:val="22"/>
                <w:szCs w:val="22"/>
              </w:rPr>
            </w:pPr>
            <w:r w:rsidRPr="000B4D68">
              <w:rPr>
                <w:rFonts w:cs="Arial"/>
                <w:color w:val="000000"/>
                <w:sz w:val="22"/>
                <w:szCs w:val="22"/>
              </w:rPr>
              <w:t xml:space="preserve">R$ </w:t>
            </w:r>
            <w:r w:rsidR="006A093E" w:rsidRPr="000B4D68">
              <w:rPr>
                <w:rFonts w:cs="Arial"/>
                <w:color w:val="000000"/>
                <w:sz w:val="22"/>
                <w:szCs w:val="22"/>
              </w:rPr>
              <w:t>58.560,00</w:t>
            </w:r>
          </w:p>
        </w:tc>
      </w:tr>
      <w:tr w:rsidR="006E7326" w:rsidRPr="000B4D68" w14:paraId="28025211" w14:textId="77777777" w:rsidTr="006A093E">
        <w:trPr>
          <w:trHeight w:val="300"/>
        </w:trPr>
        <w:tc>
          <w:tcPr>
            <w:tcW w:w="4157" w:type="pct"/>
            <w:gridSpan w:val="5"/>
            <w:tcBorders>
              <w:top w:val="nil"/>
              <w:left w:val="single" w:sz="4" w:space="0" w:color="auto"/>
              <w:bottom w:val="single" w:sz="4" w:space="0" w:color="auto"/>
              <w:right w:val="single" w:sz="4" w:space="0" w:color="auto"/>
            </w:tcBorders>
            <w:noWrap/>
            <w:vAlign w:val="center"/>
            <w:hideMark/>
          </w:tcPr>
          <w:p w14:paraId="0110B3A1" w14:textId="664A5E17" w:rsidR="006E7326" w:rsidRPr="000B4D68" w:rsidRDefault="006E7326" w:rsidP="006E7326">
            <w:pPr>
              <w:ind w:left="6372"/>
              <w:jc w:val="center"/>
              <w:rPr>
                <w:rFonts w:cs="Arial"/>
                <w:color w:val="000000"/>
                <w:sz w:val="22"/>
                <w:szCs w:val="22"/>
              </w:rPr>
            </w:pPr>
            <w:r w:rsidRPr="000B4D68">
              <w:rPr>
                <w:rFonts w:cs="Arial"/>
                <w:color w:val="000000"/>
                <w:sz w:val="22"/>
                <w:szCs w:val="22"/>
              </w:rPr>
              <w:t>VALOR TOTAL:</w:t>
            </w:r>
          </w:p>
        </w:tc>
        <w:tc>
          <w:tcPr>
            <w:tcW w:w="843" w:type="pct"/>
            <w:tcBorders>
              <w:top w:val="nil"/>
              <w:left w:val="nil"/>
              <w:bottom w:val="single" w:sz="4" w:space="0" w:color="auto"/>
              <w:right w:val="single" w:sz="4" w:space="0" w:color="auto"/>
            </w:tcBorders>
            <w:noWrap/>
            <w:vAlign w:val="center"/>
            <w:hideMark/>
          </w:tcPr>
          <w:p w14:paraId="78C7E753" w14:textId="46DACB88" w:rsidR="006E7326" w:rsidRPr="000B4D68" w:rsidRDefault="006E7326" w:rsidP="006E7326">
            <w:pPr>
              <w:jc w:val="center"/>
              <w:rPr>
                <w:rFonts w:cs="Arial"/>
                <w:color w:val="000000"/>
                <w:sz w:val="22"/>
                <w:szCs w:val="22"/>
              </w:rPr>
            </w:pPr>
            <w:r w:rsidRPr="000B4D68">
              <w:rPr>
                <w:rFonts w:cs="Arial"/>
                <w:b/>
                <w:bCs/>
                <w:color w:val="000000"/>
                <w:sz w:val="22"/>
                <w:szCs w:val="22"/>
              </w:rPr>
              <w:t xml:space="preserve">R$ </w:t>
            </w:r>
            <w:r w:rsidR="006A093E" w:rsidRPr="000B4D68">
              <w:rPr>
                <w:rFonts w:cs="Arial"/>
                <w:b/>
                <w:bCs/>
                <w:color w:val="000000"/>
                <w:sz w:val="22"/>
                <w:szCs w:val="22"/>
              </w:rPr>
              <w:t>58.560,00</w:t>
            </w:r>
          </w:p>
        </w:tc>
      </w:tr>
    </w:tbl>
    <w:p w14:paraId="2CDC6A44" w14:textId="54F119BC" w:rsidR="00AF2E43" w:rsidRPr="00AF10C4" w:rsidRDefault="00AF2E43" w:rsidP="00AF2E43">
      <w:pPr>
        <w:pStyle w:val="PADRO"/>
        <w:keepNext w:val="0"/>
        <w:widowControl/>
        <w:shd w:val="clear" w:color="auto" w:fill="auto"/>
        <w:spacing w:before="120" w:after="120"/>
        <w:ind w:firstLine="0"/>
        <w:rPr>
          <w:rFonts w:ascii="Arial" w:hAnsi="Arial" w:cs="Arial"/>
          <w:sz w:val="24"/>
        </w:rPr>
      </w:pPr>
    </w:p>
    <w:p w14:paraId="2B4CD99E" w14:textId="1F652F0A" w:rsidR="0056271A" w:rsidRPr="0056271A" w:rsidRDefault="009F7713" w:rsidP="00B62D27">
      <w:pPr>
        <w:pStyle w:val="PADRO"/>
        <w:keepNext w:val="0"/>
        <w:widowControl/>
        <w:numPr>
          <w:ilvl w:val="1"/>
          <w:numId w:val="1"/>
        </w:numPr>
        <w:shd w:val="clear" w:color="auto" w:fill="auto"/>
        <w:spacing w:before="120" w:after="120" w:line="240" w:lineRule="auto"/>
        <w:ind w:left="0" w:firstLine="0"/>
        <w:rPr>
          <w:rFonts w:ascii="Arial" w:hAnsi="Arial" w:cs="Arial"/>
          <w:color w:val="000000" w:themeColor="text1"/>
          <w:sz w:val="24"/>
        </w:rPr>
      </w:pPr>
      <w:r w:rsidRPr="00AF10C4">
        <w:rPr>
          <w:rFonts w:ascii="Arial" w:hAnsi="Arial" w:cs="Arial"/>
          <w:color w:val="000000" w:themeColor="text1"/>
          <w:sz w:val="24"/>
        </w:rPr>
        <w:t>O crité</w:t>
      </w:r>
      <w:r w:rsidR="00E002F3" w:rsidRPr="00AF10C4">
        <w:rPr>
          <w:rFonts w:ascii="Arial" w:hAnsi="Arial" w:cs="Arial"/>
          <w:color w:val="000000" w:themeColor="text1"/>
          <w:sz w:val="24"/>
        </w:rPr>
        <w:t xml:space="preserve">rio de julgamento adotado será o </w:t>
      </w:r>
      <w:r w:rsidR="008F77C8" w:rsidRPr="00AF10C4">
        <w:rPr>
          <w:rFonts w:ascii="Arial" w:hAnsi="Arial" w:cs="Arial"/>
          <w:color w:val="000000" w:themeColor="text1"/>
          <w:sz w:val="24"/>
        </w:rPr>
        <w:t xml:space="preserve">menor preço </w:t>
      </w:r>
      <w:r w:rsidR="00A86EB9">
        <w:rPr>
          <w:rFonts w:ascii="Arial" w:hAnsi="Arial" w:cs="Arial"/>
          <w:color w:val="000000" w:themeColor="text1"/>
          <w:sz w:val="24"/>
        </w:rPr>
        <w:t>por item,</w:t>
      </w:r>
      <w:r w:rsidR="00E002F3" w:rsidRPr="00AF10C4">
        <w:rPr>
          <w:rFonts w:ascii="Arial" w:hAnsi="Arial" w:cs="Arial"/>
          <w:color w:val="000000" w:themeColor="text1"/>
          <w:sz w:val="24"/>
        </w:rPr>
        <w:t xml:space="preserve"> </w:t>
      </w:r>
      <w:r w:rsidRPr="00AF10C4">
        <w:rPr>
          <w:rFonts w:ascii="Arial" w:hAnsi="Arial" w:cs="Arial"/>
          <w:color w:val="000000" w:themeColor="text1"/>
          <w:sz w:val="24"/>
        </w:rPr>
        <w:t xml:space="preserve">observadas as exigências contidas neste </w:t>
      </w:r>
      <w:r w:rsidR="00313FBD" w:rsidRPr="00AF10C4">
        <w:rPr>
          <w:rFonts w:ascii="Arial" w:hAnsi="Arial" w:cs="Arial"/>
          <w:color w:val="000000" w:themeColor="text1"/>
          <w:sz w:val="24"/>
        </w:rPr>
        <w:t>Aviso</w:t>
      </w:r>
      <w:r w:rsidRPr="00AF10C4">
        <w:rPr>
          <w:rFonts w:ascii="Arial" w:hAnsi="Arial" w:cs="Arial"/>
          <w:color w:val="000000" w:themeColor="text1"/>
          <w:sz w:val="24"/>
        </w:rPr>
        <w:t xml:space="preserve"> </w:t>
      </w:r>
      <w:r w:rsidR="00770F01" w:rsidRPr="00AF10C4">
        <w:rPr>
          <w:rFonts w:ascii="Arial" w:hAnsi="Arial" w:cs="Arial"/>
          <w:color w:val="000000" w:themeColor="text1"/>
          <w:sz w:val="24"/>
        </w:rPr>
        <w:t xml:space="preserve">de </w:t>
      </w:r>
      <w:r w:rsidR="00AF41B2" w:rsidRPr="00AF10C4">
        <w:rPr>
          <w:rFonts w:ascii="Arial" w:hAnsi="Arial" w:cs="Arial"/>
          <w:color w:val="000000" w:themeColor="text1"/>
          <w:sz w:val="24"/>
        </w:rPr>
        <w:t>Contratação</w:t>
      </w:r>
      <w:r w:rsidR="00770F01" w:rsidRPr="00AF10C4">
        <w:rPr>
          <w:rFonts w:ascii="Arial" w:hAnsi="Arial" w:cs="Arial"/>
          <w:color w:val="000000" w:themeColor="text1"/>
          <w:sz w:val="24"/>
        </w:rPr>
        <w:t xml:space="preserve"> Direta </w:t>
      </w:r>
      <w:r w:rsidRPr="00AF10C4">
        <w:rPr>
          <w:rFonts w:ascii="Arial" w:hAnsi="Arial" w:cs="Arial"/>
          <w:color w:val="000000" w:themeColor="text1"/>
          <w:sz w:val="24"/>
        </w:rPr>
        <w:t>e seus Anexos quanto às especificações do objeto.</w:t>
      </w:r>
      <w:bookmarkStart w:id="1" w:name="_Toc104906819"/>
    </w:p>
    <w:bookmarkEnd w:id="1"/>
    <w:p w14:paraId="4A8B93EA" w14:textId="77777777" w:rsidR="00E81048" w:rsidRPr="00AF10C4" w:rsidRDefault="00E81048" w:rsidP="00E81048">
      <w:pPr>
        <w:pStyle w:val="PADRO"/>
        <w:keepNext w:val="0"/>
        <w:widowControl/>
        <w:numPr>
          <w:ilvl w:val="0"/>
          <w:numId w:val="1"/>
        </w:numPr>
        <w:shd w:val="clear" w:color="auto" w:fill="D9D9D9" w:themeFill="background1" w:themeFillShade="D9"/>
        <w:spacing w:before="0" w:after="0" w:line="240" w:lineRule="auto"/>
        <w:jc w:val="center"/>
        <w:rPr>
          <w:rFonts w:ascii="Arial" w:hAnsi="Arial" w:cs="Arial"/>
          <w:b/>
          <w:sz w:val="24"/>
        </w:rPr>
      </w:pPr>
      <w:r w:rsidRPr="00AF10C4">
        <w:rPr>
          <w:rFonts w:ascii="Arial" w:hAnsi="Arial" w:cs="Arial"/>
          <w:b/>
          <w:sz w:val="24"/>
        </w:rPr>
        <w:t>PARTICIPAÇÃO NA DISPENSA</w:t>
      </w:r>
    </w:p>
    <w:p w14:paraId="6DBE5AAE" w14:textId="77777777" w:rsidR="00E16E43" w:rsidRDefault="00E16E43" w:rsidP="0056271A">
      <w:pPr>
        <w:spacing w:line="360" w:lineRule="auto"/>
        <w:ind w:right="-143"/>
        <w:jc w:val="both"/>
        <w:rPr>
          <w:rFonts w:eastAsia="WenQuanYi Micro Hei" w:cs="Arial"/>
          <w:color w:val="000000" w:themeColor="text1"/>
          <w:sz w:val="24"/>
          <w:lang w:eastAsia="zh-CN" w:bidi="hi-IN"/>
        </w:rPr>
      </w:pPr>
    </w:p>
    <w:p w14:paraId="5FD2EEF4" w14:textId="06526C64" w:rsidR="00BD6135" w:rsidRDefault="00E16E43" w:rsidP="00B62D27">
      <w:pPr>
        <w:spacing w:line="360" w:lineRule="auto"/>
        <w:ind w:right="49"/>
        <w:jc w:val="both"/>
        <w:rPr>
          <w:rFonts w:eastAsia="WenQuanYi Micro Hei" w:cs="Arial"/>
          <w:color w:val="000000" w:themeColor="text1"/>
          <w:sz w:val="24"/>
          <w:lang w:eastAsia="zh-CN" w:bidi="hi-IN"/>
        </w:rPr>
      </w:pPr>
      <w:r w:rsidRPr="00BF0CF5">
        <w:rPr>
          <w:rFonts w:eastAsia="WenQuanYi Micro Hei" w:cs="Arial"/>
          <w:color w:val="000000" w:themeColor="text1"/>
          <w:sz w:val="24"/>
          <w:lang w:eastAsia="zh-CN" w:bidi="hi-IN"/>
        </w:rPr>
        <w:t xml:space="preserve">2.1 </w:t>
      </w:r>
      <w:r w:rsidR="00BD6135" w:rsidRPr="00BF0CF5">
        <w:rPr>
          <w:rFonts w:eastAsia="WenQuanYi Micro Hei" w:cs="Arial"/>
          <w:color w:val="000000" w:themeColor="text1"/>
          <w:sz w:val="24"/>
          <w:lang w:eastAsia="zh-CN" w:bidi="hi-IN"/>
        </w:rPr>
        <w:t>A participação</w:t>
      </w:r>
      <w:r w:rsidR="00BD0B4C" w:rsidRPr="00BF0CF5">
        <w:rPr>
          <w:rFonts w:eastAsia="WenQuanYi Micro Hei" w:cs="Arial"/>
          <w:color w:val="000000" w:themeColor="text1"/>
          <w:sz w:val="24"/>
          <w:lang w:eastAsia="zh-CN" w:bidi="hi-IN"/>
        </w:rPr>
        <w:t xml:space="preserve"> na presente dispensa se dará </w:t>
      </w:r>
      <w:r w:rsidR="009607B2" w:rsidRPr="00BF0CF5">
        <w:rPr>
          <w:rFonts w:eastAsia="WenQuanYi Micro Hei" w:cs="Arial"/>
          <w:color w:val="000000" w:themeColor="text1"/>
          <w:sz w:val="24"/>
          <w:lang w:eastAsia="zh-CN" w:bidi="hi-IN"/>
        </w:rPr>
        <w:t>mediante encaminhamento</w:t>
      </w:r>
      <w:r w:rsidR="00BD0B4C" w:rsidRPr="00BF0CF5">
        <w:rPr>
          <w:rFonts w:eastAsia="WenQuanYi Micro Hei" w:cs="Arial"/>
          <w:color w:val="000000" w:themeColor="text1"/>
          <w:sz w:val="24"/>
          <w:lang w:eastAsia="zh-CN" w:bidi="hi-IN"/>
        </w:rPr>
        <w:t xml:space="preserve"> d</w:t>
      </w:r>
      <w:r w:rsidR="00D642BC" w:rsidRPr="00BF0CF5">
        <w:rPr>
          <w:rFonts w:eastAsia="WenQuanYi Micro Hei" w:cs="Arial"/>
          <w:color w:val="000000" w:themeColor="text1"/>
          <w:sz w:val="24"/>
          <w:lang w:eastAsia="zh-CN" w:bidi="hi-IN"/>
        </w:rPr>
        <w:t>a proposta</w:t>
      </w:r>
      <w:r w:rsidR="00EF3FB2" w:rsidRPr="00BF0CF5">
        <w:rPr>
          <w:rFonts w:eastAsia="WenQuanYi Micro Hei" w:cs="Arial"/>
          <w:color w:val="000000" w:themeColor="text1"/>
          <w:sz w:val="24"/>
          <w:lang w:eastAsia="zh-CN" w:bidi="hi-IN"/>
        </w:rPr>
        <w:t xml:space="preserve"> de preços devidamente assinada e a documentação de habilitação (inseridas em envelope separados)</w:t>
      </w:r>
      <w:r w:rsidR="00D642BC" w:rsidRPr="00BF0CF5">
        <w:rPr>
          <w:rFonts w:eastAsia="WenQuanYi Micro Hei" w:cs="Arial"/>
          <w:color w:val="000000" w:themeColor="text1"/>
          <w:sz w:val="24"/>
          <w:lang w:eastAsia="zh-CN" w:bidi="hi-IN"/>
        </w:rPr>
        <w:t>,</w:t>
      </w:r>
      <w:r w:rsidR="0056271A" w:rsidRPr="00BF0CF5">
        <w:rPr>
          <w:rFonts w:eastAsia="WenQuanYi Micro Hei" w:cs="Arial"/>
          <w:color w:val="000000" w:themeColor="text1"/>
          <w:sz w:val="24"/>
          <w:lang w:eastAsia="zh-CN" w:bidi="hi-IN"/>
        </w:rPr>
        <w:t xml:space="preserve"> </w:t>
      </w:r>
      <w:r w:rsidR="0056271A" w:rsidRPr="00BF0CF5">
        <w:rPr>
          <w:rFonts w:cs="Arial"/>
          <w:sz w:val="24"/>
        </w:rPr>
        <w:t>via corre</w:t>
      </w:r>
      <w:r w:rsidRPr="00BF0CF5">
        <w:rPr>
          <w:rFonts w:cs="Arial"/>
          <w:sz w:val="24"/>
        </w:rPr>
        <w:t>io</w:t>
      </w:r>
      <w:r w:rsidR="0056271A" w:rsidRPr="00BF0CF5">
        <w:rPr>
          <w:rFonts w:cs="Arial"/>
          <w:sz w:val="24"/>
        </w:rPr>
        <w:t xml:space="preserve"> ou protocolá-los no prédio municipal no setor de protocolos que fica na </w:t>
      </w:r>
      <w:r w:rsidRPr="00BF0CF5">
        <w:rPr>
          <w:rFonts w:cs="Arial"/>
          <w:sz w:val="24"/>
        </w:rPr>
        <w:t>recepção</w:t>
      </w:r>
      <w:r w:rsidR="00BF0CF5">
        <w:rPr>
          <w:rFonts w:eastAsia="WenQuanYi Micro Hei" w:cs="Arial"/>
          <w:color w:val="000000" w:themeColor="text1"/>
          <w:sz w:val="24"/>
          <w:lang w:eastAsia="zh-CN" w:bidi="hi-IN"/>
        </w:rPr>
        <w:t>.</w:t>
      </w:r>
    </w:p>
    <w:p w14:paraId="63A8CD08" w14:textId="77777777" w:rsidR="00EF3FB2" w:rsidRPr="00EF3FB2" w:rsidRDefault="00EF3FB2" w:rsidP="00B62D27">
      <w:pPr>
        <w:numPr>
          <w:ilvl w:val="2"/>
          <w:numId w:val="1"/>
        </w:numPr>
        <w:autoSpaceDE w:val="0"/>
        <w:snapToGrid w:val="0"/>
        <w:spacing w:before="120" w:after="120"/>
        <w:ind w:left="142" w:firstLine="0"/>
        <w:jc w:val="both"/>
        <w:rPr>
          <w:rFonts w:eastAsia="WenQuanYi Micro Hei" w:cs="Arial"/>
          <w:sz w:val="24"/>
          <w:lang w:eastAsia="zh-CN" w:bidi="hi-IN"/>
        </w:rPr>
      </w:pPr>
      <w:r w:rsidRPr="00EF3FB2">
        <w:rPr>
          <w:rFonts w:eastAsia="WenQuanYi Micro Hei" w:cs="Arial"/>
          <w:sz w:val="24"/>
          <w:lang w:eastAsia="zh-CN" w:bidi="hi-IN"/>
        </w:rPr>
        <w:t xml:space="preserve">Os envelopes a serem encaminhados pelo correio, deverão ser endereçados a: </w:t>
      </w:r>
      <w:r w:rsidRPr="00EF3FB2">
        <w:rPr>
          <w:rFonts w:cs="Arial"/>
          <w:sz w:val="24"/>
        </w:rPr>
        <w:t xml:space="preserve">Rua </w:t>
      </w:r>
      <w:proofErr w:type="spellStart"/>
      <w:r w:rsidRPr="00EF3FB2">
        <w:rPr>
          <w:rFonts w:cs="Arial"/>
          <w:sz w:val="24"/>
        </w:rPr>
        <w:t>Plautino</w:t>
      </w:r>
      <w:proofErr w:type="spellEnd"/>
      <w:r w:rsidRPr="00EF3FB2">
        <w:rPr>
          <w:rFonts w:cs="Arial"/>
          <w:sz w:val="24"/>
        </w:rPr>
        <w:t xml:space="preserve"> Soares, nº 100, Centro, </w:t>
      </w:r>
      <w:proofErr w:type="spellStart"/>
      <w:r w:rsidRPr="00EF3FB2">
        <w:rPr>
          <w:rFonts w:cs="Arial"/>
          <w:sz w:val="24"/>
        </w:rPr>
        <w:t>Tarumirim</w:t>
      </w:r>
      <w:proofErr w:type="spellEnd"/>
      <w:r w:rsidRPr="00EF3FB2">
        <w:rPr>
          <w:rFonts w:cs="Arial"/>
          <w:sz w:val="24"/>
        </w:rPr>
        <w:t>/MG - CEP: 35.140-000.</w:t>
      </w:r>
    </w:p>
    <w:p w14:paraId="100F64F0" w14:textId="412FB3E5" w:rsidR="006A70C8" w:rsidRPr="00AF10C4" w:rsidRDefault="006A70C8" w:rsidP="00B62D27">
      <w:pPr>
        <w:numPr>
          <w:ilvl w:val="1"/>
          <w:numId w:val="1"/>
        </w:numPr>
        <w:spacing w:before="120" w:after="120"/>
        <w:ind w:left="142" w:firstLine="0"/>
        <w:jc w:val="both"/>
        <w:rPr>
          <w:rFonts w:cs="Arial"/>
          <w:color w:val="000000" w:themeColor="text1"/>
          <w:sz w:val="24"/>
        </w:rPr>
      </w:pPr>
      <w:r w:rsidRPr="00AF10C4">
        <w:rPr>
          <w:rFonts w:cs="Arial"/>
          <w:color w:val="000000" w:themeColor="text1"/>
          <w:sz w:val="24"/>
        </w:rPr>
        <w:t>Não poderão participar dest</w:t>
      </w:r>
      <w:r w:rsidR="00A728B9" w:rsidRPr="00AF10C4">
        <w:rPr>
          <w:rFonts w:cs="Arial"/>
          <w:color w:val="000000" w:themeColor="text1"/>
          <w:sz w:val="24"/>
        </w:rPr>
        <w:t xml:space="preserve">a dispensa </w:t>
      </w:r>
      <w:r w:rsidRPr="00AF10C4">
        <w:rPr>
          <w:rFonts w:cs="Arial"/>
          <w:color w:val="000000" w:themeColor="text1"/>
          <w:sz w:val="24"/>
        </w:rPr>
        <w:t xml:space="preserve">os </w:t>
      </w:r>
      <w:r w:rsidR="00214615" w:rsidRPr="00AF10C4">
        <w:rPr>
          <w:rFonts w:cs="Arial"/>
          <w:color w:val="000000" w:themeColor="text1"/>
          <w:sz w:val="24"/>
        </w:rPr>
        <w:t>fornecedor</w:t>
      </w:r>
      <w:r w:rsidR="00F528F8" w:rsidRPr="00AF10C4">
        <w:rPr>
          <w:rFonts w:cs="Arial"/>
          <w:color w:val="000000" w:themeColor="text1"/>
          <w:sz w:val="24"/>
        </w:rPr>
        <w:t>e</w:t>
      </w:r>
      <w:r w:rsidRPr="00AF10C4">
        <w:rPr>
          <w:rFonts w:cs="Arial"/>
          <w:color w:val="000000" w:themeColor="text1"/>
          <w:sz w:val="24"/>
        </w:rPr>
        <w:t>s:</w:t>
      </w:r>
    </w:p>
    <w:p w14:paraId="4C833434" w14:textId="02E50932" w:rsidR="006A70C8" w:rsidRPr="00AF10C4" w:rsidRDefault="00F31D0A" w:rsidP="00B62D27">
      <w:pPr>
        <w:numPr>
          <w:ilvl w:val="2"/>
          <w:numId w:val="1"/>
        </w:numPr>
        <w:spacing w:before="120" w:after="120"/>
        <w:ind w:left="142" w:firstLine="0"/>
        <w:jc w:val="both"/>
        <w:rPr>
          <w:rFonts w:cs="Arial"/>
          <w:color w:val="000000" w:themeColor="text1"/>
          <w:sz w:val="24"/>
        </w:rPr>
      </w:pPr>
      <w:r w:rsidRPr="00AF10C4">
        <w:rPr>
          <w:rFonts w:cs="Arial"/>
          <w:color w:val="000000" w:themeColor="text1"/>
          <w:sz w:val="24"/>
        </w:rPr>
        <w:t>Que</w:t>
      </w:r>
      <w:r w:rsidR="006A70C8" w:rsidRPr="00AF10C4">
        <w:rPr>
          <w:rFonts w:cs="Arial"/>
          <w:color w:val="000000" w:themeColor="text1"/>
          <w:sz w:val="24"/>
        </w:rPr>
        <w:t xml:space="preserve"> não atendam às condições deste </w:t>
      </w:r>
      <w:r w:rsidR="00313FBD" w:rsidRPr="00AF10C4">
        <w:rPr>
          <w:rFonts w:cs="Arial"/>
          <w:color w:val="000000" w:themeColor="text1"/>
          <w:sz w:val="24"/>
        </w:rPr>
        <w:t>Aviso</w:t>
      </w:r>
      <w:r w:rsidR="008A09C2" w:rsidRPr="00AF10C4">
        <w:rPr>
          <w:rFonts w:cs="Arial"/>
          <w:color w:val="000000" w:themeColor="text1"/>
          <w:sz w:val="24"/>
        </w:rPr>
        <w:t xml:space="preserve"> de </w:t>
      </w:r>
      <w:r w:rsidR="00AF41B2" w:rsidRPr="00AF10C4">
        <w:rPr>
          <w:rFonts w:cs="Arial"/>
          <w:color w:val="000000" w:themeColor="text1"/>
          <w:sz w:val="24"/>
        </w:rPr>
        <w:t>Contratação</w:t>
      </w:r>
      <w:r w:rsidR="008A09C2" w:rsidRPr="00AF10C4">
        <w:rPr>
          <w:rFonts w:cs="Arial"/>
          <w:color w:val="000000" w:themeColor="text1"/>
          <w:sz w:val="24"/>
        </w:rPr>
        <w:t xml:space="preserve"> Direta</w:t>
      </w:r>
      <w:r w:rsidR="006A70C8" w:rsidRPr="00AF10C4">
        <w:rPr>
          <w:rFonts w:cs="Arial"/>
          <w:color w:val="000000" w:themeColor="text1"/>
          <w:sz w:val="24"/>
        </w:rPr>
        <w:t xml:space="preserve"> e </w:t>
      </w:r>
      <w:r w:rsidR="00246F70" w:rsidRPr="00AF10C4">
        <w:rPr>
          <w:rFonts w:cs="Arial"/>
          <w:color w:val="000000" w:themeColor="text1"/>
          <w:sz w:val="24"/>
        </w:rPr>
        <w:t>seu (</w:t>
      </w:r>
      <w:r w:rsidR="006A70C8" w:rsidRPr="00AF10C4">
        <w:rPr>
          <w:rFonts w:cs="Arial"/>
          <w:color w:val="000000" w:themeColor="text1"/>
          <w:sz w:val="24"/>
        </w:rPr>
        <w:t xml:space="preserve">s) </w:t>
      </w:r>
      <w:r w:rsidR="00246F70" w:rsidRPr="00AF10C4">
        <w:rPr>
          <w:rFonts w:cs="Arial"/>
          <w:color w:val="000000" w:themeColor="text1"/>
          <w:sz w:val="24"/>
        </w:rPr>
        <w:t>anexo (</w:t>
      </w:r>
      <w:r w:rsidR="006A70C8" w:rsidRPr="00AF10C4">
        <w:rPr>
          <w:rFonts w:cs="Arial"/>
          <w:color w:val="000000" w:themeColor="text1"/>
          <w:sz w:val="24"/>
        </w:rPr>
        <w:t>s);</w:t>
      </w:r>
    </w:p>
    <w:p w14:paraId="60767DA3" w14:textId="68120E28" w:rsidR="006A70C8" w:rsidRPr="00AF10C4" w:rsidRDefault="00F31D0A" w:rsidP="00B62D27">
      <w:pPr>
        <w:numPr>
          <w:ilvl w:val="2"/>
          <w:numId w:val="1"/>
        </w:numPr>
        <w:spacing w:before="120" w:after="120"/>
        <w:ind w:left="142" w:firstLine="0"/>
        <w:jc w:val="both"/>
        <w:rPr>
          <w:rFonts w:cs="Arial"/>
          <w:color w:val="000000" w:themeColor="text1"/>
          <w:sz w:val="24"/>
        </w:rPr>
      </w:pPr>
      <w:r w:rsidRPr="00AF10C4">
        <w:rPr>
          <w:rFonts w:cs="Arial"/>
          <w:color w:val="000000" w:themeColor="text1"/>
          <w:sz w:val="24"/>
        </w:rPr>
        <w:t>Estrangeiros</w:t>
      </w:r>
      <w:r w:rsidR="006A70C8" w:rsidRPr="00AF10C4">
        <w:rPr>
          <w:rFonts w:cs="Arial"/>
          <w:color w:val="000000" w:themeColor="text1"/>
          <w:sz w:val="24"/>
        </w:rPr>
        <w:t xml:space="preserve"> que não tenham representação legal no Brasil com poderes expressos para receber citação e responder administrativa ou judicialmente;</w:t>
      </w:r>
    </w:p>
    <w:p w14:paraId="70BFF08B" w14:textId="3C0D4716" w:rsidR="00D07602" w:rsidRPr="00AF10C4" w:rsidRDefault="00F31D0A" w:rsidP="00B62D27">
      <w:pPr>
        <w:numPr>
          <w:ilvl w:val="2"/>
          <w:numId w:val="1"/>
        </w:numPr>
        <w:spacing w:before="120" w:after="120"/>
        <w:ind w:left="142" w:firstLine="0"/>
        <w:jc w:val="both"/>
        <w:rPr>
          <w:rFonts w:cs="Arial"/>
          <w:color w:val="000000" w:themeColor="text1"/>
          <w:sz w:val="24"/>
        </w:rPr>
      </w:pPr>
      <w:r w:rsidRPr="00AF10C4">
        <w:rPr>
          <w:rFonts w:cs="Arial"/>
          <w:color w:val="000000" w:themeColor="text1"/>
          <w:sz w:val="24"/>
        </w:rPr>
        <w:t>Que</w:t>
      </w:r>
      <w:r w:rsidR="006A70C8" w:rsidRPr="00AF10C4">
        <w:rPr>
          <w:rFonts w:cs="Arial"/>
          <w:color w:val="000000" w:themeColor="text1"/>
          <w:sz w:val="24"/>
        </w:rPr>
        <w:t xml:space="preserve"> se enquadrem nas </w:t>
      </w:r>
      <w:r w:rsidR="00B34502" w:rsidRPr="00AF10C4">
        <w:rPr>
          <w:rFonts w:cs="Arial"/>
          <w:color w:val="000000" w:themeColor="text1"/>
          <w:sz w:val="24"/>
        </w:rPr>
        <w:t xml:space="preserve">seguintes </w:t>
      </w:r>
      <w:r w:rsidR="006A70C8" w:rsidRPr="00AF10C4">
        <w:rPr>
          <w:rFonts w:cs="Arial"/>
          <w:color w:val="000000" w:themeColor="text1"/>
          <w:sz w:val="24"/>
        </w:rPr>
        <w:t>vedações</w:t>
      </w:r>
      <w:r w:rsidR="00B34502" w:rsidRPr="00AF10C4">
        <w:rPr>
          <w:rFonts w:cs="Arial"/>
          <w:color w:val="000000" w:themeColor="text1"/>
          <w:sz w:val="24"/>
        </w:rPr>
        <w:t>:</w:t>
      </w:r>
    </w:p>
    <w:p w14:paraId="36798366" w14:textId="4FB307E5" w:rsidR="00ED3520" w:rsidRPr="00AF10C4" w:rsidRDefault="00F31D0A">
      <w:pPr>
        <w:numPr>
          <w:ilvl w:val="3"/>
          <w:numId w:val="3"/>
        </w:numPr>
        <w:spacing w:before="120" w:after="120"/>
        <w:jc w:val="both"/>
        <w:rPr>
          <w:rFonts w:cs="Arial"/>
          <w:sz w:val="24"/>
        </w:rPr>
      </w:pPr>
      <w:r w:rsidRPr="00AF10C4">
        <w:rPr>
          <w:rFonts w:cs="Arial"/>
          <w:sz w:val="24"/>
        </w:rPr>
        <w:t>Pessoa</w:t>
      </w:r>
      <w:r w:rsidR="00ED3520" w:rsidRPr="00AF10C4">
        <w:rPr>
          <w:rFonts w:cs="Arial"/>
          <w:sz w:val="24"/>
        </w:rPr>
        <w:t xml:space="preserve"> física ou jurídica que se encontre, ao tempo da </w:t>
      </w:r>
      <w:r w:rsidR="007C27EE" w:rsidRPr="00AF10C4">
        <w:rPr>
          <w:rFonts w:cs="Arial"/>
          <w:sz w:val="24"/>
        </w:rPr>
        <w:t>contratação</w:t>
      </w:r>
      <w:r w:rsidR="00ED3520" w:rsidRPr="00AF10C4">
        <w:rPr>
          <w:rFonts w:cs="Arial"/>
          <w:sz w:val="24"/>
        </w:rPr>
        <w:t xml:space="preserve">, impossibilitada de </w:t>
      </w:r>
      <w:r w:rsidR="007C27EE" w:rsidRPr="00AF10C4">
        <w:rPr>
          <w:rFonts w:cs="Arial"/>
          <w:sz w:val="24"/>
        </w:rPr>
        <w:t xml:space="preserve">contratar </w:t>
      </w:r>
      <w:r w:rsidR="00ED3520" w:rsidRPr="00AF10C4">
        <w:rPr>
          <w:rFonts w:cs="Arial"/>
          <w:sz w:val="24"/>
        </w:rPr>
        <w:t>em decorrência de sanção que lhe foi imposta;</w:t>
      </w:r>
    </w:p>
    <w:p w14:paraId="5062675E" w14:textId="0B3F065A" w:rsidR="00ED3520" w:rsidRPr="00AF10C4" w:rsidRDefault="005A309F">
      <w:pPr>
        <w:numPr>
          <w:ilvl w:val="3"/>
          <w:numId w:val="3"/>
        </w:numPr>
        <w:spacing w:before="120" w:after="120"/>
        <w:jc w:val="both"/>
        <w:rPr>
          <w:rFonts w:cs="Arial"/>
          <w:sz w:val="24"/>
        </w:rPr>
      </w:pPr>
      <w:r w:rsidRPr="00AF10C4">
        <w:rPr>
          <w:rFonts w:cs="Arial"/>
          <w:sz w:val="24"/>
        </w:rPr>
        <w:t>Aquela</w:t>
      </w:r>
      <w:r w:rsidR="00ED3520" w:rsidRPr="00AF10C4">
        <w:rPr>
          <w:rFonts w:cs="Arial"/>
          <w:sz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w:t>
      </w:r>
      <w:r w:rsidR="00ED3520" w:rsidRPr="00AF10C4">
        <w:rPr>
          <w:rFonts w:cs="Arial"/>
          <w:sz w:val="24"/>
        </w:rPr>
        <w:lastRenderedPageBreak/>
        <w:t>seja cônjuge, companheiro ou parente em linha reta, colateral ou por afinidade, até o terceiro grau;</w:t>
      </w:r>
    </w:p>
    <w:p w14:paraId="148A6862" w14:textId="455C1C9E" w:rsidR="00ED3520" w:rsidRPr="00AF10C4" w:rsidRDefault="00F31D0A">
      <w:pPr>
        <w:numPr>
          <w:ilvl w:val="3"/>
          <w:numId w:val="3"/>
        </w:numPr>
        <w:spacing w:before="120" w:after="120" w:line="276" w:lineRule="auto"/>
        <w:jc w:val="both"/>
        <w:rPr>
          <w:rFonts w:cs="Arial"/>
          <w:sz w:val="24"/>
        </w:rPr>
      </w:pPr>
      <w:r w:rsidRPr="00AF10C4">
        <w:rPr>
          <w:rFonts w:cs="Arial"/>
          <w:sz w:val="24"/>
        </w:rPr>
        <w:t>Empresas</w:t>
      </w:r>
      <w:r w:rsidR="00ED3520" w:rsidRPr="00AF10C4">
        <w:rPr>
          <w:rFonts w:cs="Arial"/>
          <w:sz w:val="24"/>
        </w:rPr>
        <w:t xml:space="preserve"> controladoras, controladas ou coligadas, nos termos da </w:t>
      </w:r>
      <w:r w:rsidR="00ED3520" w:rsidRPr="00AF10C4">
        <w:rPr>
          <w:rFonts w:eastAsia="Calibri" w:cs="Arial"/>
          <w:sz w:val="24"/>
        </w:rPr>
        <w:t>Lei nº 6.404, de 15 de dezembro de 1976</w:t>
      </w:r>
      <w:r w:rsidR="00ED3520" w:rsidRPr="00AF10C4">
        <w:rPr>
          <w:rFonts w:cs="Arial"/>
          <w:sz w:val="24"/>
        </w:rPr>
        <w:t>, concorrendo entre si;</w:t>
      </w:r>
    </w:p>
    <w:p w14:paraId="17C50E44" w14:textId="21801E84" w:rsidR="00ED3520" w:rsidRPr="00AF10C4" w:rsidRDefault="00F31D0A">
      <w:pPr>
        <w:numPr>
          <w:ilvl w:val="3"/>
          <w:numId w:val="3"/>
        </w:numPr>
        <w:spacing w:before="120" w:after="120"/>
        <w:jc w:val="both"/>
        <w:rPr>
          <w:rFonts w:cs="Arial"/>
          <w:sz w:val="24"/>
        </w:rPr>
      </w:pPr>
      <w:r w:rsidRPr="00AF10C4">
        <w:rPr>
          <w:rFonts w:cs="Arial"/>
          <w:sz w:val="24"/>
        </w:rPr>
        <w:t>Pessoa</w:t>
      </w:r>
      <w:r w:rsidR="00ED3520" w:rsidRPr="00AF10C4">
        <w:rPr>
          <w:rFonts w:cs="Arial"/>
          <w:sz w:val="24"/>
        </w:rPr>
        <w:t xml:space="preserve"> física ou jurídica que, nos 5 (cinco) anos anteriores à divulgação do </w:t>
      </w:r>
      <w:r w:rsidR="00D96F4D" w:rsidRPr="00AF10C4">
        <w:rPr>
          <w:rFonts w:cs="Arial"/>
          <w:sz w:val="24"/>
        </w:rPr>
        <w:t>aviso</w:t>
      </w:r>
      <w:r w:rsidR="00ED3520" w:rsidRPr="00AF10C4">
        <w:rPr>
          <w:rFonts w:cs="Arial"/>
          <w:sz w:val="24"/>
        </w:rPr>
        <w:t>, tenha sido condenada judicialmente, com trânsito em julgado, por exploração de trabalho infantil, por submissão de trabalhadores a condições análogas às de escravo ou por contratação de adolescentes nos casos vedados pela legislação trabalhista</w:t>
      </w:r>
      <w:r w:rsidR="00487528" w:rsidRPr="00AF10C4">
        <w:rPr>
          <w:rFonts w:cs="Arial"/>
          <w:sz w:val="24"/>
        </w:rPr>
        <w:t>.</w:t>
      </w:r>
    </w:p>
    <w:p w14:paraId="7A174C35" w14:textId="77777777" w:rsidR="007C27EE" w:rsidRPr="00AF10C4" w:rsidRDefault="007C27EE" w:rsidP="00B62D27">
      <w:pPr>
        <w:numPr>
          <w:ilvl w:val="3"/>
          <w:numId w:val="1"/>
        </w:numPr>
        <w:spacing w:before="120" w:after="120"/>
        <w:ind w:left="142" w:hanging="27"/>
        <w:jc w:val="both"/>
        <w:rPr>
          <w:rFonts w:cs="Arial"/>
          <w:color w:val="000000" w:themeColor="text1"/>
          <w:sz w:val="24"/>
        </w:rPr>
      </w:pPr>
      <w:r w:rsidRPr="00AF10C4">
        <w:rPr>
          <w:rFonts w:cs="Arial"/>
          <w:color w:val="000000"/>
          <w:sz w:val="24"/>
        </w:rPr>
        <w:t>Equiparam-se aos autores do projeto as empresas integrantes do mesmo grupo econômico;</w:t>
      </w:r>
    </w:p>
    <w:p w14:paraId="18ADA45F" w14:textId="0FFF5E60" w:rsidR="007C27EE" w:rsidRPr="00AF10C4" w:rsidRDefault="00F31D0A" w:rsidP="00B62D27">
      <w:pPr>
        <w:numPr>
          <w:ilvl w:val="3"/>
          <w:numId w:val="1"/>
        </w:numPr>
        <w:spacing w:before="120" w:after="120"/>
        <w:ind w:left="142" w:hanging="27"/>
        <w:jc w:val="both"/>
        <w:rPr>
          <w:rFonts w:cs="Arial"/>
          <w:color w:val="000000" w:themeColor="text1"/>
          <w:sz w:val="24"/>
        </w:rPr>
      </w:pPr>
      <w:r w:rsidRPr="00AF10C4">
        <w:rPr>
          <w:rFonts w:cs="Arial"/>
          <w:color w:val="000000"/>
          <w:sz w:val="24"/>
        </w:rPr>
        <w:t>Aplica</w:t>
      </w:r>
      <w:r w:rsidR="007C27EE" w:rsidRPr="00AF10C4">
        <w:rPr>
          <w:rFonts w:cs="Arial"/>
          <w:color w:val="000000"/>
          <w:sz w:val="24"/>
        </w:rPr>
        <w:t>-se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75932123" w14:textId="0747205B" w:rsidR="006A70C8" w:rsidRPr="00AF10C4" w:rsidRDefault="00F31D0A" w:rsidP="00B62D27">
      <w:pPr>
        <w:numPr>
          <w:ilvl w:val="2"/>
          <w:numId w:val="1"/>
        </w:numPr>
        <w:spacing w:before="120" w:after="120"/>
        <w:ind w:left="142" w:hanging="27"/>
        <w:jc w:val="both"/>
        <w:rPr>
          <w:rFonts w:cs="Arial"/>
          <w:color w:val="000000" w:themeColor="text1"/>
          <w:sz w:val="24"/>
        </w:rPr>
      </w:pPr>
      <w:r w:rsidRPr="00AF10C4">
        <w:rPr>
          <w:rFonts w:cs="Arial"/>
          <w:color w:val="000000"/>
          <w:sz w:val="24"/>
        </w:rPr>
        <w:t>Organizações</w:t>
      </w:r>
      <w:r w:rsidR="006A70C8" w:rsidRPr="00AF10C4">
        <w:rPr>
          <w:rFonts w:cs="Arial"/>
          <w:color w:val="000000"/>
          <w:sz w:val="24"/>
        </w:rPr>
        <w:t xml:space="preserve"> da Sociedade Civil de Interesse Público - OSCIP, atuando nessa condição (Acórdão nº 746/2014-TCU-Plenário); </w:t>
      </w:r>
      <w:r w:rsidR="00BD6135" w:rsidRPr="00AF10C4">
        <w:rPr>
          <w:rFonts w:cs="Arial"/>
          <w:color w:val="000000"/>
          <w:sz w:val="24"/>
        </w:rPr>
        <w:t>e</w:t>
      </w:r>
    </w:p>
    <w:p w14:paraId="36C00C1E" w14:textId="78E8752B" w:rsidR="009C2BD5" w:rsidRPr="00AF10C4" w:rsidRDefault="00F31D0A" w:rsidP="00B62D27">
      <w:pPr>
        <w:numPr>
          <w:ilvl w:val="2"/>
          <w:numId w:val="1"/>
        </w:numPr>
        <w:spacing w:before="120" w:after="120"/>
        <w:ind w:left="142" w:hanging="27"/>
        <w:jc w:val="both"/>
        <w:rPr>
          <w:rFonts w:cs="Arial"/>
          <w:sz w:val="24"/>
        </w:rPr>
      </w:pPr>
      <w:bookmarkStart w:id="2" w:name="_Hlk519667815"/>
      <w:r w:rsidRPr="00AF10C4">
        <w:rPr>
          <w:rFonts w:cs="Arial"/>
          <w:sz w:val="24"/>
        </w:rPr>
        <w:t>Sociedades</w:t>
      </w:r>
      <w:r w:rsidR="006A70C8" w:rsidRPr="00AF10C4">
        <w:rPr>
          <w:rFonts w:cs="Arial"/>
          <w:sz w:val="24"/>
        </w:rPr>
        <w:t xml:space="preserve"> cooperativas.</w:t>
      </w:r>
      <w:bookmarkEnd w:id="2"/>
    </w:p>
    <w:p w14:paraId="6E02E656" w14:textId="77777777" w:rsidR="00E81048" w:rsidRPr="00AF10C4" w:rsidRDefault="00E81048" w:rsidP="00E81048">
      <w:pPr>
        <w:pStyle w:val="Ttulo1"/>
        <w:numPr>
          <w:ilvl w:val="0"/>
          <w:numId w:val="1"/>
        </w:numPr>
        <w:shd w:val="clear" w:color="auto" w:fill="D9D9D9" w:themeFill="background1" w:themeFillShade="D9"/>
        <w:spacing w:before="0"/>
        <w:jc w:val="center"/>
        <w:rPr>
          <w:rFonts w:ascii="Arial" w:hAnsi="Arial" w:cs="Arial"/>
          <w:b/>
          <w:color w:val="000000" w:themeColor="text1"/>
          <w:sz w:val="24"/>
          <w:szCs w:val="24"/>
        </w:rPr>
      </w:pPr>
      <w:bookmarkStart w:id="3" w:name="_Toc104906820"/>
      <w:r w:rsidRPr="00AF10C4">
        <w:rPr>
          <w:rFonts w:ascii="Arial" w:hAnsi="Arial" w:cs="Arial"/>
          <w:b/>
          <w:color w:val="000000" w:themeColor="text1"/>
          <w:sz w:val="24"/>
          <w:szCs w:val="24"/>
        </w:rPr>
        <w:t>INGRESSO NA DISPENSA E RECEBIMENTO DAS PROPOSTA</w:t>
      </w:r>
      <w:bookmarkEnd w:id="3"/>
    </w:p>
    <w:p w14:paraId="7AD6F9C8" w14:textId="098356F6" w:rsidR="00141307" w:rsidRPr="00EF3FB2" w:rsidRDefault="00A03321" w:rsidP="00B62D27">
      <w:pPr>
        <w:numPr>
          <w:ilvl w:val="1"/>
          <w:numId w:val="1"/>
        </w:numPr>
        <w:autoSpaceDE w:val="0"/>
        <w:snapToGrid w:val="0"/>
        <w:spacing w:before="120" w:after="120"/>
        <w:ind w:left="142" w:firstLine="0"/>
        <w:jc w:val="both"/>
        <w:rPr>
          <w:rFonts w:cs="Arial"/>
          <w:sz w:val="24"/>
        </w:rPr>
      </w:pPr>
      <w:r w:rsidRPr="00AF10C4">
        <w:rPr>
          <w:rFonts w:cs="Arial"/>
          <w:color w:val="000000" w:themeColor="text1"/>
          <w:sz w:val="24"/>
        </w:rPr>
        <w:t xml:space="preserve">O ingresso do </w:t>
      </w:r>
      <w:r w:rsidR="00214615" w:rsidRPr="00AF10C4">
        <w:rPr>
          <w:rFonts w:cs="Arial"/>
          <w:color w:val="000000" w:themeColor="text1"/>
          <w:sz w:val="24"/>
        </w:rPr>
        <w:t>fornecedor</w:t>
      </w:r>
      <w:r w:rsidRPr="00AF10C4">
        <w:rPr>
          <w:rFonts w:cs="Arial"/>
          <w:color w:val="000000" w:themeColor="text1"/>
          <w:sz w:val="24"/>
        </w:rPr>
        <w:t xml:space="preserve"> n</w:t>
      </w:r>
      <w:r w:rsidR="007F5A0C" w:rsidRPr="00AF10C4">
        <w:rPr>
          <w:rFonts w:cs="Arial"/>
          <w:color w:val="000000" w:themeColor="text1"/>
          <w:sz w:val="24"/>
        </w:rPr>
        <w:t xml:space="preserve">a disputa da dispensa se dará com o RECEBIMENTO </w:t>
      </w:r>
      <w:r w:rsidRPr="00AF10C4">
        <w:rPr>
          <w:rFonts w:cs="Arial"/>
          <w:color w:val="000000" w:themeColor="text1"/>
          <w:sz w:val="24"/>
        </w:rPr>
        <w:t xml:space="preserve">de sua proposta </w:t>
      </w:r>
      <w:r w:rsidR="00EF3FB2">
        <w:rPr>
          <w:rFonts w:cs="Arial"/>
          <w:color w:val="000000" w:themeColor="text1"/>
          <w:sz w:val="24"/>
        </w:rPr>
        <w:t>e dos documentos de habilitação</w:t>
      </w:r>
      <w:r w:rsidRPr="00AF10C4">
        <w:rPr>
          <w:rFonts w:cs="Arial"/>
          <w:color w:val="000000" w:themeColor="text1"/>
          <w:sz w:val="24"/>
        </w:rPr>
        <w:t>, na forma deste item.</w:t>
      </w:r>
    </w:p>
    <w:p w14:paraId="526387E2" w14:textId="77777777" w:rsidR="00EF3FB2" w:rsidRPr="00EF3FB2" w:rsidRDefault="00EF3FB2" w:rsidP="00B62D27">
      <w:pPr>
        <w:numPr>
          <w:ilvl w:val="1"/>
          <w:numId w:val="1"/>
        </w:numPr>
        <w:autoSpaceDE w:val="0"/>
        <w:snapToGrid w:val="0"/>
        <w:spacing w:before="120" w:after="120"/>
        <w:ind w:left="142" w:firstLine="0"/>
        <w:jc w:val="both"/>
        <w:rPr>
          <w:rFonts w:cs="Arial"/>
          <w:sz w:val="24"/>
        </w:rPr>
      </w:pPr>
      <w:r w:rsidRPr="00EF3FB2">
        <w:rPr>
          <w:rFonts w:cs="Arial"/>
          <w:sz w:val="24"/>
        </w:rPr>
        <w:t>Após a divulgação do aviso de contratação direta, TODOS os interessados em participar da dispensa, deverão encaminhar DOIS ENVELOPES: um com a proposta (descrição do objeto e preço) e outro com os documentos de habilitação. </w:t>
      </w:r>
    </w:p>
    <w:p w14:paraId="4F60C51D" w14:textId="77777777" w:rsidR="00EF3FB2" w:rsidRPr="00EF3FB2" w:rsidRDefault="00EF3FB2" w:rsidP="00B62D27">
      <w:pPr>
        <w:pStyle w:val="PargrafodaLista"/>
        <w:numPr>
          <w:ilvl w:val="2"/>
          <w:numId w:val="1"/>
        </w:numPr>
        <w:spacing w:before="120" w:after="120"/>
        <w:ind w:left="142" w:firstLine="0"/>
        <w:jc w:val="both"/>
        <w:rPr>
          <w:rFonts w:cs="Arial"/>
          <w:sz w:val="24"/>
        </w:rPr>
      </w:pPr>
      <w:r w:rsidRPr="00EF3FB2">
        <w:rPr>
          <w:rFonts w:cs="Arial"/>
          <w:sz w:val="24"/>
        </w:rPr>
        <w:t xml:space="preserve">No mesmo envelope dos documentos de habilitação, o fornecedor deverá anexar a declaração unificada, conforme o modelo do </w:t>
      </w:r>
      <w:r w:rsidRPr="00EF3FB2">
        <w:rPr>
          <w:rFonts w:cs="Arial"/>
          <w:b/>
          <w:sz w:val="24"/>
        </w:rPr>
        <w:t>ANEXO III</w:t>
      </w:r>
      <w:r w:rsidRPr="00EF3FB2">
        <w:rPr>
          <w:rFonts w:cs="Arial"/>
          <w:sz w:val="24"/>
        </w:rPr>
        <w:t xml:space="preserve"> deste aviso de intenção.  </w:t>
      </w:r>
      <w:r w:rsidRPr="00EF3FB2">
        <w:rPr>
          <w:rFonts w:eastAsia="Zurich BT" w:cs="Arial"/>
          <w:sz w:val="24"/>
        </w:rPr>
        <w:t xml:space="preserve"> </w:t>
      </w:r>
    </w:p>
    <w:p w14:paraId="4E76C579" w14:textId="77777777" w:rsidR="00EF3FB2" w:rsidRPr="00EF3FB2" w:rsidRDefault="00EF3FB2" w:rsidP="00B62D27">
      <w:pPr>
        <w:numPr>
          <w:ilvl w:val="1"/>
          <w:numId w:val="1"/>
        </w:numPr>
        <w:autoSpaceDE w:val="0"/>
        <w:snapToGrid w:val="0"/>
        <w:spacing w:before="120" w:after="120"/>
        <w:ind w:left="142" w:firstLine="0"/>
        <w:jc w:val="both"/>
        <w:rPr>
          <w:rFonts w:cs="Arial"/>
          <w:sz w:val="24"/>
        </w:rPr>
      </w:pPr>
      <w:r w:rsidRPr="00EF3FB2">
        <w:rPr>
          <w:rFonts w:cs="Arial"/>
          <w:sz w:val="24"/>
        </w:rPr>
        <w:t>A entrega dos envelopes deve ser feita até a data e horário estabelecidos para a abertura do procedimento. </w:t>
      </w:r>
    </w:p>
    <w:p w14:paraId="0D8497CA" w14:textId="5A302EBB" w:rsidR="00A03321" w:rsidRPr="00AF10C4" w:rsidRDefault="00A03321" w:rsidP="00B62D27">
      <w:pPr>
        <w:numPr>
          <w:ilvl w:val="1"/>
          <w:numId w:val="1"/>
        </w:numPr>
        <w:spacing w:before="120" w:after="120"/>
        <w:ind w:left="142" w:firstLine="0"/>
        <w:jc w:val="both"/>
        <w:rPr>
          <w:rFonts w:cs="Arial"/>
          <w:sz w:val="24"/>
        </w:rPr>
      </w:pPr>
      <w:r w:rsidRPr="00AF10C4">
        <w:rPr>
          <w:rFonts w:cs="Arial"/>
          <w:sz w:val="24"/>
        </w:rPr>
        <w:t xml:space="preserve">Todas as especificações do </w:t>
      </w:r>
      <w:r w:rsidRPr="00AF10C4">
        <w:rPr>
          <w:rFonts w:cs="Arial"/>
          <w:color w:val="000000" w:themeColor="text1"/>
          <w:sz w:val="24"/>
        </w:rPr>
        <w:t>objeto</w:t>
      </w:r>
      <w:r w:rsidRPr="00AF10C4">
        <w:rPr>
          <w:rFonts w:cs="Arial"/>
          <w:sz w:val="24"/>
        </w:rPr>
        <w:t xml:space="preserve"> contidas na proposta</w:t>
      </w:r>
      <w:r w:rsidR="00762D8D" w:rsidRPr="00AF10C4">
        <w:rPr>
          <w:rFonts w:cs="Arial"/>
          <w:sz w:val="24"/>
        </w:rPr>
        <w:t>, em especial o preço,</w:t>
      </w:r>
      <w:r w:rsidRPr="00AF10C4">
        <w:rPr>
          <w:rFonts w:cs="Arial"/>
          <w:sz w:val="24"/>
        </w:rPr>
        <w:t xml:space="preserve"> vinculam a Contratada.</w:t>
      </w:r>
    </w:p>
    <w:p w14:paraId="32BFCBFE" w14:textId="3131C764" w:rsidR="00A03321" w:rsidRPr="00AF10C4" w:rsidRDefault="00A03321" w:rsidP="00B62D27">
      <w:pPr>
        <w:numPr>
          <w:ilvl w:val="1"/>
          <w:numId w:val="1"/>
        </w:numPr>
        <w:spacing w:before="120" w:after="120"/>
        <w:ind w:left="142" w:firstLine="0"/>
        <w:jc w:val="both"/>
        <w:rPr>
          <w:rFonts w:cs="Arial"/>
          <w:sz w:val="24"/>
        </w:rPr>
      </w:pPr>
      <w:r w:rsidRPr="00AF10C4">
        <w:rPr>
          <w:rFonts w:cs="Arial"/>
          <w:sz w:val="24"/>
        </w:rPr>
        <w:t>Nos valores propostos estarão inclusos todos os custos operacionais, encargos previdenciários, trabalhistas, tributários, comerciais e quaisquer outros que incidam direta ou indireta</w:t>
      </w:r>
      <w:r w:rsidR="002254C2" w:rsidRPr="00AF10C4">
        <w:rPr>
          <w:rFonts w:cs="Arial"/>
          <w:sz w:val="24"/>
        </w:rPr>
        <w:t xml:space="preserve">mente na </w:t>
      </w:r>
      <w:r w:rsidR="00393BC9" w:rsidRPr="00AF10C4">
        <w:rPr>
          <w:rFonts w:cs="Arial"/>
          <w:sz w:val="24"/>
        </w:rPr>
        <w:t>Contratação</w:t>
      </w:r>
      <w:r w:rsidR="002254C2" w:rsidRPr="00AF10C4">
        <w:rPr>
          <w:rFonts w:cs="Arial"/>
          <w:sz w:val="24"/>
        </w:rPr>
        <w:t>.</w:t>
      </w:r>
    </w:p>
    <w:p w14:paraId="15429AE8" w14:textId="23E6315A" w:rsidR="002913C9" w:rsidRPr="00AF10C4" w:rsidRDefault="00C82C9A" w:rsidP="00B62D27">
      <w:pPr>
        <w:numPr>
          <w:ilvl w:val="2"/>
          <w:numId w:val="1"/>
        </w:numPr>
        <w:spacing w:before="120" w:after="120"/>
        <w:ind w:left="142" w:firstLine="0"/>
        <w:jc w:val="both"/>
        <w:rPr>
          <w:rFonts w:cs="Arial"/>
          <w:sz w:val="24"/>
        </w:rPr>
      </w:pPr>
      <w:r w:rsidRPr="00AF10C4">
        <w:rPr>
          <w:rFonts w:cs="Arial"/>
          <w:sz w:val="24"/>
        </w:rPr>
        <w:t>Os preços ofertados</w:t>
      </w:r>
      <w:r w:rsidR="002913C9" w:rsidRPr="00AF10C4">
        <w:rPr>
          <w:rFonts w:cs="Arial"/>
          <w:sz w:val="24"/>
        </w:rPr>
        <w:t xml:space="preserve">, serão de exclusiva responsabilidade do </w:t>
      </w:r>
      <w:r w:rsidR="009E584F" w:rsidRPr="00AF10C4">
        <w:rPr>
          <w:rFonts w:cs="Arial"/>
          <w:sz w:val="24"/>
        </w:rPr>
        <w:t>fornecedor</w:t>
      </w:r>
      <w:r w:rsidR="002913C9" w:rsidRPr="00AF10C4">
        <w:rPr>
          <w:rFonts w:cs="Arial"/>
          <w:sz w:val="24"/>
        </w:rPr>
        <w:t>, não lhe assistindo o direito de pleitear qualquer alteração, sob alegação de erro, omissão ou qualquer outro pretexto.</w:t>
      </w:r>
    </w:p>
    <w:p w14:paraId="7893CB4D" w14:textId="1D41B4AA" w:rsidR="00A03321" w:rsidRPr="00AF10C4" w:rsidRDefault="00A03321" w:rsidP="00B62D27">
      <w:pPr>
        <w:numPr>
          <w:ilvl w:val="1"/>
          <w:numId w:val="1"/>
        </w:numPr>
        <w:spacing w:before="120" w:after="120" w:line="276" w:lineRule="auto"/>
        <w:ind w:left="142" w:firstLine="0"/>
        <w:jc w:val="both"/>
        <w:rPr>
          <w:rFonts w:cs="Arial"/>
          <w:sz w:val="24"/>
        </w:rPr>
      </w:pPr>
      <w:r w:rsidRPr="00AF10C4">
        <w:rPr>
          <w:rFonts w:cs="Arial"/>
          <w:sz w:val="24"/>
        </w:rPr>
        <w:lastRenderedPageBreak/>
        <w:t>Independentemente do percentual de tributo inserido na planilha, no pagamento serão retidos na fonte os percentuais estabelecidos na legislação vigente.</w:t>
      </w:r>
    </w:p>
    <w:p w14:paraId="58EB2F06" w14:textId="76B192B4" w:rsidR="00A03321" w:rsidRPr="00AF10C4" w:rsidRDefault="00A03321" w:rsidP="00B62D27">
      <w:pPr>
        <w:numPr>
          <w:ilvl w:val="1"/>
          <w:numId w:val="1"/>
        </w:numPr>
        <w:spacing w:before="120" w:after="120"/>
        <w:ind w:left="142" w:firstLine="0"/>
        <w:jc w:val="both"/>
        <w:rPr>
          <w:rFonts w:cs="Arial"/>
          <w:sz w:val="24"/>
        </w:rPr>
      </w:pPr>
      <w:r w:rsidRPr="00AF10C4">
        <w:rPr>
          <w:rFonts w:cs="Arial"/>
          <w:sz w:val="24"/>
        </w:rPr>
        <w:t>A apresentação das propostas implica obrigatoriedade do cumprimento das disposições nelas contidas, em conformidade com o que dispõe o</w:t>
      </w:r>
      <w:r w:rsidR="00235E4F" w:rsidRPr="00AF10C4">
        <w:rPr>
          <w:rFonts w:cs="Arial"/>
          <w:sz w:val="24"/>
        </w:rPr>
        <w:t xml:space="preserve"> Termo de Referência, quando for o caso</w:t>
      </w:r>
      <w:r w:rsidRPr="00AF10C4">
        <w:rPr>
          <w:rFonts w:cs="Arial"/>
          <w:sz w:val="24"/>
        </w:rPr>
        <w:t>, assumindo o proponente o compromisso de executar os serviços nos seus termos, em quantidades e qualidades adequadas à perfeita execução contratual, promovendo, quando requerido, sua substituição.</w:t>
      </w:r>
    </w:p>
    <w:p w14:paraId="376410C9" w14:textId="7BB65F6A" w:rsidR="00BC5AA6" w:rsidRPr="00AF10C4" w:rsidRDefault="00BC5AA6" w:rsidP="00B62D27">
      <w:pPr>
        <w:numPr>
          <w:ilvl w:val="1"/>
          <w:numId w:val="1"/>
        </w:numPr>
        <w:spacing w:before="120" w:after="120"/>
        <w:ind w:left="142" w:firstLine="0"/>
        <w:jc w:val="both"/>
        <w:rPr>
          <w:rFonts w:cs="Arial"/>
          <w:color w:val="000000" w:themeColor="text1"/>
          <w:sz w:val="24"/>
        </w:rPr>
      </w:pPr>
      <w:r w:rsidRPr="00AF10C4">
        <w:rPr>
          <w:rFonts w:cs="Arial"/>
          <w:color w:val="000000"/>
          <w:sz w:val="24"/>
        </w:rPr>
        <w:t xml:space="preserve">No mesmo envelope da proposta, o fornecedor deverá anexar declaração unificada, conforme </w:t>
      </w:r>
      <w:r w:rsidRPr="00AF10C4">
        <w:rPr>
          <w:rFonts w:cs="Arial"/>
          <w:b/>
          <w:color w:val="000000"/>
          <w:sz w:val="24"/>
        </w:rPr>
        <w:t>ANEXO II</w:t>
      </w:r>
      <w:r w:rsidRPr="00AF10C4">
        <w:rPr>
          <w:rFonts w:cs="Arial"/>
          <w:color w:val="000000"/>
          <w:sz w:val="24"/>
        </w:rPr>
        <w:t xml:space="preserve"> deste aviso de intenção</w:t>
      </w:r>
      <w:r w:rsidR="00230A9A" w:rsidRPr="00AF10C4">
        <w:rPr>
          <w:rFonts w:cs="Arial"/>
          <w:color w:val="000000"/>
          <w:sz w:val="24"/>
        </w:rPr>
        <w:t xml:space="preserve"> e todos os documentos de habilitação</w:t>
      </w:r>
      <w:r w:rsidRPr="00AF10C4">
        <w:rPr>
          <w:rFonts w:cs="Arial"/>
          <w:color w:val="000000"/>
          <w:sz w:val="24"/>
        </w:rPr>
        <w:t xml:space="preserve">.  </w:t>
      </w:r>
      <w:r w:rsidRPr="00AF10C4">
        <w:rPr>
          <w:rFonts w:eastAsia="Zurich BT" w:cs="Arial"/>
          <w:color w:val="000000"/>
          <w:sz w:val="24"/>
        </w:rPr>
        <w:t xml:space="preserve"> </w:t>
      </w:r>
    </w:p>
    <w:p w14:paraId="728E6E56" w14:textId="77777777" w:rsidR="00E81048" w:rsidRPr="00AF10C4" w:rsidRDefault="00E81048" w:rsidP="00E81048">
      <w:pPr>
        <w:pStyle w:val="Ttulo1"/>
        <w:numPr>
          <w:ilvl w:val="0"/>
          <w:numId w:val="1"/>
        </w:numPr>
        <w:shd w:val="clear" w:color="auto" w:fill="D9D9D9" w:themeFill="background1" w:themeFillShade="D9"/>
        <w:spacing w:before="0"/>
        <w:jc w:val="center"/>
        <w:rPr>
          <w:rFonts w:ascii="Arial" w:hAnsi="Arial" w:cs="Arial"/>
          <w:b/>
          <w:color w:val="auto"/>
          <w:sz w:val="24"/>
          <w:szCs w:val="24"/>
        </w:rPr>
      </w:pPr>
      <w:r w:rsidRPr="00AF10C4">
        <w:rPr>
          <w:rFonts w:ascii="Arial" w:hAnsi="Arial" w:cs="Arial"/>
          <w:b/>
          <w:color w:val="auto"/>
          <w:sz w:val="24"/>
          <w:szCs w:val="24"/>
        </w:rPr>
        <w:t>DO JULGAMENTO DAS PROPOSTAS E PREÇO</w:t>
      </w:r>
    </w:p>
    <w:p w14:paraId="6B190AB5" w14:textId="43656021" w:rsidR="008F6CDD" w:rsidRPr="00AF10C4" w:rsidRDefault="008F6CDD" w:rsidP="00B62D27">
      <w:pPr>
        <w:pStyle w:val="PargrafodaLista"/>
        <w:numPr>
          <w:ilvl w:val="1"/>
          <w:numId w:val="1"/>
        </w:numPr>
        <w:tabs>
          <w:tab w:val="left" w:pos="284"/>
        </w:tabs>
        <w:spacing w:before="120" w:after="120"/>
        <w:ind w:left="142" w:firstLine="0"/>
        <w:jc w:val="both"/>
        <w:rPr>
          <w:rFonts w:cs="Arial"/>
          <w:color w:val="000000" w:themeColor="text1"/>
          <w:sz w:val="24"/>
          <w:lang w:eastAsia="en-US"/>
        </w:rPr>
      </w:pPr>
      <w:r w:rsidRPr="00D11B25">
        <w:rPr>
          <w:rFonts w:cs="Arial"/>
          <w:sz w:val="24"/>
          <w:lang w:eastAsia="en-US"/>
        </w:rPr>
        <w:t xml:space="preserve">A partir </w:t>
      </w:r>
      <w:r w:rsidR="00444773" w:rsidRPr="00D11B25">
        <w:rPr>
          <w:rFonts w:cs="Arial"/>
          <w:sz w:val="24"/>
          <w:lang w:eastAsia="en-US"/>
        </w:rPr>
        <w:t xml:space="preserve">das </w:t>
      </w:r>
      <w:r w:rsidR="00EC1C0E">
        <w:rPr>
          <w:rFonts w:cs="Arial"/>
          <w:b/>
          <w:bCs/>
          <w:sz w:val="24"/>
          <w:u w:val="single"/>
          <w:lang w:eastAsia="en-US"/>
        </w:rPr>
        <w:t>13</w:t>
      </w:r>
      <w:r w:rsidR="00275C1C" w:rsidRPr="00D11B25">
        <w:rPr>
          <w:rFonts w:cs="Arial"/>
          <w:b/>
          <w:bCs/>
          <w:sz w:val="24"/>
          <w:u w:val="single"/>
          <w:lang w:eastAsia="en-US"/>
        </w:rPr>
        <w:t>h</w:t>
      </w:r>
      <w:r w:rsidR="008E61DB" w:rsidRPr="00D11B25">
        <w:rPr>
          <w:rFonts w:cs="Arial"/>
          <w:b/>
          <w:bCs/>
          <w:sz w:val="24"/>
          <w:u w:val="single"/>
          <w:lang w:eastAsia="en-US"/>
        </w:rPr>
        <w:t>:</w:t>
      </w:r>
      <w:r w:rsidR="0076201C" w:rsidRPr="00D11B25">
        <w:rPr>
          <w:rFonts w:cs="Arial"/>
          <w:b/>
          <w:bCs/>
          <w:sz w:val="24"/>
          <w:u w:val="single"/>
          <w:lang w:eastAsia="en-US"/>
        </w:rPr>
        <w:t>30</w:t>
      </w:r>
      <w:r w:rsidR="00275C1C" w:rsidRPr="00D11B25">
        <w:rPr>
          <w:rFonts w:cs="Arial"/>
          <w:b/>
          <w:bCs/>
          <w:sz w:val="24"/>
          <w:u w:val="single"/>
          <w:lang w:eastAsia="en-US"/>
        </w:rPr>
        <w:t>min.</w:t>
      </w:r>
      <w:r w:rsidR="008E61DB" w:rsidRPr="00D11B25">
        <w:rPr>
          <w:rFonts w:cs="Arial"/>
          <w:b/>
          <w:bCs/>
          <w:sz w:val="24"/>
          <w:u w:val="single"/>
          <w:lang w:eastAsia="en-US"/>
        </w:rPr>
        <w:t xml:space="preserve"> </w:t>
      </w:r>
      <w:r w:rsidR="00C22CB1" w:rsidRPr="00D11B25">
        <w:rPr>
          <w:rFonts w:cs="Arial"/>
          <w:b/>
          <w:bCs/>
          <w:sz w:val="24"/>
          <w:u w:val="single"/>
          <w:lang w:eastAsia="en-US"/>
        </w:rPr>
        <w:t xml:space="preserve">dia </w:t>
      </w:r>
      <w:r w:rsidR="00BF0CF5">
        <w:rPr>
          <w:rFonts w:cs="Arial"/>
          <w:b/>
          <w:bCs/>
          <w:sz w:val="24"/>
          <w:u w:val="single"/>
          <w:lang w:eastAsia="en-US"/>
        </w:rPr>
        <w:t>11</w:t>
      </w:r>
      <w:r w:rsidR="008E61DB" w:rsidRPr="00D11B25">
        <w:rPr>
          <w:rFonts w:cs="Arial"/>
          <w:b/>
          <w:bCs/>
          <w:sz w:val="24"/>
          <w:u w:val="single"/>
          <w:lang w:eastAsia="en-US"/>
        </w:rPr>
        <w:t>/</w:t>
      </w:r>
      <w:r w:rsidR="00BF0CF5">
        <w:rPr>
          <w:rFonts w:cs="Arial"/>
          <w:b/>
          <w:bCs/>
          <w:sz w:val="24"/>
          <w:u w:val="single"/>
          <w:lang w:eastAsia="en-US"/>
        </w:rPr>
        <w:t>02/2026</w:t>
      </w:r>
      <w:r w:rsidR="008E61DB" w:rsidRPr="00D11B25">
        <w:rPr>
          <w:rFonts w:cs="Arial"/>
          <w:b/>
          <w:bCs/>
          <w:sz w:val="24"/>
          <w:u w:val="single"/>
          <w:lang w:eastAsia="en-US"/>
        </w:rPr>
        <w:t xml:space="preserve"> </w:t>
      </w:r>
      <w:r w:rsidRPr="00D11B25">
        <w:rPr>
          <w:rFonts w:cs="Arial"/>
          <w:sz w:val="24"/>
          <w:lang w:eastAsia="en-US"/>
        </w:rPr>
        <w:t>estabelecid</w:t>
      </w:r>
      <w:r w:rsidR="00614A63" w:rsidRPr="00D11B25">
        <w:rPr>
          <w:rFonts w:cs="Arial"/>
          <w:sz w:val="24"/>
          <w:lang w:eastAsia="en-US"/>
        </w:rPr>
        <w:t>a</w:t>
      </w:r>
      <w:r w:rsidRPr="00D11B25">
        <w:rPr>
          <w:rFonts w:cs="Arial"/>
          <w:sz w:val="24"/>
          <w:lang w:eastAsia="en-US"/>
        </w:rPr>
        <w:t xml:space="preserve"> neste </w:t>
      </w:r>
      <w:r w:rsidR="00313FBD" w:rsidRPr="00D11B25">
        <w:rPr>
          <w:rFonts w:cs="Arial"/>
          <w:sz w:val="24"/>
          <w:lang w:eastAsia="en-US"/>
        </w:rPr>
        <w:t>Aviso</w:t>
      </w:r>
      <w:r w:rsidR="006F2DF0" w:rsidRPr="00D11B25">
        <w:rPr>
          <w:rFonts w:cs="Arial"/>
          <w:sz w:val="24"/>
          <w:lang w:eastAsia="en-US"/>
        </w:rPr>
        <w:t xml:space="preserve"> de </w:t>
      </w:r>
      <w:r w:rsidR="00AF41B2" w:rsidRPr="00D11B25">
        <w:rPr>
          <w:rFonts w:cs="Arial"/>
          <w:sz w:val="24"/>
          <w:lang w:eastAsia="en-US"/>
        </w:rPr>
        <w:t>Contratação</w:t>
      </w:r>
      <w:r w:rsidR="006F2DF0" w:rsidRPr="00A86EB9">
        <w:rPr>
          <w:rFonts w:cs="Arial"/>
          <w:color w:val="EE0000"/>
          <w:sz w:val="24"/>
          <w:lang w:eastAsia="en-US"/>
        </w:rPr>
        <w:t xml:space="preserve"> </w:t>
      </w:r>
      <w:r w:rsidR="006F2DF0" w:rsidRPr="00AF10C4">
        <w:rPr>
          <w:rFonts w:cs="Arial"/>
          <w:color w:val="000000" w:themeColor="text1"/>
          <w:sz w:val="24"/>
          <w:lang w:eastAsia="en-US"/>
        </w:rPr>
        <w:t>Direta</w:t>
      </w:r>
      <w:r w:rsidR="00976FE6" w:rsidRPr="00AF10C4">
        <w:rPr>
          <w:rFonts w:cs="Arial"/>
          <w:color w:val="000000" w:themeColor="text1"/>
          <w:sz w:val="24"/>
          <w:lang w:eastAsia="en-US"/>
        </w:rPr>
        <w:t xml:space="preserve">, será </w:t>
      </w:r>
      <w:r w:rsidR="005A5E9A" w:rsidRPr="00AF10C4">
        <w:rPr>
          <w:rFonts w:cs="Arial"/>
          <w:color w:val="000000" w:themeColor="text1"/>
          <w:sz w:val="24"/>
          <w:lang w:eastAsia="en-US"/>
        </w:rPr>
        <w:t xml:space="preserve">encerrado </w:t>
      </w:r>
      <w:r w:rsidR="00B80294" w:rsidRPr="00AF10C4">
        <w:rPr>
          <w:rFonts w:cs="Arial"/>
          <w:color w:val="000000" w:themeColor="text1"/>
          <w:sz w:val="24"/>
          <w:lang w:eastAsia="en-US"/>
        </w:rPr>
        <w:t>o</w:t>
      </w:r>
      <w:r w:rsidR="005A5E9A" w:rsidRPr="00AF10C4">
        <w:rPr>
          <w:rFonts w:cs="Arial"/>
          <w:color w:val="000000" w:themeColor="text1"/>
          <w:sz w:val="24"/>
          <w:lang w:eastAsia="en-US"/>
        </w:rPr>
        <w:t xml:space="preserve"> </w:t>
      </w:r>
      <w:r w:rsidR="00976FE6" w:rsidRPr="00AF10C4">
        <w:rPr>
          <w:rFonts w:cs="Arial"/>
          <w:color w:val="000000" w:themeColor="text1"/>
          <w:sz w:val="24"/>
          <w:lang w:eastAsia="en-US"/>
        </w:rPr>
        <w:t>recebimento de propostas</w:t>
      </w:r>
      <w:r w:rsidRPr="00AF10C4">
        <w:rPr>
          <w:rFonts w:cs="Arial"/>
          <w:color w:val="000000" w:themeColor="text1"/>
          <w:sz w:val="24"/>
          <w:lang w:eastAsia="en-US"/>
        </w:rPr>
        <w:t>.</w:t>
      </w:r>
    </w:p>
    <w:p w14:paraId="1C95E10E" w14:textId="30C6A241" w:rsidR="008F6CDD" w:rsidRPr="00AF10C4" w:rsidRDefault="00976FE6" w:rsidP="00B62D27">
      <w:pPr>
        <w:pStyle w:val="PargrafodaLista"/>
        <w:numPr>
          <w:ilvl w:val="1"/>
          <w:numId w:val="1"/>
        </w:numPr>
        <w:tabs>
          <w:tab w:val="left" w:pos="284"/>
        </w:tabs>
        <w:spacing w:before="120" w:after="120"/>
        <w:ind w:left="142" w:firstLine="0"/>
        <w:jc w:val="both"/>
        <w:rPr>
          <w:rFonts w:cs="Arial"/>
          <w:color w:val="000000" w:themeColor="text1"/>
          <w:sz w:val="24"/>
          <w:lang w:eastAsia="en-US"/>
        </w:rPr>
      </w:pPr>
      <w:r w:rsidRPr="00AF10C4">
        <w:rPr>
          <w:rFonts w:cs="Arial"/>
          <w:color w:val="000000" w:themeColor="text1"/>
          <w:sz w:val="24"/>
        </w:rPr>
        <w:t>Não haverá lances, classificando-se como vencedor aquele que ofertar</w:t>
      </w:r>
      <w:r w:rsidR="009A2F55" w:rsidRPr="00AF10C4">
        <w:rPr>
          <w:rFonts w:cs="Arial"/>
          <w:color w:val="000000" w:themeColor="text1"/>
          <w:sz w:val="24"/>
        </w:rPr>
        <w:t xml:space="preserve"> proposta com </w:t>
      </w:r>
      <w:r w:rsidR="00444773" w:rsidRPr="00AF10C4">
        <w:rPr>
          <w:rFonts w:cs="Arial"/>
          <w:color w:val="000000" w:themeColor="text1"/>
          <w:sz w:val="24"/>
        </w:rPr>
        <w:t xml:space="preserve">o </w:t>
      </w:r>
      <w:r w:rsidR="000E1FEF" w:rsidRPr="00AF10C4">
        <w:rPr>
          <w:rFonts w:cs="Arial"/>
          <w:color w:val="000000" w:themeColor="text1"/>
          <w:sz w:val="24"/>
        </w:rPr>
        <w:t xml:space="preserve">Menor preço </w:t>
      </w:r>
      <w:r w:rsidR="00A86EB9">
        <w:rPr>
          <w:rFonts w:cs="Arial"/>
          <w:color w:val="000000" w:themeColor="text1"/>
          <w:sz w:val="24"/>
        </w:rPr>
        <w:t>por item.</w:t>
      </w:r>
      <w:r w:rsidR="008F6CDD" w:rsidRPr="00AF10C4">
        <w:rPr>
          <w:rFonts w:cs="Arial"/>
          <w:sz w:val="24"/>
        </w:rPr>
        <w:t xml:space="preserve"> </w:t>
      </w:r>
    </w:p>
    <w:p w14:paraId="0910C1DB" w14:textId="2028BBCA" w:rsidR="008F6CDD" w:rsidRPr="00AF10C4" w:rsidRDefault="009A2F55" w:rsidP="00B62D27">
      <w:pPr>
        <w:pStyle w:val="PargrafodaLista"/>
        <w:numPr>
          <w:ilvl w:val="2"/>
          <w:numId w:val="1"/>
        </w:numPr>
        <w:tabs>
          <w:tab w:val="left" w:pos="284"/>
        </w:tabs>
        <w:spacing w:before="120" w:after="120"/>
        <w:ind w:left="142" w:firstLine="0"/>
        <w:jc w:val="both"/>
        <w:rPr>
          <w:rFonts w:cs="Arial"/>
          <w:sz w:val="24"/>
          <w:lang w:eastAsia="en-US"/>
        </w:rPr>
      </w:pPr>
      <w:r w:rsidRPr="00AF10C4">
        <w:rPr>
          <w:rFonts w:cs="Arial"/>
          <w:color w:val="000000" w:themeColor="text1"/>
          <w:sz w:val="24"/>
          <w:lang w:eastAsia="en-US"/>
        </w:rPr>
        <w:t xml:space="preserve">A proposta deverá ser realizada </w:t>
      </w:r>
      <w:r w:rsidR="00DC538E" w:rsidRPr="00AF10C4">
        <w:rPr>
          <w:rFonts w:cs="Arial"/>
          <w:color w:val="000000" w:themeColor="text1"/>
          <w:sz w:val="24"/>
          <w:lang w:eastAsia="en-US"/>
        </w:rPr>
        <w:t>com valor</w:t>
      </w:r>
      <w:r w:rsidR="00444773" w:rsidRPr="00AF10C4">
        <w:rPr>
          <w:rFonts w:cs="Arial"/>
          <w:color w:val="000000" w:themeColor="text1"/>
          <w:sz w:val="24"/>
          <w:lang w:eastAsia="en-US"/>
        </w:rPr>
        <w:t xml:space="preserve"> unitário e total</w:t>
      </w:r>
      <w:r w:rsidR="008F6CDD" w:rsidRPr="00AF10C4">
        <w:rPr>
          <w:rFonts w:cs="Arial"/>
          <w:color w:val="000000" w:themeColor="text1"/>
          <w:sz w:val="24"/>
          <w:lang w:eastAsia="en-US"/>
        </w:rPr>
        <w:t xml:space="preserve"> do</w:t>
      </w:r>
      <w:r w:rsidR="00444773" w:rsidRPr="00AF10C4">
        <w:rPr>
          <w:rFonts w:cs="Arial"/>
          <w:color w:val="000000" w:themeColor="text1"/>
          <w:sz w:val="24"/>
          <w:lang w:eastAsia="en-US"/>
        </w:rPr>
        <w:t xml:space="preserve"> ite</w:t>
      </w:r>
      <w:r w:rsidR="00E04C7A" w:rsidRPr="00AF10C4">
        <w:rPr>
          <w:rFonts w:cs="Arial"/>
          <w:color w:val="000000" w:themeColor="text1"/>
          <w:sz w:val="24"/>
          <w:lang w:eastAsia="en-US"/>
        </w:rPr>
        <w:t>m</w:t>
      </w:r>
      <w:r w:rsidR="00444773" w:rsidRPr="00AF10C4">
        <w:rPr>
          <w:rFonts w:cs="Arial"/>
          <w:iCs/>
          <w:sz w:val="24"/>
        </w:rPr>
        <w:t>.</w:t>
      </w:r>
    </w:p>
    <w:p w14:paraId="0581AAA9" w14:textId="520202F6" w:rsidR="00214615" w:rsidRPr="00AF10C4" w:rsidRDefault="00214615" w:rsidP="00B62D27">
      <w:pPr>
        <w:pStyle w:val="PargrafodaLista"/>
        <w:numPr>
          <w:ilvl w:val="1"/>
          <w:numId w:val="1"/>
        </w:numPr>
        <w:tabs>
          <w:tab w:val="left" w:pos="284"/>
        </w:tabs>
        <w:spacing w:before="120" w:after="120"/>
        <w:ind w:left="142" w:firstLine="0"/>
        <w:jc w:val="both"/>
        <w:rPr>
          <w:rFonts w:cs="Arial"/>
          <w:color w:val="000000" w:themeColor="text1"/>
          <w:sz w:val="24"/>
          <w:lang w:eastAsia="en-US"/>
        </w:rPr>
      </w:pPr>
      <w:r w:rsidRPr="00AF10C4">
        <w:rPr>
          <w:rFonts w:cs="Arial"/>
          <w:color w:val="000000" w:themeColor="text1"/>
          <w:sz w:val="24"/>
          <w:lang w:eastAsia="en-US"/>
        </w:rPr>
        <w:t xml:space="preserve">O fornecedor </w:t>
      </w:r>
      <w:r w:rsidR="00976FE6" w:rsidRPr="00AF10C4">
        <w:rPr>
          <w:rFonts w:cs="Arial"/>
          <w:color w:val="000000" w:themeColor="text1"/>
          <w:sz w:val="24"/>
          <w:lang w:eastAsia="en-US"/>
        </w:rPr>
        <w:t xml:space="preserve">que houver fornecido orçamento para fins de apurar a média de preço, </w:t>
      </w:r>
      <w:r w:rsidRPr="00AF10C4">
        <w:rPr>
          <w:rFonts w:cs="Arial"/>
          <w:color w:val="000000" w:themeColor="text1"/>
          <w:sz w:val="24"/>
          <w:lang w:eastAsia="en-US"/>
        </w:rPr>
        <w:t>somente poderá oferecer valor inferior ou maior percentual de desconto em re</w:t>
      </w:r>
      <w:r w:rsidR="00976FE6" w:rsidRPr="00AF10C4">
        <w:rPr>
          <w:rFonts w:cs="Arial"/>
          <w:color w:val="000000" w:themeColor="text1"/>
          <w:sz w:val="24"/>
          <w:lang w:eastAsia="en-US"/>
        </w:rPr>
        <w:t>lação ao orçamento inicial ofertado</w:t>
      </w:r>
      <w:r w:rsidRPr="00AF10C4">
        <w:rPr>
          <w:rFonts w:cs="Arial"/>
          <w:color w:val="000000" w:themeColor="text1"/>
          <w:sz w:val="24"/>
          <w:lang w:eastAsia="en-US"/>
        </w:rPr>
        <w:t>.</w:t>
      </w:r>
    </w:p>
    <w:p w14:paraId="76034337" w14:textId="53B7B626" w:rsidR="008F6CDD" w:rsidRPr="00AF10C4" w:rsidRDefault="00976FE6" w:rsidP="00B62D27">
      <w:pPr>
        <w:pStyle w:val="PargrafodaLista"/>
        <w:numPr>
          <w:ilvl w:val="1"/>
          <w:numId w:val="1"/>
        </w:numPr>
        <w:tabs>
          <w:tab w:val="left" w:pos="284"/>
        </w:tabs>
        <w:spacing w:before="120" w:after="120"/>
        <w:ind w:left="142" w:firstLine="0"/>
        <w:jc w:val="both"/>
        <w:rPr>
          <w:rFonts w:cs="Arial"/>
          <w:color w:val="000000" w:themeColor="text1"/>
          <w:sz w:val="24"/>
          <w:lang w:eastAsia="en-US"/>
        </w:rPr>
      </w:pPr>
      <w:r w:rsidRPr="00AF10C4">
        <w:rPr>
          <w:rFonts w:cs="Arial"/>
          <w:color w:val="000000" w:themeColor="text1"/>
          <w:sz w:val="24"/>
          <w:lang w:eastAsia="en-US"/>
        </w:rPr>
        <w:t>Havendo propostas</w:t>
      </w:r>
      <w:r w:rsidR="00214615" w:rsidRPr="00AF10C4">
        <w:rPr>
          <w:rFonts w:cs="Arial"/>
          <w:color w:val="000000" w:themeColor="text1"/>
          <w:sz w:val="24"/>
          <w:lang w:eastAsia="en-US"/>
        </w:rPr>
        <w:t xml:space="preserve"> ao menor já ofertado, prev</w:t>
      </w:r>
      <w:r w:rsidR="009E69C7" w:rsidRPr="00AF10C4">
        <w:rPr>
          <w:rFonts w:cs="Arial"/>
          <w:color w:val="000000" w:themeColor="text1"/>
          <w:sz w:val="24"/>
          <w:lang w:eastAsia="en-US"/>
        </w:rPr>
        <w:t>alecerá aquele que for recebido primeiro</w:t>
      </w:r>
      <w:r w:rsidR="00214615" w:rsidRPr="00AF10C4">
        <w:rPr>
          <w:rFonts w:cs="Arial"/>
          <w:color w:val="000000" w:themeColor="text1"/>
          <w:sz w:val="24"/>
          <w:lang w:eastAsia="en-US"/>
        </w:rPr>
        <w:t>.</w:t>
      </w:r>
    </w:p>
    <w:p w14:paraId="55C9D35A" w14:textId="15149D6B" w:rsidR="00804F40" w:rsidRPr="00AF10C4" w:rsidRDefault="00214615" w:rsidP="00B62D27">
      <w:pPr>
        <w:pStyle w:val="PargrafodaLista"/>
        <w:numPr>
          <w:ilvl w:val="1"/>
          <w:numId w:val="1"/>
        </w:numPr>
        <w:tabs>
          <w:tab w:val="left" w:pos="284"/>
        </w:tabs>
        <w:spacing w:before="120" w:after="120"/>
        <w:ind w:left="142" w:firstLine="0"/>
        <w:jc w:val="both"/>
        <w:rPr>
          <w:rFonts w:cs="Arial"/>
          <w:color w:val="000000" w:themeColor="text1"/>
          <w:sz w:val="24"/>
          <w:lang w:eastAsia="en-US"/>
        </w:rPr>
      </w:pPr>
      <w:r w:rsidRPr="00AF10C4">
        <w:rPr>
          <w:rFonts w:cs="Arial"/>
          <w:color w:val="000000" w:themeColor="text1"/>
          <w:sz w:val="24"/>
          <w:lang w:eastAsia="en-US"/>
        </w:rPr>
        <w:t>Caso o</w:t>
      </w:r>
      <w:r w:rsidR="00976FE6" w:rsidRPr="00AF10C4">
        <w:rPr>
          <w:rFonts w:cs="Arial"/>
          <w:color w:val="000000" w:themeColor="text1"/>
          <w:sz w:val="24"/>
          <w:lang w:eastAsia="en-US"/>
        </w:rPr>
        <w:t xml:space="preserve"> fornecedor não apresente proposta, concorrerá com o valor de seu orçamento</w:t>
      </w:r>
      <w:r w:rsidRPr="00AF10C4">
        <w:rPr>
          <w:rFonts w:cs="Arial"/>
          <w:color w:val="000000" w:themeColor="text1"/>
          <w:sz w:val="24"/>
          <w:lang w:eastAsia="en-US"/>
        </w:rPr>
        <w:t>.</w:t>
      </w:r>
    </w:p>
    <w:p w14:paraId="7FD4CC7C" w14:textId="3532451D" w:rsidR="006724BD" w:rsidRPr="00AF10C4" w:rsidRDefault="00976FE6" w:rsidP="00B62D27">
      <w:pPr>
        <w:pStyle w:val="PargrafodaLista"/>
        <w:numPr>
          <w:ilvl w:val="1"/>
          <w:numId w:val="1"/>
        </w:numPr>
        <w:tabs>
          <w:tab w:val="left" w:pos="284"/>
        </w:tabs>
        <w:spacing w:before="120" w:after="120"/>
        <w:ind w:left="142" w:firstLine="0"/>
        <w:jc w:val="both"/>
        <w:rPr>
          <w:rFonts w:cs="Arial"/>
          <w:sz w:val="24"/>
        </w:rPr>
      </w:pPr>
      <w:r w:rsidRPr="00AF10C4">
        <w:rPr>
          <w:rFonts w:cs="Arial"/>
          <w:sz w:val="24"/>
        </w:rPr>
        <w:t>Encerrado o julgamento</w:t>
      </w:r>
      <w:r w:rsidR="006724BD" w:rsidRPr="00AF10C4">
        <w:rPr>
          <w:rFonts w:cs="Arial"/>
          <w:sz w:val="24"/>
        </w:rPr>
        <w:t>, será verificada a conformidade da proposta classificada em primeiro lugar quanto à adequação do objeto e à compatibilidade do preço em relação ao estipulado para a contratação.</w:t>
      </w:r>
    </w:p>
    <w:p w14:paraId="1C3688A3" w14:textId="22ECFA90" w:rsidR="00E5075F" w:rsidRPr="00AF10C4" w:rsidRDefault="008935CC" w:rsidP="00B62D27">
      <w:pPr>
        <w:pStyle w:val="PargrafodaLista"/>
        <w:numPr>
          <w:ilvl w:val="2"/>
          <w:numId w:val="1"/>
        </w:numPr>
        <w:tabs>
          <w:tab w:val="left" w:pos="284"/>
        </w:tabs>
        <w:spacing w:before="120" w:after="120"/>
        <w:ind w:left="142" w:firstLine="0"/>
        <w:jc w:val="both"/>
        <w:rPr>
          <w:rFonts w:cs="Arial"/>
          <w:sz w:val="24"/>
        </w:rPr>
      </w:pPr>
      <w:r w:rsidRPr="00AF10C4">
        <w:rPr>
          <w:rFonts w:cs="Arial"/>
          <w:sz w:val="24"/>
        </w:rPr>
        <w:t>O</w:t>
      </w:r>
      <w:r w:rsidR="00E5075F" w:rsidRPr="00AF10C4">
        <w:rPr>
          <w:rFonts w:cs="Arial"/>
          <w:sz w:val="24"/>
        </w:rPr>
        <w:t xml:space="preserve"> resultado</w:t>
      </w:r>
      <w:r w:rsidRPr="00AF10C4">
        <w:rPr>
          <w:rFonts w:cs="Arial"/>
          <w:sz w:val="24"/>
        </w:rPr>
        <w:t xml:space="preserve"> do julgamento será registrado em</w:t>
      </w:r>
      <w:r w:rsidR="00E5075F" w:rsidRPr="00AF10C4">
        <w:rPr>
          <w:rFonts w:cs="Arial"/>
          <w:sz w:val="24"/>
        </w:rPr>
        <w:t xml:space="preserve"> ata do pro</w:t>
      </w:r>
      <w:r w:rsidRPr="00AF10C4">
        <w:rPr>
          <w:rFonts w:cs="Arial"/>
          <w:sz w:val="24"/>
        </w:rPr>
        <w:t>cedimento da dispensa</w:t>
      </w:r>
      <w:r w:rsidR="00E5075F" w:rsidRPr="00AF10C4">
        <w:rPr>
          <w:rFonts w:cs="Arial"/>
          <w:sz w:val="24"/>
        </w:rPr>
        <w:t>.</w:t>
      </w:r>
    </w:p>
    <w:p w14:paraId="43D846EE" w14:textId="5655ACD7" w:rsidR="003726D9" w:rsidRPr="00AF10C4" w:rsidRDefault="003726D9" w:rsidP="00B62D27">
      <w:pPr>
        <w:numPr>
          <w:ilvl w:val="1"/>
          <w:numId w:val="1"/>
        </w:numPr>
        <w:tabs>
          <w:tab w:val="left" w:pos="284"/>
        </w:tabs>
        <w:spacing w:before="120" w:after="120"/>
        <w:ind w:left="142" w:firstLine="0"/>
        <w:jc w:val="both"/>
        <w:rPr>
          <w:rFonts w:cs="Arial"/>
          <w:color w:val="000000" w:themeColor="text1"/>
          <w:sz w:val="24"/>
        </w:rPr>
      </w:pPr>
      <w:r w:rsidRPr="00AF10C4">
        <w:rPr>
          <w:rFonts w:cs="Arial"/>
          <w:color w:val="000000" w:themeColor="text1"/>
          <w:sz w:val="24"/>
        </w:rPr>
        <w:t xml:space="preserve">O prazo de validade </w:t>
      </w:r>
      <w:r w:rsidRPr="00AF10C4">
        <w:rPr>
          <w:rFonts w:cs="Arial"/>
          <w:sz w:val="24"/>
        </w:rPr>
        <w:t>da</w:t>
      </w:r>
      <w:r w:rsidRPr="00AF10C4">
        <w:rPr>
          <w:rFonts w:cs="Arial"/>
          <w:color w:val="000000" w:themeColor="text1"/>
          <w:sz w:val="24"/>
        </w:rPr>
        <w:t xml:space="preserve"> proposta não será inferior a </w:t>
      </w:r>
      <w:r w:rsidR="008935CC" w:rsidRPr="00AF10C4">
        <w:rPr>
          <w:rFonts w:cs="Arial"/>
          <w:sz w:val="24"/>
        </w:rPr>
        <w:t>60 (sessenta</w:t>
      </w:r>
      <w:r w:rsidRPr="00AF10C4">
        <w:rPr>
          <w:rFonts w:cs="Arial"/>
          <w:sz w:val="24"/>
        </w:rPr>
        <w:t xml:space="preserve">) </w:t>
      </w:r>
      <w:r w:rsidRPr="00AF10C4">
        <w:rPr>
          <w:rFonts w:cs="Arial"/>
          <w:color w:val="000000" w:themeColor="text1"/>
          <w:sz w:val="24"/>
        </w:rPr>
        <w:t>dias</w:t>
      </w:r>
      <w:r w:rsidRPr="00AF10C4">
        <w:rPr>
          <w:rFonts w:cs="Arial"/>
          <w:b/>
          <w:bCs/>
          <w:color w:val="000000" w:themeColor="text1"/>
          <w:sz w:val="24"/>
        </w:rPr>
        <w:t>,</w:t>
      </w:r>
      <w:r w:rsidRPr="00AF10C4">
        <w:rPr>
          <w:rFonts w:cs="Arial"/>
          <w:color w:val="000000" w:themeColor="text1"/>
          <w:sz w:val="24"/>
        </w:rPr>
        <w:t xml:space="preserve"> a contar da data de sua apresentação.</w:t>
      </w:r>
    </w:p>
    <w:p w14:paraId="1D555B95" w14:textId="41582FC0" w:rsidR="004F010A" w:rsidRPr="00AF10C4" w:rsidRDefault="004F010A" w:rsidP="00B62D27">
      <w:pPr>
        <w:pStyle w:val="PargrafodaLista"/>
        <w:numPr>
          <w:ilvl w:val="1"/>
          <w:numId w:val="1"/>
        </w:numPr>
        <w:tabs>
          <w:tab w:val="left" w:pos="284"/>
        </w:tabs>
        <w:spacing w:before="120" w:after="120"/>
        <w:ind w:left="142" w:firstLine="0"/>
        <w:jc w:val="both"/>
        <w:rPr>
          <w:rFonts w:cs="Arial"/>
          <w:color w:val="000000" w:themeColor="text1"/>
          <w:sz w:val="24"/>
        </w:rPr>
      </w:pPr>
      <w:r w:rsidRPr="00AF10C4">
        <w:rPr>
          <w:rFonts w:cs="Arial"/>
          <w:color w:val="000000" w:themeColor="text1"/>
          <w:sz w:val="24"/>
          <w:lang w:eastAsia="en-US"/>
        </w:rPr>
        <w:t xml:space="preserve">Será desclassificada a proposta vencedora que: </w:t>
      </w:r>
    </w:p>
    <w:p w14:paraId="6EA71A20" w14:textId="593337BF" w:rsidR="004F010A" w:rsidRPr="00AF10C4" w:rsidRDefault="00C73D4C" w:rsidP="00B62D27">
      <w:pPr>
        <w:pStyle w:val="PargrafodaLista"/>
        <w:numPr>
          <w:ilvl w:val="2"/>
          <w:numId w:val="1"/>
        </w:numPr>
        <w:tabs>
          <w:tab w:val="left" w:pos="284"/>
        </w:tabs>
        <w:spacing w:before="120" w:after="120"/>
        <w:ind w:left="142" w:firstLine="0"/>
        <w:jc w:val="both"/>
        <w:rPr>
          <w:rFonts w:cs="Arial"/>
          <w:color w:val="000000" w:themeColor="text1"/>
          <w:sz w:val="24"/>
        </w:rPr>
      </w:pPr>
      <w:r w:rsidRPr="00AF10C4">
        <w:rPr>
          <w:rFonts w:cs="Arial"/>
          <w:color w:val="000000"/>
          <w:sz w:val="24"/>
        </w:rPr>
        <w:t>Contiver</w:t>
      </w:r>
      <w:r w:rsidR="005160E8" w:rsidRPr="00AF10C4">
        <w:rPr>
          <w:rFonts w:cs="Arial"/>
          <w:color w:val="000000"/>
          <w:sz w:val="24"/>
        </w:rPr>
        <w:t xml:space="preserve"> vícios insanáveis</w:t>
      </w:r>
      <w:r w:rsidR="004F010A" w:rsidRPr="00AF10C4">
        <w:rPr>
          <w:rFonts w:cs="Arial"/>
          <w:iCs/>
          <w:color w:val="000000" w:themeColor="text1"/>
          <w:sz w:val="24"/>
        </w:rPr>
        <w:t>;</w:t>
      </w:r>
    </w:p>
    <w:p w14:paraId="1BA23AE8" w14:textId="039FDEBA" w:rsidR="004F010A" w:rsidRPr="00AF10C4" w:rsidRDefault="00C73D4C" w:rsidP="00B62D27">
      <w:pPr>
        <w:pStyle w:val="PargrafodaLista"/>
        <w:numPr>
          <w:ilvl w:val="2"/>
          <w:numId w:val="1"/>
        </w:numPr>
        <w:tabs>
          <w:tab w:val="left" w:pos="284"/>
        </w:tabs>
        <w:spacing w:before="120" w:after="120"/>
        <w:ind w:left="142" w:firstLine="0"/>
        <w:jc w:val="both"/>
        <w:rPr>
          <w:rFonts w:cs="Arial"/>
          <w:color w:val="000000" w:themeColor="text1"/>
          <w:sz w:val="24"/>
        </w:rPr>
      </w:pPr>
      <w:r w:rsidRPr="00AF10C4">
        <w:rPr>
          <w:rFonts w:cs="Arial"/>
          <w:color w:val="000000"/>
          <w:sz w:val="24"/>
        </w:rPr>
        <w:t>Não</w:t>
      </w:r>
      <w:r w:rsidR="005160E8" w:rsidRPr="00AF10C4">
        <w:rPr>
          <w:rFonts w:cs="Arial"/>
          <w:color w:val="000000"/>
          <w:sz w:val="24"/>
        </w:rPr>
        <w:t xml:space="preserve"> obedecer às especificações técnicas pormenorizadas neste aviso ou em seus anexos</w:t>
      </w:r>
      <w:r w:rsidR="004F010A" w:rsidRPr="00AF10C4">
        <w:rPr>
          <w:rFonts w:cs="Arial"/>
          <w:iCs/>
          <w:color w:val="000000" w:themeColor="text1"/>
          <w:sz w:val="24"/>
        </w:rPr>
        <w:t>;</w:t>
      </w:r>
    </w:p>
    <w:p w14:paraId="5590D5B7" w14:textId="01EC3D4F" w:rsidR="005160E8" w:rsidRPr="00AF10C4" w:rsidRDefault="00C73D4C" w:rsidP="00B62D27">
      <w:pPr>
        <w:pStyle w:val="PargrafodaLista"/>
        <w:numPr>
          <w:ilvl w:val="2"/>
          <w:numId w:val="1"/>
        </w:numPr>
        <w:tabs>
          <w:tab w:val="left" w:pos="284"/>
        </w:tabs>
        <w:spacing w:before="120" w:after="120"/>
        <w:ind w:left="142" w:firstLine="0"/>
        <w:jc w:val="both"/>
        <w:rPr>
          <w:rFonts w:cs="Arial"/>
          <w:color w:val="000000" w:themeColor="text1"/>
          <w:sz w:val="24"/>
        </w:rPr>
      </w:pPr>
      <w:r w:rsidRPr="00AF10C4">
        <w:rPr>
          <w:rFonts w:cs="Arial"/>
          <w:color w:val="000000"/>
          <w:sz w:val="24"/>
        </w:rPr>
        <w:t>Apresentar</w:t>
      </w:r>
      <w:r w:rsidR="005160E8" w:rsidRPr="00AF10C4">
        <w:rPr>
          <w:rFonts w:cs="Arial"/>
          <w:color w:val="000000"/>
          <w:sz w:val="24"/>
        </w:rPr>
        <w:t xml:space="preserve"> preços inexequíveis ou permanecerem acima do preço máximo definido para a contratação;</w:t>
      </w:r>
    </w:p>
    <w:p w14:paraId="39BAA4BB" w14:textId="05A85AE8" w:rsidR="004F010A" w:rsidRPr="00AF10C4" w:rsidRDefault="00C73D4C" w:rsidP="00B62D27">
      <w:pPr>
        <w:pStyle w:val="PargrafodaLista"/>
        <w:numPr>
          <w:ilvl w:val="2"/>
          <w:numId w:val="1"/>
        </w:numPr>
        <w:tabs>
          <w:tab w:val="left" w:pos="284"/>
        </w:tabs>
        <w:spacing w:before="120" w:after="120"/>
        <w:ind w:left="142" w:firstLine="0"/>
        <w:jc w:val="both"/>
        <w:rPr>
          <w:rFonts w:cs="Arial"/>
          <w:color w:val="000000" w:themeColor="text1"/>
          <w:sz w:val="24"/>
        </w:rPr>
      </w:pPr>
      <w:r w:rsidRPr="00AF10C4">
        <w:rPr>
          <w:rFonts w:cs="Arial"/>
          <w:color w:val="000000"/>
          <w:sz w:val="24"/>
        </w:rPr>
        <w:t>Não</w:t>
      </w:r>
      <w:r w:rsidR="005160E8" w:rsidRPr="00AF10C4">
        <w:rPr>
          <w:rFonts w:cs="Arial"/>
          <w:color w:val="000000"/>
          <w:sz w:val="24"/>
        </w:rPr>
        <w:t xml:space="preserve"> tiverem sua exequibilidade demonstrada, quando exigido pela Administração</w:t>
      </w:r>
      <w:r w:rsidR="004F010A" w:rsidRPr="00AF10C4">
        <w:rPr>
          <w:rFonts w:cs="Arial"/>
          <w:iCs/>
          <w:color w:val="000000" w:themeColor="text1"/>
          <w:sz w:val="24"/>
        </w:rPr>
        <w:t>;</w:t>
      </w:r>
    </w:p>
    <w:p w14:paraId="250E2DB0" w14:textId="679BF5B1" w:rsidR="004F010A" w:rsidRPr="00AF10C4" w:rsidRDefault="00C73D4C" w:rsidP="00B62D27">
      <w:pPr>
        <w:pStyle w:val="PargrafodaLista"/>
        <w:numPr>
          <w:ilvl w:val="2"/>
          <w:numId w:val="1"/>
        </w:numPr>
        <w:tabs>
          <w:tab w:val="left" w:pos="284"/>
        </w:tabs>
        <w:spacing w:before="120" w:after="120"/>
        <w:ind w:left="142" w:firstLine="0"/>
        <w:jc w:val="both"/>
        <w:rPr>
          <w:rFonts w:cs="Arial"/>
          <w:color w:val="000000" w:themeColor="text1"/>
          <w:sz w:val="24"/>
        </w:rPr>
      </w:pPr>
      <w:r w:rsidRPr="00AF10C4">
        <w:rPr>
          <w:rFonts w:cs="Arial"/>
          <w:color w:val="000000"/>
          <w:sz w:val="24"/>
        </w:rPr>
        <w:t>Apresentar</w:t>
      </w:r>
      <w:r w:rsidR="005160E8" w:rsidRPr="00AF10C4">
        <w:rPr>
          <w:rFonts w:cs="Arial"/>
          <w:color w:val="000000"/>
          <w:sz w:val="24"/>
        </w:rPr>
        <w:t xml:space="preserve"> desconformidade com quaisquer outras exigências deste aviso ou seus anexos, desde que insanável.</w:t>
      </w:r>
    </w:p>
    <w:p w14:paraId="7C65DCD1" w14:textId="1D6FD8CE" w:rsidR="004F010A" w:rsidRPr="00AF10C4" w:rsidRDefault="004F010A" w:rsidP="00B62D27">
      <w:pPr>
        <w:pStyle w:val="PargrafodaLista"/>
        <w:numPr>
          <w:ilvl w:val="1"/>
          <w:numId w:val="1"/>
        </w:numPr>
        <w:tabs>
          <w:tab w:val="left" w:pos="284"/>
        </w:tabs>
        <w:spacing w:before="120" w:after="120"/>
        <w:ind w:left="0" w:firstLine="0"/>
        <w:jc w:val="both"/>
        <w:rPr>
          <w:rFonts w:cs="Arial"/>
          <w:color w:val="000000" w:themeColor="text1"/>
          <w:sz w:val="24"/>
        </w:rPr>
      </w:pPr>
      <w:r w:rsidRPr="00AF10C4">
        <w:rPr>
          <w:rFonts w:cs="Arial"/>
          <w:color w:val="000000" w:themeColor="text1"/>
          <w:sz w:val="24"/>
          <w:lang w:eastAsia="en-US"/>
        </w:rPr>
        <w:lastRenderedPageBreak/>
        <w:t>Quando</w:t>
      </w:r>
      <w:r w:rsidRPr="00AF10C4">
        <w:rPr>
          <w:rFonts w:cs="Arial"/>
          <w:sz w:val="24"/>
          <w:bdr w:val="none" w:sz="0" w:space="0" w:color="auto" w:frame="1"/>
        </w:rPr>
        <w:t xml:space="preserve"> o fornecedor não conseguir comprovar que possui ou possuirá recursos suficientes para executar a contento o objeto, será considerada inexequível a p</w:t>
      </w:r>
      <w:r w:rsidR="00FA3300" w:rsidRPr="00AF10C4">
        <w:rPr>
          <w:rFonts w:cs="Arial"/>
          <w:sz w:val="24"/>
          <w:bdr w:val="none" w:sz="0" w:space="0" w:color="auto" w:frame="1"/>
        </w:rPr>
        <w:t>roposta de preços</w:t>
      </w:r>
      <w:r w:rsidRPr="00AF10C4">
        <w:rPr>
          <w:rFonts w:cs="Arial"/>
          <w:sz w:val="24"/>
          <w:bdr w:val="none" w:sz="0" w:space="0" w:color="auto" w:frame="1"/>
        </w:rPr>
        <w:t xml:space="preserve"> que:</w:t>
      </w:r>
    </w:p>
    <w:p w14:paraId="3813BB38" w14:textId="727F4D0D" w:rsidR="004F010A" w:rsidRPr="00AF10C4" w:rsidRDefault="00C73D4C" w:rsidP="00B62D27">
      <w:pPr>
        <w:pStyle w:val="PargrafodaLista"/>
        <w:numPr>
          <w:ilvl w:val="2"/>
          <w:numId w:val="1"/>
        </w:numPr>
        <w:tabs>
          <w:tab w:val="left" w:pos="284"/>
        </w:tabs>
        <w:spacing w:before="120" w:after="120"/>
        <w:ind w:left="0" w:firstLine="0"/>
        <w:jc w:val="both"/>
        <w:rPr>
          <w:rFonts w:cs="Arial"/>
          <w:color w:val="000000" w:themeColor="text1"/>
          <w:sz w:val="24"/>
        </w:rPr>
      </w:pPr>
      <w:r w:rsidRPr="00AF10C4">
        <w:rPr>
          <w:rFonts w:cs="Arial"/>
          <w:sz w:val="24"/>
          <w:bdr w:val="none" w:sz="0" w:space="0" w:color="auto" w:frame="1"/>
        </w:rPr>
        <w:t>For</w:t>
      </w:r>
      <w:r w:rsidR="004F010A" w:rsidRPr="00AF10C4">
        <w:rPr>
          <w:rFonts w:cs="Arial"/>
          <w:sz w:val="24"/>
          <w:bdr w:val="none" w:sz="0" w:space="0" w:color="auto" w:frame="1"/>
        </w:rPr>
        <w:t xml:space="preserve"> insuficiente para a cobertura dos custos da contratação, apresente preços </w:t>
      </w:r>
      <w:r w:rsidR="00A86EB9">
        <w:rPr>
          <w:rFonts w:cs="Arial"/>
          <w:sz w:val="24"/>
          <w:bdr w:val="none" w:sz="0" w:space="0" w:color="auto" w:frame="1"/>
        </w:rPr>
        <w:t xml:space="preserve">por item </w:t>
      </w:r>
      <w:r w:rsidR="00A86EB9" w:rsidRPr="00AF10C4">
        <w:rPr>
          <w:rFonts w:cs="Arial"/>
          <w:sz w:val="24"/>
          <w:bdr w:val="none" w:sz="0" w:space="0" w:color="auto" w:frame="1"/>
        </w:rPr>
        <w:t>ou</w:t>
      </w:r>
      <w:r w:rsidR="004F010A" w:rsidRPr="00AF10C4">
        <w:rPr>
          <w:rFonts w:cs="Arial"/>
          <w:sz w:val="24"/>
          <w:bdr w:val="none" w:sz="0" w:space="0" w:color="auto" w:frame="1"/>
        </w:rPr>
        <w:t xml:space="preserve"> unitários simbólicos, irrisórios ou de valor zero, incompatíveis com os preços dos insumos e salários de mercado, acrescidos dos respectivos encargos, ainda que o ato convocatório da </w:t>
      </w:r>
      <w:r w:rsidR="009E584F" w:rsidRPr="00AF10C4">
        <w:rPr>
          <w:rFonts w:cs="Arial"/>
          <w:sz w:val="24"/>
          <w:bdr w:val="none" w:sz="0" w:space="0" w:color="auto" w:frame="1"/>
        </w:rPr>
        <w:t>dispensa</w:t>
      </w:r>
      <w:r w:rsidR="004F010A" w:rsidRPr="00AF10C4">
        <w:rPr>
          <w:rFonts w:cs="Arial"/>
          <w:sz w:val="24"/>
          <w:bdr w:val="none" w:sz="0" w:space="0" w:color="auto" w:frame="1"/>
        </w:rPr>
        <w:t xml:space="preserve"> não tenha estabelecido limites mínimos, exceto quando se referirem a materiais e instalações de propriedade do próprio </w:t>
      </w:r>
      <w:r w:rsidR="009E584F" w:rsidRPr="00AF10C4">
        <w:rPr>
          <w:rFonts w:cs="Arial"/>
          <w:sz w:val="24"/>
          <w:bdr w:val="none" w:sz="0" w:space="0" w:color="auto" w:frame="1"/>
        </w:rPr>
        <w:t>fornecedor</w:t>
      </w:r>
      <w:r w:rsidR="004F010A" w:rsidRPr="00AF10C4">
        <w:rPr>
          <w:rFonts w:cs="Arial"/>
          <w:sz w:val="24"/>
          <w:bdr w:val="none" w:sz="0" w:space="0" w:color="auto" w:frame="1"/>
        </w:rPr>
        <w:t>, para os quais ele renuncie a parcela ou à totalidade da remuneração.</w:t>
      </w:r>
    </w:p>
    <w:p w14:paraId="096C742A" w14:textId="35EDBBAF" w:rsidR="00573983" w:rsidRPr="00AF10C4" w:rsidRDefault="00C73D4C" w:rsidP="00B62D27">
      <w:pPr>
        <w:pStyle w:val="PargrafodaLista"/>
        <w:numPr>
          <w:ilvl w:val="2"/>
          <w:numId w:val="1"/>
        </w:numPr>
        <w:tabs>
          <w:tab w:val="left" w:pos="284"/>
        </w:tabs>
        <w:spacing w:before="120" w:after="120"/>
        <w:ind w:left="0" w:firstLine="0"/>
        <w:jc w:val="both"/>
        <w:rPr>
          <w:rFonts w:cs="Arial"/>
          <w:color w:val="000000" w:themeColor="text1"/>
          <w:sz w:val="24"/>
        </w:rPr>
      </w:pPr>
      <w:r w:rsidRPr="00AF10C4">
        <w:rPr>
          <w:rFonts w:cs="Arial"/>
          <w:sz w:val="24"/>
          <w:bdr w:val="none" w:sz="0" w:space="0" w:color="auto" w:frame="1"/>
        </w:rPr>
        <w:t>Apresentar</w:t>
      </w:r>
      <w:r w:rsidR="004F010A" w:rsidRPr="00AF10C4">
        <w:rPr>
          <w:rFonts w:cs="Arial"/>
          <w:sz w:val="24"/>
          <w:bdr w:val="none" w:sz="0" w:space="0" w:color="auto" w:frame="1"/>
        </w:rPr>
        <w:t xml:space="preserve"> um ou mais valores da planilha de custo que sejam inferiores àqueles fixados em instrumentos de caráter normativo obrigatório, tais como leis, medidas provisórias e convenções coletivas de trabalho vigentes.</w:t>
      </w:r>
    </w:p>
    <w:p w14:paraId="3BDCCB80" w14:textId="4562FEB9" w:rsidR="004F010A" w:rsidRPr="00AF10C4" w:rsidRDefault="004F010A" w:rsidP="00B62D27">
      <w:pPr>
        <w:pStyle w:val="PargrafodaLista"/>
        <w:numPr>
          <w:ilvl w:val="1"/>
          <w:numId w:val="1"/>
        </w:numPr>
        <w:spacing w:before="120" w:after="120"/>
        <w:ind w:left="0" w:right="-15" w:firstLine="0"/>
        <w:jc w:val="both"/>
        <w:rPr>
          <w:rFonts w:cs="Arial"/>
          <w:color w:val="000000" w:themeColor="text1"/>
          <w:sz w:val="24"/>
          <w:lang w:eastAsia="en-US"/>
        </w:rPr>
      </w:pPr>
      <w:r w:rsidRPr="00AF10C4">
        <w:rPr>
          <w:rFonts w:cs="Arial"/>
          <w:color w:val="000000" w:themeColor="text1"/>
          <w:sz w:val="24"/>
          <w:lang w:eastAsia="en-US"/>
        </w:rPr>
        <w:t xml:space="preserve">Se houver indícios de inexequibilidade da proposta de preço, ou em caso da necessidade de esclarecimentos </w:t>
      </w:r>
      <w:r w:rsidRPr="00AF10C4">
        <w:rPr>
          <w:rFonts w:cs="Arial"/>
          <w:sz w:val="24"/>
          <w:bdr w:val="none" w:sz="0" w:space="0" w:color="auto" w:frame="1"/>
        </w:rPr>
        <w:t>complementares</w:t>
      </w:r>
      <w:r w:rsidRPr="00AF10C4">
        <w:rPr>
          <w:rFonts w:cs="Arial"/>
          <w:color w:val="000000" w:themeColor="text1"/>
          <w:sz w:val="24"/>
          <w:lang w:eastAsia="en-US"/>
        </w:rPr>
        <w:t xml:space="preserve">, poderão ser efetuadas diligências, para que </w:t>
      </w:r>
      <w:r w:rsidR="005576C2" w:rsidRPr="00AF10C4">
        <w:rPr>
          <w:rFonts w:cs="Arial"/>
          <w:color w:val="000000" w:themeColor="text1"/>
          <w:sz w:val="24"/>
          <w:lang w:eastAsia="en-US"/>
        </w:rPr>
        <w:t xml:space="preserve">o profissional </w:t>
      </w:r>
      <w:r w:rsidRPr="00AF10C4">
        <w:rPr>
          <w:rFonts w:cs="Arial"/>
          <w:color w:val="000000" w:themeColor="text1"/>
          <w:sz w:val="24"/>
          <w:lang w:eastAsia="en-US"/>
        </w:rPr>
        <w:t xml:space="preserve">comprove a exequibilidade da proposta.  </w:t>
      </w:r>
    </w:p>
    <w:p w14:paraId="649793C4" w14:textId="7DC8C597" w:rsidR="004F010A" w:rsidRPr="00AF10C4" w:rsidRDefault="004F010A" w:rsidP="00B62D27">
      <w:pPr>
        <w:pStyle w:val="PargrafodaLista"/>
        <w:numPr>
          <w:ilvl w:val="1"/>
          <w:numId w:val="1"/>
        </w:numPr>
        <w:spacing w:before="120" w:after="120"/>
        <w:ind w:left="0" w:firstLine="0"/>
        <w:jc w:val="both"/>
        <w:rPr>
          <w:rFonts w:cs="Arial"/>
          <w:color w:val="000000" w:themeColor="text1"/>
          <w:sz w:val="24"/>
          <w:lang w:eastAsia="en-US"/>
        </w:rPr>
      </w:pPr>
      <w:r w:rsidRPr="00AF10C4">
        <w:rPr>
          <w:rFonts w:cs="Arial"/>
          <w:color w:val="000000" w:themeColor="text1"/>
          <w:sz w:val="24"/>
          <w:lang w:eastAsia="en-US"/>
        </w:rPr>
        <w:t xml:space="preserve">Erros no preenchimento da planilha </w:t>
      </w:r>
      <w:r w:rsidR="00F91AE7" w:rsidRPr="00AF10C4">
        <w:rPr>
          <w:rFonts w:cs="Arial"/>
          <w:color w:val="000000" w:themeColor="text1"/>
          <w:sz w:val="24"/>
          <w:lang w:eastAsia="en-US"/>
        </w:rPr>
        <w:t>não</w:t>
      </w:r>
      <w:r w:rsidRPr="00AF10C4">
        <w:rPr>
          <w:rFonts w:cs="Arial"/>
          <w:color w:val="000000" w:themeColor="text1"/>
          <w:sz w:val="24"/>
          <w:lang w:eastAsia="en-US"/>
        </w:rPr>
        <w:t xml:space="preserve"> constituem motivo para a </w:t>
      </w:r>
      <w:r w:rsidR="00F91AE7" w:rsidRPr="00AF10C4">
        <w:rPr>
          <w:rFonts w:cs="Arial"/>
          <w:color w:val="000000" w:themeColor="text1"/>
          <w:sz w:val="24"/>
          <w:lang w:eastAsia="en-US"/>
        </w:rPr>
        <w:t>desclassificação</w:t>
      </w:r>
      <w:r w:rsidRPr="00AF10C4">
        <w:rPr>
          <w:rFonts w:cs="Arial"/>
          <w:color w:val="000000" w:themeColor="text1"/>
          <w:sz w:val="24"/>
          <w:lang w:eastAsia="en-US"/>
        </w:rPr>
        <w:t xml:space="preserve"> da proposta. A planilha </w:t>
      </w:r>
      <w:r w:rsidR="00F91AE7" w:rsidRPr="00AF10C4">
        <w:rPr>
          <w:rFonts w:cs="Arial"/>
          <w:sz w:val="24"/>
          <w:bdr w:val="none" w:sz="0" w:space="0" w:color="auto" w:frame="1"/>
        </w:rPr>
        <w:t>poderá</w:t>
      </w:r>
      <w:r w:rsidRPr="00AF10C4">
        <w:rPr>
          <w:rFonts w:cs="Arial"/>
          <w:sz w:val="24"/>
          <w:bdr w:val="none" w:sz="0" w:space="0" w:color="auto" w:frame="1"/>
        </w:rPr>
        <w:t>́</w:t>
      </w:r>
      <w:r w:rsidRPr="00AF10C4">
        <w:rPr>
          <w:rFonts w:cs="Arial"/>
          <w:color w:val="000000" w:themeColor="text1"/>
          <w:sz w:val="24"/>
          <w:lang w:eastAsia="en-US"/>
        </w:rPr>
        <w:t xml:space="preserve"> ser ajustada pelo </w:t>
      </w:r>
      <w:r w:rsidR="00BD51CE" w:rsidRPr="00AF10C4">
        <w:rPr>
          <w:rFonts w:cs="Arial"/>
          <w:color w:val="000000" w:themeColor="text1"/>
          <w:sz w:val="24"/>
          <w:lang w:eastAsia="en-US"/>
        </w:rPr>
        <w:t>fornecedor</w:t>
      </w:r>
      <w:r w:rsidRPr="00AF10C4">
        <w:rPr>
          <w:rFonts w:cs="Arial"/>
          <w:color w:val="000000" w:themeColor="text1"/>
          <w:sz w:val="24"/>
          <w:lang w:eastAsia="en-US"/>
        </w:rPr>
        <w:t>, no prazo indicado</w:t>
      </w:r>
      <w:r w:rsidR="002F6E56" w:rsidRPr="00AF10C4">
        <w:rPr>
          <w:rFonts w:cs="Arial"/>
          <w:color w:val="000000" w:themeColor="text1"/>
          <w:sz w:val="24"/>
          <w:lang w:eastAsia="en-US"/>
        </w:rPr>
        <w:t xml:space="preserve"> pelo sistema</w:t>
      </w:r>
      <w:r w:rsidRPr="00AF10C4">
        <w:rPr>
          <w:rFonts w:cs="Arial"/>
          <w:color w:val="000000" w:themeColor="text1"/>
          <w:sz w:val="24"/>
          <w:lang w:eastAsia="en-US"/>
        </w:rPr>
        <w:t>, desde que não haja majoração do preço.</w:t>
      </w:r>
    </w:p>
    <w:p w14:paraId="260CC30A" w14:textId="77777777" w:rsidR="004F010A" w:rsidRPr="00AF10C4" w:rsidRDefault="004F010A" w:rsidP="00B62D27">
      <w:pPr>
        <w:pStyle w:val="PargrafodaLista"/>
        <w:numPr>
          <w:ilvl w:val="2"/>
          <w:numId w:val="1"/>
        </w:numPr>
        <w:spacing w:before="120" w:after="120"/>
        <w:ind w:left="0" w:firstLine="0"/>
        <w:jc w:val="both"/>
        <w:rPr>
          <w:rFonts w:cs="Arial"/>
          <w:color w:val="000000" w:themeColor="text1"/>
          <w:sz w:val="24"/>
          <w:lang w:eastAsia="en-US"/>
        </w:rPr>
      </w:pPr>
      <w:r w:rsidRPr="00AF10C4">
        <w:rPr>
          <w:rFonts w:cs="Arial"/>
          <w:color w:val="000000" w:themeColor="text1"/>
          <w:sz w:val="24"/>
          <w:lang w:eastAsia="en-US"/>
        </w:rPr>
        <w:t>O ajuste de que trata este dispositivo se limita a sanar erros ou falhas que não alterem a substância das propostas;</w:t>
      </w:r>
    </w:p>
    <w:p w14:paraId="52A31246" w14:textId="2AD63F7E" w:rsidR="004F010A" w:rsidRPr="00AF10C4" w:rsidRDefault="004F010A" w:rsidP="00B62D27">
      <w:pPr>
        <w:pStyle w:val="PargrafodaLista"/>
        <w:numPr>
          <w:ilvl w:val="2"/>
          <w:numId w:val="1"/>
        </w:numPr>
        <w:spacing w:before="120" w:after="120"/>
        <w:ind w:left="0" w:firstLine="0"/>
        <w:jc w:val="both"/>
        <w:rPr>
          <w:rFonts w:cs="Arial"/>
          <w:color w:val="000000" w:themeColor="text1"/>
          <w:sz w:val="24"/>
          <w:lang w:eastAsia="en-US"/>
        </w:rPr>
      </w:pPr>
      <w:r w:rsidRPr="00AF10C4">
        <w:rPr>
          <w:rFonts w:cs="Arial"/>
          <w:color w:val="000000" w:themeColor="text1"/>
          <w:sz w:val="24"/>
          <w:lang w:eastAsia="en-US"/>
        </w:rPr>
        <w:t xml:space="preserve">Considera-se erro no preenchimento da planilha passível de correção a </w:t>
      </w:r>
      <w:r w:rsidR="00F91AE7" w:rsidRPr="00AF10C4">
        <w:rPr>
          <w:rFonts w:cs="Arial"/>
          <w:color w:val="000000" w:themeColor="text1"/>
          <w:sz w:val="24"/>
          <w:lang w:eastAsia="en-US"/>
        </w:rPr>
        <w:t>indicação</w:t>
      </w:r>
      <w:r w:rsidRPr="00AF10C4">
        <w:rPr>
          <w:rFonts w:cs="Arial"/>
          <w:color w:val="000000" w:themeColor="text1"/>
          <w:sz w:val="24"/>
          <w:lang w:eastAsia="en-US"/>
        </w:rPr>
        <w:t xml:space="preserve"> de recolhimento de impostos e </w:t>
      </w:r>
      <w:r w:rsidR="00F91AE7" w:rsidRPr="00AF10C4">
        <w:rPr>
          <w:rFonts w:cs="Arial"/>
          <w:color w:val="000000" w:themeColor="text1"/>
          <w:sz w:val="24"/>
          <w:lang w:eastAsia="en-US"/>
        </w:rPr>
        <w:t>contribuições</w:t>
      </w:r>
      <w:r w:rsidRPr="00AF10C4">
        <w:rPr>
          <w:rFonts w:cs="Arial"/>
          <w:color w:val="000000" w:themeColor="text1"/>
          <w:sz w:val="24"/>
          <w:lang w:eastAsia="en-US"/>
        </w:rPr>
        <w:t xml:space="preserve"> na forma do Simples Nacional, quando não cabível esse regime.</w:t>
      </w:r>
    </w:p>
    <w:p w14:paraId="7F69B837" w14:textId="7EADBD2E" w:rsidR="00BD51CE" w:rsidRPr="00AF10C4" w:rsidRDefault="004F010A" w:rsidP="00B62D27">
      <w:pPr>
        <w:pStyle w:val="PargrafodaLista"/>
        <w:numPr>
          <w:ilvl w:val="1"/>
          <w:numId w:val="1"/>
        </w:numPr>
        <w:spacing w:before="120" w:after="120"/>
        <w:ind w:left="0" w:firstLine="0"/>
        <w:jc w:val="both"/>
        <w:rPr>
          <w:rFonts w:cs="Arial"/>
          <w:color w:val="000000" w:themeColor="text1"/>
          <w:sz w:val="24"/>
          <w:lang w:eastAsia="en-US"/>
        </w:rPr>
      </w:pPr>
      <w:r w:rsidRPr="00AF10C4">
        <w:rPr>
          <w:rFonts w:cs="Arial"/>
          <w:color w:val="000000" w:themeColor="text1"/>
          <w:sz w:val="24"/>
          <w:lang w:eastAsia="en-US"/>
        </w:rPr>
        <w:t>Para fins de análise da proposta quanto ao cumprimento das especificações do objeto, poderá ser colhida a manifestação escrita do setor requisitante do serviço ou da área especializada no objeto.</w:t>
      </w:r>
    </w:p>
    <w:p w14:paraId="747C86C6" w14:textId="109019A6" w:rsidR="004F010A" w:rsidRPr="00AF10C4" w:rsidRDefault="008935CC" w:rsidP="00B62D27">
      <w:pPr>
        <w:pStyle w:val="PargrafodaLista"/>
        <w:numPr>
          <w:ilvl w:val="1"/>
          <w:numId w:val="1"/>
        </w:numPr>
        <w:spacing w:before="120" w:after="120"/>
        <w:ind w:left="0" w:firstLine="0"/>
        <w:jc w:val="both"/>
        <w:rPr>
          <w:rFonts w:cs="Arial"/>
          <w:color w:val="000000" w:themeColor="text1"/>
          <w:sz w:val="24"/>
          <w:lang w:eastAsia="en-US"/>
        </w:rPr>
      </w:pPr>
      <w:r w:rsidRPr="00AF10C4">
        <w:rPr>
          <w:rFonts w:cs="Arial"/>
          <w:color w:val="000000" w:themeColor="text1"/>
          <w:sz w:val="24"/>
          <w:lang w:eastAsia="en-US"/>
        </w:rPr>
        <w:t>Se a proposta</w:t>
      </w:r>
      <w:r w:rsidR="004F010A" w:rsidRPr="00AF10C4">
        <w:rPr>
          <w:rFonts w:cs="Arial"/>
          <w:color w:val="000000" w:themeColor="text1"/>
          <w:sz w:val="24"/>
          <w:lang w:eastAsia="en-US"/>
        </w:rPr>
        <w:t xml:space="preserve"> vencedor</w:t>
      </w:r>
      <w:r w:rsidRPr="00AF10C4">
        <w:rPr>
          <w:rFonts w:cs="Arial"/>
          <w:color w:val="000000" w:themeColor="text1"/>
          <w:sz w:val="24"/>
          <w:lang w:eastAsia="en-US"/>
        </w:rPr>
        <w:t>a</w:t>
      </w:r>
      <w:r w:rsidR="004F010A" w:rsidRPr="00AF10C4">
        <w:rPr>
          <w:rFonts w:cs="Arial"/>
          <w:color w:val="000000" w:themeColor="text1"/>
          <w:sz w:val="24"/>
          <w:lang w:eastAsia="en-US"/>
        </w:rPr>
        <w:t xml:space="preserve"> f</w:t>
      </w:r>
      <w:r w:rsidR="00731D60" w:rsidRPr="00AF10C4">
        <w:rPr>
          <w:rFonts w:cs="Arial"/>
          <w:color w:val="000000" w:themeColor="text1"/>
          <w:sz w:val="24"/>
          <w:lang w:eastAsia="en-US"/>
        </w:rPr>
        <w:t xml:space="preserve">or </w:t>
      </w:r>
      <w:r w:rsidR="00AD13F7" w:rsidRPr="00AF10C4">
        <w:rPr>
          <w:rFonts w:cs="Arial"/>
          <w:color w:val="000000" w:themeColor="text1"/>
          <w:sz w:val="24"/>
          <w:lang w:eastAsia="en-US"/>
        </w:rPr>
        <w:t>desclassificada</w:t>
      </w:r>
      <w:r w:rsidR="00731D60" w:rsidRPr="00AF10C4">
        <w:rPr>
          <w:rFonts w:cs="Arial"/>
          <w:color w:val="000000" w:themeColor="text1"/>
          <w:sz w:val="24"/>
          <w:lang w:eastAsia="en-US"/>
        </w:rPr>
        <w:t xml:space="preserve">, será </w:t>
      </w:r>
      <w:r w:rsidR="004F010A" w:rsidRPr="00AF10C4">
        <w:rPr>
          <w:rFonts w:cs="Arial"/>
          <w:color w:val="000000" w:themeColor="text1"/>
          <w:sz w:val="24"/>
          <w:lang w:eastAsia="en-US"/>
        </w:rPr>
        <w:t>examina</w:t>
      </w:r>
      <w:r w:rsidR="00731D60" w:rsidRPr="00AF10C4">
        <w:rPr>
          <w:rFonts w:cs="Arial"/>
          <w:color w:val="000000" w:themeColor="text1"/>
          <w:sz w:val="24"/>
          <w:lang w:eastAsia="en-US"/>
        </w:rPr>
        <w:t>da</w:t>
      </w:r>
      <w:r w:rsidR="00AD13F7" w:rsidRPr="00AF10C4">
        <w:rPr>
          <w:rFonts w:cs="Arial"/>
          <w:color w:val="000000" w:themeColor="text1"/>
          <w:sz w:val="24"/>
          <w:lang w:eastAsia="en-US"/>
        </w:rPr>
        <w:t xml:space="preserve"> a proposta</w:t>
      </w:r>
      <w:r w:rsidR="004F010A" w:rsidRPr="00AF10C4">
        <w:rPr>
          <w:rFonts w:cs="Arial"/>
          <w:color w:val="000000" w:themeColor="text1"/>
          <w:sz w:val="24"/>
          <w:lang w:eastAsia="en-US"/>
        </w:rPr>
        <w:t xml:space="preserve"> subsequente, e, assim sucessivamente, na ordem de classificação.</w:t>
      </w:r>
    </w:p>
    <w:p w14:paraId="02CB5E92" w14:textId="6D1CD580" w:rsidR="00804F40" w:rsidRPr="00AF10C4" w:rsidRDefault="004F010A" w:rsidP="00B62D27">
      <w:pPr>
        <w:pStyle w:val="PargrafodaLista"/>
        <w:numPr>
          <w:ilvl w:val="1"/>
          <w:numId w:val="1"/>
        </w:numPr>
        <w:spacing w:before="120" w:after="120"/>
        <w:ind w:left="0" w:firstLine="0"/>
        <w:jc w:val="both"/>
        <w:rPr>
          <w:rFonts w:cs="Arial"/>
          <w:color w:val="000000" w:themeColor="text1"/>
          <w:sz w:val="24"/>
          <w:lang w:eastAsia="en-US"/>
        </w:rPr>
      </w:pPr>
      <w:r w:rsidRPr="00AF10C4">
        <w:rPr>
          <w:rFonts w:cs="Arial"/>
          <w:color w:val="000000" w:themeColor="text1"/>
          <w:sz w:val="24"/>
          <w:lang w:eastAsia="en-US"/>
        </w:rPr>
        <w:t xml:space="preserve">Encerrada a análise quanto à aceitação da proposta, </w:t>
      </w:r>
      <w:r w:rsidR="00BD51CE" w:rsidRPr="00AF10C4">
        <w:rPr>
          <w:rFonts w:cs="Arial"/>
          <w:color w:val="000000" w:themeColor="text1"/>
          <w:sz w:val="24"/>
          <w:lang w:eastAsia="en-US"/>
        </w:rPr>
        <w:t>se iniciará a fase de habilitação</w:t>
      </w:r>
      <w:r w:rsidRPr="00AF10C4">
        <w:rPr>
          <w:rFonts w:cs="Arial"/>
          <w:color w:val="000000" w:themeColor="text1"/>
          <w:sz w:val="24"/>
          <w:lang w:eastAsia="en-US"/>
        </w:rPr>
        <w:t xml:space="preserve">, observado o disposto neste </w:t>
      </w:r>
      <w:r w:rsidR="007C27EE" w:rsidRPr="00AF10C4">
        <w:rPr>
          <w:rFonts w:cs="Arial"/>
          <w:color w:val="000000" w:themeColor="text1"/>
          <w:sz w:val="24"/>
          <w:lang w:eastAsia="en-US"/>
        </w:rPr>
        <w:t xml:space="preserve">Aviso de </w:t>
      </w:r>
      <w:r w:rsidR="00AF41B2" w:rsidRPr="00AF10C4">
        <w:rPr>
          <w:rFonts w:cs="Arial"/>
          <w:color w:val="000000" w:themeColor="text1"/>
          <w:sz w:val="24"/>
          <w:lang w:eastAsia="en-US"/>
        </w:rPr>
        <w:t>Contratação</w:t>
      </w:r>
      <w:r w:rsidR="00343E0A" w:rsidRPr="00AF10C4">
        <w:rPr>
          <w:rFonts w:cs="Arial"/>
          <w:color w:val="000000" w:themeColor="text1"/>
          <w:sz w:val="24"/>
          <w:lang w:eastAsia="en-US"/>
        </w:rPr>
        <w:t xml:space="preserve"> </w:t>
      </w:r>
      <w:r w:rsidR="007C27EE" w:rsidRPr="00AF10C4">
        <w:rPr>
          <w:rFonts w:cs="Arial"/>
          <w:color w:val="000000" w:themeColor="text1"/>
          <w:sz w:val="24"/>
          <w:lang w:eastAsia="en-US"/>
        </w:rPr>
        <w:t>Direta</w:t>
      </w:r>
      <w:r w:rsidRPr="00AF10C4">
        <w:rPr>
          <w:rFonts w:cs="Arial"/>
          <w:color w:val="000000" w:themeColor="text1"/>
          <w:sz w:val="24"/>
          <w:lang w:eastAsia="en-US"/>
        </w:rPr>
        <w:t>. </w:t>
      </w:r>
    </w:p>
    <w:p w14:paraId="5786F076" w14:textId="77777777" w:rsidR="00E81048" w:rsidRPr="00EC1C0E" w:rsidRDefault="00E81048" w:rsidP="00E81048">
      <w:pPr>
        <w:pStyle w:val="Ttulo1"/>
        <w:numPr>
          <w:ilvl w:val="0"/>
          <w:numId w:val="1"/>
        </w:numPr>
        <w:shd w:val="clear" w:color="auto" w:fill="D9D9D9" w:themeFill="background1" w:themeFillShade="D9"/>
        <w:spacing w:before="0"/>
        <w:jc w:val="center"/>
        <w:rPr>
          <w:rFonts w:ascii="Arial" w:hAnsi="Arial" w:cs="Arial"/>
          <w:b/>
          <w:color w:val="auto"/>
          <w:sz w:val="24"/>
          <w:szCs w:val="24"/>
        </w:rPr>
      </w:pPr>
      <w:bookmarkStart w:id="4" w:name="_Toc104906823"/>
      <w:r w:rsidRPr="00EC1C0E">
        <w:rPr>
          <w:rFonts w:ascii="Arial" w:hAnsi="Arial" w:cs="Arial"/>
          <w:b/>
          <w:color w:val="auto"/>
          <w:sz w:val="24"/>
          <w:szCs w:val="24"/>
        </w:rPr>
        <w:t>HABILITAÇÃO</w:t>
      </w:r>
      <w:bookmarkEnd w:id="4"/>
    </w:p>
    <w:p w14:paraId="07B7CFEA" w14:textId="4DDC07E7" w:rsidR="00EF3FB2" w:rsidRPr="00EC1C0E" w:rsidRDefault="00EF3FB2" w:rsidP="00EF3FB2">
      <w:pPr>
        <w:pStyle w:val="PargrafodaLista"/>
        <w:numPr>
          <w:ilvl w:val="1"/>
          <w:numId w:val="1"/>
        </w:numPr>
        <w:spacing w:before="120" w:after="120"/>
        <w:ind w:left="0" w:firstLine="0"/>
        <w:jc w:val="both"/>
        <w:rPr>
          <w:rFonts w:cs="Arial"/>
          <w:b/>
          <w:sz w:val="24"/>
          <w:lang w:eastAsia="ar-SA"/>
        </w:rPr>
      </w:pPr>
      <w:bookmarkStart w:id="5" w:name="_Hlk197343338"/>
      <w:r w:rsidRPr="00EC1C0E">
        <w:rPr>
          <w:rFonts w:cs="Arial"/>
          <w:sz w:val="24"/>
          <w:lang w:eastAsia="ar-SA"/>
        </w:rPr>
        <w:t xml:space="preserve">Os </w:t>
      </w:r>
      <w:r w:rsidRPr="00EC1C0E">
        <w:rPr>
          <w:rFonts w:cs="Arial"/>
          <w:sz w:val="24"/>
        </w:rPr>
        <w:t>documentos</w:t>
      </w:r>
      <w:r w:rsidRPr="00EC1C0E">
        <w:rPr>
          <w:rFonts w:cs="Arial"/>
          <w:sz w:val="24"/>
          <w:lang w:eastAsia="ar-SA"/>
        </w:rPr>
        <w:t xml:space="preserve"> a serem exigidos para fins de habilitação constam </w:t>
      </w:r>
      <w:proofErr w:type="gramStart"/>
      <w:r w:rsidRPr="00EC1C0E">
        <w:rPr>
          <w:rFonts w:cs="Arial"/>
          <w:sz w:val="24"/>
          <w:lang w:eastAsia="ar-SA"/>
        </w:rPr>
        <w:t xml:space="preserve">no  </w:t>
      </w:r>
      <w:r w:rsidRPr="00EC1C0E">
        <w:rPr>
          <w:rFonts w:cs="Arial"/>
          <w:b/>
          <w:sz w:val="24"/>
          <w:lang w:eastAsia="ar-SA"/>
        </w:rPr>
        <w:t>ANEXO</w:t>
      </w:r>
      <w:proofErr w:type="gramEnd"/>
      <w:r w:rsidRPr="00EC1C0E">
        <w:rPr>
          <w:rFonts w:cs="Arial"/>
          <w:b/>
          <w:sz w:val="24"/>
          <w:lang w:eastAsia="ar-SA"/>
        </w:rPr>
        <w:t xml:space="preserve"> I – TERMO DE REFERÊNCIA </w:t>
      </w:r>
      <w:r w:rsidRPr="00EC1C0E">
        <w:rPr>
          <w:rFonts w:cs="Arial"/>
          <w:sz w:val="24"/>
          <w:lang w:eastAsia="ar-SA"/>
        </w:rPr>
        <w:t>deste aviso de contratação e deverão ser encaminhados em envelope, juntamente com a declaração unificada (</w:t>
      </w:r>
      <w:r w:rsidRPr="00EC1C0E">
        <w:rPr>
          <w:rFonts w:cs="Arial"/>
          <w:sz w:val="24"/>
        </w:rPr>
        <w:t xml:space="preserve">conforme o modelo do </w:t>
      </w:r>
      <w:r w:rsidRPr="00EC1C0E">
        <w:rPr>
          <w:rFonts w:cs="Arial"/>
          <w:b/>
          <w:sz w:val="24"/>
        </w:rPr>
        <w:t xml:space="preserve">ANEXO III). </w:t>
      </w:r>
    </w:p>
    <w:p w14:paraId="31AFF83C" w14:textId="77777777" w:rsidR="00EF3FB2" w:rsidRPr="00EC1C0E" w:rsidRDefault="00EF3FB2" w:rsidP="00EF3FB2">
      <w:pPr>
        <w:pStyle w:val="PargrafodaLista"/>
        <w:spacing w:before="120" w:after="120"/>
        <w:ind w:left="0"/>
        <w:jc w:val="both"/>
        <w:rPr>
          <w:rFonts w:cs="Arial"/>
          <w:b/>
          <w:sz w:val="24"/>
          <w:lang w:eastAsia="ar-SA"/>
        </w:rPr>
      </w:pPr>
    </w:p>
    <w:p w14:paraId="46D2E06D" w14:textId="4F31E33E" w:rsidR="00EF3FB2" w:rsidRPr="00EC1C0E" w:rsidRDefault="00EF3FB2">
      <w:pPr>
        <w:pStyle w:val="PargrafodaLista"/>
        <w:numPr>
          <w:ilvl w:val="2"/>
          <w:numId w:val="12"/>
        </w:numPr>
        <w:spacing w:before="120" w:after="120"/>
        <w:ind w:left="0" w:firstLine="0"/>
        <w:jc w:val="both"/>
        <w:rPr>
          <w:rFonts w:cs="Arial"/>
          <w:sz w:val="24"/>
        </w:rPr>
      </w:pPr>
      <w:r w:rsidRPr="00EC1C0E">
        <w:rPr>
          <w:rFonts w:cs="Arial"/>
          <w:sz w:val="24"/>
        </w:rPr>
        <w:t xml:space="preserve"> A Documentação para Habilitação e a Proposta de Preços deverão ser inseridas em envelopes SEPARADOS, devidamente FECHADOS, contendo externamente a identificação completa da licitante</w:t>
      </w:r>
      <w:r w:rsidR="00C207EA">
        <w:rPr>
          <w:rFonts w:cs="Arial"/>
          <w:sz w:val="24"/>
        </w:rPr>
        <w:t>,</w:t>
      </w:r>
      <w:r w:rsidRPr="00EC1C0E">
        <w:rPr>
          <w:rFonts w:cs="Arial"/>
          <w:sz w:val="24"/>
        </w:rPr>
        <w:t xml:space="preserve"> </w:t>
      </w:r>
      <w:r w:rsidR="00C207EA">
        <w:rPr>
          <w:rFonts w:cs="Arial"/>
          <w:sz w:val="24"/>
        </w:rPr>
        <w:t>conforme modelo abaixo</w:t>
      </w:r>
      <w:r w:rsidRPr="00EC1C0E">
        <w:rPr>
          <w:rFonts w:cs="Arial"/>
          <w:sz w:val="24"/>
        </w:rPr>
        <w:t>:</w:t>
      </w:r>
    </w:p>
    <w:p w14:paraId="22F88C24" w14:textId="77777777" w:rsidR="00EF3FB2" w:rsidRPr="00EC1C0E" w:rsidRDefault="00EF3FB2" w:rsidP="00EF3FB2">
      <w:pPr>
        <w:pStyle w:val="Corpodetexto"/>
        <w:tabs>
          <w:tab w:val="left" w:pos="1418"/>
        </w:tabs>
        <w:rPr>
          <w:rFonts w:ascii="Arial" w:hAnsi="Arial" w:cs="Arial"/>
          <w:b/>
          <w:bCs/>
        </w:rPr>
      </w:pPr>
      <w:r w:rsidRPr="00EC1C0E">
        <w:rPr>
          <w:rFonts w:ascii="Arial" w:hAnsi="Arial" w:cs="Arial"/>
          <w:b/>
          <w:bCs/>
        </w:rPr>
        <w:t>ENVELOPE Nº 01 - PROPOSTA DE PREÇOS</w:t>
      </w:r>
    </w:p>
    <w:p w14:paraId="3425130D" w14:textId="5CD6063A" w:rsidR="00EF3FB2" w:rsidRPr="00EC1C0E" w:rsidRDefault="00EF3FB2" w:rsidP="00EF3FB2">
      <w:pPr>
        <w:pStyle w:val="Corpodetexto"/>
        <w:tabs>
          <w:tab w:val="left" w:pos="1418"/>
        </w:tabs>
        <w:spacing w:after="0"/>
        <w:rPr>
          <w:rFonts w:ascii="Arial" w:hAnsi="Arial" w:cs="Arial"/>
        </w:rPr>
      </w:pPr>
      <w:r w:rsidRPr="00EC1C0E">
        <w:rPr>
          <w:rFonts w:ascii="Arial" w:hAnsi="Arial" w:cs="Arial"/>
        </w:rPr>
        <w:t xml:space="preserve">PROCESSO LICITATÓRIO Nº </w:t>
      </w:r>
      <w:r w:rsidR="00BF0CF5">
        <w:rPr>
          <w:rFonts w:ascii="Arial" w:hAnsi="Arial" w:cs="Arial"/>
        </w:rPr>
        <w:t>13</w:t>
      </w:r>
      <w:r w:rsidRPr="00EC1C0E">
        <w:rPr>
          <w:rFonts w:ascii="Arial" w:hAnsi="Arial" w:cs="Arial"/>
        </w:rPr>
        <w:t>/202</w:t>
      </w:r>
      <w:r w:rsidR="00BF0CF5">
        <w:rPr>
          <w:rFonts w:ascii="Arial" w:hAnsi="Arial" w:cs="Arial"/>
        </w:rPr>
        <w:t>6</w:t>
      </w:r>
      <w:r w:rsidRPr="00EC1C0E">
        <w:rPr>
          <w:rFonts w:ascii="Arial" w:hAnsi="Arial" w:cs="Arial"/>
        </w:rPr>
        <w:t xml:space="preserve"> - DISPENSA Nº </w:t>
      </w:r>
      <w:r w:rsidR="00BF0CF5">
        <w:rPr>
          <w:rFonts w:ascii="Arial" w:hAnsi="Arial" w:cs="Arial"/>
        </w:rPr>
        <w:t>06</w:t>
      </w:r>
      <w:r w:rsidRPr="00EC1C0E">
        <w:rPr>
          <w:rFonts w:ascii="Arial" w:hAnsi="Arial" w:cs="Arial"/>
        </w:rPr>
        <w:t>/202</w:t>
      </w:r>
      <w:r w:rsidR="00BF0CF5">
        <w:rPr>
          <w:rFonts w:ascii="Arial" w:hAnsi="Arial" w:cs="Arial"/>
        </w:rPr>
        <w:t>6</w:t>
      </w:r>
    </w:p>
    <w:p w14:paraId="0D58A8A0" w14:textId="77777777" w:rsidR="00EF3FB2" w:rsidRPr="00EC1C0E" w:rsidRDefault="00EF3FB2" w:rsidP="00EF3FB2">
      <w:pPr>
        <w:pStyle w:val="Corpodetexto"/>
        <w:tabs>
          <w:tab w:val="left" w:pos="1418"/>
        </w:tabs>
        <w:spacing w:after="0"/>
        <w:rPr>
          <w:rFonts w:ascii="Arial" w:hAnsi="Arial" w:cs="Arial"/>
        </w:rPr>
      </w:pPr>
      <w:r w:rsidRPr="00EC1C0E">
        <w:rPr>
          <w:rFonts w:ascii="Arial" w:hAnsi="Arial" w:cs="Arial"/>
        </w:rPr>
        <w:t>RAZÃO SOCIAL:</w:t>
      </w:r>
    </w:p>
    <w:p w14:paraId="1D49BFDE" w14:textId="77777777" w:rsidR="00EF3FB2" w:rsidRPr="00EC1C0E" w:rsidRDefault="00EF3FB2" w:rsidP="00EF3FB2">
      <w:pPr>
        <w:pStyle w:val="Corpodetexto"/>
        <w:tabs>
          <w:tab w:val="left" w:pos="1418"/>
        </w:tabs>
        <w:spacing w:after="0"/>
        <w:rPr>
          <w:rFonts w:ascii="Arial" w:hAnsi="Arial" w:cs="Arial"/>
        </w:rPr>
      </w:pPr>
      <w:r w:rsidRPr="00EC1C0E">
        <w:rPr>
          <w:rFonts w:ascii="Arial" w:hAnsi="Arial" w:cs="Arial"/>
        </w:rPr>
        <w:t>CNPJ:</w:t>
      </w:r>
    </w:p>
    <w:p w14:paraId="315274E7" w14:textId="77777777" w:rsidR="00EF3FB2" w:rsidRPr="00EC1C0E" w:rsidRDefault="00EF3FB2" w:rsidP="00EF3FB2">
      <w:pPr>
        <w:pStyle w:val="Corpodetexto"/>
        <w:tabs>
          <w:tab w:val="left" w:pos="1418"/>
        </w:tabs>
        <w:spacing w:after="0"/>
        <w:rPr>
          <w:rFonts w:ascii="Arial" w:hAnsi="Arial" w:cs="Arial"/>
        </w:rPr>
      </w:pPr>
      <w:r w:rsidRPr="00EC1C0E">
        <w:rPr>
          <w:rFonts w:ascii="Arial" w:hAnsi="Arial" w:cs="Arial"/>
        </w:rPr>
        <w:t>ENDEREÇO:</w:t>
      </w:r>
    </w:p>
    <w:p w14:paraId="435B7FCF" w14:textId="77777777" w:rsidR="00EF3FB2" w:rsidRPr="00EC1C0E" w:rsidRDefault="00EF3FB2" w:rsidP="00EF3FB2">
      <w:pPr>
        <w:pStyle w:val="Corpodetexto"/>
        <w:tabs>
          <w:tab w:val="left" w:pos="1418"/>
        </w:tabs>
        <w:spacing w:after="0"/>
        <w:rPr>
          <w:rFonts w:ascii="Arial" w:hAnsi="Arial" w:cs="Arial"/>
        </w:rPr>
      </w:pPr>
      <w:r w:rsidRPr="00EC1C0E">
        <w:rPr>
          <w:rFonts w:ascii="Arial" w:hAnsi="Arial" w:cs="Arial"/>
        </w:rPr>
        <w:lastRenderedPageBreak/>
        <w:t>TELEFONE:</w:t>
      </w:r>
    </w:p>
    <w:p w14:paraId="28430364" w14:textId="77777777" w:rsidR="00EF3FB2" w:rsidRPr="00EC1C0E" w:rsidRDefault="00EF3FB2" w:rsidP="00EF3FB2">
      <w:pPr>
        <w:pStyle w:val="Corpodetexto"/>
        <w:tabs>
          <w:tab w:val="left" w:pos="1418"/>
        </w:tabs>
        <w:rPr>
          <w:rFonts w:ascii="Arial" w:hAnsi="Arial" w:cs="Arial"/>
          <w:b/>
          <w:bCs/>
        </w:rPr>
      </w:pPr>
    </w:p>
    <w:p w14:paraId="2DE5C8FA" w14:textId="77777777" w:rsidR="00EF3FB2" w:rsidRPr="00EC1C0E" w:rsidRDefault="00EF3FB2" w:rsidP="00EF3FB2">
      <w:pPr>
        <w:pStyle w:val="Corpodetexto"/>
        <w:tabs>
          <w:tab w:val="left" w:pos="1418"/>
        </w:tabs>
        <w:rPr>
          <w:rFonts w:ascii="Arial" w:hAnsi="Arial" w:cs="Arial"/>
          <w:b/>
          <w:bCs/>
        </w:rPr>
      </w:pPr>
      <w:r w:rsidRPr="00EC1C0E">
        <w:rPr>
          <w:rFonts w:ascii="Arial" w:hAnsi="Arial" w:cs="Arial"/>
          <w:b/>
          <w:bCs/>
        </w:rPr>
        <w:t xml:space="preserve">ENVELOPE Nº 02 - DOCUMENTAÇÃO PARA HABILITAÇÃO </w:t>
      </w:r>
    </w:p>
    <w:p w14:paraId="635BFAC1" w14:textId="6ED249B2" w:rsidR="00EF3FB2" w:rsidRPr="00EC1C0E" w:rsidRDefault="00EF3FB2" w:rsidP="00EF3FB2">
      <w:pPr>
        <w:pStyle w:val="Corpodetexto"/>
        <w:tabs>
          <w:tab w:val="left" w:pos="1418"/>
        </w:tabs>
        <w:spacing w:after="0"/>
        <w:rPr>
          <w:rFonts w:ascii="Arial" w:hAnsi="Arial" w:cs="Arial"/>
        </w:rPr>
      </w:pPr>
      <w:r w:rsidRPr="00EC1C0E">
        <w:rPr>
          <w:rFonts w:ascii="Arial" w:hAnsi="Arial" w:cs="Arial"/>
        </w:rPr>
        <w:t xml:space="preserve">PROCESSO LICITATÓRIO Nº </w:t>
      </w:r>
      <w:r w:rsidR="00BF0CF5">
        <w:rPr>
          <w:rFonts w:ascii="Arial" w:hAnsi="Arial" w:cs="Arial"/>
        </w:rPr>
        <w:t>13</w:t>
      </w:r>
      <w:r w:rsidRPr="00EC1C0E">
        <w:rPr>
          <w:rFonts w:ascii="Arial" w:hAnsi="Arial" w:cs="Arial"/>
        </w:rPr>
        <w:t>/202</w:t>
      </w:r>
      <w:r w:rsidR="00BF0CF5">
        <w:rPr>
          <w:rFonts w:ascii="Arial" w:hAnsi="Arial" w:cs="Arial"/>
        </w:rPr>
        <w:t>6</w:t>
      </w:r>
      <w:r w:rsidRPr="00EC1C0E">
        <w:rPr>
          <w:rFonts w:ascii="Arial" w:hAnsi="Arial" w:cs="Arial"/>
        </w:rPr>
        <w:t xml:space="preserve"> - DISPENSA Nº </w:t>
      </w:r>
      <w:r w:rsidR="00BF0CF5">
        <w:rPr>
          <w:rFonts w:ascii="Arial" w:hAnsi="Arial" w:cs="Arial"/>
        </w:rPr>
        <w:t>06</w:t>
      </w:r>
      <w:r w:rsidRPr="00EC1C0E">
        <w:rPr>
          <w:rFonts w:ascii="Arial" w:hAnsi="Arial" w:cs="Arial"/>
        </w:rPr>
        <w:t>/202</w:t>
      </w:r>
      <w:r w:rsidR="00BF0CF5">
        <w:rPr>
          <w:rFonts w:ascii="Arial" w:hAnsi="Arial" w:cs="Arial"/>
        </w:rPr>
        <w:t>6</w:t>
      </w:r>
    </w:p>
    <w:p w14:paraId="5AAFB972" w14:textId="77777777" w:rsidR="00EF3FB2" w:rsidRPr="00EC1C0E" w:rsidRDefault="00EF3FB2" w:rsidP="00EF3FB2">
      <w:pPr>
        <w:pStyle w:val="Corpodetexto"/>
        <w:tabs>
          <w:tab w:val="left" w:pos="1418"/>
        </w:tabs>
        <w:spacing w:after="0"/>
        <w:rPr>
          <w:rFonts w:ascii="Arial" w:hAnsi="Arial" w:cs="Arial"/>
        </w:rPr>
      </w:pPr>
      <w:r w:rsidRPr="00EC1C0E">
        <w:rPr>
          <w:rFonts w:ascii="Arial" w:hAnsi="Arial" w:cs="Arial"/>
        </w:rPr>
        <w:t>RAZÃO SOCIAL:</w:t>
      </w:r>
    </w:p>
    <w:p w14:paraId="226A2382" w14:textId="77777777" w:rsidR="00EF3FB2" w:rsidRPr="00EC1C0E" w:rsidRDefault="00EF3FB2" w:rsidP="00EF3FB2">
      <w:pPr>
        <w:pStyle w:val="Corpodetexto"/>
        <w:tabs>
          <w:tab w:val="left" w:pos="1418"/>
        </w:tabs>
        <w:spacing w:after="0"/>
        <w:rPr>
          <w:rFonts w:ascii="Arial" w:hAnsi="Arial" w:cs="Arial"/>
        </w:rPr>
      </w:pPr>
      <w:r w:rsidRPr="00EC1C0E">
        <w:rPr>
          <w:rFonts w:ascii="Arial" w:hAnsi="Arial" w:cs="Arial"/>
        </w:rPr>
        <w:t>CNPJ:</w:t>
      </w:r>
    </w:p>
    <w:p w14:paraId="5CE0E494" w14:textId="77777777" w:rsidR="00EF3FB2" w:rsidRPr="00EC1C0E" w:rsidRDefault="00EF3FB2" w:rsidP="00EF3FB2">
      <w:pPr>
        <w:pStyle w:val="Corpodetexto"/>
        <w:tabs>
          <w:tab w:val="left" w:pos="1418"/>
        </w:tabs>
        <w:spacing w:after="0"/>
        <w:rPr>
          <w:rFonts w:ascii="Arial" w:hAnsi="Arial" w:cs="Arial"/>
        </w:rPr>
      </w:pPr>
      <w:r w:rsidRPr="00EC1C0E">
        <w:rPr>
          <w:rFonts w:ascii="Arial" w:hAnsi="Arial" w:cs="Arial"/>
        </w:rPr>
        <w:t>ENDEREÇO:</w:t>
      </w:r>
    </w:p>
    <w:p w14:paraId="3AADDE01" w14:textId="77777777" w:rsidR="00EF3FB2" w:rsidRPr="00EC1C0E" w:rsidRDefault="00EF3FB2" w:rsidP="00EF3FB2">
      <w:pPr>
        <w:pStyle w:val="Corpodetexto"/>
        <w:tabs>
          <w:tab w:val="left" w:pos="1418"/>
        </w:tabs>
        <w:spacing w:after="0"/>
        <w:rPr>
          <w:rFonts w:ascii="Arial" w:hAnsi="Arial" w:cs="Arial"/>
        </w:rPr>
      </w:pPr>
      <w:r w:rsidRPr="00EC1C0E">
        <w:rPr>
          <w:rFonts w:ascii="Arial" w:hAnsi="Arial" w:cs="Arial"/>
        </w:rPr>
        <w:t>TELEFONE:</w:t>
      </w:r>
    </w:p>
    <w:bookmarkEnd w:id="5"/>
    <w:p w14:paraId="69A3A38A" w14:textId="3ADFAA69" w:rsidR="00EC1C0E" w:rsidRPr="00EC1C0E" w:rsidRDefault="00EC1C0E">
      <w:pPr>
        <w:pStyle w:val="PargrafodaLista"/>
        <w:numPr>
          <w:ilvl w:val="1"/>
          <w:numId w:val="12"/>
        </w:numPr>
        <w:spacing w:before="120" w:after="120"/>
        <w:jc w:val="both"/>
        <w:rPr>
          <w:rFonts w:cs="Arial"/>
          <w:b/>
          <w:sz w:val="24"/>
          <w:lang w:eastAsia="ar-SA"/>
        </w:rPr>
      </w:pPr>
      <w:r w:rsidRPr="00EC1C0E">
        <w:rPr>
          <w:rFonts w:cs="Arial"/>
          <w:sz w:val="24"/>
          <w:lang w:eastAsia="ar-SA"/>
        </w:rPr>
        <w:t xml:space="preserve">Como </w:t>
      </w:r>
      <w:r w:rsidRPr="00EC1C0E">
        <w:rPr>
          <w:rFonts w:cs="Arial"/>
          <w:sz w:val="24"/>
        </w:rPr>
        <w:t>condição</w:t>
      </w:r>
      <w:r w:rsidRPr="00EC1C0E">
        <w:rPr>
          <w:rFonts w:cs="Arial"/>
          <w:sz w:val="24"/>
          <w:lang w:eastAsia="ar-SA"/>
        </w:rPr>
        <w:t xml:space="preserve"> prévia ao exame da documentação de habilitação do fornecedor detentor da proposta classificada em primeiro lugar, a Agente de Contratação irá verificar o eventual descumprimento das condições de participação, especialmente quanto à existência de sanção que impeça a participação no certame ou a futura contratação, mediante a consulta:  </w:t>
      </w:r>
    </w:p>
    <w:p w14:paraId="45C5E3C3" w14:textId="77777777" w:rsidR="00EC1C0E" w:rsidRPr="00EC1C0E" w:rsidRDefault="00EC1C0E" w:rsidP="00EC1C0E">
      <w:pPr>
        <w:pStyle w:val="PargrafodaLista"/>
        <w:spacing w:before="120" w:after="120"/>
        <w:ind w:left="0"/>
        <w:jc w:val="both"/>
        <w:rPr>
          <w:rFonts w:cs="Arial"/>
          <w:b/>
          <w:sz w:val="24"/>
          <w:lang w:eastAsia="ar-SA"/>
        </w:rPr>
      </w:pPr>
    </w:p>
    <w:p w14:paraId="53BF88A1" w14:textId="77777777" w:rsidR="00EC1C0E" w:rsidRPr="00EC1C0E" w:rsidRDefault="00EC1C0E">
      <w:pPr>
        <w:pStyle w:val="PargrafodaLista"/>
        <w:numPr>
          <w:ilvl w:val="0"/>
          <w:numId w:val="13"/>
        </w:numPr>
        <w:spacing w:before="120" w:after="120"/>
        <w:jc w:val="both"/>
        <w:rPr>
          <w:rFonts w:cs="Arial"/>
          <w:sz w:val="24"/>
        </w:rPr>
      </w:pPr>
      <w:r w:rsidRPr="00EC1C0E">
        <w:rPr>
          <w:rFonts w:cs="Arial"/>
          <w:sz w:val="24"/>
        </w:rPr>
        <w:t>CADIN</w:t>
      </w:r>
      <w:r w:rsidRPr="00EC1C0E">
        <w:rPr>
          <w:rFonts w:cs="Arial"/>
          <w:spacing w:val="24"/>
          <w:sz w:val="24"/>
        </w:rPr>
        <w:t xml:space="preserve"> </w:t>
      </w:r>
      <w:r w:rsidRPr="00EC1C0E">
        <w:rPr>
          <w:rFonts w:cs="Arial"/>
          <w:sz w:val="24"/>
        </w:rPr>
        <w:t>– Cadastro</w:t>
      </w:r>
      <w:r w:rsidRPr="00EC1C0E">
        <w:rPr>
          <w:rFonts w:cs="Arial"/>
          <w:spacing w:val="22"/>
          <w:sz w:val="24"/>
        </w:rPr>
        <w:t xml:space="preserve"> </w:t>
      </w:r>
      <w:r w:rsidRPr="00EC1C0E">
        <w:rPr>
          <w:rFonts w:cs="Arial"/>
          <w:sz w:val="24"/>
        </w:rPr>
        <w:t>Informativo</w:t>
      </w:r>
      <w:r w:rsidRPr="00EC1C0E">
        <w:rPr>
          <w:rFonts w:cs="Arial"/>
          <w:spacing w:val="22"/>
          <w:sz w:val="24"/>
        </w:rPr>
        <w:t xml:space="preserve"> </w:t>
      </w:r>
      <w:r w:rsidRPr="00EC1C0E">
        <w:rPr>
          <w:rFonts w:cs="Arial"/>
          <w:sz w:val="24"/>
        </w:rPr>
        <w:t>de</w:t>
      </w:r>
      <w:r w:rsidRPr="00EC1C0E">
        <w:rPr>
          <w:rFonts w:cs="Arial"/>
          <w:spacing w:val="21"/>
          <w:sz w:val="24"/>
        </w:rPr>
        <w:t xml:space="preserve"> </w:t>
      </w:r>
      <w:r w:rsidRPr="00EC1C0E">
        <w:rPr>
          <w:rFonts w:cs="Arial"/>
          <w:sz w:val="24"/>
        </w:rPr>
        <w:t>Inadimplência</w:t>
      </w:r>
      <w:r w:rsidRPr="00EC1C0E">
        <w:rPr>
          <w:rFonts w:cs="Arial"/>
          <w:spacing w:val="22"/>
          <w:sz w:val="24"/>
        </w:rPr>
        <w:t xml:space="preserve"> </w:t>
      </w:r>
      <w:r w:rsidRPr="00EC1C0E">
        <w:rPr>
          <w:rFonts w:cs="Arial"/>
          <w:sz w:val="24"/>
        </w:rPr>
        <w:t>em</w:t>
      </w:r>
      <w:r w:rsidRPr="00EC1C0E">
        <w:rPr>
          <w:rFonts w:cs="Arial"/>
          <w:spacing w:val="24"/>
          <w:sz w:val="24"/>
        </w:rPr>
        <w:t xml:space="preserve"> </w:t>
      </w:r>
      <w:r w:rsidRPr="00EC1C0E">
        <w:rPr>
          <w:rFonts w:cs="Arial"/>
          <w:sz w:val="24"/>
        </w:rPr>
        <w:t>relação</w:t>
      </w:r>
      <w:r w:rsidRPr="00EC1C0E">
        <w:rPr>
          <w:rFonts w:cs="Arial"/>
          <w:spacing w:val="21"/>
          <w:sz w:val="24"/>
        </w:rPr>
        <w:t xml:space="preserve"> </w:t>
      </w:r>
      <w:r w:rsidRPr="00EC1C0E">
        <w:rPr>
          <w:rFonts w:cs="Arial"/>
          <w:sz w:val="24"/>
        </w:rPr>
        <w:t>à</w:t>
      </w:r>
      <w:r w:rsidRPr="00EC1C0E">
        <w:rPr>
          <w:rFonts w:cs="Arial"/>
          <w:spacing w:val="21"/>
          <w:sz w:val="24"/>
        </w:rPr>
        <w:t xml:space="preserve"> </w:t>
      </w:r>
      <w:r w:rsidRPr="00EC1C0E">
        <w:rPr>
          <w:rFonts w:cs="Arial"/>
          <w:sz w:val="24"/>
        </w:rPr>
        <w:t xml:space="preserve">Administração Pública do Estado de Minas Gerais acessível pelo site </w:t>
      </w:r>
      <w:hyperlink r:id="rId11">
        <w:r w:rsidRPr="00EC1C0E">
          <w:rPr>
            <w:rFonts w:cs="Arial"/>
            <w:color w:val="0000EC"/>
            <w:spacing w:val="-2"/>
            <w:sz w:val="24"/>
            <w:u w:val="single" w:color="0000EC"/>
          </w:rPr>
          <w:t>http://consultapublica.fazenda.mg.gov.br/ConsultaPublicaCADIN/consultaSituacaoPublica.do</w:t>
        </w:r>
        <w:r w:rsidRPr="00EC1C0E">
          <w:rPr>
            <w:rFonts w:cs="Arial"/>
            <w:color w:val="0000EC"/>
            <w:spacing w:val="-2"/>
            <w:sz w:val="24"/>
          </w:rPr>
          <w:t>;</w:t>
        </w:r>
      </w:hyperlink>
    </w:p>
    <w:p w14:paraId="75E96BB1" w14:textId="77777777" w:rsidR="00EC1C0E" w:rsidRPr="00EC1C0E" w:rsidRDefault="00EC1C0E">
      <w:pPr>
        <w:pStyle w:val="TableParagraph"/>
        <w:numPr>
          <w:ilvl w:val="0"/>
          <w:numId w:val="13"/>
        </w:numPr>
        <w:spacing w:line="266" w:lineRule="auto"/>
        <w:ind w:right="49"/>
        <w:jc w:val="both"/>
        <w:rPr>
          <w:rFonts w:ascii="Arial" w:hAnsi="Arial" w:cs="Arial"/>
          <w:b/>
          <w:sz w:val="24"/>
          <w:szCs w:val="24"/>
        </w:rPr>
      </w:pPr>
      <w:r w:rsidRPr="00EC1C0E">
        <w:rPr>
          <w:rFonts w:ascii="Arial" w:hAnsi="Arial" w:cs="Arial"/>
          <w:sz w:val="24"/>
          <w:szCs w:val="24"/>
        </w:rPr>
        <w:t>CAFIMP</w:t>
      </w:r>
      <w:r w:rsidRPr="00EC1C0E">
        <w:rPr>
          <w:rFonts w:ascii="Arial" w:hAnsi="Arial" w:cs="Arial"/>
          <w:spacing w:val="-4"/>
          <w:sz w:val="24"/>
          <w:szCs w:val="24"/>
        </w:rPr>
        <w:t xml:space="preserve"> </w:t>
      </w:r>
      <w:r w:rsidRPr="00EC1C0E">
        <w:rPr>
          <w:rFonts w:ascii="Arial" w:hAnsi="Arial" w:cs="Arial"/>
          <w:sz w:val="24"/>
          <w:szCs w:val="24"/>
        </w:rPr>
        <w:t>–</w:t>
      </w:r>
      <w:r w:rsidRPr="00EC1C0E">
        <w:rPr>
          <w:rFonts w:ascii="Arial" w:hAnsi="Arial" w:cs="Arial"/>
          <w:spacing w:val="-9"/>
          <w:sz w:val="24"/>
          <w:szCs w:val="24"/>
        </w:rPr>
        <w:t xml:space="preserve"> </w:t>
      </w:r>
      <w:r w:rsidRPr="00EC1C0E">
        <w:rPr>
          <w:rFonts w:ascii="Arial" w:hAnsi="Arial" w:cs="Arial"/>
          <w:sz w:val="24"/>
          <w:szCs w:val="24"/>
        </w:rPr>
        <w:t>Cadastro</w:t>
      </w:r>
      <w:r w:rsidRPr="00EC1C0E">
        <w:rPr>
          <w:rFonts w:ascii="Arial" w:hAnsi="Arial" w:cs="Arial"/>
          <w:spacing w:val="-5"/>
          <w:sz w:val="24"/>
          <w:szCs w:val="24"/>
        </w:rPr>
        <w:t xml:space="preserve"> </w:t>
      </w:r>
      <w:r w:rsidRPr="00EC1C0E">
        <w:rPr>
          <w:rFonts w:ascii="Arial" w:hAnsi="Arial" w:cs="Arial"/>
          <w:sz w:val="24"/>
          <w:szCs w:val="24"/>
        </w:rPr>
        <w:t>de</w:t>
      </w:r>
      <w:r w:rsidRPr="00EC1C0E">
        <w:rPr>
          <w:rFonts w:ascii="Arial" w:hAnsi="Arial" w:cs="Arial"/>
          <w:spacing w:val="-6"/>
          <w:sz w:val="24"/>
          <w:szCs w:val="24"/>
        </w:rPr>
        <w:t xml:space="preserve"> </w:t>
      </w:r>
      <w:r w:rsidRPr="00EC1C0E">
        <w:rPr>
          <w:rFonts w:ascii="Arial" w:hAnsi="Arial" w:cs="Arial"/>
          <w:sz w:val="24"/>
          <w:szCs w:val="24"/>
        </w:rPr>
        <w:t>Fornecedores</w:t>
      </w:r>
      <w:r w:rsidRPr="00EC1C0E">
        <w:rPr>
          <w:rFonts w:ascii="Arial" w:hAnsi="Arial" w:cs="Arial"/>
          <w:spacing w:val="-6"/>
          <w:sz w:val="24"/>
          <w:szCs w:val="24"/>
        </w:rPr>
        <w:t xml:space="preserve"> </w:t>
      </w:r>
      <w:r w:rsidRPr="00EC1C0E">
        <w:rPr>
          <w:rFonts w:ascii="Arial" w:hAnsi="Arial" w:cs="Arial"/>
          <w:sz w:val="24"/>
          <w:szCs w:val="24"/>
        </w:rPr>
        <w:t>Impedidos</w:t>
      </w:r>
      <w:r w:rsidRPr="00EC1C0E">
        <w:rPr>
          <w:rFonts w:ascii="Arial" w:hAnsi="Arial" w:cs="Arial"/>
          <w:spacing w:val="-6"/>
          <w:sz w:val="24"/>
          <w:szCs w:val="24"/>
        </w:rPr>
        <w:t xml:space="preserve"> </w:t>
      </w:r>
      <w:r w:rsidRPr="00EC1C0E">
        <w:rPr>
          <w:rFonts w:ascii="Arial" w:hAnsi="Arial" w:cs="Arial"/>
          <w:sz w:val="24"/>
          <w:szCs w:val="24"/>
        </w:rPr>
        <w:t>acessível</w:t>
      </w:r>
      <w:r w:rsidRPr="00EC1C0E">
        <w:rPr>
          <w:rFonts w:ascii="Arial" w:hAnsi="Arial" w:cs="Arial"/>
          <w:spacing w:val="-7"/>
          <w:sz w:val="24"/>
          <w:szCs w:val="24"/>
        </w:rPr>
        <w:t xml:space="preserve"> </w:t>
      </w:r>
      <w:r w:rsidRPr="00EC1C0E">
        <w:rPr>
          <w:rFonts w:ascii="Arial" w:hAnsi="Arial" w:cs="Arial"/>
          <w:sz w:val="24"/>
          <w:szCs w:val="24"/>
        </w:rPr>
        <w:t>pelo</w:t>
      </w:r>
      <w:r w:rsidRPr="00EC1C0E">
        <w:rPr>
          <w:rFonts w:ascii="Arial" w:hAnsi="Arial" w:cs="Arial"/>
          <w:spacing w:val="-5"/>
          <w:sz w:val="24"/>
          <w:szCs w:val="24"/>
        </w:rPr>
        <w:t xml:space="preserve"> </w:t>
      </w:r>
      <w:r w:rsidRPr="00EC1C0E">
        <w:rPr>
          <w:rFonts w:ascii="Arial" w:hAnsi="Arial" w:cs="Arial"/>
          <w:sz w:val="24"/>
          <w:szCs w:val="24"/>
        </w:rPr>
        <w:t xml:space="preserve">site </w:t>
      </w:r>
      <w:r w:rsidRPr="00EC1C0E">
        <w:rPr>
          <w:rFonts w:ascii="Arial" w:hAnsi="Arial" w:cs="Arial"/>
          <w:color w:val="0000EC"/>
          <w:spacing w:val="-2"/>
          <w:sz w:val="24"/>
          <w:szCs w:val="24"/>
          <w:u w:val="single" w:color="0000EC"/>
        </w:rPr>
        <w:t>https://www.cagef.mg.gov.br/fornecedor-</w:t>
      </w:r>
      <w:hyperlink r:id="rId12">
        <w:r w:rsidRPr="00EC1C0E">
          <w:rPr>
            <w:rFonts w:ascii="Arial" w:hAnsi="Arial" w:cs="Arial"/>
            <w:color w:val="0000EC"/>
            <w:spacing w:val="-2"/>
            <w:sz w:val="24"/>
            <w:szCs w:val="24"/>
            <w:u w:val="single" w:color="0000EC"/>
          </w:rPr>
          <w:t>web/br/gov/prodemge/seplag/fornecedor/publico/index.zu</w:t>
        </w:r>
        <w:r w:rsidRPr="00EC1C0E">
          <w:rPr>
            <w:rFonts w:ascii="Arial" w:hAnsi="Arial" w:cs="Arial"/>
            <w:color w:val="0000EC"/>
            <w:spacing w:val="-2"/>
            <w:sz w:val="24"/>
            <w:szCs w:val="24"/>
          </w:rPr>
          <w:t>l</w:t>
        </w:r>
      </w:hyperlink>
    </w:p>
    <w:p w14:paraId="16D55206" w14:textId="77777777" w:rsidR="00EC1C0E" w:rsidRPr="00EC1C0E" w:rsidRDefault="00000000">
      <w:pPr>
        <w:pStyle w:val="PargrafodaLista"/>
        <w:numPr>
          <w:ilvl w:val="0"/>
          <w:numId w:val="13"/>
        </w:numPr>
        <w:spacing w:before="120" w:after="120"/>
        <w:jc w:val="both"/>
        <w:rPr>
          <w:rFonts w:cs="Arial"/>
          <w:b/>
          <w:sz w:val="24"/>
          <w:lang w:eastAsia="ar-SA"/>
        </w:rPr>
      </w:pPr>
      <w:hyperlink r:id="rId13">
        <w:r w:rsidR="00EC1C0E" w:rsidRPr="00EC1C0E">
          <w:rPr>
            <w:rFonts w:cs="Arial"/>
            <w:sz w:val="24"/>
          </w:rPr>
          <w:t xml:space="preserve">Consulta da situação eleitoral, acessível pelo site </w:t>
        </w:r>
        <w:r w:rsidR="00EC1C0E" w:rsidRPr="00EC1C0E">
          <w:rPr>
            <w:rFonts w:cs="Arial"/>
            <w:color w:val="0000EC"/>
            <w:sz w:val="24"/>
            <w:u w:val="single" w:color="0000EC"/>
          </w:rPr>
          <w:t>https://www.tse.jus.br/servicos-</w:t>
        </w:r>
      </w:hyperlink>
      <w:r w:rsidR="00EC1C0E" w:rsidRPr="00EC1C0E">
        <w:rPr>
          <w:rFonts w:cs="Arial"/>
          <w:color w:val="0000EC"/>
          <w:spacing w:val="40"/>
          <w:sz w:val="24"/>
        </w:rPr>
        <w:t xml:space="preserve"> </w:t>
      </w:r>
      <w:hyperlink r:id="rId14">
        <w:r w:rsidR="00EC1C0E" w:rsidRPr="00EC1C0E">
          <w:rPr>
            <w:rFonts w:cs="Arial"/>
            <w:color w:val="0000EC"/>
            <w:spacing w:val="-2"/>
            <w:sz w:val="24"/>
            <w:u w:val="single" w:color="0000EC"/>
          </w:rPr>
          <w:t>eleitorais/</w:t>
        </w:r>
        <w:proofErr w:type="spellStart"/>
        <w:r w:rsidR="00EC1C0E" w:rsidRPr="00EC1C0E">
          <w:rPr>
            <w:rFonts w:cs="Arial"/>
            <w:color w:val="0000EC"/>
            <w:spacing w:val="-2"/>
            <w:sz w:val="24"/>
            <w:u w:val="single" w:color="0000EC"/>
          </w:rPr>
          <w:t>titulo</w:t>
        </w:r>
        <w:proofErr w:type="spellEnd"/>
        <w:r w:rsidR="00EC1C0E" w:rsidRPr="00EC1C0E">
          <w:rPr>
            <w:rFonts w:cs="Arial"/>
            <w:color w:val="0000EC"/>
            <w:spacing w:val="-2"/>
            <w:sz w:val="24"/>
            <w:u w:val="single" w:color="0000EC"/>
          </w:rPr>
          <w:t>-e-local-de-</w:t>
        </w:r>
        <w:proofErr w:type="spellStart"/>
        <w:r w:rsidR="00EC1C0E" w:rsidRPr="00EC1C0E">
          <w:rPr>
            <w:rFonts w:cs="Arial"/>
            <w:color w:val="0000EC"/>
            <w:spacing w:val="-2"/>
            <w:sz w:val="24"/>
            <w:u w:val="single" w:color="0000EC"/>
          </w:rPr>
          <w:t>votacao</w:t>
        </w:r>
        <w:proofErr w:type="spellEnd"/>
        <w:r w:rsidR="00EC1C0E" w:rsidRPr="00EC1C0E">
          <w:rPr>
            <w:rFonts w:cs="Arial"/>
            <w:color w:val="0000EC"/>
            <w:spacing w:val="-2"/>
            <w:sz w:val="24"/>
            <w:u w:val="single" w:color="0000EC"/>
          </w:rPr>
          <w:t>/</w:t>
        </w:r>
        <w:proofErr w:type="spellStart"/>
        <w:r w:rsidR="00EC1C0E" w:rsidRPr="00EC1C0E">
          <w:rPr>
            <w:rFonts w:cs="Arial"/>
            <w:color w:val="0000EC"/>
            <w:spacing w:val="-2"/>
            <w:sz w:val="24"/>
            <w:u w:val="single" w:color="0000EC"/>
          </w:rPr>
          <w:t>copy_of_consulta</w:t>
        </w:r>
        <w:proofErr w:type="spellEnd"/>
        <w:r w:rsidR="00EC1C0E" w:rsidRPr="00EC1C0E">
          <w:rPr>
            <w:rFonts w:cs="Arial"/>
            <w:color w:val="0000EC"/>
            <w:spacing w:val="-2"/>
            <w:sz w:val="24"/>
            <w:u w:val="single" w:color="0000EC"/>
          </w:rPr>
          <w:t>-</w:t>
        </w:r>
        <w:proofErr w:type="spellStart"/>
        <w:r w:rsidR="00EC1C0E" w:rsidRPr="00EC1C0E">
          <w:rPr>
            <w:rFonts w:cs="Arial"/>
            <w:color w:val="0000EC"/>
            <w:spacing w:val="-2"/>
            <w:sz w:val="24"/>
            <w:u w:val="single" w:color="0000EC"/>
          </w:rPr>
          <w:t>por-nome</w:t>
        </w:r>
        <w:proofErr w:type="spellEnd"/>
      </w:hyperlink>
    </w:p>
    <w:p w14:paraId="10B8793D" w14:textId="77777777" w:rsidR="00EC1C0E" w:rsidRPr="00EC1C0E" w:rsidRDefault="00EC1C0E">
      <w:pPr>
        <w:pStyle w:val="PargrafodaLista"/>
        <w:numPr>
          <w:ilvl w:val="0"/>
          <w:numId w:val="13"/>
        </w:numPr>
        <w:spacing w:before="120" w:after="120"/>
        <w:jc w:val="both"/>
        <w:rPr>
          <w:rFonts w:cs="Arial"/>
          <w:b/>
          <w:sz w:val="24"/>
          <w:lang w:eastAsia="ar-SA"/>
        </w:rPr>
      </w:pPr>
      <w:r w:rsidRPr="00EC1C0E">
        <w:rPr>
          <w:rFonts w:cs="Arial"/>
          <w:sz w:val="24"/>
        </w:rPr>
        <w:t>Certidão</w:t>
      </w:r>
      <w:r w:rsidRPr="00EC1C0E">
        <w:rPr>
          <w:rFonts w:cs="Arial"/>
          <w:spacing w:val="4"/>
          <w:sz w:val="24"/>
        </w:rPr>
        <w:t xml:space="preserve"> </w:t>
      </w:r>
      <w:r w:rsidRPr="00EC1C0E">
        <w:rPr>
          <w:rFonts w:cs="Arial"/>
          <w:sz w:val="24"/>
        </w:rPr>
        <w:t>de</w:t>
      </w:r>
      <w:r w:rsidRPr="00EC1C0E">
        <w:rPr>
          <w:rFonts w:cs="Arial"/>
          <w:spacing w:val="4"/>
          <w:sz w:val="24"/>
        </w:rPr>
        <w:t xml:space="preserve"> </w:t>
      </w:r>
      <w:r w:rsidRPr="00EC1C0E">
        <w:rPr>
          <w:rFonts w:cs="Arial"/>
          <w:sz w:val="24"/>
        </w:rPr>
        <w:t>Licitantes</w:t>
      </w:r>
      <w:r w:rsidRPr="00EC1C0E">
        <w:rPr>
          <w:rFonts w:cs="Arial"/>
          <w:spacing w:val="3"/>
          <w:sz w:val="24"/>
        </w:rPr>
        <w:t xml:space="preserve"> </w:t>
      </w:r>
      <w:r w:rsidRPr="00EC1C0E">
        <w:rPr>
          <w:rFonts w:cs="Arial"/>
          <w:sz w:val="24"/>
        </w:rPr>
        <w:t>Inidôneos</w:t>
      </w:r>
      <w:r w:rsidRPr="00EC1C0E">
        <w:rPr>
          <w:rFonts w:cs="Arial"/>
          <w:spacing w:val="3"/>
          <w:sz w:val="24"/>
        </w:rPr>
        <w:t xml:space="preserve"> </w:t>
      </w:r>
      <w:r w:rsidRPr="00EC1C0E">
        <w:rPr>
          <w:rFonts w:cs="Arial"/>
          <w:sz w:val="24"/>
        </w:rPr>
        <w:t>TCU,</w:t>
      </w:r>
      <w:r w:rsidRPr="00EC1C0E">
        <w:rPr>
          <w:rFonts w:cs="Arial"/>
          <w:spacing w:val="7"/>
          <w:sz w:val="24"/>
        </w:rPr>
        <w:t xml:space="preserve"> </w:t>
      </w:r>
      <w:r w:rsidRPr="00EC1C0E">
        <w:rPr>
          <w:rFonts w:cs="Arial"/>
          <w:sz w:val="24"/>
        </w:rPr>
        <w:t>acessível</w:t>
      </w:r>
      <w:r w:rsidRPr="00EC1C0E">
        <w:rPr>
          <w:rFonts w:cs="Arial"/>
          <w:spacing w:val="1"/>
          <w:sz w:val="24"/>
        </w:rPr>
        <w:t xml:space="preserve"> </w:t>
      </w:r>
      <w:r w:rsidRPr="00EC1C0E">
        <w:rPr>
          <w:rFonts w:cs="Arial"/>
          <w:sz w:val="24"/>
        </w:rPr>
        <w:t>pelo</w:t>
      </w:r>
      <w:r w:rsidRPr="00EC1C0E">
        <w:rPr>
          <w:rFonts w:cs="Arial"/>
          <w:spacing w:val="5"/>
          <w:sz w:val="24"/>
        </w:rPr>
        <w:t xml:space="preserve"> </w:t>
      </w:r>
      <w:r w:rsidRPr="00EC1C0E">
        <w:rPr>
          <w:rFonts w:cs="Arial"/>
          <w:spacing w:val="-4"/>
          <w:sz w:val="24"/>
        </w:rPr>
        <w:t xml:space="preserve">site </w:t>
      </w:r>
    </w:p>
    <w:p w14:paraId="100FD076" w14:textId="77777777" w:rsidR="00EC1C0E" w:rsidRPr="00EC1C0E" w:rsidRDefault="00000000" w:rsidP="00EC1C0E">
      <w:pPr>
        <w:pStyle w:val="PargrafodaLista"/>
        <w:spacing w:before="120" w:after="120"/>
        <w:jc w:val="both"/>
        <w:rPr>
          <w:rFonts w:cs="Arial"/>
          <w:b/>
          <w:sz w:val="24"/>
          <w:lang w:eastAsia="ar-SA"/>
        </w:rPr>
      </w:pPr>
      <w:hyperlink r:id="rId15" w:history="1">
        <w:r w:rsidR="00EC1C0E" w:rsidRPr="00EC1C0E">
          <w:rPr>
            <w:rStyle w:val="Hyperlink"/>
            <w:rFonts w:eastAsia="Arial Unicode MS" w:cs="Arial"/>
            <w:spacing w:val="-2"/>
            <w:sz w:val="24"/>
          </w:rPr>
          <w:t>https://contas.tcu.gov.br/ords/f?p=1660:3:10922110299104::::P3_TIPO:CP</w:t>
        </w:r>
      </w:hyperlink>
      <w:r w:rsidR="00EC1C0E" w:rsidRPr="00EC1C0E">
        <w:rPr>
          <w:rFonts w:eastAsia="Arial Unicode MS" w:cs="Arial"/>
          <w:spacing w:val="-2"/>
          <w:sz w:val="24"/>
        </w:rPr>
        <w:t>F</w:t>
      </w:r>
    </w:p>
    <w:p w14:paraId="49BCF44A" w14:textId="77777777" w:rsidR="00EC1C0E" w:rsidRPr="00EC1C0E" w:rsidRDefault="00EC1C0E">
      <w:pPr>
        <w:pStyle w:val="TableParagraph"/>
        <w:numPr>
          <w:ilvl w:val="0"/>
          <w:numId w:val="13"/>
        </w:numPr>
        <w:rPr>
          <w:rFonts w:ascii="Arial" w:hAnsi="Arial" w:cs="Arial"/>
          <w:sz w:val="24"/>
          <w:szCs w:val="24"/>
        </w:rPr>
      </w:pPr>
      <w:r w:rsidRPr="00EC1C0E">
        <w:rPr>
          <w:rFonts w:ascii="Arial" w:hAnsi="Arial" w:cs="Arial"/>
          <w:sz w:val="24"/>
          <w:szCs w:val="24"/>
        </w:rPr>
        <w:t xml:space="preserve">Consulta ao </w:t>
      </w:r>
      <w:r w:rsidR="00000000">
        <w:fldChar w:fldCharType="begin"/>
      </w:r>
      <w:r w:rsidR="00000000">
        <w:instrText>HYPERLINK "http://www.portaltransparencia.gov.br/pagina-interna/603245-ceis" \h</w:instrText>
      </w:r>
      <w:r w:rsidR="00000000">
        <w:fldChar w:fldCharType="separate"/>
      </w:r>
      <w:r w:rsidRPr="00EC1C0E">
        <w:rPr>
          <w:rFonts w:ascii="Arial" w:hAnsi="Arial" w:cs="Arial"/>
          <w:color w:val="0000EC"/>
          <w:sz w:val="24"/>
          <w:szCs w:val="24"/>
          <w:u w:val="single" w:color="0000EC"/>
        </w:rPr>
        <w:t>Cadastro Nacional de Empresas Inidôneas e Suspensas (CEIS)</w:t>
      </w:r>
      <w:r w:rsidR="00000000">
        <w:rPr>
          <w:rFonts w:ascii="Arial" w:hAnsi="Arial" w:cs="Arial"/>
          <w:color w:val="0000EC"/>
          <w:sz w:val="24"/>
          <w:szCs w:val="24"/>
          <w:u w:val="single" w:color="0000EC"/>
        </w:rPr>
        <w:fldChar w:fldCharType="end"/>
      </w:r>
      <w:r w:rsidRPr="00EC1C0E">
        <w:rPr>
          <w:rFonts w:ascii="Arial" w:hAnsi="Arial" w:cs="Arial"/>
          <w:color w:val="0000EC"/>
          <w:sz w:val="24"/>
          <w:szCs w:val="24"/>
        </w:rPr>
        <w:t xml:space="preserve"> </w:t>
      </w:r>
      <w:r w:rsidRPr="00EC1C0E">
        <w:rPr>
          <w:rFonts w:ascii="Arial" w:hAnsi="Arial" w:cs="Arial"/>
          <w:sz w:val="24"/>
          <w:szCs w:val="24"/>
        </w:rPr>
        <w:t>e ao Cadastro</w:t>
      </w:r>
      <w:r w:rsidRPr="00EC1C0E">
        <w:rPr>
          <w:rFonts w:ascii="Arial" w:hAnsi="Arial" w:cs="Arial"/>
          <w:spacing w:val="-4"/>
          <w:sz w:val="24"/>
          <w:szCs w:val="24"/>
        </w:rPr>
        <w:t xml:space="preserve"> </w:t>
      </w:r>
      <w:r w:rsidRPr="00EC1C0E">
        <w:rPr>
          <w:rFonts w:ascii="Arial" w:hAnsi="Arial" w:cs="Arial"/>
          <w:sz w:val="24"/>
          <w:szCs w:val="24"/>
        </w:rPr>
        <w:t>Nacional</w:t>
      </w:r>
      <w:r w:rsidRPr="00EC1C0E">
        <w:rPr>
          <w:rFonts w:ascii="Arial" w:hAnsi="Arial" w:cs="Arial"/>
          <w:spacing w:val="-7"/>
          <w:sz w:val="24"/>
          <w:szCs w:val="24"/>
        </w:rPr>
        <w:t xml:space="preserve"> </w:t>
      </w:r>
      <w:r w:rsidRPr="00EC1C0E">
        <w:rPr>
          <w:rFonts w:ascii="Arial" w:hAnsi="Arial" w:cs="Arial"/>
          <w:sz w:val="24"/>
          <w:szCs w:val="24"/>
        </w:rPr>
        <w:t>de</w:t>
      </w:r>
      <w:r w:rsidRPr="00EC1C0E">
        <w:rPr>
          <w:rFonts w:ascii="Arial" w:hAnsi="Arial" w:cs="Arial"/>
          <w:spacing w:val="-5"/>
          <w:sz w:val="24"/>
          <w:szCs w:val="24"/>
        </w:rPr>
        <w:t xml:space="preserve"> </w:t>
      </w:r>
      <w:r w:rsidRPr="00EC1C0E">
        <w:rPr>
          <w:rFonts w:ascii="Arial" w:hAnsi="Arial" w:cs="Arial"/>
          <w:sz w:val="24"/>
          <w:szCs w:val="24"/>
        </w:rPr>
        <w:t>Empresas</w:t>
      </w:r>
      <w:r w:rsidRPr="00EC1C0E">
        <w:rPr>
          <w:rFonts w:ascii="Arial" w:hAnsi="Arial" w:cs="Arial"/>
          <w:spacing w:val="-6"/>
          <w:sz w:val="24"/>
          <w:szCs w:val="24"/>
        </w:rPr>
        <w:t xml:space="preserve"> </w:t>
      </w:r>
      <w:r w:rsidRPr="00EC1C0E">
        <w:rPr>
          <w:rFonts w:ascii="Arial" w:hAnsi="Arial" w:cs="Arial"/>
          <w:sz w:val="24"/>
          <w:szCs w:val="24"/>
        </w:rPr>
        <w:t>Punidas</w:t>
      </w:r>
      <w:r w:rsidRPr="00EC1C0E">
        <w:rPr>
          <w:rFonts w:ascii="Arial" w:hAnsi="Arial" w:cs="Arial"/>
          <w:spacing w:val="-5"/>
          <w:sz w:val="24"/>
          <w:szCs w:val="24"/>
        </w:rPr>
        <w:t xml:space="preserve"> </w:t>
      </w:r>
      <w:r w:rsidRPr="00EC1C0E">
        <w:rPr>
          <w:rFonts w:ascii="Arial" w:hAnsi="Arial" w:cs="Arial"/>
          <w:sz w:val="24"/>
          <w:szCs w:val="24"/>
        </w:rPr>
        <w:t>(CNEP)</w:t>
      </w:r>
      <w:r w:rsidRPr="00EC1C0E">
        <w:rPr>
          <w:rFonts w:ascii="Arial" w:hAnsi="Arial" w:cs="Arial"/>
          <w:spacing w:val="-5"/>
          <w:sz w:val="24"/>
          <w:szCs w:val="24"/>
        </w:rPr>
        <w:t xml:space="preserve"> </w:t>
      </w:r>
      <w:r w:rsidRPr="00EC1C0E">
        <w:rPr>
          <w:rFonts w:ascii="Arial" w:hAnsi="Arial" w:cs="Arial"/>
          <w:sz w:val="24"/>
          <w:szCs w:val="24"/>
        </w:rPr>
        <w:t>mantidos</w:t>
      </w:r>
      <w:r w:rsidRPr="00EC1C0E">
        <w:rPr>
          <w:rFonts w:ascii="Arial" w:hAnsi="Arial" w:cs="Arial"/>
          <w:spacing w:val="-5"/>
          <w:sz w:val="24"/>
          <w:szCs w:val="24"/>
        </w:rPr>
        <w:t xml:space="preserve"> </w:t>
      </w:r>
      <w:r w:rsidRPr="00EC1C0E">
        <w:rPr>
          <w:rFonts w:ascii="Arial" w:hAnsi="Arial" w:cs="Arial"/>
          <w:sz w:val="24"/>
          <w:szCs w:val="24"/>
        </w:rPr>
        <w:t>pela</w:t>
      </w:r>
      <w:r w:rsidRPr="00EC1C0E">
        <w:rPr>
          <w:rFonts w:ascii="Arial" w:hAnsi="Arial" w:cs="Arial"/>
          <w:spacing w:val="-5"/>
          <w:sz w:val="24"/>
          <w:szCs w:val="24"/>
        </w:rPr>
        <w:t xml:space="preserve"> </w:t>
      </w:r>
      <w:r w:rsidRPr="00EC1C0E">
        <w:rPr>
          <w:rFonts w:ascii="Arial" w:hAnsi="Arial" w:cs="Arial"/>
          <w:sz w:val="24"/>
          <w:szCs w:val="24"/>
        </w:rPr>
        <w:t xml:space="preserve">Controladoria-Geral da União (CGU), acessível pelo site </w:t>
      </w:r>
      <w:r w:rsidR="00000000">
        <w:fldChar w:fldCharType="begin"/>
      </w:r>
      <w:r w:rsidR="00000000">
        <w:instrText>HYPERLINK "https://certidoes.cgu.gov.br/" \h</w:instrText>
      </w:r>
      <w:r w:rsidR="00000000">
        <w:fldChar w:fldCharType="separate"/>
      </w:r>
      <w:r w:rsidRPr="00EC1C0E">
        <w:rPr>
          <w:rFonts w:ascii="Arial" w:hAnsi="Arial" w:cs="Arial"/>
          <w:color w:val="0000EC"/>
          <w:sz w:val="24"/>
          <w:szCs w:val="24"/>
          <w:u w:val="single" w:color="0000EC"/>
        </w:rPr>
        <w:t>https://certidoes.cgu.gov.br/</w:t>
      </w:r>
      <w:r w:rsidR="00000000">
        <w:rPr>
          <w:rFonts w:ascii="Arial" w:hAnsi="Arial" w:cs="Arial"/>
          <w:color w:val="0000EC"/>
          <w:sz w:val="24"/>
          <w:szCs w:val="24"/>
          <w:u w:val="single" w:color="0000EC"/>
        </w:rPr>
        <w:fldChar w:fldCharType="end"/>
      </w:r>
    </w:p>
    <w:p w14:paraId="70F4A847" w14:textId="77777777" w:rsidR="00EC1C0E" w:rsidRPr="00EC1C0E" w:rsidRDefault="00EC1C0E">
      <w:pPr>
        <w:pStyle w:val="TableParagraph"/>
        <w:numPr>
          <w:ilvl w:val="0"/>
          <w:numId w:val="13"/>
        </w:numPr>
        <w:rPr>
          <w:rFonts w:ascii="Arial" w:hAnsi="Arial" w:cs="Arial"/>
          <w:sz w:val="24"/>
          <w:szCs w:val="24"/>
        </w:rPr>
      </w:pPr>
      <w:r w:rsidRPr="00EC1C0E">
        <w:rPr>
          <w:rFonts w:ascii="Arial" w:hAnsi="Arial" w:cs="Arial"/>
          <w:sz w:val="24"/>
          <w:szCs w:val="24"/>
        </w:rPr>
        <w:t>Consulta ao Cadastro Nacional de Condenações Cíveis por Ato de Improbidade Administrativa</w:t>
      </w:r>
      <w:r w:rsidRPr="00EC1C0E">
        <w:rPr>
          <w:rFonts w:ascii="Arial" w:hAnsi="Arial" w:cs="Arial"/>
          <w:spacing w:val="-5"/>
          <w:sz w:val="24"/>
          <w:szCs w:val="24"/>
        </w:rPr>
        <w:t xml:space="preserve"> </w:t>
      </w:r>
      <w:r w:rsidRPr="00EC1C0E">
        <w:rPr>
          <w:rFonts w:ascii="Arial" w:hAnsi="Arial" w:cs="Arial"/>
          <w:sz w:val="24"/>
          <w:szCs w:val="24"/>
        </w:rPr>
        <w:t>e</w:t>
      </w:r>
      <w:r w:rsidRPr="00EC1C0E">
        <w:rPr>
          <w:rFonts w:ascii="Arial" w:hAnsi="Arial" w:cs="Arial"/>
          <w:spacing w:val="-5"/>
          <w:sz w:val="24"/>
          <w:szCs w:val="24"/>
        </w:rPr>
        <w:t xml:space="preserve"> </w:t>
      </w:r>
      <w:r w:rsidRPr="00EC1C0E">
        <w:rPr>
          <w:rFonts w:ascii="Arial" w:hAnsi="Arial" w:cs="Arial"/>
          <w:sz w:val="24"/>
          <w:szCs w:val="24"/>
        </w:rPr>
        <w:t>Inelegibilidade,</w:t>
      </w:r>
      <w:r w:rsidRPr="00EC1C0E">
        <w:rPr>
          <w:rFonts w:ascii="Arial" w:hAnsi="Arial" w:cs="Arial"/>
          <w:spacing w:val="-3"/>
          <w:sz w:val="24"/>
          <w:szCs w:val="24"/>
        </w:rPr>
        <w:t xml:space="preserve"> </w:t>
      </w:r>
      <w:r w:rsidRPr="00EC1C0E">
        <w:rPr>
          <w:rFonts w:ascii="Arial" w:hAnsi="Arial" w:cs="Arial"/>
          <w:sz w:val="24"/>
          <w:szCs w:val="24"/>
        </w:rPr>
        <w:t>mantido</w:t>
      </w:r>
      <w:r w:rsidRPr="00EC1C0E">
        <w:rPr>
          <w:rFonts w:ascii="Arial" w:hAnsi="Arial" w:cs="Arial"/>
          <w:spacing w:val="-5"/>
          <w:sz w:val="24"/>
          <w:szCs w:val="24"/>
        </w:rPr>
        <w:t xml:space="preserve"> </w:t>
      </w:r>
      <w:r w:rsidRPr="00EC1C0E">
        <w:rPr>
          <w:rFonts w:ascii="Arial" w:hAnsi="Arial" w:cs="Arial"/>
          <w:sz w:val="24"/>
          <w:szCs w:val="24"/>
        </w:rPr>
        <w:t>pelo</w:t>
      </w:r>
      <w:r w:rsidRPr="00EC1C0E">
        <w:rPr>
          <w:rFonts w:ascii="Arial" w:hAnsi="Arial" w:cs="Arial"/>
          <w:spacing w:val="-5"/>
          <w:sz w:val="24"/>
          <w:szCs w:val="24"/>
        </w:rPr>
        <w:t xml:space="preserve"> </w:t>
      </w:r>
      <w:r w:rsidRPr="00EC1C0E">
        <w:rPr>
          <w:rFonts w:ascii="Arial" w:hAnsi="Arial" w:cs="Arial"/>
          <w:sz w:val="24"/>
          <w:szCs w:val="24"/>
        </w:rPr>
        <w:t>Conselho</w:t>
      </w:r>
      <w:r w:rsidRPr="00EC1C0E">
        <w:rPr>
          <w:rFonts w:ascii="Arial" w:hAnsi="Arial" w:cs="Arial"/>
          <w:spacing w:val="-5"/>
          <w:sz w:val="24"/>
          <w:szCs w:val="24"/>
        </w:rPr>
        <w:t xml:space="preserve"> </w:t>
      </w:r>
      <w:r w:rsidRPr="00EC1C0E">
        <w:rPr>
          <w:rFonts w:ascii="Arial" w:hAnsi="Arial" w:cs="Arial"/>
          <w:sz w:val="24"/>
          <w:szCs w:val="24"/>
        </w:rPr>
        <w:t>Nacional</w:t>
      </w:r>
      <w:r w:rsidRPr="00EC1C0E">
        <w:rPr>
          <w:rFonts w:ascii="Arial" w:hAnsi="Arial" w:cs="Arial"/>
          <w:spacing w:val="-6"/>
          <w:sz w:val="24"/>
          <w:szCs w:val="24"/>
        </w:rPr>
        <w:t xml:space="preserve"> </w:t>
      </w:r>
      <w:r w:rsidRPr="00EC1C0E">
        <w:rPr>
          <w:rFonts w:ascii="Arial" w:hAnsi="Arial" w:cs="Arial"/>
          <w:sz w:val="24"/>
          <w:szCs w:val="24"/>
        </w:rPr>
        <w:t>de</w:t>
      </w:r>
      <w:r w:rsidRPr="00EC1C0E">
        <w:rPr>
          <w:rFonts w:ascii="Arial" w:hAnsi="Arial" w:cs="Arial"/>
          <w:spacing w:val="-5"/>
          <w:sz w:val="24"/>
          <w:szCs w:val="24"/>
        </w:rPr>
        <w:t xml:space="preserve"> </w:t>
      </w:r>
      <w:r w:rsidRPr="00EC1C0E">
        <w:rPr>
          <w:rFonts w:ascii="Arial" w:hAnsi="Arial" w:cs="Arial"/>
          <w:sz w:val="24"/>
          <w:szCs w:val="24"/>
        </w:rPr>
        <w:t>Justiça</w:t>
      </w:r>
      <w:r w:rsidRPr="00EC1C0E">
        <w:rPr>
          <w:rFonts w:ascii="Arial" w:hAnsi="Arial" w:cs="Arial"/>
          <w:spacing w:val="-5"/>
          <w:sz w:val="24"/>
          <w:szCs w:val="24"/>
        </w:rPr>
        <w:t xml:space="preserve"> </w:t>
      </w:r>
      <w:r w:rsidRPr="00EC1C0E">
        <w:rPr>
          <w:rFonts w:ascii="Arial" w:hAnsi="Arial" w:cs="Arial"/>
          <w:sz w:val="24"/>
          <w:szCs w:val="24"/>
        </w:rPr>
        <w:t xml:space="preserve">(CNJ), </w:t>
      </w:r>
      <w:hyperlink r:id="rId16">
        <w:r w:rsidRPr="00EC1C0E">
          <w:rPr>
            <w:rFonts w:ascii="Arial" w:hAnsi="Arial" w:cs="Arial"/>
            <w:sz w:val="24"/>
            <w:szCs w:val="24"/>
          </w:rPr>
          <w:t xml:space="preserve">acessível pelo site </w:t>
        </w:r>
        <w:r w:rsidRPr="00EC1C0E">
          <w:rPr>
            <w:rFonts w:ascii="Arial" w:hAnsi="Arial" w:cs="Arial"/>
            <w:color w:val="0000EC"/>
            <w:sz w:val="24"/>
            <w:szCs w:val="24"/>
            <w:u w:val="single" w:color="0000EC"/>
          </w:rPr>
          <w:t>https://www.cnj.jus.br/improbidade_adm/consultar_requerido.php</w:t>
        </w:r>
      </w:hyperlink>
      <w:r w:rsidRPr="00EC1C0E">
        <w:rPr>
          <w:rFonts w:ascii="Arial" w:hAnsi="Arial" w:cs="Arial"/>
          <w:color w:val="0000EC"/>
          <w:sz w:val="24"/>
          <w:szCs w:val="24"/>
          <w:u w:val="single" w:color="0000EC"/>
        </w:rPr>
        <w:t>?</w:t>
      </w:r>
      <w:r w:rsidRPr="00EC1C0E">
        <w:rPr>
          <w:rFonts w:ascii="Arial" w:hAnsi="Arial" w:cs="Arial"/>
          <w:color w:val="0000EC"/>
          <w:spacing w:val="40"/>
          <w:sz w:val="24"/>
          <w:szCs w:val="24"/>
        </w:rPr>
        <w:t xml:space="preserve"> </w:t>
      </w:r>
      <w:r w:rsidR="00000000">
        <w:fldChar w:fldCharType="begin"/>
      </w:r>
      <w:r w:rsidR="00000000">
        <w:instrText>HYPERLINK "https://www.cnj.jus.br/improbidade_adm/consultar_requerido.php?validar=form" \h</w:instrText>
      </w:r>
      <w:r w:rsidR="00000000">
        <w:fldChar w:fldCharType="separate"/>
      </w:r>
      <w:r w:rsidRPr="00EC1C0E">
        <w:rPr>
          <w:rFonts w:ascii="Arial" w:hAnsi="Arial" w:cs="Arial"/>
          <w:color w:val="0000EC"/>
          <w:spacing w:val="-2"/>
          <w:sz w:val="24"/>
          <w:szCs w:val="24"/>
          <w:u w:val="single" w:color="0000EC"/>
        </w:rPr>
        <w:t>validar=form</w:t>
      </w:r>
      <w:r w:rsidRPr="00EC1C0E">
        <w:rPr>
          <w:rFonts w:ascii="Arial" w:hAnsi="Arial" w:cs="Arial"/>
          <w:color w:val="0000EC"/>
          <w:spacing w:val="-2"/>
          <w:sz w:val="24"/>
          <w:szCs w:val="24"/>
        </w:rPr>
        <w:t>.</w:t>
      </w:r>
      <w:r w:rsidR="00000000">
        <w:rPr>
          <w:rFonts w:ascii="Arial" w:hAnsi="Arial" w:cs="Arial"/>
          <w:color w:val="0000EC"/>
          <w:spacing w:val="-2"/>
          <w:sz w:val="24"/>
          <w:szCs w:val="24"/>
        </w:rPr>
        <w:fldChar w:fldCharType="end"/>
      </w:r>
    </w:p>
    <w:p w14:paraId="74E88D1F" w14:textId="77777777" w:rsidR="00EC1C0E" w:rsidRPr="00EC1C0E" w:rsidRDefault="00EC1C0E">
      <w:pPr>
        <w:pStyle w:val="PargrafodaLista"/>
        <w:numPr>
          <w:ilvl w:val="0"/>
          <w:numId w:val="13"/>
        </w:numPr>
        <w:spacing w:before="120" w:after="120"/>
        <w:jc w:val="both"/>
        <w:rPr>
          <w:rFonts w:cs="Arial"/>
          <w:b/>
          <w:sz w:val="24"/>
          <w:lang w:eastAsia="ar-SA"/>
        </w:rPr>
      </w:pPr>
      <w:r w:rsidRPr="00EC1C0E">
        <w:rPr>
          <w:rFonts w:cs="Arial"/>
          <w:sz w:val="24"/>
        </w:rPr>
        <w:t>Consulta</w:t>
      </w:r>
      <w:r w:rsidRPr="00EC1C0E">
        <w:rPr>
          <w:rFonts w:cs="Arial"/>
          <w:spacing w:val="-5"/>
          <w:sz w:val="24"/>
        </w:rPr>
        <w:t xml:space="preserve"> </w:t>
      </w:r>
      <w:r w:rsidRPr="00EC1C0E">
        <w:rPr>
          <w:rFonts w:cs="Arial"/>
          <w:sz w:val="24"/>
        </w:rPr>
        <w:t>Consolidada</w:t>
      </w:r>
      <w:r w:rsidRPr="00EC1C0E">
        <w:rPr>
          <w:rFonts w:cs="Arial"/>
          <w:spacing w:val="-5"/>
          <w:sz w:val="24"/>
        </w:rPr>
        <w:t xml:space="preserve"> </w:t>
      </w:r>
      <w:r w:rsidRPr="00EC1C0E">
        <w:rPr>
          <w:rFonts w:cs="Arial"/>
          <w:sz w:val="24"/>
        </w:rPr>
        <w:t>de</w:t>
      </w:r>
      <w:r w:rsidRPr="00EC1C0E">
        <w:rPr>
          <w:rFonts w:cs="Arial"/>
          <w:spacing w:val="-5"/>
          <w:sz w:val="24"/>
        </w:rPr>
        <w:t xml:space="preserve"> </w:t>
      </w:r>
      <w:r w:rsidRPr="00EC1C0E">
        <w:rPr>
          <w:rFonts w:cs="Arial"/>
          <w:sz w:val="24"/>
        </w:rPr>
        <w:t>Pessoa</w:t>
      </w:r>
      <w:r w:rsidRPr="00EC1C0E">
        <w:rPr>
          <w:rFonts w:cs="Arial"/>
          <w:spacing w:val="-5"/>
          <w:sz w:val="24"/>
        </w:rPr>
        <w:t xml:space="preserve"> </w:t>
      </w:r>
      <w:r w:rsidRPr="00EC1C0E">
        <w:rPr>
          <w:rFonts w:cs="Arial"/>
          <w:sz w:val="24"/>
        </w:rPr>
        <w:t>Jurídica</w:t>
      </w:r>
      <w:r w:rsidRPr="00EC1C0E">
        <w:rPr>
          <w:rFonts w:cs="Arial"/>
          <w:spacing w:val="-5"/>
          <w:sz w:val="24"/>
        </w:rPr>
        <w:t xml:space="preserve"> </w:t>
      </w:r>
      <w:r w:rsidRPr="00EC1C0E">
        <w:rPr>
          <w:rFonts w:cs="Arial"/>
          <w:sz w:val="24"/>
        </w:rPr>
        <w:t>do</w:t>
      </w:r>
      <w:r w:rsidRPr="00EC1C0E">
        <w:rPr>
          <w:rFonts w:cs="Arial"/>
          <w:spacing w:val="-4"/>
          <w:sz w:val="24"/>
        </w:rPr>
        <w:t xml:space="preserve"> </w:t>
      </w:r>
      <w:r w:rsidRPr="00EC1C0E">
        <w:rPr>
          <w:rFonts w:cs="Arial"/>
          <w:sz w:val="24"/>
        </w:rPr>
        <w:t>TCU</w:t>
      </w:r>
      <w:r w:rsidRPr="00EC1C0E">
        <w:rPr>
          <w:rFonts w:cs="Arial"/>
          <w:spacing w:val="-2"/>
          <w:sz w:val="24"/>
        </w:rPr>
        <w:t xml:space="preserve"> </w:t>
      </w:r>
      <w:r w:rsidRPr="00EC1C0E">
        <w:rPr>
          <w:rFonts w:cs="Arial"/>
          <w:sz w:val="24"/>
        </w:rPr>
        <w:t>(Integra</w:t>
      </w:r>
      <w:r w:rsidRPr="00EC1C0E">
        <w:rPr>
          <w:rFonts w:cs="Arial"/>
          <w:spacing w:val="-5"/>
          <w:sz w:val="24"/>
        </w:rPr>
        <w:t xml:space="preserve"> </w:t>
      </w:r>
      <w:r w:rsidRPr="00EC1C0E">
        <w:rPr>
          <w:rFonts w:cs="Arial"/>
          <w:sz w:val="24"/>
        </w:rPr>
        <w:t>4 certidões:</w:t>
      </w:r>
      <w:r w:rsidRPr="00EC1C0E">
        <w:rPr>
          <w:rFonts w:cs="Arial"/>
          <w:spacing w:val="-6"/>
          <w:sz w:val="24"/>
        </w:rPr>
        <w:t xml:space="preserve"> </w:t>
      </w:r>
      <w:r w:rsidRPr="00EC1C0E">
        <w:rPr>
          <w:rFonts w:cs="Arial"/>
          <w:sz w:val="24"/>
        </w:rPr>
        <w:t>(1)</w:t>
      </w:r>
      <w:r w:rsidRPr="00EC1C0E">
        <w:rPr>
          <w:rFonts w:cs="Arial"/>
          <w:spacing w:val="-6"/>
          <w:sz w:val="24"/>
        </w:rPr>
        <w:t xml:space="preserve"> </w:t>
      </w:r>
      <w:r w:rsidRPr="00EC1C0E">
        <w:rPr>
          <w:rFonts w:cs="Arial"/>
          <w:sz w:val="24"/>
        </w:rPr>
        <w:t xml:space="preserve">Licitantes Inidôneos, (2) CNIA - Cadastro Nacional de Condenações Cíveis por Ato de Improbidade Administrativa e Inelegibilidade, (3) CEIS - Cadastro Nacional de Empresas Inidôneas e Suspensas e (4) CNEP - Cadastro Nacional de Empresas Punidas. Acesso disponível no site </w:t>
      </w:r>
      <w:hyperlink r:id="rId17">
        <w:r w:rsidRPr="00EC1C0E">
          <w:rPr>
            <w:rFonts w:cs="Arial"/>
            <w:color w:val="0000EC"/>
            <w:sz w:val="24"/>
            <w:u w:val="single" w:color="0000EC"/>
          </w:rPr>
          <w:t>https://certidoes-apf.apps.tcu.gov.br/</w:t>
        </w:r>
      </w:hyperlink>
    </w:p>
    <w:p w14:paraId="187ADCAB" w14:textId="77777777" w:rsidR="00EC1C0E" w:rsidRPr="00EC1C0E" w:rsidRDefault="00EC1C0E" w:rsidP="00EC1C0E">
      <w:pPr>
        <w:pStyle w:val="TableParagraph"/>
        <w:ind w:left="105"/>
        <w:rPr>
          <w:rFonts w:ascii="Arial" w:hAnsi="Arial" w:cs="Arial"/>
          <w:sz w:val="24"/>
          <w:szCs w:val="24"/>
        </w:rPr>
      </w:pPr>
    </w:p>
    <w:p w14:paraId="76769893" w14:textId="491DC0A3" w:rsidR="002F5EFF" w:rsidRPr="00AF10C4" w:rsidRDefault="002F5EFF" w:rsidP="00B62D27">
      <w:pPr>
        <w:pStyle w:val="PargrafodaLista"/>
        <w:numPr>
          <w:ilvl w:val="2"/>
          <w:numId w:val="12"/>
        </w:numPr>
        <w:spacing w:before="120" w:after="120"/>
        <w:ind w:left="142" w:firstLine="0"/>
        <w:jc w:val="both"/>
        <w:rPr>
          <w:rFonts w:cs="Arial"/>
          <w:sz w:val="24"/>
        </w:rPr>
      </w:pPr>
      <w:r w:rsidRPr="00AF10C4">
        <w:rPr>
          <w:rFonts w:cs="Arial"/>
          <w:sz w:val="24"/>
        </w:rPr>
        <w:t xml:space="preserve">A consulta aos </w:t>
      </w:r>
      <w:r w:rsidRPr="00AF10C4">
        <w:rPr>
          <w:rFonts w:cs="Arial"/>
          <w:sz w:val="24"/>
          <w:lang w:eastAsia="ar-SA"/>
        </w:rPr>
        <w:t>cadastros</w:t>
      </w:r>
      <w:r w:rsidRPr="00AF10C4">
        <w:rPr>
          <w:rFonts w:cs="Arial"/>
          <w:sz w:val="24"/>
        </w:rPr>
        <w:t xml:space="preserve"> será realizada em nome da empresa </w:t>
      </w:r>
      <w:r w:rsidR="009D10E8" w:rsidRPr="00AF10C4">
        <w:rPr>
          <w:rFonts w:cs="Arial"/>
          <w:sz w:val="24"/>
        </w:rPr>
        <w:t>fornecedora</w:t>
      </w:r>
      <w:r w:rsidRPr="00AF10C4">
        <w:rPr>
          <w:rFonts w:cs="Arial"/>
          <w:sz w:val="24"/>
        </w:rPr>
        <w:t xml:space="preserve"> e também de seu sócio majoritário, por força do artigo 12 da Lei n° 8.429, de 1992, que prevê, dentre as sanções impostas ao responsável pela prática de ato de improbidade </w:t>
      </w:r>
      <w:r w:rsidRPr="00AF10C4">
        <w:rPr>
          <w:rFonts w:cs="Arial"/>
          <w:sz w:val="24"/>
        </w:rPr>
        <w:lastRenderedPageBreak/>
        <w:t>administrativa, a proibição de contratar com o Poder Público, inclusive por intermédio de pessoa jurídica da qual seja sócio majoritário.</w:t>
      </w:r>
    </w:p>
    <w:p w14:paraId="3EC83467" w14:textId="77777777" w:rsidR="002F5EFF" w:rsidRPr="00AF10C4" w:rsidRDefault="002F5EFF" w:rsidP="00B62D27">
      <w:pPr>
        <w:pStyle w:val="PargrafodaLista"/>
        <w:numPr>
          <w:ilvl w:val="3"/>
          <w:numId w:val="12"/>
        </w:numPr>
        <w:spacing w:before="120" w:after="120"/>
        <w:ind w:left="142" w:firstLine="0"/>
        <w:jc w:val="both"/>
        <w:rPr>
          <w:rFonts w:cs="Arial"/>
          <w:sz w:val="24"/>
        </w:rPr>
      </w:pPr>
      <w:r w:rsidRPr="00AF10C4">
        <w:rPr>
          <w:rFonts w:cs="Arial"/>
          <w:color w:val="000000" w:themeColor="text1"/>
          <w:sz w:val="24"/>
        </w:rPr>
        <w:t>Caso conste na Consulta de Situação do Fornecedor a existência de Ocorrências Impeditivas Indiretas, o gestor diligenciará para verificar se houve fraude por parte das empresas apontadas no Relatório de Ocorrências Impeditivas Indiretas.</w:t>
      </w:r>
    </w:p>
    <w:p w14:paraId="218F325B" w14:textId="77777777" w:rsidR="002F5EFF" w:rsidRPr="00AF10C4" w:rsidRDefault="002F5EFF" w:rsidP="00B62D27">
      <w:pPr>
        <w:pStyle w:val="PargrafodaLista"/>
        <w:numPr>
          <w:ilvl w:val="4"/>
          <w:numId w:val="12"/>
        </w:numPr>
        <w:spacing w:before="120" w:after="120"/>
        <w:ind w:left="142" w:firstLine="0"/>
        <w:jc w:val="both"/>
        <w:rPr>
          <w:rFonts w:cs="Arial"/>
          <w:color w:val="000000" w:themeColor="text1"/>
          <w:sz w:val="24"/>
        </w:rPr>
      </w:pPr>
      <w:r w:rsidRPr="00AF10C4">
        <w:rPr>
          <w:rFonts w:cs="Arial"/>
          <w:color w:val="000000" w:themeColor="text1"/>
          <w:sz w:val="24"/>
        </w:rPr>
        <w:t>A tentativa de burla será verificada por meio dos vínculos societários, linhas de fornecimento similares, dentre outros.</w:t>
      </w:r>
    </w:p>
    <w:p w14:paraId="0D8B85DC" w14:textId="3A56626D" w:rsidR="002F5EFF" w:rsidRPr="00AF10C4" w:rsidRDefault="002F5EFF" w:rsidP="00B62D27">
      <w:pPr>
        <w:pStyle w:val="PargrafodaLista"/>
        <w:numPr>
          <w:ilvl w:val="4"/>
          <w:numId w:val="12"/>
        </w:numPr>
        <w:spacing w:before="120" w:after="120"/>
        <w:ind w:left="142" w:firstLine="0"/>
        <w:jc w:val="both"/>
        <w:rPr>
          <w:rFonts w:cs="Arial"/>
          <w:sz w:val="24"/>
        </w:rPr>
      </w:pPr>
      <w:r w:rsidRPr="00AF10C4">
        <w:rPr>
          <w:rFonts w:cs="Arial"/>
          <w:color w:val="000000" w:themeColor="text1"/>
          <w:sz w:val="24"/>
        </w:rPr>
        <w:t xml:space="preserve">O </w:t>
      </w:r>
      <w:r w:rsidR="009D10E8" w:rsidRPr="00AF10C4">
        <w:rPr>
          <w:rFonts w:cs="Arial"/>
          <w:color w:val="000000" w:themeColor="text1"/>
          <w:sz w:val="24"/>
        </w:rPr>
        <w:t xml:space="preserve">fornecedor </w:t>
      </w:r>
      <w:r w:rsidRPr="00AF10C4">
        <w:rPr>
          <w:rFonts w:cs="Arial"/>
          <w:color w:val="000000" w:themeColor="text1"/>
          <w:sz w:val="24"/>
        </w:rPr>
        <w:t>será convocado para manifestação previamente à sua desclassificação</w:t>
      </w:r>
      <w:r w:rsidR="003839CC" w:rsidRPr="00AF10C4">
        <w:rPr>
          <w:rFonts w:cs="Arial"/>
          <w:color w:val="000000" w:themeColor="text1"/>
          <w:sz w:val="24"/>
        </w:rPr>
        <w:t>.</w:t>
      </w:r>
    </w:p>
    <w:p w14:paraId="1EFFFBAE" w14:textId="77FCDE1C" w:rsidR="002F5EFF" w:rsidRPr="00AF10C4" w:rsidRDefault="002F5EFF" w:rsidP="00B62D27">
      <w:pPr>
        <w:pStyle w:val="PargrafodaLista"/>
        <w:numPr>
          <w:ilvl w:val="2"/>
          <w:numId w:val="12"/>
        </w:numPr>
        <w:spacing w:before="120" w:after="120"/>
        <w:ind w:left="142" w:firstLine="0"/>
        <w:jc w:val="both"/>
        <w:rPr>
          <w:rFonts w:cs="Arial"/>
          <w:sz w:val="24"/>
        </w:rPr>
      </w:pPr>
      <w:r w:rsidRPr="00AF10C4">
        <w:rPr>
          <w:rFonts w:cs="Arial"/>
          <w:color w:val="000000" w:themeColor="text1"/>
          <w:sz w:val="24"/>
        </w:rPr>
        <w:t xml:space="preserve">Constatada a existência de sanção, o </w:t>
      </w:r>
      <w:r w:rsidR="009D10E8" w:rsidRPr="00AF10C4">
        <w:rPr>
          <w:rFonts w:cs="Arial"/>
          <w:color w:val="000000" w:themeColor="text1"/>
          <w:sz w:val="24"/>
        </w:rPr>
        <w:t>fornecedor</w:t>
      </w:r>
      <w:r w:rsidRPr="00AF10C4">
        <w:rPr>
          <w:rFonts w:cs="Arial"/>
          <w:color w:val="000000" w:themeColor="text1"/>
          <w:sz w:val="24"/>
        </w:rPr>
        <w:t xml:space="preserve"> </w:t>
      </w:r>
      <w:r w:rsidR="009D10E8" w:rsidRPr="00AF10C4">
        <w:rPr>
          <w:rFonts w:cs="Arial"/>
          <w:color w:val="000000" w:themeColor="text1"/>
          <w:sz w:val="24"/>
        </w:rPr>
        <w:t xml:space="preserve">será reputado </w:t>
      </w:r>
      <w:r w:rsidRPr="00AF10C4">
        <w:rPr>
          <w:rFonts w:cs="Arial"/>
          <w:color w:val="000000" w:themeColor="text1"/>
          <w:sz w:val="24"/>
        </w:rPr>
        <w:t>inabilitado, por falta de condição de participação.</w:t>
      </w:r>
    </w:p>
    <w:p w14:paraId="51279FF4" w14:textId="4B1F6FAA" w:rsidR="002F5EFF" w:rsidRPr="00AF10C4" w:rsidRDefault="002F5EFF" w:rsidP="00B62D27">
      <w:pPr>
        <w:pStyle w:val="PargrafodaLista"/>
        <w:numPr>
          <w:ilvl w:val="1"/>
          <w:numId w:val="12"/>
        </w:numPr>
        <w:spacing w:before="120" w:after="120"/>
        <w:ind w:left="142" w:firstLine="0"/>
        <w:jc w:val="both"/>
        <w:rPr>
          <w:rFonts w:cs="Arial"/>
          <w:color w:val="000000" w:themeColor="text1"/>
          <w:sz w:val="24"/>
        </w:rPr>
      </w:pPr>
      <w:r w:rsidRPr="00AF10C4">
        <w:rPr>
          <w:rFonts w:cs="Arial"/>
          <w:color w:val="000000" w:themeColor="text1"/>
          <w:sz w:val="24"/>
        </w:rPr>
        <w:t xml:space="preserve">Havendo a necessidade de envio de documentos de habilitação complementares, necessários à confirmação daqueles exigidos neste </w:t>
      </w:r>
      <w:r w:rsidR="00313FBD" w:rsidRPr="00AF10C4">
        <w:rPr>
          <w:rFonts w:cs="Arial"/>
          <w:color w:val="000000" w:themeColor="text1"/>
          <w:sz w:val="24"/>
        </w:rPr>
        <w:t>Aviso</w:t>
      </w:r>
      <w:r w:rsidR="007C27EE" w:rsidRPr="00AF10C4">
        <w:rPr>
          <w:rFonts w:cs="Arial"/>
          <w:color w:val="000000" w:themeColor="text1"/>
          <w:sz w:val="24"/>
        </w:rPr>
        <w:t xml:space="preserve"> de </w:t>
      </w:r>
      <w:r w:rsidR="00AF41B2" w:rsidRPr="00AF10C4">
        <w:rPr>
          <w:rFonts w:cs="Arial"/>
          <w:color w:val="000000" w:themeColor="text1"/>
          <w:sz w:val="24"/>
        </w:rPr>
        <w:t>Contratação</w:t>
      </w:r>
      <w:r w:rsidR="007C27EE" w:rsidRPr="00AF10C4">
        <w:rPr>
          <w:rFonts w:cs="Arial"/>
          <w:color w:val="000000" w:themeColor="text1"/>
          <w:sz w:val="24"/>
        </w:rPr>
        <w:t xml:space="preserve"> Direta</w:t>
      </w:r>
      <w:r w:rsidRPr="00AF10C4">
        <w:rPr>
          <w:rFonts w:cs="Arial"/>
          <w:color w:val="000000" w:themeColor="text1"/>
          <w:sz w:val="24"/>
        </w:rPr>
        <w:t xml:space="preserve"> e já apresentados, o </w:t>
      </w:r>
      <w:r w:rsidR="009D10E8" w:rsidRPr="00AF10C4">
        <w:rPr>
          <w:rFonts w:cs="Arial"/>
          <w:color w:val="000000" w:themeColor="text1"/>
          <w:sz w:val="24"/>
        </w:rPr>
        <w:t xml:space="preserve">fornecedor </w:t>
      </w:r>
      <w:r w:rsidRPr="00AF10C4">
        <w:rPr>
          <w:rFonts w:cs="Arial"/>
          <w:color w:val="000000" w:themeColor="text1"/>
          <w:sz w:val="24"/>
        </w:rPr>
        <w:t>será convocado a encaminhá-los, em formato digital</w:t>
      </w:r>
      <w:r w:rsidR="00D003F8" w:rsidRPr="00AF10C4">
        <w:rPr>
          <w:rFonts w:cs="Arial"/>
          <w:color w:val="000000" w:themeColor="text1"/>
          <w:sz w:val="24"/>
        </w:rPr>
        <w:t>, após solicitação da Administração</w:t>
      </w:r>
      <w:r w:rsidRPr="00AF10C4">
        <w:rPr>
          <w:rFonts w:cs="Arial"/>
          <w:color w:val="000000" w:themeColor="text1"/>
          <w:sz w:val="24"/>
        </w:rPr>
        <w:t>, sob pena de inabilitação.</w:t>
      </w:r>
    </w:p>
    <w:p w14:paraId="176B9E4E" w14:textId="0E175FF4" w:rsidR="002F5EFF" w:rsidRPr="00AF10C4" w:rsidRDefault="002F5EFF" w:rsidP="00B62D27">
      <w:pPr>
        <w:pStyle w:val="PargrafodaLista"/>
        <w:numPr>
          <w:ilvl w:val="1"/>
          <w:numId w:val="12"/>
        </w:numPr>
        <w:spacing w:before="120" w:after="120"/>
        <w:ind w:left="142" w:firstLine="0"/>
        <w:jc w:val="both"/>
        <w:rPr>
          <w:rFonts w:cs="Arial"/>
          <w:color w:val="000000" w:themeColor="text1"/>
          <w:sz w:val="24"/>
        </w:rPr>
      </w:pPr>
      <w:r w:rsidRPr="00AF10C4">
        <w:rPr>
          <w:rFonts w:cs="Arial"/>
          <w:color w:val="000000" w:themeColor="text1"/>
          <w:sz w:val="24"/>
        </w:rPr>
        <w:t xml:space="preserve">Somente haverá a necessidade de comprovação do preenchimento de requisitos mediante apresentação dos documentos originais </w:t>
      </w:r>
      <w:proofErr w:type="spellStart"/>
      <w:r w:rsidRPr="00AF10C4">
        <w:rPr>
          <w:rFonts w:cs="Arial"/>
          <w:color w:val="000000" w:themeColor="text1"/>
          <w:sz w:val="24"/>
        </w:rPr>
        <w:t>não-digitais</w:t>
      </w:r>
      <w:proofErr w:type="spellEnd"/>
      <w:r w:rsidRPr="00AF10C4">
        <w:rPr>
          <w:rFonts w:cs="Arial"/>
          <w:color w:val="000000" w:themeColor="text1"/>
          <w:sz w:val="24"/>
        </w:rPr>
        <w:t xml:space="preserve"> quando houver dúvida em relação à integridade do documento digital.</w:t>
      </w:r>
    </w:p>
    <w:p w14:paraId="7C800FBF" w14:textId="3AC8BDD3" w:rsidR="00570C4C" w:rsidRPr="00AF10C4" w:rsidRDefault="00570C4C" w:rsidP="00B62D27">
      <w:pPr>
        <w:pStyle w:val="PargrafodaLista"/>
        <w:numPr>
          <w:ilvl w:val="1"/>
          <w:numId w:val="12"/>
        </w:numPr>
        <w:spacing w:before="120" w:after="120"/>
        <w:ind w:left="142" w:firstLine="0"/>
        <w:jc w:val="both"/>
        <w:rPr>
          <w:rFonts w:cs="Arial"/>
          <w:b/>
          <w:bCs/>
          <w:sz w:val="24"/>
        </w:rPr>
      </w:pPr>
      <w:r w:rsidRPr="00AF10C4">
        <w:rPr>
          <w:rFonts w:cs="Arial"/>
          <w:bCs/>
          <w:sz w:val="24"/>
        </w:rPr>
        <w:t xml:space="preserve">O </w:t>
      </w:r>
      <w:r w:rsidR="009D10E8" w:rsidRPr="00AF10C4">
        <w:rPr>
          <w:rFonts w:cs="Arial"/>
          <w:bCs/>
          <w:sz w:val="24"/>
        </w:rPr>
        <w:t>fornecedor</w:t>
      </w:r>
      <w:r w:rsidRPr="00AF10C4">
        <w:rPr>
          <w:rFonts w:cs="Arial"/>
          <w:bCs/>
          <w:sz w:val="24"/>
        </w:rPr>
        <w:t xml:space="preserv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4E6310F6" w14:textId="2BBAD978" w:rsidR="00B70673" w:rsidRPr="00AF10C4" w:rsidRDefault="00B70673" w:rsidP="00B62D27">
      <w:pPr>
        <w:pStyle w:val="PargrafodaLista"/>
        <w:numPr>
          <w:ilvl w:val="1"/>
          <w:numId w:val="12"/>
        </w:numPr>
        <w:spacing w:before="120" w:after="120"/>
        <w:ind w:left="142" w:firstLine="0"/>
        <w:jc w:val="both"/>
        <w:rPr>
          <w:rFonts w:cs="Arial"/>
          <w:color w:val="000000"/>
          <w:sz w:val="24"/>
        </w:rPr>
      </w:pPr>
      <w:r w:rsidRPr="00AF10C4">
        <w:rPr>
          <w:rFonts w:cs="Arial"/>
          <w:color w:val="000000"/>
          <w:sz w:val="24"/>
        </w:rPr>
        <w:t xml:space="preserve">Será inabilitado o fornecedor que não comprovar sua habilitação, seja por não apresentar </w:t>
      </w:r>
      <w:r w:rsidRPr="00AF10C4">
        <w:rPr>
          <w:rFonts w:cs="Arial"/>
          <w:iCs/>
          <w:sz w:val="24"/>
          <w:lang w:eastAsia="en-US"/>
        </w:rPr>
        <w:t>quaisquer</w:t>
      </w:r>
      <w:r w:rsidRPr="00AF10C4">
        <w:rPr>
          <w:rFonts w:cs="Arial"/>
          <w:color w:val="000000"/>
          <w:sz w:val="24"/>
        </w:rPr>
        <w:t xml:space="preserve"> dos </w:t>
      </w:r>
      <w:r w:rsidRPr="00AF10C4">
        <w:rPr>
          <w:rFonts w:cs="Arial"/>
          <w:bCs/>
          <w:sz w:val="24"/>
        </w:rPr>
        <w:t>documentos</w:t>
      </w:r>
      <w:r w:rsidRPr="00AF10C4">
        <w:rPr>
          <w:rFonts w:cs="Arial"/>
          <w:color w:val="000000"/>
          <w:sz w:val="24"/>
        </w:rPr>
        <w:t xml:space="preserve"> exigidos, ou apresentá-los em desacordo com o estab</w:t>
      </w:r>
      <w:r w:rsidR="00292096" w:rsidRPr="00AF10C4">
        <w:rPr>
          <w:rFonts w:cs="Arial"/>
          <w:color w:val="000000"/>
          <w:sz w:val="24"/>
        </w:rPr>
        <w:t xml:space="preserve">elecido neste Aviso de </w:t>
      </w:r>
      <w:r w:rsidR="00AF41B2" w:rsidRPr="00AF10C4">
        <w:rPr>
          <w:rFonts w:cs="Arial"/>
          <w:color w:val="000000"/>
          <w:sz w:val="24"/>
        </w:rPr>
        <w:t xml:space="preserve">Contratação </w:t>
      </w:r>
      <w:r w:rsidRPr="00AF10C4">
        <w:rPr>
          <w:rFonts w:cs="Arial"/>
          <w:color w:val="000000"/>
          <w:sz w:val="24"/>
        </w:rPr>
        <w:t>Direta.</w:t>
      </w:r>
    </w:p>
    <w:p w14:paraId="498E95D1" w14:textId="77777777" w:rsidR="00B70673" w:rsidRPr="00AF10C4" w:rsidRDefault="00B70673" w:rsidP="00B62D27">
      <w:pPr>
        <w:pStyle w:val="PargrafodaLista"/>
        <w:numPr>
          <w:ilvl w:val="2"/>
          <w:numId w:val="12"/>
        </w:numPr>
        <w:spacing w:before="120" w:after="120"/>
        <w:ind w:left="142" w:firstLine="0"/>
        <w:jc w:val="both"/>
        <w:rPr>
          <w:rFonts w:cs="Arial"/>
          <w:color w:val="000000"/>
          <w:sz w:val="24"/>
        </w:rPr>
      </w:pPr>
      <w:r w:rsidRPr="00AF10C4">
        <w:rPr>
          <w:rFonts w:cs="Arial"/>
          <w:color w:val="000000"/>
          <w:sz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438BFFF6" w14:textId="08EBAD9B" w:rsidR="000A1E1F" w:rsidRPr="00AF10C4" w:rsidRDefault="007C27EE" w:rsidP="00B62D27">
      <w:pPr>
        <w:pStyle w:val="PargrafodaLista"/>
        <w:numPr>
          <w:ilvl w:val="1"/>
          <w:numId w:val="12"/>
        </w:numPr>
        <w:spacing w:before="120" w:after="120"/>
        <w:ind w:left="142" w:firstLine="0"/>
        <w:jc w:val="both"/>
        <w:rPr>
          <w:rFonts w:cs="Arial"/>
          <w:iCs/>
          <w:sz w:val="24"/>
          <w:lang w:eastAsia="en-US"/>
        </w:rPr>
      </w:pPr>
      <w:r w:rsidRPr="00AF10C4">
        <w:rPr>
          <w:rFonts w:cs="Arial"/>
          <w:iCs/>
          <w:sz w:val="24"/>
          <w:lang w:eastAsia="en-US"/>
        </w:rPr>
        <w:t>Constatado o atendimento às exigências de habilitação, o fornecedor será habilitado</w:t>
      </w:r>
      <w:r w:rsidR="00197897" w:rsidRPr="00AF10C4">
        <w:rPr>
          <w:rFonts w:cs="Arial"/>
          <w:iCs/>
          <w:sz w:val="24"/>
          <w:lang w:eastAsia="en-US"/>
        </w:rPr>
        <w:t>.</w:t>
      </w:r>
    </w:p>
    <w:p w14:paraId="6C5042F4" w14:textId="77777777" w:rsidR="00E81048" w:rsidRPr="00AF10C4" w:rsidRDefault="00E81048">
      <w:pPr>
        <w:pStyle w:val="Ttulo1"/>
        <w:numPr>
          <w:ilvl w:val="0"/>
          <w:numId w:val="12"/>
        </w:numPr>
        <w:shd w:val="clear" w:color="auto" w:fill="D9D9D9" w:themeFill="background1" w:themeFillShade="D9"/>
        <w:spacing w:before="0"/>
        <w:jc w:val="center"/>
        <w:rPr>
          <w:rFonts w:ascii="Arial" w:hAnsi="Arial" w:cs="Arial"/>
          <w:b/>
          <w:color w:val="auto"/>
          <w:sz w:val="24"/>
          <w:szCs w:val="24"/>
        </w:rPr>
      </w:pPr>
      <w:r w:rsidRPr="00AF10C4">
        <w:rPr>
          <w:rFonts w:ascii="Arial" w:hAnsi="Arial" w:cs="Arial"/>
          <w:b/>
          <w:color w:val="auto"/>
          <w:sz w:val="24"/>
          <w:szCs w:val="24"/>
        </w:rPr>
        <w:t>DA CONTRATAÇÃO</w:t>
      </w:r>
    </w:p>
    <w:p w14:paraId="456A0F52" w14:textId="17FA5A2B" w:rsidR="00B6213C" w:rsidRPr="00AF10C4" w:rsidRDefault="00B6213C" w:rsidP="00B62D27">
      <w:pPr>
        <w:numPr>
          <w:ilvl w:val="1"/>
          <w:numId w:val="12"/>
        </w:numPr>
        <w:spacing w:before="120" w:after="120"/>
        <w:ind w:left="142" w:firstLine="0"/>
        <w:jc w:val="both"/>
        <w:rPr>
          <w:rFonts w:eastAsia="Arial" w:cs="Arial"/>
          <w:color w:val="000000"/>
          <w:sz w:val="24"/>
        </w:rPr>
      </w:pPr>
      <w:r w:rsidRPr="00AF10C4">
        <w:rPr>
          <w:rFonts w:eastAsia="Arial" w:cs="Arial"/>
          <w:color w:val="000000"/>
          <w:sz w:val="24"/>
        </w:rPr>
        <w:t xml:space="preserve">Após a homologação </w:t>
      </w:r>
      <w:r w:rsidR="008C74E1" w:rsidRPr="00AF10C4">
        <w:rPr>
          <w:rFonts w:eastAsia="Arial" w:cs="Arial"/>
          <w:color w:val="000000"/>
          <w:sz w:val="24"/>
        </w:rPr>
        <w:t>e adjudicação</w:t>
      </w:r>
      <w:r w:rsidRPr="00AF10C4">
        <w:rPr>
          <w:rFonts w:eastAsia="Arial" w:cs="Arial"/>
          <w:color w:val="000000"/>
          <w:sz w:val="24"/>
        </w:rPr>
        <w:t xml:space="preserve">, </w:t>
      </w:r>
      <w:r w:rsidR="007C27EE" w:rsidRPr="00AF10C4">
        <w:rPr>
          <w:rFonts w:eastAsia="Arial" w:cs="Arial"/>
          <w:color w:val="000000"/>
          <w:sz w:val="24"/>
        </w:rPr>
        <w:t>caso se conclua pela</w:t>
      </w:r>
      <w:r w:rsidRPr="00AF10C4">
        <w:rPr>
          <w:rFonts w:eastAsia="Arial" w:cs="Arial"/>
          <w:color w:val="000000"/>
          <w:sz w:val="24"/>
        </w:rPr>
        <w:t xml:space="preserve"> contratação, será firmado Termo de Contrato ou emitido instrumento equivalente.</w:t>
      </w:r>
    </w:p>
    <w:p w14:paraId="686C6F7E" w14:textId="3A359946" w:rsidR="00B6213C" w:rsidRPr="00AF10C4" w:rsidRDefault="00B6213C" w:rsidP="00B62D27">
      <w:pPr>
        <w:numPr>
          <w:ilvl w:val="1"/>
          <w:numId w:val="12"/>
        </w:numPr>
        <w:spacing w:before="120" w:after="120"/>
        <w:ind w:left="142" w:firstLine="0"/>
        <w:jc w:val="both"/>
        <w:rPr>
          <w:rFonts w:eastAsia="Arial" w:cs="Arial"/>
          <w:color w:val="000000"/>
          <w:sz w:val="24"/>
        </w:rPr>
      </w:pPr>
      <w:r w:rsidRPr="00AF10C4">
        <w:rPr>
          <w:rFonts w:eastAsia="Arial" w:cs="Arial"/>
          <w:color w:val="000000"/>
          <w:sz w:val="24"/>
        </w:rPr>
        <w:t xml:space="preserve">O adjudicatário terá o </w:t>
      </w:r>
      <w:r w:rsidRPr="00AF10C4">
        <w:rPr>
          <w:rFonts w:eastAsia="Arial" w:cs="Arial"/>
          <w:sz w:val="24"/>
        </w:rPr>
        <w:t xml:space="preserve">prazo de </w:t>
      </w:r>
      <w:r w:rsidR="00197897" w:rsidRPr="00AF10C4">
        <w:rPr>
          <w:rFonts w:eastAsia="Arial" w:cs="Arial"/>
          <w:sz w:val="24"/>
        </w:rPr>
        <w:t>05 (cinco</w:t>
      </w:r>
      <w:r w:rsidRPr="00AF10C4">
        <w:rPr>
          <w:rFonts w:eastAsia="Arial" w:cs="Arial"/>
          <w:sz w:val="24"/>
        </w:rPr>
        <w:t>) dias úteis, contados a partir da data de sua convocação, para assinar o Ter</w:t>
      </w:r>
      <w:r w:rsidR="00FC29AA" w:rsidRPr="00AF10C4">
        <w:rPr>
          <w:rFonts w:eastAsia="Arial" w:cs="Arial"/>
          <w:sz w:val="24"/>
        </w:rPr>
        <w:t xml:space="preserve">mo de Contrato, </w:t>
      </w:r>
      <w:r w:rsidRPr="00AF10C4">
        <w:rPr>
          <w:rFonts w:eastAsia="Arial" w:cs="Arial"/>
          <w:sz w:val="24"/>
        </w:rPr>
        <w:t xml:space="preserve">sob pena de decair do direito à contratação, sem prejuízo das sanções previstas neste </w:t>
      </w:r>
      <w:r w:rsidR="00313FBD" w:rsidRPr="00AF10C4">
        <w:rPr>
          <w:rFonts w:eastAsia="Arial" w:cs="Arial"/>
          <w:sz w:val="24"/>
        </w:rPr>
        <w:t>Aviso</w:t>
      </w:r>
      <w:r w:rsidR="007C27EE" w:rsidRPr="00AF10C4">
        <w:rPr>
          <w:rFonts w:eastAsia="Arial" w:cs="Arial"/>
          <w:sz w:val="24"/>
        </w:rPr>
        <w:t xml:space="preserve"> de </w:t>
      </w:r>
      <w:r w:rsidR="00AF41B2" w:rsidRPr="00AF10C4">
        <w:rPr>
          <w:rFonts w:eastAsia="Arial" w:cs="Arial"/>
          <w:sz w:val="24"/>
        </w:rPr>
        <w:t>Contratação</w:t>
      </w:r>
      <w:r w:rsidR="007C27EE" w:rsidRPr="00AF10C4">
        <w:rPr>
          <w:rFonts w:eastAsia="Arial" w:cs="Arial"/>
          <w:sz w:val="24"/>
        </w:rPr>
        <w:t xml:space="preserve"> Direta</w:t>
      </w:r>
      <w:r w:rsidRPr="00AF10C4">
        <w:rPr>
          <w:rFonts w:eastAsia="Arial" w:cs="Arial"/>
          <w:sz w:val="24"/>
        </w:rPr>
        <w:t xml:space="preserve">. </w:t>
      </w:r>
    </w:p>
    <w:p w14:paraId="6F0570E5" w14:textId="5BAC0EEA" w:rsidR="00B1545F" w:rsidRPr="00AF10C4" w:rsidRDefault="00B6213C" w:rsidP="00B62D27">
      <w:pPr>
        <w:numPr>
          <w:ilvl w:val="2"/>
          <w:numId w:val="12"/>
        </w:numPr>
        <w:spacing w:before="120" w:after="120"/>
        <w:ind w:left="142" w:firstLine="0"/>
        <w:jc w:val="both"/>
        <w:rPr>
          <w:rFonts w:eastAsia="Arial" w:cs="Arial"/>
          <w:sz w:val="24"/>
        </w:rPr>
      </w:pPr>
      <w:r w:rsidRPr="00AF10C4">
        <w:rPr>
          <w:rFonts w:eastAsia="Arial" w:cs="Arial"/>
          <w:sz w:val="24"/>
        </w:rPr>
        <w:t>Alternativamente à convocação para comparecer perante o órgão ou entidade para a assinatura do Termo de Contrato, a Administração poderá encaminhá-lo para assinatura, mediante correspondência postal com aviso de recebimento (AR) ou meio eletrônico, para que seja assinado</w:t>
      </w:r>
      <w:r w:rsidR="007413D4" w:rsidRPr="00AF10C4">
        <w:rPr>
          <w:rFonts w:eastAsia="Arial" w:cs="Arial"/>
          <w:sz w:val="24"/>
        </w:rPr>
        <w:t xml:space="preserve"> e devolvido no prazo de 05 (cinco</w:t>
      </w:r>
      <w:r w:rsidRPr="00AF10C4">
        <w:rPr>
          <w:rFonts w:eastAsia="Arial" w:cs="Arial"/>
          <w:sz w:val="24"/>
        </w:rPr>
        <w:t xml:space="preserve">) dias, a contar da data de seu recebimento. </w:t>
      </w:r>
    </w:p>
    <w:p w14:paraId="0C20D98F" w14:textId="5D5CF766" w:rsidR="00B6213C" w:rsidRPr="00AF10C4" w:rsidRDefault="00B6213C" w:rsidP="00B62D27">
      <w:pPr>
        <w:numPr>
          <w:ilvl w:val="2"/>
          <w:numId w:val="12"/>
        </w:numPr>
        <w:spacing w:before="120" w:after="120"/>
        <w:ind w:left="142" w:firstLine="0"/>
        <w:jc w:val="both"/>
        <w:rPr>
          <w:rFonts w:eastAsia="Arial" w:cs="Arial"/>
          <w:color w:val="000000"/>
          <w:sz w:val="24"/>
        </w:rPr>
      </w:pPr>
      <w:r w:rsidRPr="00AF10C4">
        <w:rPr>
          <w:rFonts w:eastAsia="Arial" w:cs="Arial"/>
          <w:color w:val="000000"/>
          <w:sz w:val="24"/>
        </w:rPr>
        <w:lastRenderedPageBreak/>
        <w:t xml:space="preserve">O prazo previsto </w:t>
      </w:r>
      <w:r w:rsidR="00DE4EBF" w:rsidRPr="00AF10C4">
        <w:rPr>
          <w:rFonts w:eastAsia="Arial" w:cs="Arial"/>
          <w:color w:val="000000"/>
          <w:sz w:val="24"/>
        </w:rPr>
        <w:t xml:space="preserve">para assinatura do contrato ou aceitação da nota de empenho ou instrumento equivalente </w:t>
      </w:r>
      <w:r w:rsidRPr="00AF10C4">
        <w:rPr>
          <w:rFonts w:eastAsia="Arial" w:cs="Arial"/>
          <w:color w:val="000000"/>
          <w:sz w:val="24"/>
        </w:rPr>
        <w:t>poderá ser prorrogado</w:t>
      </w:r>
      <w:r w:rsidR="00B11A58" w:rsidRPr="00AF10C4">
        <w:rPr>
          <w:rFonts w:eastAsia="Arial" w:cs="Arial"/>
          <w:color w:val="000000"/>
          <w:sz w:val="24"/>
        </w:rPr>
        <w:t xml:space="preserve"> </w:t>
      </w:r>
      <w:r w:rsidR="00B11A58" w:rsidRPr="00AF10C4">
        <w:rPr>
          <w:rFonts w:cs="Arial"/>
          <w:bCs/>
          <w:sz w:val="24"/>
        </w:rPr>
        <w:t>1 (uma) vez</w:t>
      </w:r>
      <w:r w:rsidRPr="00AF10C4">
        <w:rPr>
          <w:rFonts w:eastAsia="Arial" w:cs="Arial"/>
          <w:sz w:val="24"/>
        </w:rPr>
        <w:t xml:space="preserve">, </w:t>
      </w:r>
      <w:r w:rsidRPr="00AF10C4">
        <w:rPr>
          <w:rFonts w:eastAsia="Arial" w:cs="Arial"/>
          <w:color w:val="000000"/>
          <w:sz w:val="24"/>
        </w:rPr>
        <w:t>por igual período, por solicitação justificada do adjudicatário e aceita pela Administração.</w:t>
      </w:r>
    </w:p>
    <w:p w14:paraId="5D2E32E6" w14:textId="3C33EA15" w:rsidR="00B6213C" w:rsidRPr="00AF10C4" w:rsidRDefault="00B6213C" w:rsidP="00B62D27">
      <w:pPr>
        <w:numPr>
          <w:ilvl w:val="2"/>
          <w:numId w:val="12"/>
        </w:numPr>
        <w:spacing w:before="120" w:after="120"/>
        <w:ind w:left="142" w:firstLine="0"/>
        <w:jc w:val="both"/>
        <w:rPr>
          <w:rFonts w:eastAsia="Arial" w:cs="Arial"/>
          <w:sz w:val="24"/>
        </w:rPr>
      </w:pPr>
      <w:r w:rsidRPr="00AF10C4">
        <w:rPr>
          <w:rFonts w:eastAsia="Arial" w:cs="Arial"/>
          <w:sz w:val="24"/>
        </w:rPr>
        <w:t xml:space="preserve">a contratada se vincula à sua proposta e às previsões contidas no </w:t>
      </w:r>
      <w:r w:rsidR="00313FBD" w:rsidRPr="00AF10C4">
        <w:rPr>
          <w:rFonts w:eastAsia="Arial" w:cs="Arial"/>
          <w:sz w:val="24"/>
        </w:rPr>
        <w:t>Aviso</w:t>
      </w:r>
      <w:r w:rsidR="00AC5DDF" w:rsidRPr="00AF10C4">
        <w:rPr>
          <w:rFonts w:eastAsia="Arial" w:cs="Arial"/>
          <w:sz w:val="24"/>
        </w:rPr>
        <w:t xml:space="preserve"> de </w:t>
      </w:r>
      <w:r w:rsidR="00AF41B2" w:rsidRPr="00AF10C4">
        <w:rPr>
          <w:rFonts w:eastAsia="Arial" w:cs="Arial"/>
          <w:sz w:val="24"/>
        </w:rPr>
        <w:t xml:space="preserve">Contratação </w:t>
      </w:r>
      <w:r w:rsidR="00AC5DDF" w:rsidRPr="00AF10C4">
        <w:rPr>
          <w:rFonts w:eastAsia="Arial" w:cs="Arial"/>
          <w:sz w:val="24"/>
        </w:rPr>
        <w:t>Direta</w:t>
      </w:r>
      <w:r w:rsidRPr="00AF10C4">
        <w:rPr>
          <w:rFonts w:eastAsia="Arial" w:cs="Arial"/>
          <w:sz w:val="24"/>
        </w:rPr>
        <w:t xml:space="preserve"> e seus anexos;</w:t>
      </w:r>
    </w:p>
    <w:p w14:paraId="5063850F" w14:textId="1DA90802" w:rsidR="00B6213C" w:rsidRPr="00AF10C4" w:rsidRDefault="00B6213C" w:rsidP="00B62D27">
      <w:pPr>
        <w:numPr>
          <w:ilvl w:val="2"/>
          <w:numId w:val="12"/>
        </w:numPr>
        <w:spacing w:before="120" w:after="120"/>
        <w:ind w:left="142" w:firstLine="0"/>
        <w:jc w:val="both"/>
        <w:rPr>
          <w:rFonts w:eastAsia="Arial" w:cs="Arial"/>
          <w:sz w:val="24"/>
        </w:rPr>
      </w:pPr>
      <w:r w:rsidRPr="00AF10C4">
        <w:rPr>
          <w:rFonts w:eastAsia="Arial" w:cs="Arial"/>
          <w:sz w:val="24"/>
        </w:rPr>
        <w:t xml:space="preserve">a contratada reconhece que as hipóteses de rescisão são aquelas previstas nos artigos </w:t>
      </w:r>
      <w:r w:rsidR="00B40D4A" w:rsidRPr="00AF10C4">
        <w:rPr>
          <w:rFonts w:eastAsia="Arial" w:cs="Arial"/>
          <w:sz w:val="24"/>
        </w:rPr>
        <w:t>137</w:t>
      </w:r>
      <w:r w:rsidRPr="00AF10C4">
        <w:rPr>
          <w:rFonts w:eastAsia="Arial" w:cs="Arial"/>
          <w:sz w:val="24"/>
        </w:rPr>
        <w:t xml:space="preserve"> e </w:t>
      </w:r>
      <w:r w:rsidR="00B40D4A" w:rsidRPr="00AF10C4">
        <w:rPr>
          <w:rFonts w:eastAsia="Arial" w:cs="Arial"/>
          <w:sz w:val="24"/>
        </w:rPr>
        <w:t>13</w:t>
      </w:r>
      <w:r w:rsidRPr="00AF10C4">
        <w:rPr>
          <w:rFonts w:eastAsia="Arial" w:cs="Arial"/>
          <w:sz w:val="24"/>
        </w:rPr>
        <w:t xml:space="preserve">8 da Lei nº </w:t>
      </w:r>
      <w:r w:rsidR="00B40D4A" w:rsidRPr="00AF10C4">
        <w:rPr>
          <w:rFonts w:eastAsia="Arial" w:cs="Arial"/>
          <w:sz w:val="24"/>
        </w:rPr>
        <w:t xml:space="preserve">14.133/21 </w:t>
      </w:r>
      <w:r w:rsidRPr="00AF10C4">
        <w:rPr>
          <w:rFonts w:eastAsia="Arial" w:cs="Arial"/>
          <w:sz w:val="24"/>
        </w:rPr>
        <w:t xml:space="preserve">e reconhece os direitos da Administração previstos nos artigos </w:t>
      </w:r>
      <w:r w:rsidR="00B40D4A" w:rsidRPr="00AF10C4">
        <w:rPr>
          <w:rFonts w:eastAsia="Arial" w:cs="Arial"/>
          <w:sz w:val="24"/>
        </w:rPr>
        <w:t xml:space="preserve">137 </w:t>
      </w:r>
      <w:r w:rsidR="000E19AC" w:rsidRPr="00AF10C4">
        <w:rPr>
          <w:rFonts w:eastAsia="Arial" w:cs="Arial"/>
          <w:sz w:val="24"/>
        </w:rPr>
        <w:t>a</w:t>
      </w:r>
      <w:r w:rsidR="00B40D4A" w:rsidRPr="00AF10C4">
        <w:rPr>
          <w:rFonts w:eastAsia="Arial" w:cs="Arial"/>
          <w:sz w:val="24"/>
        </w:rPr>
        <w:t xml:space="preserve"> 139 </w:t>
      </w:r>
      <w:r w:rsidRPr="00AF10C4">
        <w:rPr>
          <w:rFonts w:eastAsia="Arial" w:cs="Arial"/>
          <w:sz w:val="24"/>
        </w:rPr>
        <w:t>da mesma Lei.</w:t>
      </w:r>
    </w:p>
    <w:p w14:paraId="083FB396" w14:textId="77777777" w:rsidR="00E16E43" w:rsidRPr="00E16E43" w:rsidRDefault="00E16E43" w:rsidP="00B62D27">
      <w:pPr>
        <w:pStyle w:val="PargrafodaLista"/>
        <w:widowControl w:val="0"/>
        <w:numPr>
          <w:ilvl w:val="1"/>
          <w:numId w:val="12"/>
        </w:numPr>
        <w:tabs>
          <w:tab w:val="left" w:pos="284"/>
          <w:tab w:val="left" w:pos="851"/>
        </w:tabs>
        <w:autoSpaceDE w:val="0"/>
        <w:autoSpaceDN w:val="0"/>
        <w:spacing w:before="41" w:after="240" w:line="276" w:lineRule="auto"/>
        <w:ind w:left="142" w:right="49" w:firstLine="0"/>
        <w:contextualSpacing w:val="0"/>
        <w:jc w:val="both"/>
        <w:rPr>
          <w:rFonts w:cs="Arial"/>
          <w:sz w:val="24"/>
        </w:rPr>
      </w:pPr>
      <w:r w:rsidRPr="00E16E43">
        <w:rPr>
          <w:rFonts w:cs="Arial"/>
          <w:sz w:val="24"/>
        </w:rPr>
        <w:t xml:space="preserve">O prazo de validade do contrato a ser celebrado entre o município de </w:t>
      </w:r>
      <w:proofErr w:type="spellStart"/>
      <w:r w:rsidRPr="00E16E43">
        <w:rPr>
          <w:rFonts w:cs="Arial"/>
          <w:sz w:val="24"/>
        </w:rPr>
        <w:t>Tarumirim</w:t>
      </w:r>
      <w:proofErr w:type="spellEnd"/>
      <w:r w:rsidRPr="00E16E43">
        <w:rPr>
          <w:rFonts w:cs="Arial"/>
          <w:sz w:val="24"/>
        </w:rPr>
        <w:t xml:space="preserve"> o fornecedor vencedor será até 31 de dezembro de 2026, podendo ser prorrogado nos termos da lei.   </w:t>
      </w:r>
    </w:p>
    <w:p w14:paraId="67BE2A4A" w14:textId="16BFB6B4" w:rsidR="00B1545F" w:rsidRPr="00AF10C4" w:rsidRDefault="00B6213C" w:rsidP="00B62D27">
      <w:pPr>
        <w:numPr>
          <w:ilvl w:val="1"/>
          <w:numId w:val="12"/>
        </w:numPr>
        <w:spacing w:before="120" w:after="120"/>
        <w:ind w:left="142" w:firstLine="0"/>
        <w:jc w:val="both"/>
        <w:rPr>
          <w:rFonts w:eastAsia="Arial" w:cs="Arial"/>
          <w:color w:val="000000"/>
          <w:sz w:val="24"/>
        </w:rPr>
      </w:pPr>
      <w:r w:rsidRPr="00AF10C4">
        <w:rPr>
          <w:rFonts w:cs="Arial"/>
          <w:color w:val="000000"/>
          <w:sz w:val="24"/>
        </w:rPr>
        <w:t xml:space="preserve">Na assinatura do contrato </w:t>
      </w:r>
      <w:r w:rsidR="00FA4D46" w:rsidRPr="00AF10C4">
        <w:rPr>
          <w:rFonts w:cs="Arial"/>
          <w:color w:val="000000"/>
          <w:sz w:val="24"/>
        </w:rPr>
        <w:t xml:space="preserve">ou do instrumento equivalente </w:t>
      </w:r>
      <w:r w:rsidRPr="00AF10C4">
        <w:rPr>
          <w:rFonts w:cs="Arial"/>
          <w:color w:val="000000"/>
          <w:sz w:val="24"/>
        </w:rPr>
        <w:t xml:space="preserve">será exigida a comprovação das condições de habilitação </w:t>
      </w:r>
      <w:r w:rsidR="00FA4D46" w:rsidRPr="00AF10C4">
        <w:rPr>
          <w:rFonts w:cs="Arial"/>
          <w:color w:val="000000"/>
          <w:sz w:val="24"/>
        </w:rPr>
        <w:t xml:space="preserve">e </w:t>
      </w:r>
      <w:r w:rsidR="00AF41B2" w:rsidRPr="00AF10C4">
        <w:rPr>
          <w:rFonts w:eastAsia="Arial" w:cs="Arial"/>
          <w:sz w:val="24"/>
        </w:rPr>
        <w:t>Contratação</w:t>
      </w:r>
      <w:r w:rsidR="00FA4D46" w:rsidRPr="00AF10C4">
        <w:rPr>
          <w:rFonts w:cs="Arial"/>
          <w:color w:val="000000"/>
          <w:sz w:val="24"/>
        </w:rPr>
        <w:t xml:space="preserve"> </w:t>
      </w:r>
      <w:r w:rsidRPr="00AF10C4">
        <w:rPr>
          <w:rFonts w:cs="Arial"/>
          <w:color w:val="000000"/>
          <w:sz w:val="24"/>
        </w:rPr>
        <w:t>consignadas n</w:t>
      </w:r>
      <w:r w:rsidR="00FA4D46" w:rsidRPr="00AF10C4">
        <w:rPr>
          <w:rFonts w:cs="Arial"/>
          <w:color w:val="000000"/>
          <w:sz w:val="24"/>
        </w:rPr>
        <w:t>este</w:t>
      </w:r>
      <w:r w:rsidRPr="00AF10C4">
        <w:rPr>
          <w:rFonts w:cs="Arial"/>
          <w:color w:val="000000"/>
          <w:sz w:val="24"/>
        </w:rPr>
        <w:t xml:space="preserve"> </w:t>
      </w:r>
      <w:r w:rsidR="00FA4D46" w:rsidRPr="00AF10C4">
        <w:rPr>
          <w:rFonts w:cs="Arial"/>
          <w:color w:val="000000"/>
          <w:sz w:val="24"/>
        </w:rPr>
        <w:t>aviso</w:t>
      </w:r>
      <w:r w:rsidRPr="00AF10C4">
        <w:rPr>
          <w:rFonts w:cs="Arial"/>
          <w:color w:val="000000"/>
          <w:sz w:val="24"/>
        </w:rPr>
        <w:t xml:space="preserve">, que deverão ser mantidas pelo </w:t>
      </w:r>
      <w:r w:rsidR="00A22FA7" w:rsidRPr="00AF10C4">
        <w:rPr>
          <w:rFonts w:cs="Arial"/>
          <w:color w:val="000000"/>
          <w:sz w:val="24"/>
        </w:rPr>
        <w:t>fornecedor</w:t>
      </w:r>
      <w:r w:rsidRPr="00AF10C4">
        <w:rPr>
          <w:rFonts w:cs="Arial"/>
          <w:color w:val="000000"/>
          <w:sz w:val="24"/>
        </w:rPr>
        <w:t xml:space="preserve"> durante a vigência do contrato.</w:t>
      </w:r>
    </w:p>
    <w:p w14:paraId="1E014A04" w14:textId="77777777" w:rsidR="00E81048" w:rsidRPr="00AF10C4" w:rsidRDefault="00E81048">
      <w:pPr>
        <w:pStyle w:val="Ttulo1"/>
        <w:numPr>
          <w:ilvl w:val="0"/>
          <w:numId w:val="12"/>
        </w:numPr>
        <w:shd w:val="clear" w:color="auto" w:fill="D9D9D9" w:themeFill="background1" w:themeFillShade="D9"/>
        <w:spacing w:before="0"/>
        <w:jc w:val="center"/>
        <w:rPr>
          <w:rFonts w:ascii="Arial" w:hAnsi="Arial" w:cs="Arial"/>
          <w:b/>
          <w:color w:val="auto"/>
          <w:sz w:val="24"/>
          <w:szCs w:val="24"/>
        </w:rPr>
      </w:pPr>
      <w:bookmarkStart w:id="6" w:name="_Toc104906826"/>
      <w:r w:rsidRPr="00AF10C4">
        <w:rPr>
          <w:rFonts w:ascii="Arial" w:hAnsi="Arial" w:cs="Arial"/>
          <w:b/>
          <w:color w:val="auto"/>
          <w:sz w:val="24"/>
          <w:szCs w:val="24"/>
        </w:rPr>
        <w:t>DAS DISPOSIÇÕES GERAIS</w:t>
      </w:r>
      <w:bookmarkEnd w:id="6"/>
    </w:p>
    <w:p w14:paraId="5765984B" w14:textId="45D7AEBD" w:rsidR="00FC29AA" w:rsidRPr="00AF10C4" w:rsidRDefault="00FC29AA" w:rsidP="00B62D27">
      <w:pPr>
        <w:numPr>
          <w:ilvl w:val="1"/>
          <w:numId w:val="12"/>
        </w:numPr>
        <w:autoSpaceDE w:val="0"/>
        <w:snapToGrid w:val="0"/>
        <w:spacing w:before="120" w:after="120"/>
        <w:ind w:left="142" w:firstLine="0"/>
        <w:jc w:val="both"/>
        <w:rPr>
          <w:rFonts w:cs="Arial"/>
          <w:color w:val="000000" w:themeColor="text1"/>
          <w:sz w:val="24"/>
        </w:rPr>
      </w:pPr>
      <w:r w:rsidRPr="00AF10C4">
        <w:rPr>
          <w:rFonts w:cs="Arial"/>
          <w:color w:val="000000" w:themeColor="text1"/>
          <w:sz w:val="24"/>
        </w:rPr>
        <w:t xml:space="preserve">O procedimento será divulgado no </w:t>
      </w:r>
      <w:r w:rsidR="00693D4A" w:rsidRPr="00AF10C4">
        <w:rPr>
          <w:rFonts w:cs="Arial"/>
          <w:color w:val="000000" w:themeColor="text1"/>
          <w:sz w:val="24"/>
        </w:rPr>
        <w:t xml:space="preserve">Site </w:t>
      </w:r>
      <w:r w:rsidR="00D918FF" w:rsidRPr="00AF10C4">
        <w:rPr>
          <w:rFonts w:cs="Arial"/>
          <w:color w:val="000000" w:themeColor="text1"/>
          <w:sz w:val="24"/>
        </w:rPr>
        <w:t xml:space="preserve">do diário oficial do Município de </w:t>
      </w:r>
      <w:proofErr w:type="spellStart"/>
      <w:r w:rsidR="00442E8D" w:rsidRPr="00AF10C4">
        <w:rPr>
          <w:rFonts w:cs="Arial"/>
          <w:color w:val="000000" w:themeColor="text1"/>
          <w:sz w:val="24"/>
        </w:rPr>
        <w:t>Tarumirim</w:t>
      </w:r>
      <w:proofErr w:type="spellEnd"/>
      <w:r w:rsidR="00442E8D" w:rsidRPr="00AF10C4">
        <w:rPr>
          <w:rFonts w:cs="Arial"/>
          <w:color w:val="000000" w:themeColor="text1"/>
          <w:sz w:val="24"/>
        </w:rPr>
        <w:t>/MG</w:t>
      </w:r>
      <w:r w:rsidR="00DC538E" w:rsidRPr="00AF10C4">
        <w:rPr>
          <w:rFonts w:cs="Arial"/>
          <w:color w:val="000000" w:themeColor="text1"/>
          <w:sz w:val="24"/>
        </w:rPr>
        <w:t>.</w:t>
      </w:r>
      <w:r w:rsidR="00D918FF" w:rsidRPr="00AF10C4">
        <w:rPr>
          <w:rFonts w:cs="Arial"/>
          <w:color w:val="000000" w:themeColor="text1"/>
          <w:sz w:val="24"/>
        </w:rPr>
        <w:t xml:space="preserve"> </w:t>
      </w:r>
    </w:p>
    <w:p w14:paraId="3634F197" w14:textId="4ED1D2F4" w:rsidR="005B702E" w:rsidRPr="00AF10C4" w:rsidRDefault="008E389E" w:rsidP="00B62D27">
      <w:pPr>
        <w:numPr>
          <w:ilvl w:val="1"/>
          <w:numId w:val="12"/>
        </w:numPr>
        <w:spacing w:before="120" w:after="120"/>
        <w:ind w:left="142" w:firstLine="0"/>
        <w:jc w:val="both"/>
        <w:rPr>
          <w:rFonts w:cs="Arial"/>
          <w:color w:val="000000"/>
          <w:sz w:val="24"/>
        </w:rPr>
      </w:pPr>
      <w:r w:rsidRPr="00AF10C4">
        <w:rPr>
          <w:rFonts w:cs="Arial"/>
          <w:color w:val="000000"/>
          <w:sz w:val="24"/>
        </w:rPr>
        <w:t xml:space="preserve">No caso </w:t>
      </w:r>
      <w:r w:rsidR="00FF6FA3" w:rsidRPr="00AF10C4">
        <w:rPr>
          <w:rFonts w:cs="Arial"/>
          <w:color w:val="000000"/>
          <w:sz w:val="24"/>
        </w:rPr>
        <w:t>de todos os fornecedores restarem desclassificados ou inabilitados</w:t>
      </w:r>
      <w:r w:rsidR="00B54EF3" w:rsidRPr="00AF10C4">
        <w:rPr>
          <w:rFonts w:cs="Arial"/>
          <w:color w:val="000000"/>
          <w:sz w:val="24"/>
        </w:rPr>
        <w:t xml:space="preserve"> (procedimento </w:t>
      </w:r>
      <w:r w:rsidR="0062472B" w:rsidRPr="00AF10C4">
        <w:rPr>
          <w:rFonts w:cs="Arial"/>
          <w:color w:val="000000"/>
          <w:sz w:val="24"/>
        </w:rPr>
        <w:t>fracassado</w:t>
      </w:r>
      <w:r w:rsidR="00B54EF3" w:rsidRPr="00AF10C4">
        <w:rPr>
          <w:rFonts w:cs="Arial"/>
          <w:color w:val="000000"/>
          <w:sz w:val="24"/>
        </w:rPr>
        <w:t>)</w:t>
      </w:r>
      <w:r w:rsidR="00FF6FA3" w:rsidRPr="00AF10C4">
        <w:rPr>
          <w:rFonts w:cs="Arial"/>
          <w:color w:val="000000"/>
          <w:sz w:val="24"/>
        </w:rPr>
        <w:t xml:space="preserve">, </w:t>
      </w:r>
      <w:r w:rsidR="00D149C0" w:rsidRPr="00AF10C4">
        <w:rPr>
          <w:rFonts w:cs="Arial"/>
          <w:color w:val="000000"/>
          <w:sz w:val="24"/>
        </w:rPr>
        <w:t>a Administração</w:t>
      </w:r>
      <w:r w:rsidR="00FF6FA3" w:rsidRPr="00AF10C4">
        <w:rPr>
          <w:rFonts w:cs="Arial"/>
          <w:color w:val="000000"/>
          <w:sz w:val="24"/>
        </w:rPr>
        <w:t xml:space="preserve"> poderá</w:t>
      </w:r>
      <w:r w:rsidR="005B702E" w:rsidRPr="00AF10C4">
        <w:rPr>
          <w:rFonts w:cs="Arial"/>
          <w:color w:val="000000"/>
          <w:sz w:val="24"/>
        </w:rPr>
        <w:t>:</w:t>
      </w:r>
    </w:p>
    <w:p w14:paraId="25713C76" w14:textId="5EA9C665" w:rsidR="00F05D54" w:rsidRPr="00AF10C4" w:rsidRDefault="00292A23" w:rsidP="00B62D27">
      <w:pPr>
        <w:numPr>
          <w:ilvl w:val="2"/>
          <w:numId w:val="12"/>
        </w:numPr>
        <w:spacing w:before="120" w:after="120"/>
        <w:ind w:left="142" w:firstLine="0"/>
        <w:jc w:val="both"/>
        <w:rPr>
          <w:rFonts w:cs="Arial"/>
          <w:color w:val="000000"/>
          <w:sz w:val="24"/>
        </w:rPr>
      </w:pPr>
      <w:r w:rsidRPr="00AF10C4">
        <w:rPr>
          <w:rFonts w:cs="Arial"/>
          <w:color w:val="000000"/>
          <w:sz w:val="24"/>
        </w:rPr>
        <w:t>Valer</w:t>
      </w:r>
      <w:r w:rsidR="00F05D54" w:rsidRPr="00AF10C4">
        <w:rPr>
          <w:rFonts w:cs="Arial"/>
          <w:color w:val="000000"/>
          <w:sz w:val="24"/>
        </w:rPr>
        <w:t xml:space="preserve">-se, para a </w:t>
      </w:r>
      <w:r w:rsidR="00CE5655" w:rsidRPr="00AF10C4">
        <w:rPr>
          <w:rFonts w:cs="Arial"/>
          <w:color w:val="000000"/>
          <w:sz w:val="24"/>
        </w:rPr>
        <w:t>aquisição</w:t>
      </w:r>
      <w:r w:rsidR="00F05D54" w:rsidRPr="00AF10C4">
        <w:rPr>
          <w:rFonts w:cs="Arial"/>
          <w:color w:val="000000"/>
          <w:sz w:val="24"/>
        </w:rPr>
        <w:t>, de proposta obtida na pesquisa de preços que serviu de base ao procedimento, se houver, privilegiando-se os menores preços, sempre que possível, e desde que atendidas às condições de habilitação exigidas.</w:t>
      </w:r>
    </w:p>
    <w:p w14:paraId="1714EFF1" w14:textId="0C77AD40" w:rsidR="00817C43" w:rsidRPr="00AF10C4" w:rsidRDefault="00292A23" w:rsidP="00B62D27">
      <w:pPr>
        <w:numPr>
          <w:ilvl w:val="2"/>
          <w:numId w:val="12"/>
        </w:numPr>
        <w:spacing w:before="120" w:after="120"/>
        <w:ind w:left="142" w:firstLine="0"/>
        <w:jc w:val="both"/>
        <w:rPr>
          <w:rFonts w:cs="Arial"/>
          <w:color w:val="000000"/>
          <w:sz w:val="24"/>
        </w:rPr>
      </w:pPr>
      <w:r w:rsidRPr="00AF10C4">
        <w:rPr>
          <w:rFonts w:cs="Arial"/>
          <w:color w:val="000000"/>
          <w:sz w:val="24"/>
        </w:rPr>
        <w:t>Republicar</w:t>
      </w:r>
      <w:r w:rsidR="00F05D54" w:rsidRPr="00AF10C4">
        <w:rPr>
          <w:rFonts w:cs="Arial"/>
          <w:color w:val="000000"/>
          <w:sz w:val="24"/>
        </w:rPr>
        <w:t xml:space="preserve"> o presente aviso com uma nova data;</w:t>
      </w:r>
    </w:p>
    <w:p w14:paraId="3E1D1E1B" w14:textId="2E7D91B1" w:rsidR="000D22F3" w:rsidRPr="00AF10C4" w:rsidRDefault="000D22F3" w:rsidP="00B62D27">
      <w:pPr>
        <w:numPr>
          <w:ilvl w:val="3"/>
          <w:numId w:val="12"/>
        </w:numPr>
        <w:spacing w:before="120" w:after="120"/>
        <w:ind w:left="142" w:firstLine="0"/>
        <w:jc w:val="both"/>
        <w:rPr>
          <w:rFonts w:cs="Arial"/>
          <w:color w:val="000000"/>
          <w:sz w:val="24"/>
        </w:rPr>
      </w:pPr>
      <w:r w:rsidRPr="00AF10C4">
        <w:rPr>
          <w:rFonts w:cs="Arial"/>
          <w:color w:val="000000"/>
          <w:sz w:val="24"/>
        </w:rPr>
        <w:t xml:space="preserve">No caso do subitem anterior, a </w:t>
      </w:r>
      <w:r w:rsidR="00CE5655" w:rsidRPr="00AF10C4">
        <w:rPr>
          <w:rFonts w:eastAsia="Arial" w:cs="Arial"/>
          <w:sz w:val="24"/>
        </w:rPr>
        <w:t>aquisição</w:t>
      </w:r>
      <w:r w:rsidR="002407FF" w:rsidRPr="00AF10C4">
        <w:rPr>
          <w:rFonts w:cs="Arial"/>
          <w:color w:val="000000"/>
          <w:sz w:val="24"/>
        </w:rPr>
        <w:t xml:space="preserve"> </w:t>
      </w:r>
      <w:r w:rsidRPr="00AF10C4">
        <w:rPr>
          <w:rFonts w:cs="Arial"/>
          <w:color w:val="000000"/>
          <w:sz w:val="24"/>
        </w:rPr>
        <w:t xml:space="preserve">será operacionalizada fora deste </w:t>
      </w:r>
      <w:r w:rsidR="00F710B7" w:rsidRPr="00AF10C4">
        <w:rPr>
          <w:rFonts w:cs="Arial"/>
          <w:color w:val="000000"/>
          <w:sz w:val="24"/>
        </w:rPr>
        <w:t>procedimento</w:t>
      </w:r>
      <w:r w:rsidRPr="00AF10C4">
        <w:rPr>
          <w:rFonts w:cs="Arial"/>
          <w:color w:val="000000"/>
          <w:sz w:val="24"/>
        </w:rPr>
        <w:t>.</w:t>
      </w:r>
    </w:p>
    <w:p w14:paraId="6699BAF1" w14:textId="7B7CCAC1" w:rsidR="00850838" w:rsidRPr="00AF10C4" w:rsidRDefault="00292A23" w:rsidP="00B62D27">
      <w:pPr>
        <w:numPr>
          <w:ilvl w:val="2"/>
          <w:numId w:val="12"/>
        </w:numPr>
        <w:spacing w:before="120" w:after="120"/>
        <w:ind w:left="142" w:firstLine="0"/>
        <w:jc w:val="both"/>
        <w:rPr>
          <w:rFonts w:cs="Arial"/>
          <w:color w:val="000000"/>
          <w:sz w:val="24"/>
        </w:rPr>
      </w:pPr>
      <w:r w:rsidRPr="00AF10C4">
        <w:rPr>
          <w:rFonts w:cs="Arial"/>
          <w:color w:val="000000"/>
          <w:sz w:val="24"/>
        </w:rPr>
        <w:t>Fixar</w:t>
      </w:r>
      <w:r w:rsidR="00D149C0" w:rsidRPr="00AF10C4">
        <w:rPr>
          <w:rFonts w:cs="Arial"/>
          <w:color w:val="000000"/>
          <w:sz w:val="24"/>
        </w:rPr>
        <w:t xml:space="preserve"> </w:t>
      </w:r>
      <w:r w:rsidR="0064175F" w:rsidRPr="00AF10C4">
        <w:rPr>
          <w:rFonts w:cs="Arial"/>
          <w:color w:val="000000"/>
          <w:sz w:val="24"/>
        </w:rPr>
        <w:t>prazo para que possa haver adequação das propostas ou da documentação de habilitação, conforme o caso.</w:t>
      </w:r>
    </w:p>
    <w:p w14:paraId="7E1B2E0B" w14:textId="6AC7A671" w:rsidR="00B54EF3" w:rsidRPr="00AF10C4" w:rsidRDefault="00B54EF3" w:rsidP="00B62D27">
      <w:pPr>
        <w:numPr>
          <w:ilvl w:val="1"/>
          <w:numId w:val="12"/>
        </w:numPr>
        <w:spacing w:before="120" w:after="120"/>
        <w:ind w:left="142" w:firstLine="0"/>
        <w:jc w:val="both"/>
        <w:rPr>
          <w:rFonts w:cs="Arial"/>
          <w:color w:val="000000"/>
          <w:sz w:val="24"/>
        </w:rPr>
      </w:pPr>
      <w:r w:rsidRPr="00AF10C4">
        <w:rPr>
          <w:rFonts w:cs="Arial"/>
          <w:color w:val="000000"/>
          <w:sz w:val="24"/>
        </w:rPr>
        <w:t>As providências d</w:t>
      </w:r>
      <w:r w:rsidR="00FF0582" w:rsidRPr="00AF10C4">
        <w:rPr>
          <w:rFonts w:cs="Arial"/>
          <w:color w:val="000000"/>
          <w:sz w:val="24"/>
        </w:rPr>
        <w:t>o</w:t>
      </w:r>
      <w:r w:rsidR="00DE4EBF" w:rsidRPr="00AF10C4">
        <w:rPr>
          <w:rFonts w:cs="Arial"/>
          <w:color w:val="000000"/>
          <w:sz w:val="24"/>
        </w:rPr>
        <w:t>s</w:t>
      </w:r>
      <w:r w:rsidRPr="00AF10C4">
        <w:rPr>
          <w:rFonts w:cs="Arial"/>
          <w:color w:val="000000"/>
          <w:sz w:val="24"/>
        </w:rPr>
        <w:t xml:space="preserve"> </w:t>
      </w:r>
      <w:r w:rsidR="000908F9" w:rsidRPr="00AF10C4">
        <w:rPr>
          <w:rFonts w:cs="Arial"/>
          <w:color w:val="000000"/>
          <w:sz w:val="24"/>
        </w:rPr>
        <w:t>subitens 7.2.1 e 7</w:t>
      </w:r>
      <w:r w:rsidR="00FF0582" w:rsidRPr="00AF10C4">
        <w:rPr>
          <w:rFonts w:cs="Arial"/>
          <w:color w:val="000000"/>
          <w:sz w:val="24"/>
        </w:rPr>
        <w:t>.2.2</w:t>
      </w:r>
      <w:r w:rsidR="00DE4EBF" w:rsidRPr="00AF10C4">
        <w:rPr>
          <w:rFonts w:cs="Arial"/>
          <w:color w:val="000000"/>
          <w:sz w:val="24"/>
        </w:rPr>
        <w:t xml:space="preserve"> acima </w:t>
      </w:r>
      <w:r w:rsidRPr="00AF10C4">
        <w:rPr>
          <w:rFonts w:cs="Arial"/>
          <w:color w:val="000000"/>
          <w:sz w:val="24"/>
        </w:rPr>
        <w:t xml:space="preserve">poderão ser utilizadas se não houver </w:t>
      </w:r>
      <w:r w:rsidR="0062472B" w:rsidRPr="00AF10C4">
        <w:rPr>
          <w:rFonts w:cs="Arial"/>
          <w:color w:val="000000"/>
          <w:sz w:val="24"/>
        </w:rPr>
        <w:t>o comparecimento de quaisquer fornecedores interessados (procedimento deserto)</w:t>
      </w:r>
    </w:p>
    <w:p w14:paraId="321F1C51" w14:textId="5F1681D1" w:rsidR="00BA7201" w:rsidRPr="00AF10C4" w:rsidRDefault="00BA7201" w:rsidP="00B62D27">
      <w:pPr>
        <w:numPr>
          <w:ilvl w:val="1"/>
          <w:numId w:val="12"/>
        </w:numPr>
        <w:spacing w:before="120" w:after="120"/>
        <w:ind w:left="142" w:firstLine="0"/>
        <w:jc w:val="both"/>
        <w:rPr>
          <w:rFonts w:cs="Arial"/>
          <w:color w:val="000000"/>
          <w:sz w:val="24"/>
        </w:rPr>
      </w:pPr>
      <w:r w:rsidRPr="00AF10C4">
        <w:rPr>
          <w:rFonts w:cs="Arial"/>
          <w:color w:val="000000"/>
          <w:sz w:val="24"/>
        </w:rPr>
        <w:t>Havendo a necessidade de realização de ato de qualquer natureza</w:t>
      </w:r>
      <w:r w:rsidR="0055168F" w:rsidRPr="00AF10C4">
        <w:rPr>
          <w:rFonts w:cs="Arial"/>
          <w:color w:val="000000"/>
          <w:sz w:val="24"/>
        </w:rPr>
        <w:t xml:space="preserve"> pelos fornecedores, </w:t>
      </w:r>
      <w:r w:rsidR="0023612A" w:rsidRPr="00AF10C4">
        <w:rPr>
          <w:rFonts w:cs="Arial"/>
          <w:color w:val="000000"/>
          <w:sz w:val="24"/>
        </w:rPr>
        <w:t xml:space="preserve">cujo prazo não conste deste </w:t>
      </w:r>
      <w:r w:rsidR="00313FBD" w:rsidRPr="00AF10C4">
        <w:rPr>
          <w:rFonts w:cs="Arial"/>
          <w:color w:val="000000"/>
          <w:sz w:val="24"/>
        </w:rPr>
        <w:t>Aviso</w:t>
      </w:r>
      <w:r w:rsidR="00F710B7" w:rsidRPr="00AF10C4">
        <w:rPr>
          <w:rFonts w:cs="Arial"/>
          <w:color w:val="000000"/>
          <w:sz w:val="24"/>
        </w:rPr>
        <w:t xml:space="preserve"> de </w:t>
      </w:r>
      <w:r w:rsidR="00AF41B2" w:rsidRPr="00AF10C4">
        <w:rPr>
          <w:rFonts w:eastAsia="Arial" w:cs="Arial"/>
          <w:sz w:val="24"/>
        </w:rPr>
        <w:t>Contratação</w:t>
      </w:r>
      <w:r w:rsidR="00212237" w:rsidRPr="00AF10C4">
        <w:rPr>
          <w:rFonts w:cs="Arial"/>
          <w:color w:val="000000"/>
          <w:sz w:val="24"/>
        </w:rPr>
        <w:t xml:space="preserve"> </w:t>
      </w:r>
      <w:r w:rsidR="00F710B7" w:rsidRPr="00AF10C4">
        <w:rPr>
          <w:rFonts w:cs="Arial"/>
          <w:color w:val="000000"/>
          <w:sz w:val="24"/>
        </w:rPr>
        <w:t>Direta</w:t>
      </w:r>
      <w:r w:rsidR="0023612A" w:rsidRPr="00AF10C4">
        <w:rPr>
          <w:rFonts w:cs="Arial"/>
          <w:color w:val="000000"/>
          <w:sz w:val="24"/>
        </w:rPr>
        <w:t xml:space="preserve">, </w:t>
      </w:r>
      <w:r w:rsidR="0055168F" w:rsidRPr="00AF10C4">
        <w:rPr>
          <w:rFonts w:cs="Arial"/>
          <w:color w:val="000000"/>
          <w:sz w:val="24"/>
        </w:rPr>
        <w:t>deverá ser atendido o prazo indicado pelo agente competente da Administração</w:t>
      </w:r>
      <w:r w:rsidR="00A22FA7" w:rsidRPr="00AF10C4">
        <w:rPr>
          <w:rFonts w:cs="Arial"/>
          <w:color w:val="000000"/>
          <w:sz w:val="24"/>
        </w:rPr>
        <w:t xml:space="preserve"> na respectiva notificação</w:t>
      </w:r>
      <w:r w:rsidR="0023612A" w:rsidRPr="00AF10C4">
        <w:rPr>
          <w:rFonts w:cs="Arial"/>
          <w:color w:val="000000"/>
          <w:sz w:val="24"/>
        </w:rPr>
        <w:t>.</w:t>
      </w:r>
    </w:p>
    <w:p w14:paraId="4B7FCF25" w14:textId="7DAE8A4F" w:rsidR="00251226" w:rsidRPr="00AF10C4" w:rsidRDefault="00251226" w:rsidP="00B62D27">
      <w:pPr>
        <w:numPr>
          <w:ilvl w:val="1"/>
          <w:numId w:val="12"/>
        </w:numPr>
        <w:spacing w:before="120" w:after="120"/>
        <w:ind w:left="142" w:firstLine="0"/>
        <w:jc w:val="both"/>
        <w:rPr>
          <w:rFonts w:cs="Arial"/>
          <w:color w:val="000000"/>
          <w:sz w:val="24"/>
        </w:rPr>
      </w:pPr>
      <w:r w:rsidRPr="00AF10C4">
        <w:rPr>
          <w:rFonts w:cs="Arial"/>
          <w:color w:val="000000"/>
          <w:sz w:val="24"/>
        </w:rPr>
        <w:t>Caberá ao fornecedor acompanhar as operações, ficando responsável pelo ônus decorrente da perda do negócio diante da inobservância de quaisquer mensagens emitidas pel</w:t>
      </w:r>
      <w:r w:rsidR="00FB6EA3" w:rsidRPr="00AF10C4">
        <w:rPr>
          <w:rFonts w:cs="Arial"/>
          <w:color w:val="000000"/>
          <w:sz w:val="24"/>
        </w:rPr>
        <w:t>a Administração</w:t>
      </w:r>
      <w:r w:rsidRPr="00AF10C4">
        <w:rPr>
          <w:rFonts w:cs="Arial"/>
          <w:color w:val="000000"/>
          <w:sz w:val="24"/>
        </w:rPr>
        <w:t xml:space="preserve"> ou de sua desconexão.</w:t>
      </w:r>
    </w:p>
    <w:p w14:paraId="53EDD383" w14:textId="5A888E2A" w:rsidR="00147041" w:rsidRPr="00AF10C4" w:rsidRDefault="00540167" w:rsidP="00B62D27">
      <w:pPr>
        <w:numPr>
          <w:ilvl w:val="1"/>
          <w:numId w:val="12"/>
        </w:numPr>
        <w:spacing w:before="120" w:after="120"/>
        <w:ind w:left="142" w:firstLine="0"/>
        <w:jc w:val="both"/>
        <w:rPr>
          <w:rFonts w:cs="Arial"/>
          <w:color w:val="000000"/>
          <w:sz w:val="24"/>
        </w:rPr>
      </w:pPr>
      <w:r w:rsidRPr="00AF10C4">
        <w:rPr>
          <w:rFonts w:cs="Arial"/>
          <w:color w:val="000000"/>
          <w:sz w:val="24"/>
        </w:rPr>
        <w:lastRenderedPageBreak/>
        <w:t>Os horários estabelecidos na divulgação deste procedimento</w:t>
      </w:r>
      <w:r w:rsidR="00C66FC3" w:rsidRPr="00AF10C4">
        <w:rPr>
          <w:rFonts w:cs="Arial"/>
          <w:color w:val="000000"/>
          <w:sz w:val="24"/>
        </w:rPr>
        <w:t xml:space="preserve"> e durante o envio das propostas</w:t>
      </w:r>
      <w:r w:rsidRPr="00AF10C4">
        <w:rPr>
          <w:rFonts w:cs="Arial"/>
          <w:color w:val="000000"/>
          <w:sz w:val="24"/>
        </w:rPr>
        <w:t xml:space="preserve"> obse</w:t>
      </w:r>
      <w:r w:rsidR="00C66FC3" w:rsidRPr="00AF10C4">
        <w:rPr>
          <w:rFonts w:cs="Arial"/>
          <w:color w:val="000000"/>
          <w:sz w:val="24"/>
        </w:rPr>
        <w:t>rvarão o horário de Brasília-DF.</w:t>
      </w:r>
    </w:p>
    <w:p w14:paraId="65D82367" w14:textId="70B205D5" w:rsidR="00147041" w:rsidRPr="00AF10C4" w:rsidRDefault="00147041" w:rsidP="00B62D27">
      <w:pPr>
        <w:numPr>
          <w:ilvl w:val="1"/>
          <w:numId w:val="12"/>
        </w:numPr>
        <w:spacing w:before="120" w:after="120"/>
        <w:ind w:left="142" w:firstLine="0"/>
        <w:jc w:val="both"/>
        <w:rPr>
          <w:rFonts w:cs="Arial"/>
          <w:color w:val="000000" w:themeColor="text1"/>
          <w:sz w:val="24"/>
        </w:rPr>
      </w:pPr>
      <w:r w:rsidRPr="00AF10C4">
        <w:rPr>
          <w:rFonts w:cs="Arial"/>
          <w:color w:val="000000" w:themeColor="text1"/>
          <w:sz w:val="24"/>
        </w:rPr>
        <w:t xml:space="preserve">No julgamento das propostas e da habilitação, </w:t>
      </w:r>
      <w:r w:rsidR="00BD4EF1" w:rsidRPr="00AF10C4">
        <w:rPr>
          <w:rFonts w:cs="Arial"/>
          <w:color w:val="000000" w:themeColor="text1"/>
          <w:sz w:val="24"/>
        </w:rPr>
        <w:t>a Administração</w:t>
      </w:r>
      <w:r w:rsidRPr="00AF10C4">
        <w:rPr>
          <w:rFonts w:cs="Arial"/>
          <w:color w:val="000000" w:themeColor="text1"/>
          <w:sz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D982BD2" w14:textId="57E0373A" w:rsidR="00147041" w:rsidRPr="00AF10C4" w:rsidRDefault="00147041" w:rsidP="00B62D27">
      <w:pPr>
        <w:numPr>
          <w:ilvl w:val="1"/>
          <w:numId w:val="12"/>
        </w:numPr>
        <w:spacing w:before="120" w:after="120"/>
        <w:ind w:left="142" w:firstLine="0"/>
        <w:jc w:val="both"/>
        <w:rPr>
          <w:rFonts w:cs="Arial"/>
          <w:color w:val="000000"/>
          <w:sz w:val="24"/>
        </w:rPr>
      </w:pPr>
      <w:r w:rsidRPr="00AF10C4">
        <w:rPr>
          <w:rFonts w:cs="Arial"/>
          <w:color w:val="000000"/>
          <w:sz w:val="24"/>
        </w:rPr>
        <w:t xml:space="preserve">As normas disciplinadoras </w:t>
      </w:r>
      <w:r w:rsidR="00C6579F" w:rsidRPr="00AF10C4">
        <w:rPr>
          <w:rFonts w:cs="Arial"/>
          <w:color w:val="000000"/>
          <w:sz w:val="24"/>
        </w:rPr>
        <w:t xml:space="preserve">deste </w:t>
      </w:r>
      <w:r w:rsidR="00313FBD" w:rsidRPr="00AF10C4">
        <w:rPr>
          <w:rFonts w:cs="Arial"/>
          <w:color w:val="000000"/>
          <w:sz w:val="24"/>
        </w:rPr>
        <w:t>Aviso</w:t>
      </w:r>
      <w:r w:rsidR="00F710B7" w:rsidRPr="00AF10C4">
        <w:rPr>
          <w:rFonts w:cs="Arial"/>
          <w:color w:val="000000"/>
          <w:sz w:val="24"/>
        </w:rPr>
        <w:t xml:space="preserve"> de </w:t>
      </w:r>
      <w:r w:rsidR="00AF41B2" w:rsidRPr="00AF10C4">
        <w:rPr>
          <w:rFonts w:eastAsia="Arial" w:cs="Arial"/>
          <w:sz w:val="24"/>
        </w:rPr>
        <w:t>Contratação</w:t>
      </w:r>
      <w:r w:rsidR="00F710B7" w:rsidRPr="00AF10C4">
        <w:rPr>
          <w:rFonts w:cs="Arial"/>
          <w:color w:val="000000"/>
          <w:sz w:val="24"/>
        </w:rPr>
        <w:t xml:space="preserve"> Direta</w:t>
      </w:r>
      <w:r w:rsidR="00C6579F" w:rsidRPr="00AF10C4">
        <w:rPr>
          <w:rFonts w:cs="Arial"/>
          <w:color w:val="000000"/>
          <w:sz w:val="24"/>
        </w:rPr>
        <w:t xml:space="preserve"> </w:t>
      </w:r>
      <w:r w:rsidRPr="00AF10C4">
        <w:rPr>
          <w:rFonts w:cs="Arial"/>
          <w:color w:val="000000"/>
          <w:sz w:val="24"/>
        </w:rPr>
        <w:t xml:space="preserve">serão sempre interpretadas em favor da ampliação da disputa entre os interessados, desde que não comprometam o interesse da Administração, o princípio da isonomia, a finalidade e a segurança da contratação. </w:t>
      </w:r>
    </w:p>
    <w:p w14:paraId="61D5EA62" w14:textId="440AE751" w:rsidR="00147041" w:rsidRPr="00AF10C4" w:rsidRDefault="00147041" w:rsidP="00B62D27">
      <w:pPr>
        <w:numPr>
          <w:ilvl w:val="1"/>
          <w:numId w:val="12"/>
        </w:numPr>
        <w:spacing w:before="120" w:after="120"/>
        <w:ind w:left="142" w:firstLine="0"/>
        <w:jc w:val="both"/>
        <w:rPr>
          <w:rFonts w:cs="Arial"/>
          <w:color w:val="000000"/>
          <w:sz w:val="24"/>
        </w:rPr>
      </w:pPr>
      <w:r w:rsidRPr="00AF10C4">
        <w:rPr>
          <w:rFonts w:cs="Arial"/>
          <w:color w:val="000000"/>
          <w:sz w:val="24"/>
        </w:rPr>
        <w:t xml:space="preserve">Os </w:t>
      </w:r>
      <w:r w:rsidR="0078721C" w:rsidRPr="00AF10C4">
        <w:rPr>
          <w:rFonts w:cs="Arial"/>
          <w:color w:val="000000"/>
          <w:sz w:val="24"/>
        </w:rPr>
        <w:t>fornecedores</w:t>
      </w:r>
      <w:r w:rsidRPr="00AF10C4">
        <w:rPr>
          <w:rFonts w:cs="Arial"/>
          <w:color w:val="000000"/>
          <w:sz w:val="24"/>
        </w:rPr>
        <w:t xml:space="preserve"> assumem todos os custos de preparação e apresentação de suas propostas e a Administração não será, em nenhum caso, responsável por esses custos, independentemente da condução ou do resultado do processo </w:t>
      </w:r>
      <w:r w:rsidR="009E584F" w:rsidRPr="00AF10C4">
        <w:rPr>
          <w:rFonts w:cs="Arial"/>
          <w:color w:val="000000"/>
          <w:sz w:val="24"/>
        </w:rPr>
        <w:t>de contratação</w:t>
      </w:r>
      <w:r w:rsidRPr="00AF10C4">
        <w:rPr>
          <w:rFonts w:cs="Arial"/>
          <w:color w:val="000000"/>
          <w:sz w:val="24"/>
        </w:rPr>
        <w:t>.</w:t>
      </w:r>
    </w:p>
    <w:p w14:paraId="051B8700" w14:textId="4FB390B3" w:rsidR="00147041" w:rsidRPr="00AF10C4" w:rsidRDefault="00147041" w:rsidP="00B62D27">
      <w:pPr>
        <w:numPr>
          <w:ilvl w:val="1"/>
          <w:numId w:val="12"/>
        </w:numPr>
        <w:spacing w:before="120" w:after="120"/>
        <w:ind w:left="142" w:firstLine="0"/>
        <w:jc w:val="both"/>
        <w:rPr>
          <w:rFonts w:cs="Arial"/>
          <w:color w:val="000000"/>
          <w:sz w:val="24"/>
        </w:rPr>
      </w:pPr>
      <w:r w:rsidRPr="00AF10C4">
        <w:rPr>
          <w:rFonts w:cs="Arial"/>
          <w:color w:val="000000"/>
          <w:sz w:val="24"/>
        </w:rPr>
        <w:t xml:space="preserve">Em caso de divergência entre disposições deste </w:t>
      </w:r>
      <w:r w:rsidR="00313FBD" w:rsidRPr="00AF10C4">
        <w:rPr>
          <w:rFonts w:cs="Arial"/>
          <w:color w:val="000000"/>
          <w:sz w:val="24"/>
        </w:rPr>
        <w:t>Aviso</w:t>
      </w:r>
      <w:r w:rsidR="00F710B7" w:rsidRPr="00AF10C4">
        <w:rPr>
          <w:rFonts w:cs="Arial"/>
          <w:color w:val="000000"/>
          <w:sz w:val="24"/>
        </w:rPr>
        <w:t xml:space="preserve"> de </w:t>
      </w:r>
      <w:r w:rsidR="00AF41B2" w:rsidRPr="00AF10C4">
        <w:rPr>
          <w:rFonts w:eastAsia="Arial" w:cs="Arial"/>
          <w:sz w:val="24"/>
        </w:rPr>
        <w:t xml:space="preserve">Contratação </w:t>
      </w:r>
      <w:r w:rsidR="00F710B7" w:rsidRPr="00AF10C4">
        <w:rPr>
          <w:rFonts w:cs="Arial"/>
          <w:color w:val="000000"/>
          <w:sz w:val="24"/>
        </w:rPr>
        <w:t>Direta</w:t>
      </w:r>
      <w:r w:rsidRPr="00AF10C4">
        <w:rPr>
          <w:rFonts w:cs="Arial"/>
          <w:color w:val="000000"/>
          <w:sz w:val="24"/>
        </w:rPr>
        <w:t xml:space="preserve"> e de seus anexos ou demais peças que compõem o processo, prevalecerá as deste </w:t>
      </w:r>
      <w:r w:rsidR="00313FBD" w:rsidRPr="00AF10C4">
        <w:rPr>
          <w:rFonts w:cs="Arial"/>
          <w:color w:val="000000"/>
          <w:sz w:val="24"/>
        </w:rPr>
        <w:t>Aviso</w:t>
      </w:r>
      <w:r w:rsidRPr="00AF10C4">
        <w:rPr>
          <w:rFonts w:cs="Arial"/>
          <w:color w:val="000000"/>
          <w:sz w:val="24"/>
        </w:rPr>
        <w:t>.</w:t>
      </w:r>
    </w:p>
    <w:p w14:paraId="5EFAE6F9" w14:textId="36C2FAB2" w:rsidR="00147041" w:rsidRPr="00AF10C4" w:rsidRDefault="00147041" w:rsidP="00B62D27">
      <w:pPr>
        <w:numPr>
          <w:ilvl w:val="1"/>
          <w:numId w:val="12"/>
        </w:numPr>
        <w:spacing w:before="120" w:after="120"/>
        <w:ind w:left="142" w:firstLine="0"/>
        <w:jc w:val="both"/>
        <w:rPr>
          <w:rFonts w:cs="Arial"/>
          <w:color w:val="000000"/>
          <w:sz w:val="24"/>
        </w:rPr>
      </w:pPr>
      <w:r w:rsidRPr="00AF10C4">
        <w:rPr>
          <w:rFonts w:cs="Arial"/>
          <w:color w:val="000000"/>
          <w:sz w:val="24"/>
        </w:rPr>
        <w:t xml:space="preserve">Integram este </w:t>
      </w:r>
      <w:r w:rsidR="00313FBD" w:rsidRPr="00AF10C4">
        <w:rPr>
          <w:rFonts w:cs="Arial"/>
          <w:color w:val="000000"/>
          <w:sz w:val="24"/>
        </w:rPr>
        <w:t>Aviso</w:t>
      </w:r>
      <w:r w:rsidR="00F710B7" w:rsidRPr="00AF10C4">
        <w:rPr>
          <w:rFonts w:cs="Arial"/>
          <w:color w:val="000000"/>
          <w:sz w:val="24"/>
        </w:rPr>
        <w:t xml:space="preserve"> de </w:t>
      </w:r>
      <w:r w:rsidR="00AF41B2" w:rsidRPr="00AF10C4">
        <w:rPr>
          <w:rFonts w:eastAsia="Arial" w:cs="Arial"/>
          <w:sz w:val="24"/>
        </w:rPr>
        <w:t>Contratação</w:t>
      </w:r>
      <w:r w:rsidR="00F710B7" w:rsidRPr="00AF10C4">
        <w:rPr>
          <w:rFonts w:cs="Arial"/>
          <w:color w:val="000000"/>
          <w:sz w:val="24"/>
        </w:rPr>
        <w:t xml:space="preserve"> Direta</w:t>
      </w:r>
      <w:r w:rsidRPr="00AF10C4">
        <w:rPr>
          <w:rFonts w:cs="Arial"/>
          <w:color w:val="000000"/>
          <w:sz w:val="24"/>
        </w:rPr>
        <w:t>, para todos os fins e efeitos, os seguintes anexos:</w:t>
      </w:r>
    </w:p>
    <w:p w14:paraId="0D1B4360" w14:textId="5F29D6DC" w:rsidR="000908F9" w:rsidRPr="00AF10C4" w:rsidRDefault="000908F9" w:rsidP="00B62D27">
      <w:pPr>
        <w:numPr>
          <w:ilvl w:val="2"/>
          <w:numId w:val="12"/>
        </w:numPr>
        <w:ind w:left="142" w:firstLine="0"/>
        <w:jc w:val="both"/>
        <w:rPr>
          <w:rFonts w:cs="Arial"/>
          <w:color w:val="000000"/>
          <w:sz w:val="24"/>
        </w:rPr>
      </w:pPr>
      <w:r w:rsidRPr="00AF10C4">
        <w:rPr>
          <w:rFonts w:cs="Arial"/>
          <w:b/>
          <w:color w:val="000000"/>
          <w:sz w:val="24"/>
        </w:rPr>
        <w:t>ANEXO I</w:t>
      </w:r>
      <w:r w:rsidRPr="00AF10C4">
        <w:rPr>
          <w:rFonts w:cs="Arial"/>
          <w:color w:val="000000"/>
          <w:sz w:val="24"/>
        </w:rPr>
        <w:t xml:space="preserve"> - Termo de Referência;</w:t>
      </w:r>
    </w:p>
    <w:p w14:paraId="632496CD" w14:textId="02AABFAC" w:rsidR="00E81048" w:rsidRPr="00AF10C4" w:rsidRDefault="00E81048" w:rsidP="00B62D27">
      <w:pPr>
        <w:numPr>
          <w:ilvl w:val="2"/>
          <w:numId w:val="12"/>
        </w:numPr>
        <w:ind w:left="142" w:firstLine="0"/>
        <w:jc w:val="both"/>
        <w:rPr>
          <w:rFonts w:cs="Arial"/>
          <w:color w:val="000000"/>
          <w:sz w:val="24"/>
        </w:rPr>
      </w:pPr>
      <w:r w:rsidRPr="00AF10C4">
        <w:rPr>
          <w:rFonts w:cs="Arial"/>
          <w:b/>
          <w:color w:val="000000"/>
          <w:sz w:val="24"/>
        </w:rPr>
        <w:t xml:space="preserve">ANEXO II </w:t>
      </w:r>
      <w:r w:rsidRPr="00AF10C4">
        <w:rPr>
          <w:rFonts w:cs="Arial"/>
          <w:color w:val="000000"/>
          <w:sz w:val="24"/>
        </w:rPr>
        <w:t>– Modelo de Proposta;</w:t>
      </w:r>
    </w:p>
    <w:p w14:paraId="69F464E2" w14:textId="1B1B5FFA" w:rsidR="000908F9" w:rsidRPr="00AF10C4" w:rsidRDefault="000908F9" w:rsidP="00B62D27">
      <w:pPr>
        <w:numPr>
          <w:ilvl w:val="2"/>
          <w:numId w:val="12"/>
        </w:numPr>
        <w:ind w:left="142" w:firstLine="0"/>
        <w:jc w:val="both"/>
        <w:rPr>
          <w:rFonts w:cs="Arial"/>
          <w:iCs/>
          <w:sz w:val="24"/>
        </w:rPr>
      </w:pPr>
      <w:r w:rsidRPr="00AF10C4">
        <w:rPr>
          <w:rFonts w:cs="Arial"/>
          <w:b/>
          <w:iCs/>
          <w:sz w:val="24"/>
        </w:rPr>
        <w:t>ANEXO II</w:t>
      </w:r>
      <w:r w:rsidR="00CC679A" w:rsidRPr="00AF10C4">
        <w:rPr>
          <w:rFonts w:cs="Arial"/>
          <w:b/>
          <w:iCs/>
          <w:sz w:val="24"/>
        </w:rPr>
        <w:t>I</w:t>
      </w:r>
      <w:r w:rsidRPr="00AF10C4">
        <w:rPr>
          <w:rFonts w:cs="Arial"/>
          <w:iCs/>
          <w:sz w:val="24"/>
        </w:rPr>
        <w:t xml:space="preserve"> – </w:t>
      </w:r>
      <w:r w:rsidR="00CC679A" w:rsidRPr="00AF10C4">
        <w:rPr>
          <w:rFonts w:cs="Arial"/>
          <w:iCs/>
          <w:sz w:val="24"/>
        </w:rPr>
        <w:t>Declaração Unificada</w:t>
      </w:r>
      <w:r w:rsidRPr="00AF10C4">
        <w:rPr>
          <w:rFonts w:cs="Arial"/>
          <w:iCs/>
          <w:sz w:val="24"/>
        </w:rPr>
        <w:t>;</w:t>
      </w:r>
    </w:p>
    <w:p w14:paraId="2933A411" w14:textId="77777777" w:rsidR="00EE05F5" w:rsidRPr="00AF10C4" w:rsidRDefault="00CC679A" w:rsidP="00B62D27">
      <w:pPr>
        <w:pStyle w:val="PargrafodaLista"/>
        <w:numPr>
          <w:ilvl w:val="2"/>
          <w:numId w:val="12"/>
        </w:numPr>
        <w:ind w:left="142" w:firstLine="0"/>
        <w:rPr>
          <w:rFonts w:cs="Arial"/>
          <w:iCs/>
          <w:sz w:val="24"/>
        </w:rPr>
      </w:pPr>
      <w:r w:rsidRPr="00AF10C4">
        <w:rPr>
          <w:rFonts w:cs="Arial"/>
          <w:b/>
          <w:bCs/>
          <w:iCs/>
          <w:sz w:val="24"/>
        </w:rPr>
        <w:t>ANEXO IV</w:t>
      </w:r>
      <w:r w:rsidRPr="00AF10C4">
        <w:rPr>
          <w:rFonts w:cs="Arial"/>
          <w:iCs/>
          <w:sz w:val="24"/>
        </w:rPr>
        <w:t xml:space="preserve"> – </w:t>
      </w:r>
      <w:r w:rsidR="00EE05F5" w:rsidRPr="00AF10C4">
        <w:rPr>
          <w:rFonts w:cs="Arial"/>
          <w:iCs/>
          <w:sz w:val="24"/>
        </w:rPr>
        <w:t>Minuta de Termo de Contrato.</w:t>
      </w:r>
    </w:p>
    <w:p w14:paraId="3D3674D2" w14:textId="77777777" w:rsidR="00487528" w:rsidRPr="00AF10C4" w:rsidRDefault="00487528" w:rsidP="00292A23">
      <w:pPr>
        <w:ind w:left="792"/>
        <w:jc w:val="both"/>
        <w:rPr>
          <w:rFonts w:cs="Arial"/>
          <w:iCs/>
          <w:sz w:val="24"/>
        </w:rPr>
      </w:pPr>
    </w:p>
    <w:p w14:paraId="38BA26C4" w14:textId="143179A4" w:rsidR="00AF10C4" w:rsidRPr="00E16E43" w:rsidRDefault="00442E8D" w:rsidP="00FD58F5">
      <w:pPr>
        <w:spacing w:line="276" w:lineRule="auto"/>
        <w:jc w:val="center"/>
        <w:rPr>
          <w:rFonts w:cs="Arial"/>
          <w:b/>
          <w:bCs/>
          <w:iCs/>
          <w:color w:val="EE0000"/>
          <w:sz w:val="24"/>
        </w:rPr>
      </w:pPr>
      <w:proofErr w:type="spellStart"/>
      <w:r w:rsidRPr="00AF10C4">
        <w:rPr>
          <w:rFonts w:cs="Arial"/>
          <w:color w:val="000000"/>
          <w:sz w:val="24"/>
        </w:rPr>
        <w:t>Tarumirim</w:t>
      </w:r>
      <w:proofErr w:type="spellEnd"/>
      <w:r w:rsidRPr="00AF10C4">
        <w:rPr>
          <w:rFonts w:cs="Arial"/>
          <w:color w:val="000000"/>
          <w:sz w:val="24"/>
        </w:rPr>
        <w:t>/MG</w:t>
      </w:r>
      <w:r w:rsidR="001E42EC" w:rsidRPr="00AF10C4">
        <w:rPr>
          <w:rFonts w:cs="Arial"/>
          <w:color w:val="000000"/>
          <w:sz w:val="24"/>
        </w:rPr>
        <w:t xml:space="preserve">, </w:t>
      </w:r>
      <w:r w:rsidR="00C207EA">
        <w:rPr>
          <w:rFonts w:cs="Arial"/>
          <w:sz w:val="24"/>
        </w:rPr>
        <w:t>0</w:t>
      </w:r>
      <w:r w:rsidR="00BF0CF5">
        <w:rPr>
          <w:rFonts w:cs="Arial"/>
          <w:sz w:val="24"/>
        </w:rPr>
        <w:t>5</w:t>
      </w:r>
      <w:r w:rsidR="00AF2E43" w:rsidRPr="00AF2E43">
        <w:rPr>
          <w:rFonts w:cs="Arial"/>
          <w:sz w:val="24"/>
        </w:rPr>
        <w:t xml:space="preserve"> de </w:t>
      </w:r>
      <w:r w:rsidR="00C207EA">
        <w:rPr>
          <w:rFonts w:cs="Arial"/>
          <w:sz w:val="24"/>
        </w:rPr>
        <w:t>fevereiro</w:t>
      </w:r>
      <w:r w:rsidR="00AF2E43" w:rsidRPr="00AF2E43">
        <w:rPr>
          <w:rFonts w:cs="Arial"/>
          <w:sz w:val="24"/>
        </w:rPr>
        <w:t xml:space="preserve"> de 2026</w:t>
      </w:r>
      <w:r w:rsidR="00AF2E43">
        <w:rPr>
          <w:rFonts w:cs="Arial"/>
          <w:sz w:val="24"/>
        </w:rPr>
        <w:t>.</w:t>
      </w:r>
    </w:p>
    <w:p w14:paraId="14D0C2A0" w14:textId="6E2360D2" w:rsidR="00FB5E34" w:rsidRDefault="00FB5E34" w:rsidP="00AF2E43">
      <w:pPr>
        <w:spacing w:line="276" w:lineRule="auto"/>
        <w:rPr>
          <w:rFonts w:cs="Arial"/>
          <w:b/>
          <w:bCs/>
          <w:iCs/>
          <w:color w:val="000000"/>
          <w:sz w:val="24"/>
        </w:rPr>
      </w:pPr>
    </w:p>
    <w:p w14:paraId="209CF5B8" w14:textId="77777777" w:rsidR="00FB5E34" w:rsidRDefault="00FB5E34" w:rsidP="00C9554B">
      <w:pPr>
        <w:spacing w:line="276" w:lineRule="auto"/>
        <w:jc w:val="center"/>
        <w:rPr>
          <w:rFonts w:cs="Arial"/>
          <w:b/>
          <w:bCs/>
          <w:iCs/>
          <w:color w:val="000000"/>
          <w:sz w:val="24"/>
        </w:rPr>
      </w:pPr>
    </w:p>
    <w:p w14:paraId="3DF07BC9" w14:textId="77777777" w:rsidR="00FB5E34" w:rsidRDefault="00FB5E34" w:rsidP="00C9554B">
      <w:pPr>
        <w:spacing w:line="276" w:lineRule="auto"/>
        <w:jc w:val="center"/>
        <w:rPr>
          <w:rFonts w:cs="Arial"/>
          <w:b/>
          <w:bCs/>
          <w:iCs/>
          <w:color w:val="000000"/>
          <w:sz w:val="24"/>
        </w:rPr>
      </w:pPr>
    </w:p>
    <w:p w14:paraId="3923FA4F" w14:textId="408B600C" w:rsidR="00EE05F5" w:rsidRPr="00AF10C4" w:rsidRDefault="00EE05F5" w:rsidP="00C9554B">
      <w:pPr>
        <w:spacing w:line="276" w:lineRule="auto"/>
        <w:jc w:val="center"/>
        <w:rPr>
          <w:rFonts w:cs="Arial"/>
          <w:b/>
          <w:bCs/>
          <w:iCs/>
          <w:color w:val="000000"/>
          <w:sz w:val="24"/>
        </w:rPr>
      </w:pPr>
      <w:r w:rsidRPr="00AF10C4">
        <w:rPr>
          <w:rFonts w:cs="Arial"/>
          <w:b/>
          <w:bCs/>
          <w:iCs/>
          <w:color w:val="000000"/>
          <w:sz w:val="24"/>
        </w:rPr>
        <w:t xml:space="preserve">LEILA DIAS ALVES </w:t>
      </w:r>
    </w:p>
    <w:p w14:paraId="2BB8BD64" w14:textId="54E06081" w:rsidR="007F4E9C" w:rsidRPr="00B27B1A" w:rsidRDefault="00C9554B" w:rsidP="00B27B1A">
      <w:pPr>
        <w:spacing w:line="276" w:lineRule="auto"/>
        <w:jc w:val="center"/>
        <w:rPr>
          <w:rFonts w:cs="Arial"/>
          <w:bCs/>
          <w:iCs/>
          <w:color w:val="000000"/>
          <w:sz w:val="24"/>
        </w:rPr>
      </w:pPr>
      <w:r w:rsidRPr="00AF10C4">
        <w:rPr>
          <w:rFonts w:cs="Arial"/>
          <w:bCs/>
          <w:iCs/>
          <w:color w:val="000000"/>
          <w:sz w:val="24"/>
        </w:rPr>
        <w:t>Agente de Contratação</w:t>
      </w:r>
    </w:p>
    <w:p w14:paraId="361DCFAB" w14:textId="77777777" w:rsidR="00FB5E34" w:rsidRDefault="00FB5E34" w:rsidP="00024EA0">
      <w:pPr>
        <w:spacing w:after="160" w:line="259" w:lineRule="auto"/>
        <w:jc w:val="center"/>
        <w:rPr>
          <w:rFonts w:cs="Arial"/>
          <w:b/>
          <w:bCs/>
          <w:iCs/>
          <w:color w:val="000000"/>
          <w:sz w:val="24"/>
        </w:rPr>
      </w:pPr>
    </w:p>
    <w:p w14:paraId="1BD28845" w14:textId="77777777" w:rsidR="00FB5E34" w:rsidRDefault="00FB5E34" w:rsidP="00024EA0">
      <w:pPr>
        <w:spacing w:after="160" w:line="259" w:lineRule="auto"/>
        <w:jc w:val="center"/>
        <w:rPr>
          <w:rFonts w:cs="Arial"/>
          <w:b/>
          <w:bCs/>
          <w:iCs/>
          <w:color w:val="000000"/>
          <w:sz w:val="24"/>
        </w:rPr>
      </w:pPr>
    </w:p>
    <w:p w14:paraId="1E37FE95" w14:textId="77777777" w:rsidR="00FB5E34" w:rsidRDefault="00FB5E34" w:rsidP="00024EA0">
      <w:pPr>
        <w:spacing w:after="160" w:line="259" w:lineRule="auto"/>
        <w:jc w:val="center"/>
        <w:rPr>
          <w:rFonts w:cs="Arial"/>
          <w:b/>
          <w:bCs/>
          <w:iCs/>
          <w:color w:val="000000"/>
          <w:sz w:val="24"/>
        </w:rPr>
      </w:pPr>
    </w:p>
    <w:p w14:paraId="6198A1D2" w14:textId="77777777" w:rsidR="00B62D27" w:rsidRDefault="00B62D27" w:rsidP="00024EA0">
      <w:pPr>
        <w:spacing w:after="160" w:line="259" w:lineRule="auto"/>
        <w:jc w:val="center"/>
        <w:rPr>
          <w:rFonts w:cs="Arial"/>
          <w:b/>
          <w:bCs/>
          <w:iCs/>
          <w:color w:val="000000"/>
          <w:sz w:val="24"/>
        </w:rPr>
      </w:pPr>
    </w:p>
    <w:p w14:paraId="00A5AD27" w14:textId="77777777" w:rsidR="00B62D27" w:rsidRDefault="00B62D27" w:rsidP="00024EA0">
      <w:pPr>
        <w:spacing w:after="160" w:line="259" w:lineRule="auto"/>
        <w:jc w:val="center"/>
        <w:rPr>
          <w:rFonts w:cs="Arial"/>
          <w:b/>
          <w:bCs/>
          <w:iCs/>
          <w:color w:val="000000"/>
          <w:sz w:val="24"/>
        </w:rPr>
      </w:pPr>
    </w:p>
    <w:p w14:paraId="147AA056" w14:textId="77777777" w:rsidR="00B62D27" w:rsidRDefault="00B62D27" w:rsidP="00024EA0">
      <w:pPr>
        <w:spacing w:after="160" w:line="259" w:lineRule="auto"/>
        <w:jc w:val="center"/>
        <w:rPr>
          <w:rFonts w:cs="Arial"/>
          <w:b/>
          <w:bCs/>
          <w:iCs/>
          <w:color w:val="000000"/>
          <w:sz w:val="24"/>
        </w:rPr>
      </w:pPr>
    </w:p>
    <w:p w14:paraId="3ED1637A" w14:textId="77777777" w:rsidR="00B62D27" w:rsidRDefault="00B62D27" w:rsidP="00024EA0">
      <w:pPr>
        <w:spacing w:after="160" w:line="259" w:lineRule="auto"/>
        <w:jc w:val="center"/>
        <w:rPr>
          <w:rFonts w:cs="Arial"/>
          <w:b/>
          <w:bCs/>
          <w:iCs/>
          <w:color w:val="000000"/>
          <w:sz w:val="24"/>
        </w:rPr>
      </w:pPr>
    </w:p>
    <w:p w14:paraId="5B1CBDDB" w14:textId="77777777" w:rsidR="00B62D27" w:rsidRDefault="00B62D27" w:rsidP="00024EA0">
      <w:pPr>
        <w:spacing w:after="160" w:line="259" w:lineRule="auto"/>
        <w:jc w:val="center"/>
        <w:rPr>
          <w:rFonts w:cs="Arial"/>
          <w:b/>
          <w:bCs/>
          <w:iCs/>
          <w:color w:val="000000"/>
          <w:sz w:val="24"/>
        </w:rPr>
      </w:pPr>
    </w:p>
    <w:p w14:paraId="058AE7FF" w14:textId="77777777" w:rsidR="00FB5E34" w:rsidRDefault="00FB5E34" w:rsidP="00024EA0">
      <w:pPr>
        <w:spacing w:after="160" w:line="259" w:lineRule="auto"/>
        <w:jc w:val="center"/>
        <w:rPr>
          <w:rFonts w:cs="Arial"/>
          <w:b/>
          <w:bCs/>
          <w:iCs/>
          <w:color w:val="000000"/>
          <w:sz w:val="24"/>
        </w:rPr>
      </w:pPr>
    </w:p>
    <w:p w14:paraId="0CE2C554" w14:textId="0522B694" w:rsidR="00FB5E34" w:rsidRPr="000538D7" w:rsidRDefault="00E16E43" w:rsidP="00E16E43">
      <w:pPr>
        <w:tabs>
          <w:tab w:val="left" w:pos="766"/>
        </w:tabs>
        <w:spacing w:afterLines="160" w:after="384" w:line="360" w:lineRule="auto"/>
        <w:jc w:val="center"/>
        <w:rPr>
          <w:rFonts w:eastAsia="Calibri" w:cs="Arial"/>
          <w:b/>
          <w:sz w:val="22"/>
          <w:szCs w:val="22"/>
          <w:u w:val="single"/>
          <w:lang w:eastAsia="en-US"/>
        </w:rPr>
      </w:pPr>
      <w:r w:rsidRPr="000538D7">
        <w:rPr>
          <w:rFonts w:eastAsia="Calibri" w:cs="Arial"/>
          <w:b/>
          <w:sz w:val="22"/>
          <w:szCs w:val="22"/>
          <w:u w:val="single"/>
          <w:lang w:eastAsia="en-US"/>
        </w:rPr>
        <w:t>ANEXO I</w:t>
      </w:r>
    </w:p>
    <w:p w14:paraId="610B5751" w14:textId="77777777" w:rsidR="008F4EE7" w:rsidRPr="009A428A" w:rsidRDefault="008F4EE7" w:rsidP="008F4EE7">
      <w:pPr>
        <w:pStyle w:val="Ttulo1"/>
        <w:shd w:val="clear" w:color="auto" w:fill="0E2841"/>
        <w:tabs>
          <w:tab w:val="left" w:pos="284"/>
        </w:tabs>
        <w:spacing w:before="59"/>
        <w:ind w:left="284" w:right="-284"/>
        <w:jc w:val="center"/>
        <w:rPr>
          <w:rFonts w:ascii="Georgia" w:hAnsi="Georgia"/>
          <w:spacing w:val="-2"/>
          <w:sz w:val="28"/>
          <w:szCs w:val="28"/>
        </w:rPr>
      </w:pPr>
      <w:r w:rsidRPr="009A428A">
        <w:rPr>
          <w:rFonts w:ascii="Georgia" w:hAnsi="Georgia"/>
          <w:sz w:val="28"/>
          <w:szCs w:val="28"/>
        </w:rPr>
        <w:t>TERMO</w:t>
      </w:r>
      <w:r w:rsidRPr="009A428A">
        <w:rPr>
          <w:rFonts w:ascii="Georgia" w:hAnsi="Georgia"/>
          <w:spacing w:val="-2"/>
          <w:sz w:val="28"/>
          <w:szCs w:val="28"/>
        </w:rPr>
        <w:t xml:space="preserve"> </w:t>
      </w:r>
      <w:r w:rsidRPr="009A428A">
        <w:rPr>
          <w:rFonts w:ascii="Georgia" w:hAnsi="Georgia"/>
          <w:sz w:val="28"/>
          <w:szCs w:val="28"/>
        </w:rPr>
        <w:t>DE</w:t>
      </w:r>
      <w:r w:rsidRPr="009A428A">
        <w:rPr>
          <w:rFonts w:ascii="Georgia" w:hAnsi="Georgia"/>
          <w:spacing w:val="1"/>
          <w:sz w:val="28"/>
          <w:szCs w:val="28"/>
        </w:rPr>
        <w:t xml:space="preserve"> </w:t>
      </w:r>
      <w:r w:rsidRPr="009A428A">
        <w:rPr>
          <w:rFonts w:ascii="Georgia" w:hAnsi="Georgia"/>
          <w:spacing w:val="-2"/>
          <w:sz w:val="28"/>
          <w:szCs w:val="28"/>
        </w:rPr>
        <w:t>REFERÊNCIA</w:t>
      </w:r>
    </w:p>
    <w:p w14:paraId="0B21AEAC" w14:textId="77777777" w:rsidR="008F4EE7" w:rsidRPr="009A428A" w:rsidRDefault="008F4EE7" w:rsidP="008F4EE7">
      <w:pPr>
        <w:pStyle w:val="Ttulo1"/>
        <w:tabs>
          <w:tab w:val="left" w:pos="284"/>
        </w:tabs>
        <w:spacing w:before="59"/>
        <w:ind w:left="284" w:right="-284"/>
        <w:rPr>
          <w:rFonts w:ascii="Georgia" w:hAnsi="Georgia"/>
        </w:rPr>
      </w:pPr>
    </w:p>
    <w:p w14:paraId="2636B3B5" w14:textId="77777777" w:rsidR="008F4EE7" w:rsidRDefault="008F4EE7" w:rsidP="008F4EE7">
      <w:pPr>
        <w:pStyle w:val="PargrafodaLista"/>
        <w:widowControl w:val="0"/>
        <w:numPr>
          <w:ilvl w:val="0"/>
          <w:numId w:val="5"/>
        </w:numPr>
        <w:tabs>
          <w:tab w:val="left" w:pos="284"/>
        </w:tabs>
        <w:autoSpaceDE w:val="0"/>
        <w:autoSpaceDN w:val="0"/>
        <w:spacing w:before="225"/>
        <w:ind w:left="284" w:right="-284" w:firstLine="0"/>
        <w:contextualSpacing w:val="0"/>
        <w:jc w:val="both"/>
        <w:rPr>
          <w:rFonts w:ascii="Georgia" w:hAnsi="Georgia"/>
          <w:b/>
          <w:sz w:val="24"/>
        </w:rPr>
      </w:pPr>
      <w:r w:rsidRPr="009A428A">
        <w:rPr>
          <w:rFonts w:ascii="Georgia" w:hAnsi="Georgia"/>
          <w:b/>
          <w:sz w:val="24"/>
        </w:rPr>
        <w:t>CONDIÇÕES GERAIS DA CONTRATAÇÃO</w:t>
      </w:r>
    </w:p>
    <w:p w14:paraId="1B98FB93" w14:textId="77777777" w:rsidR="008F4EE7" w:rsidRPr="009A428A" w:rsidRDefault="008F4EE7" w:rsidP="008F4EE7">
      <w:pPr>
        <w:pStyle w:val="PargrafodaLista"/>
        <w:tabs>
          <w:tab w:val="left" w:pos="284"/>
        </w:tabs>
        <w:spacing w:before="225"/>
        <w:ind w:left="284" w:right="-284"/>
        <w:contextualSpacing w:val="0"/>
        <w:jc w:val="both"/>
        <w:rPr>
          <w:rFonts w:ascii="Georgia" w:hAnsi="Georgia"/>
          <w:b/>
          <w:sz w:val="24"/>
        </w:rPr>
      </w:pPr>
    </w:p>
    <w:p w14:paraId="56F8018E" w14:textId="77777777" w:rsidR="008F4EE7" w:rsidRPr="009A428A" w:rsidRDefault="008F4EE7" w:rsidP="008F4EE7">
      <w:pPr>
        <w:pStyle w:val="PargrafodaLista"/>
        <w:widowControl w:val="0"/>
        <w:numPr>
          <w:ilvl w:val="1"/>
          <w:numId w:val="5"/>
        </w:numPr>
        <w:tabs>
          <w:tab w:val="left" w:pos="284"/>
          <w:tab w:val="left" w:pos="851"/>
        </w:tabs>
        <w:autoSpaceDE w:val="0"/>
        <w:autoSpaceDN w:val="0"/>
        <w:spacing w:before="41" w:after="240" w:line="276" w:lineRule="auto"/>
        <w:ind w:left="284" w:right="-284" w:firstLine="0"/>
        <w:contextualSpacing w:val="0"/>
        <w:jc w:val="both"/>
        <w:rPr>
          <w:rFonts w:ascii="Georgia" w:hAnsi="Georgia"/>
          <w:b/>
          <w:bCs/>
          <w:sz w:val="24"/>
        </w:rPr>
      </w:pPr>
      <w:r w:rsidRPr="009A428A">
        <w:rPr>
          <w:rFonts w:ascii="Georgia" w:hAnsi="Georgia"/>
          <w:b/>
          <w:bCs/>
          <w:sz w:val="24"/>
        </w:rPr>
        <w:t>DO OBJETO</w:t>
      </w:r>
    </w:p>
    <w:p w14:paraId="0360858C" w14:textId="77777777" w:rsidR="008F4EE7" w:rsidRPr="00257741" w:rsidRDefault="008F4EE7" w:rsidP="00B62D27">
      <w:pPr>
        <w:pStyle w:val="PargrafodaLista"/>
        <w:widowControl w:val="0"/>
        <w:numPr>
          <w:ilvl w:val="1"/>
          <w:numId w:val="5"/>
        </w:numPr>
        <w:tabs>
          <w:tab w:val="left" w:pos="284"/>
          <w:tab w:val="left" w:pos="851"/>
        </w:tabs>
        <w:autoSpaceDE w:val="0"/>
        <w:autoSpaceDN w:val="0"/>
        <w:spacing w:before="41" w:after="240" w:line="276" w:lineRule="auto"/>
        <w:ind w:left="284" w:right="-93" w:firstLine="0"/>
        <w:contextualSpacing w:val="0"/>
        <w:jc w:val="both"/>
        <w:rPr>
          <w:rFonts w:ascii="Georgia" w:hAnsi="Georgia"/>
          <w:b/>
          <w:bCs/>
          <w:sz w:val="24"/>
        </w:rPr>
      </w:pPr>
      <w:bookmarkStart w:id="7" w:name="_Hlk221004245"/>
      <w:bookmarkStart w:id="8" w:name="_Hlk206577548"/>
      <w:r w:rsidRPr="00257741">
        <w:rPr>
          <w:rFonts w:ascii="Georgia" w:hAnsi="Georgia"/>
          <w:sz w:val="24"/>
        </w:rPr>
        <w:t xml:space="preserve">Contratação de </w:t>
      </w:r>
      <w:r>
        <w:rPr>
          <w:rFonts w:ascii="Georgia" w:hAnsi="Georgia"/>
          <w:sz w:val="24"/>
        </w:rPr>
        <w:t>empresa</w:t>
      </w:r>
      <w:r w:rsidRPr="00CB0D43">
        <w:rPr>
          <w:rFonts w:ascii="Georgia" w:hAnsi="Georgia"/>
          <w:sz w:val="24"/>
        </w:rPr>
        <w:t xml:space="preserve"> </w:t>
      </w:r>
      <w:r w:rsidRPr="00257741">
        <w:rPr>
          <w:rFonts w:ascii="Georgia" w:hAnsi="Georgia"/>
          <w:sz w:val="24"/>
        </w:rPr>
        <w:t xml:space="preserve">especializada para </w:t>
      </w:r>
      <w:r w:rsidRPr="00072B29">
        <w:rPr>
          <w:rStyle w:val="Forte"/>
          <w:rFonts w:ascii="Georgia" w:hAnsi="Georgia"/>
          <w:b w:val="0"/>
          <w:bCs w:val="0"/>
          <w:sz w:val="24"/>
        </w:rPr>
        <w:t>prestação de serviços de consultoria e assessoria em políticas públicas de saúde</w:t>
      </w:r>
      <w:r w:rsidRPr="00072B29">
        <w:rPr>
          <w:rFonts w:ascii="Georgia" w:hAnsi="Georgia"/>
          <w:b/>
          <w:bCs/>
          <w:sz w:val="24"/>
        </w:rPr>
        <w:t xml:space="preserve">, </w:t>
      </w:r>
      <w:r w:rsidRPr="00072B29">
        <w:rPr>
          <w:rFonts w:ascii="Georgia" w:hAnsi="Georgia"/>
          <w:sz w:val="24"/>
        </w:rPr>
        <w:t>com foco prioritário na</w:t>
      </w:r>
      <w:r w:rsidRPr="00072B29">
        <w:rPr>
          <w:rFonts w:ascii="Georgia" w:hAnsi="Georgia"/>
          <w:b/>
          <w:bCs/>
          <w:sz w:val="24"/>
        </w:rPr>
        <w:t xml:space="preserve"> </w:t>
      </w:r>
      <w:r w:rsidRPr="00072B29">
        <w:rPr>
          <w:rStyle w:val="Forte"/>
          <w:rFonts w:ascii="Georgia" w:hAnsi="Georgia"/>
          <w:b w:val="0"/>
          <w:bCs w:val="0"/>
          <w:sz w:val="24"/>
        </w:rPr>
        <w:t>Atenção Primária à Saúde</w:t>
      </w:r>
      <w:r w:rsidRPr="00072B29">
        <w:rPr>
          <w:rFonts w:ascii="Georgia" w:hAnsi="Georgia"/>
          <w:b/>
          <w:bCs/>
          <w:sz w:val="24"/>
        </w:rPr>
        <w:t xml:space="preserve">, </w:t>
      </w:r>
      <w:r w:rsidRPr="00072B29">
        <w:rPr>
          <w:rFonts w:ascii="Georgia" w:hAnsi="Georgia"/>
          <w:sz w:val="24"/>
        </w:rPr>
        <w:t>visando o fortalecimento da gestão</w:t>
      </w:r>
      <w:r w:rsidRPr="00257741">
        <w:rPr>
          <w:rFonts w:ascii="Georgia" w:hAnsi="Georgia"/>
          <w:sz w:val="24"/>
        </w:rPr>
        <w:t xml:space="preserve">, o equilíbrio financeiro e a qualificação do Sistema Municipal de Saúde de </w:t>
      </w:r>
      <w:proofErr w:type="spellStart"/>
      <w:r w:rsidRPr="00257741">
        <w:rPr>
          <w:rStyle w:val="Forte"/>
          <w:rFonts w:ascii="Georgia" w:hAnsi="Georgia"/>
          <w:b w:val="0"/>
          <w:bCs w:val="0"/>
          <w:sz w:val="24"/>
        </w:rPr>
        <w:t>Tarumirim</w:t>
      </w:r>
      <w:proofErr w:type="spellEnd"/>
      <w:r w:rsidRPr="00257741">
        <w:rPr>
          <w:rStyle w:val="Forte"/>
          <w:rFonts w:ascii="Georgia" w:hAnsi="Georgia"/>
          <w:b w:val="0"/>
          <w:bCs w:val="0"/>
          <w:sz w:val="24"/>
        </w:rPr>
        <w:t>/MG</w:t>
      </w:r>
      <w:r w:rsidRPr="00257741">
        <w:rPr>
          <w:rFonts w:ascii="Georgia" w:hAnsi="Georgia"/>
          <w:b/>
          <w:bCs/>
          <w:sz w:val="24"/>
        </w:rPr>
        <w:t>,</w:t>
      </w:r>
      <w:r w:rsidRPr="00257741">
        <w:rPr>
          <w:rFonts w:ascii="Georgia" w:hAnsi="Georgia"/>
          <w:sz w:val="24"/>
        </w:rPr>
        <w:t xml:space="preserve"> em atendimento às demandas da Secretaria Municipal de Saúde.</w:t>
      </w:r>
    </w:p>
    <w:bookmarkEnd w:id="7"/>
    <w:p w14:paraId="28F000FC" w14:textId="77777777" w:rsidR="008F4EE7" w:rsidRPr="00093E2B" w:rsidRDefault="008F4EE7" w:rsidP="00B62D27">
      <w:pPr>
        <w:pStyle w:val="PargrafodaLista"/>
        <w:widowControl w:val="0"/>
        <w:numPr>
          <w:ilvl w:val="1"/>
          <w:numId w:val="5"/>
        </w:numPr>
        <w:tabs>
          <w:tab w:val="left" w:pos="284"/>
          <w:tab w:val="left" w:pos="851"/>
        </w:tabs>
        <w:autoSpaceDE w:val="0"/>
        <w:autoSpaceDN w:val="0"/>
        <w:spacing w:before="41" w:after="240" w:line="276" w:lineRule="auto"/>
        <w:ind w:left="284" w:right="-93" w:firstLine="0"/>
        <w:contextualSpacing w:val="0"/>
        <w:jc w:val="both"/>
        <w:rPr>
          <w:rFonts w:ascii="Georgia" w:hAnsi="Georgia"/>
          <w:b/>
          <w:bCs/>
          <w:sz w:val="24"/>
        </w:rPr>
      </w:pPr>
      <w:r w:rsidRPr="00B2258E">
        <w:rPr>
          <w:rFonts w:ascii="Georgia" w:hAnsi="Georgia"/>
          <w:sz w:val="24"/>
        </w:rPr>
        <w:t>Os</w:t>
      </w:r>
      <w:r>
        <w:rPr>
          <w:rFonts w:ascii="Georgia" w:hAnsi="Georgia"/>
          <w:sz w:val="24"/>
        </w:rPr>
        <w:t xml:space="preserve"> serviços</w:t>
      </w:r>
      <w:r w:rsidRPr="00B2258E">
        <w:rPr>
          <w:rFonts w:ascii="Georgia" w:hAnsi="Georgia"/>
          <w:sz w:val="24"/>
        </w:rPr>
        <w:t xml:space="preserve"> a serem contratados são classificados </w:t>
      </w:r>
      <w:r w:rsidRPr="00093E2B">
        <w:rPr>
          <w:rFonts w:ascii="Georgia" w:hAnsi="Georgia"/>
          <w:sz w:val="24"/>
        </w:rPr>
        <w:t xml:space="preserve">como </w:t>
      </w:r>
      <w:r w:rsidRPr="00093E2B">
        <w:rPr>
          <w:rStyle w:val="Forte"/>
          <w:rFonts w:ascii="Georgia" w:hAnsi="Georgia"/>
          <w:b w:val="0"/>
          <w:bCs w:val="0"/>
          <w:sz w:val="24"/>
        </w:rPr>
        <w:t>Serviços técnicos especializados de natureza predominantemente intelectual</w:t>
      </w:r>
      <w:r w:rsidRPr="00093E2B">
        <w:rPr>
          <w:rFonts w:ascii="Georgia" w:hAnsi="Georgia"/>
          <w:b/>
          <w:bCs/>
          <w:sz w:val="24"/>
        </w:rPr>
        <w:t xml:space="preserve">, </w:t>
      </w:r>
      <w:r w:rsidRPr="00093E2B">
        <w:rPr>
          <w:rFonts w:ascii="Georgia" w:hAnsi="Georgia"/>
          <w:sz w:val="24"/>
        </w:rPr>
        <w:t xml:space="preserve">conforme o </w:t>
      </w:r>
      <w:r w:rsidRPr="00093E2B">
        <w:rPr>
          <w:rStyle w:val="Forte"/>
          <w:rFonts w:ascii="Georgia" w:hAnsi="Georgia"/>
          <w:b w:val="0"/>
          <w:bCs w:val="0"/>
          <w:sz w:val="24"/>
        </w:rPr>
        <w:t>art. 6º, inciso XVIII</w:t>
      </w:r>
      <w:r w:rsidRPr="00093E2B">
        <w:rPr>
          <w:rFonts w:ascii="Georgia" w:hAnsi="Georgia"/>
          <w:b/>
          <w:bCs/>
          <w:sz w:val="24"/>
        </w:rPr>
        <w:t>, da Lei nº 14.133/2021.</w:t>
      </w:r>
    </w:p>
    <w:p w14:paraId="1A629512" w14:textId="77777777" w:rsidR="008F4EE7" w:rsidRPr="00B2258E" w:rsidRDefault="008F4EE7" w:rsidP="00B62D27">
      <w:pPr>
        <w:pStyle w:val="PargrafodaLista"/>
        <w:widowControl w:val="0"/>
        <w:numPr>
          <w:ilvl w:val="1"/>
          <w:numId w:val="5"/>
        </w:numPr>
        <w:tabs>
          <w:tab w:val="left" w:pos="284"/>
          <w:tab w:val="left" w:pos="851"/>
        </w:tabs>
        <w:autoSpaceDE w:val="0"/>
        <w:autoSpaceDN w:val="0"/>
        <w:spacing w:before="41" w:after="240" w:line="276" w:lineRule="auto"/>
        <w:ind w:left="284" w:right="-93" w:firstLine="0"/>
        <w:contextualSpacing w:val="0"/>
        <w:jc w:val="both"/>
        <w:rPr>
          <w:rFonts w:ascii="Georgia" w:hAnsi="Georgia"/>
          <w:sz w:val="24"/>
        </w:rPr>
      </w:pPr>
      <w:r>
        <w:rPr>
          <w:rFonts w:ascii="Georgia" w:hAnsi="Georgia"/>
          <w:sz w:val="24"/>
        </w:rPr>
        <w:t xml:space="preserve">O prazo de validade do contrato a ser celebrado será de 12 (doze) meses a contar da data da sua assinatura. </w:t>
      </w:r>
    </w:p>
    <w:bookmarkEnd w:id="8"/>
    <w:p w14:paraId="52FD9EFE" w14:textId="77777777" w:rsidR="008F4EE7" w:rsidRPr="009A428A" w:rsidRDefault="008F4EE7" w:rsidP="00B62D27">
      <w:pPr>
        <w:pStyle w:val="PargrafodaLista"/>
        <w:widowControl w:val="0"/>
        <w:numPr>
          <w:ilvl w:val="1"/>
          <w:numId w:val="5"/>
        </w:numPr>
        <w:tabs>
          <w:tab w:val="left" w:pos="284"/>
          <w:tab w:val="left" w:pos="851"/>
        </w:tabs>
        <w:autoSpaceDE w:val="0"/>
        <w:autoSpaceDN w:val="0"/>
        <w:spacing w:before="41" w:after="240" w:line="276" w:lineRule="auto"/>
        <w:ind w:left="284" w:right="-93" w:firstLine="0"/>
        <w:contextualSpacing w:val="0"/>
        <w:jc w:val="both"/>
        <w:rPr>
          <w:rFonts w:ascii="Georgia" w:hAnsi="Georgia"/>
          <w:sz w:val="24"/>
        </w:rPr>
      </w:pPr>
      <w:r>
        <w:rPr>
          <w:rFonts w:ascii="Georgia" w:hAnsi="Georgia"/>
          <w:sz w:val="24"/>
        </w:rPr>
        <w:t xml:space="preserve">A presente contratação, deverá observar o disposto na Lei Complementar 123, no que concerne ao tratamento à Microempresas e Empresas de Pequeno Porte. </w:t>
      </w:r>
    </w:p>
    <w:p w14:paraId="5391E007" w14:textId="492136EF" w:rsidR="008F4EE7" w:rsidRPr="00D22FA5" w:rsidRDefault="006A093E" w:rsidP="00B62D27">
      <w:pPr>
        <w:pStyle w:val="Nivel01"/>
        <w:ind w:right="-93"/>
        <w:jc w:val="left"/>
      </w:pPr>
      <w:r>
        <w:t xml:space="preserve">     </w:t>
      </w:r>
      <w:r w:rsidR="008F4EE7" w:rsidRPr="009A428A">
        <w:t xml:space="preserve">2 </w:t>
      </w:r>
      <w:r w:rsidR="008F4EE7" w:rsidRPr="00D22FA5">
        <w:t>FUNDAMENTAÇÃO E DESCRIÇÃO DA NECESSIDADE DA CONTRATAÇÃO</w:t>
      </w:r>
    </w:p>
    <w:p w14:paraId="1E4C3F91" w14:textId="77777777" w:rsidR="008F4EE7" w:rsidRPr="00D22FA5" w:rsidRDefault="008F4EE7" w:rsidP="00B62D27">
      <w:pPr>
        <w:spacing w:line="360" w:lineRule="auto"/>
        <w:ind w:left="284" w:right="-93"/>
        <w:jc w:val="both"/>
        <w:rPr>
          <w:rFonts w:ascii="Georgia" w:hAnsi="Georgia"/>
          <w:sz w:val="24"/>
        </w:rPr>
      </w:pPr>
      <w:r w:rsidRPr="00D22FA5">
        <w:rPr>
          <w:rFonts w:ascii="Georgia" w:hAnsi="Georgia"/>
          <w:sz w:val="24"/>
        </w:rPr>
        <w:t xml:space="preserve"> </w:t>
      </w:r>
      <w:r w:rsidRPr="00D22FA5">
        <w:rPr>
          <w:rFonts w:ascii="Georgia" w:hAnsi="Georgia"/>
          <w:b/>
          <w:bCs/>
          <w:sz w:val="24"/>
        </w:rPr>
        <w:t>2.1</w:t>
      </w:r>
      <w:r w:rsidRPr="00D22FA5">
        <w:rPr>
          <w:rFonts w:ascii="Georgia" w:hAnsi="Georgia"/>
          <w:sz w:val="24"/>
        </w:rPr>
        <w:t xml:space="preserve"> A Secretaria Municipal de Saúde de </w:t>
      </w:r>
      <w:proofErr w:type="spellStart"/>
      <w:r w:rsidRPr="00D22FA5">
        <w:rPr>
          <w:rFonts w:ascii="Georgia" w:hAnsi="Georgia"/>
          <w:sz w:val="24"/>
        </w:rPr>
        <w:t>Tarumirim</w:t>
      </w:r>
      <w:proofErr w:type="spellEnd"/>
      <w:r w:rsidRPr="00D22FA5">
        <w:rPr>
          <w:rFonts w:ascii="Georgia" w:hAnsi="Georgia"/>
          <w:sz w:val="24"/>
        </w:rPr>
        <w:t>/MG é responsável pela formulação, coordenação, execução e avaliação das políticas públicas de saúde no âmbito municipal, incluindo a gestão administrativa, orçamentária e financeira do Fundo Municipal de Saúde, bem como o cumprimento das diretrizes do Sistema Único de Saúde – SUS.</w:t>
      </w:r>
    </w:p>
    <w:p w14:paraId="6E2F5B0A" w14:textId="77777777" w:rsidR="008F4EE7" w:rsidRPr="00D22FA5" w:rsidRDefault="008F4EE7" w:rsidP="00B62D27">
      <w:pPr>
        <w:spacing w:line="360" w:lineRule="auto"/>
        <w:ind w:left="284" w:right="-93"/>
        <w:jc w:val="both"/>
        <w:rPr>
          <w:rFonts w:ascii="Georgia" w:hAnsi="Georgia"/>
          <w:sz w:val="24"/>
        </w:rPr>
      </w:pPr>
    </w:p>
    <w:p w14:paraId="29C485C5" w14:textId="77777777" w:rsidR="008F4EE7" w:rsidRPr="00D22FA5" w:rsidRDefault="008F4EE7" w:rsidP="00B62D27">
      <w:pPr>
        <w:spacing w:line="360" w:lineRule="auto"/>
        <w:ind w:left="284" w:right="-93"/>
        <w:jc w:val="both"/>
        <w:rPr>
          <w:rFonts w:ascii="Georgia" w:hAnsi="Georgia"/>
          <w:sz w:val="24"/>
        </w:rPr>
      </w:pPr>
      <w:r w:rsidRPr="00D22FA5">
        <w:rPr>
          <w:rFonts w:ascii="Georgia" w:hAnsi="Georgia"/>
          <w:sz w:val="24"/>
        </w:rPr>
        <w:t xml:space="preserve">As atividades relacionadas à organização das dotações orçamentárias, ao acompanhamento dos repasses federais, estaduais e municipais, ao controle do teto financeiro, ao faturamento dos serviços de saúde, à elaboração de relatórios legais e gerenciais, ao planejamento estratégico, à avaliação de indicadores e à alimentação dos </w:t>
      </w:r>
      <w:r w:rsidRPr="00D22FA5">
        <w:rPr>
          <w:rFonts w:ascii="Georgia" w:hAnsi="Georgia"/>
          <w:sz w:val="24"/>
        </w:rPr>
        <w:lastRenderedPageBreak/>
        <w:t>sistemas oficiais do Ministério da Saúde demandam conhecimento técnico especializado, caráter analítico e atualização normativa contínua.</w:t>
      </w:r>
    </w:p>
    <w:p w14:paraId="734CA936" w14:textId="77777777" w:rsidR="008F4EE7" w:rsidRPr="00D22FA5" w:rsidRDefault="008F4EE7" w:rsidP="008F4EE7">
      <w:pPr>
        <w:spacing w:line="360" w:lineRule="auto"/>
        <w:ind w:left="284"/>
        <w:jc w:val="both"/>
        <w:rPr>
          <w:rFonts w:ascii="Georgia" w:hAnsi="Georgia"/>
          <w:sz w:val="24"/>
        </w:rPr>
      </w:pPr>
    </w:p>
    <w:p w14:paraId="5F0463DE" w14:textId="77777777" w:rsidR="008F4EE7" w:rsidRPr="00D22FA5" w:rsidRDefault="008F4EE7" w:rsidP="008F4EE7">
      <w:pPr>
        <w:spacing w:line="360" w:lineRule="auto"/>
        <w:ind w:left="284"/>
        <w:jc w:val="both"/>
        <w:rPr>
          <w:rFonts w:ascii="Georgia" w:hAnsi="Georgia"/>
          <w:sz w:val="24"/>
        </w:rPr>
      </w:pPr>
      <w:r w:rsidRPr="00D22FA5">
        <w:rPr>
          <w:rFonts w:ascii="Georgia" w:hAnsi="Georgia"/>
          <w:sz w:val="24"/>
        </w:rPr>
        <w:t>Tais atribuições extrapolam as rotinas administrativas ordinárias da Secretaria Municipal de Saúde, razão pela qual se faz necessária a contratação de serviços técnicos especializados de consultoria e assessoria em políticas públicas de saúde, especialmente voltados à Atenção Primária à Saúde, à gestão financeira do Fundo Municipal de Saúde e ao planejamento do sistema municipal.</w:t>
      </w:r>
    </w:p>
    <w:p w14:paraId="4678212D" w14:textId="77777777" w:rsidR="008F4EE7" w:rsidRPr="00D22FA5" w:rsidRDefault="008F4EE7" w:rsidP="008F4EE7">
      <w:pPr>
        <w:spacing w:line="360" w:lineRule="auto"/>
        <w:ind w:left="284"/>
        <w:jc w:val="both"/>
        <w:rPr>
          <w:rFonts w:ascii="Georgia" w:hAnsi="Georgia"/>
          <w:sz w:val="24"/>
        </w:rPr>
      </w:pPr>
    </w:p>
    <w:p w14:paraId="099D99E9" w14:textId="77777777" w:rsidR="008F4EE7" w:rsidRPr="00D22FA5" w:rsidRDefault="008F4EE7" w:rsidP="008F4EE7">
      <w:pPr>
        <w:spacing w:line="360" w:lineRule="auto"/>
        <w:ind w:left="284"/>
        <w:jc w:val="both"/>
        <w:rPr>
          <w:rFonts w:ascii="Georgia" w:hAnsi="Georgia"/>
          <w:sz w:val="24"/>
        </w:rPr>
      </w:pPr>
      <w:r w:rsidRPr="00D22FA5">
        <w:rPr>
          <w:rFonts w:ascii="Georgia" w:hAnsi="Georgia"/>
          <w:sz w:val="24"/>
          <w:highlight w:val="yellow"/>
        </w:rPr>
        <w:t>Nos termos do art. 6º, inciso XXIII, da Lei nº 14.133/2021, a contratação pública deve atender a uma necessidade previamente caracterizada, com definição clara do objeto e dos resultados pretendidos</w:t>
      </w:r>
      <w:r w:rsidRPr="00D22FA5">
        <w:rPr>
          <w:rFonts w:ascii="Georgia" w:hAnsi="Georgia"/>
          <w:sz w:val="24"/>
        </w:rPr>
        <w:t>, o que se verifica no presente caso, diante da complexidade técnica e da natureza continuada dos serviços a serem prestados.</w:t>
      </w:r>
    </w:p>
    <w:p w14:paraId="7E263BF5" w14:textId="77777777" w:rsidR="008F4EE7" w:rsidRPr="00D22FA5" w:rsidRDefault="008F4EE7" w:rsidP="008F4EE7">
      <w:pPr>
        <w:spacing w:line="360" w:lineRule="auto"/>
        <w:ind w:left="284"/>
        <w:jc w:val="both"/>
        <w:rPr>
          <w:rFonts w:ascii="Georgia" w:hAnsi="Georgia"/>
          <w:sz w:val="24"/>
        </w:rPr>
      </w:pPr>
    </w:p>
    <w:p w14:paraId="1BD72EAD" w14:textId="77777777" w:rsidR="008F4EE7" w:rsidRPr="00D22FA5" w:rsidRDefault="008F4EE7" w:rsidP="008F4EE7">
      <w:pPr>
        <w:spacing w:line="360" w:lineRule="auto"/>
        <w:ind w:left="284"/>
        <w:jc w:val="both"/>
        <w:rPr>
          <w:rFonts w:ascii="Georgia" w:hAnsi="Georgia"/>
          <w:sz w:val="24"/>
        </w:rPr>
      </w:pPr>
      <w:r w:rsidRPr="00D22FA5">
        <w:rPr>
          <w:rFonts w:ascii="Georgia" w:hAnsi="Georgia"/>
          <w:sz w:val="24"/>
        </w:rPr>
        <w:t>A contratação encontra respaldo ainda no art. 18 da Lei nº 14.133/2021, que exige o adequado planejamento das contratações públicas, com a demonstração da necessidade, da viabilidade e da compatibilidade com o interesse público, bem como no art. 11, que consagra os princípios da eficiência, do planejamento, da economicidade e da governança nas contratações públicas.</w:t>
      </w:r>
    </w:p>
    <w:p w14:paraId="29266250" w14:textId="77777777" w:rsidR="008F4EE7" w:rsidRPr="00D22FA5" w:rsidRDefault="008F4EE7" w:rsidP="008F4EE7">
      <w:pPr>
        <w:spacing w:line="360" w:lineRule="auto"/>
        <w:ind w:left="284"/>
        <w:jc w:val="both"/>
        <w:rPr>
          <w:rFonts w:ascii="Georgia" w:hAnsi="Georgia"/>
          <w:sz w:val="24"/>
        </w:rPr>
      </w:pPr>
    </w:p>
    <w:p w14:paraId="40966B22" w14:textId="77777777" w:rsidR="008F4EE7" w:rsidRDefault="008F4EE7" w:rsidP="008F4EE7">
      <w:pPr>
        <w:spacing w:line="360" w:lineRule="auto"/>
        <w:ind w:left="284"/>
        <w:jc w:val="both"/>
        <w:rPr>
          <w:rFonts w:ascii="Georgia" w:hAnsi="Georgia"/>
          <w:sz w:val="24"/>
        </w:rPr>
      </w:pPr>
      <w:r w:rsidRPr="00D22FA5">
        <w:rPr>
          <w:rFonts w:ascii="Georgia" w:hAnsi="Georgia"/>
          <w:sz w:val="24"/>
        </w:rPr>
        <w:t>A ausência de assessoramento técnico especializado pode acarretar riscos administrativos e financeiros, tais como inconsistências na prestação de contas, glosas no faturamento do SUS, desequilíbrio financeiro do Fundo Municipal de Saúde, perda de transferências voluntárias, fragilização do controle social e comprometimento do planejamento das ações e programas de saúde.</w:t>
      </w:r>
    </w:p>
    <w:p w14:paraId="6598C98C" w14:textId="77777777" w:rsidR="008F4EE7" w:rsidRPr="00CB0D43" w:rsidRDefault="008F4EE7" w:rsidP="00B62D27">
      <w:pPr>
        <w:pStyle w:val="PargrafodaLista"/>
        <w:tabs>
          <w:tab w:val="left" w:pos="284"/>
        </w:tabs>
        <w:spacing w:before="216" w:after="240" w:line="276" w:lineRule="auto"/>
        <w:ind w:left="284" w:right="-93"/>
        <w:contextualSpacing w:val="0"/>
        <w:jc w:val="both"/>
        <w:rPr>
          <w:rFonts w:ascii="Georgia" w:hAnsi="Georgia"/>
          <w:b/>
          <w:bCs/>
          <w:sz w:val="24"/>
        </w:rPr>
      </w:pPr>
      <w:r w:rsidRPr="00CB0D43">
        <w:rPr>
          <w:rFonts w:ascii="Georgia" w:hAnsi="Georgia"/>
          <w:b/>
          <w:bCs/>
          <w:sz w:val="24"/>
        </w:rPr>
        <w:t>3.DESCRIÇÃO DA SOLUÇÃO COMO UM TODO CONSIDERADO O CICLO DE VIDA DO OBJETO</w:t>
      </w:r>
    </w:p>
    <w:p w14:paraId="3178E3AA" w14:textId="77777777" w:rsidR="008F4EE7" w:rsidRPr="0080017D" w:rsidRDefault="008F4EE7" w:rsidP="00B62D27">
      <w:pPr>
        <w:tabs>
          <w:tab w:val="left" w:pos="284"/>
        </w:tabs>
        <w:spacing w:before="216" w:after="240" w:line="360" w:lineRule="auto"/>
        <w:ind w:left="284" w:right="-93"/>
        <w:jc w:val="both"/>
        <w:rPr>
          <w:rFonts w:ascii="Georgia" w:hAnsi="Georgia"/>
          <w:sz w:val="24"/>
        </w:rPr>
      </w:pPr>
      <w:r w:rsidRPr="00CB0D43">
        <w:rPr>
          <w:rFonts w:ascii="Georgia" w:hAnsi="Georgia"/>
          <w:sz w:val="24"/>
        </w:rPr>
        <w:t xml:space="preserve">3.1.1 Diante do exposto, faz-se necessária a contratação de </w:t>
      </w:r>
      <w:bookmarkStart w:id="9" w:name="_Hlk219449744"/>
      <w:r>
        <w:rPr>
          <w:rFonts w:ascii="Georgia" w:hAnsi="Georgia"/>
          <w:sz w:val="24"/>
        </w:rPr>
        <w:t>empresa</w:t>
      </w:r>
      <w:r w:rsidRPr="00CB0D43">
        <w:rPr>
          <w:rFonts w:ascii="Georgia" w:hAnsi="Georgia"/>
          <w:sz w:val="24"/>
        </w:rPr>
        <w:t xml:space="preserve"> </w:t>
      </w:r>
      <w:bookmarkEnd w:id="9"/>
      <w:r w:rsidRPr="00CB0D43">
        <w:rPr>
          <w:rFonts w:ascii="Georgia" w:hAnsi="Georgia"/>
          <w:sz w:val="24"/>
        </w:rPr>
        <w:t xml:space="preserve">especializada para a prestação de serviços técnicos de consultoria e assessoria em políticas públicas de saúde, com atuação junto à Secretaria Municipal de Saúde de </w:t>
      </w:r>
      <w:proofErr w:type="spellStart"/>
      <w:r w:rsidRPr="00CB0D43">
        <w:rPr>
          <w:rFonts w:ascii="Georgia" w:hAnsi="Georgia"/>
          <w:sz w:val="24"/>
        </w:rPr>
        <w:t>Tarumirim</w:t>
      </w:r>
      <w:proofErr w:type="spellEnd"/>
      <w:r w:rsidRPr="00CB0D43">
        <w:rPr>
          <w:rFonts w:ascii="Georgia" w:hAnsi="Georgia"/>
          <w:sz w:val="24"/>
        </w:rPr>
        <w:t xml:space="preserve">/MG, abrangendo </w:t>
      </w:r>
      <w:r w:rsidRPr="00CB0D43">
        <w:rPr>
          <w:rFonts w:ascii="Georgia" w:hAnsi="Georgia"/>
          <w:sz w:val="24"/>
        </w:rPr>
        <w:lastRenderedPageBreak/>
        <w:t xml:space="preserve">todo o ciclo de gestão do sistema municipal de saúde, desde o diagnóstico situacional, planejamento e organização da gestão financeira do Fundo Municipal de Saúde, até o acompanhamento do faturamento dos serviços, elaboração dos relatórios legais, monitoramento dos indicadores e apoio à prestação de contas e ao controle social, </w:t>
      </w:r>
      <w:r>
        <w:rPr>
          <w:rFonts w:ascii="Georgia" w:hAnsi="Georgia"/>
          <w:sz w:val="24"/>
        </w:rPr>
        <w:t xml:space="preserve"> </w:t>
      </w:r>
    </w:p>
    <w:p w14:paraId="05C2C881" w14:textId="77777777" w:rsidR="008F4EE7" w:rsidRPr="00EC0899" w:rsidRDefault="008F4EE7" w:rsidP="008F4EE7">
      <w:pPr>
        <w:tabs>
          <w:tab w:val="left" w:pos="284"/>
        </w:tabs>
        <w:spacing w:before="216" w:line="276" w:lineRule="auto"/>
        <w:ind w:left="284" w:right="-284"/>
        <w:jc w:val="both"/>
        <w:rPr>
          <w:rFonts w:ascii="Georgia" w:hAnsi="Georgia"/>
          <w:b/>
          <w:bCs/>
          <w:sz w:val="24"/>
        </w:rPr>
      </w:pPr>
      <w:r w:rsidRPr="00EC0899">
        <w:rPr>
          <w:rFonts w:ascii="Georgia" w:hAnsi="Georgia"/>
          <w:b/>
          <w:bCs/>
          <w:sz w:val="24"/>
        </w:rPr>
        <w:t>4. REQUISITOS DA CONTRATAÇÃO</w:t>
      </w:r>
    </w:p>
    <w:p w14:paraId="1C92A4E1" w14:textId="77777777" w:rsidR="008F4EE7" w:rsidRPr="00CB0D43" w:rsidRDefault="008F4EE7" w:rsidP="008F4EE7">
      <w:pPr>
        <w:pStyle w:val="PargrafodaLista"/>
        <w:spacing w:line="276" w:lineRule="auto"/>
        <w:ind w:left="1980"/>
        <w:jc w:val="both"/>
        <w:rPr>
          <w:rFonts w:ascii="Georgia" w:hAnsi="Georgia"/>
          <w:sz w:val="24"/>
        </w:rPr>
      </w:pPr>
      <w:r w:rsidRPr="00CB0D43">
        <w:rPr>
          <w:rFonts w:ascii="Georgia" w:hAnsi="Georgia"/>
          <w:sz w:val="24"/>
        </w:rPr>
        <w:t xml:space="preserve">I – </w:t>
      </w:r>
      <w:proofErr w:type="gramStart"/>
      <w:r w:rsidRPr="00CB0D43">
        <w:rPr>
          <w:rFonts w:ascii="Georgia" w:hAnsi="Georgia"/>
          <w:sz w:val="24"/>
        </w:rPr>
        <w:t>possuir</w:t>
      </w:r>
      <w:proofErr w:type="gramEnd"/>
      <w:r w:rsidRPr="00CB0D43">
        <w:rPr>
          <w:rFonts w:ascii="Georgia" w:hAnsi="Georgia"/>
          <w:sz w:val="24"/>
        </w:rPr>
        <w:t xml:space="preserve"> e manter capacidade técnica compatível com o objeto, com experiência na prestação de serviços de consultoria e assessoria em políticas públicas de saúde, preferencialmente no âmbito municipal;</w:t>
      </w:r>
    </w:p>
    <w:p w14:paraId="40CBFF10" w14:textId="77777777" w:rsidR="008F4EE7" w:rsidRPr="00CB0D43" w:rsidRDefault="008F4EE7" w:rsidP="008F4EE7">
      <w:pPr>
        <w:pStyle w:val="PargrafodaLista"/>
        <w:spacing w:line="276" w:lineRule="auto"/>
        <w:ind w:left="0"/>
        <w:jc w:val="both"/>
        <w:rPr>
          <w:rFonts w:ascii="Georgia" w:hAnsi="Georgia"/>
          <w:sz w:val="24"/>
        </w:rPr>
      </w:pPr>
    </w:p>
    <w:p w14:paraId="6D04F2E9" w14:textId="77777777" w:rsidR="008F4EE7" w:rsidRPr="00CB0D43" w:rsidRDefault="008F4EE7" w:rsidP="008F4EE7">
      <w:pPr>
        <w:pStyle w:val="PargrafodaLista"/>
        <w:spacing w:line="276" w:lineRule="auto"/>
        <w:ind w:left="1980"/>
        <w:jc w:val="both"/>
        <w:rPr>
          <w:rFonts w:ascii="Georgia" w:hAnsi="Georgia"/>
          <w:sz w:val="24"/>
        </w:rPr>
      </w:pPr>
      <w:r w:rsidRPr="00CB0D43">
        <w:rPr>
          <w:rFonts w:ascii="Georgia" w:hAnsi="Georgia"/>
          <w:sz w:val="24"/>
        </w:rPr>
        <w:t xml:space="preserve">II – </w:t>
      </w:r>
      <w:proofErr w:type="gramStart"/>
      <w:r w:rsidRPr="00CB0D43">
        <w:rPr>
          <w:rFonts w:ascii="Georgia" w:hAnsi="Georgia"/>
          <w:sz w:val="24"/>
        </w:rPr>
        <w:t>executar</w:t>
      </w:r>
      <w:proofErr w:type="gramEnd"/>
      <w:r w:rsidRPr="00CB0D43">
        <w:rPr>
          <w:rFonts w:ascii="Georgia" w:hAnsi="Georgia"/>
          <w:sz w:val="24"/>
        </w:rPr>
        <w:t xml:space="preserve"> os serviços de forma contínua, abrangendo diagnóstico situacional do sistema municipal de saúde, organização da gestão financeira do Fundo Municipal de Saúde, acompanhamento do faturamento dos serviços, elaboração dos relatórios legais e gerenciais, monitoramento dos indicadores e apoio à prestação de contas e ao controle social;</w:t>
      </w:r>
    </w:p>
    <w:p w14:paraId="71E7B646" w14:textId="77777777" w:rsidR="008F4EE7" w:rsidRPr="00CB0D43" w:rsidRDefault="008F4EE7" w:rsidP="008F4EE7">
      <w:pPr>
        <w:pStyle w:val="PargrafodaLista"/>
        <w:spacing w:line="276" w:lineRule="auto"/>
        <w:ind w:left="1287"/>
        <w:jc w:val="both"/>
        <w:rPr>
          <w:rFonts w:ascii="Georgia" w:hAnsi="Georgia"/>
          <w:sz w:val="24"/>
        </w:rPr>
      </w:pPr>
    </w:p>
    <w:p w14:paraId="61488F58" w14:textId="77777777" w:rsidR="008F4EE7" w:rsidRPr="00CB0D43" w:rsidRDefault="008F4EE7" w:rsidP="008F4EE7">
      <w:pPr>
        <w:pStyle w:val="PargrafodaLista"/>
        <w:spacing w:line="276" w:lineRule="auto"/>
        <w:ind w:left="1980"/>
        <w:jc w:val="both"/>
        <w:rPr>
          <w:rFonts w:ascii="Georgia" w:hAnsi="Georgia"/>
          <w:sz w:val="24"/>
        </w:rPr>
      </w:pPr>
      <w:r w:rsidRPr="00CB0D43">
        <w:rPr>
          <w:rFonts w:ascii="Georgia" w:hAnsi="Georgia"/>
          <w:sz w:val="24"/>
        </w:rPr>
        <w:t>I</w:t>
      </w:r>
      <w:r>
        <w:rPr>
          <w:rFonts w:ascii="Georgia" w:hAnsi="Georgia"/>
          <w:sz w:val="24"/>
        </w:rPr>
        <w:t>II</w:t>
      </w:r>
      <w:r w:rsidRPr="00CB0D43">
        <w:rPr>
          <w:rFonts w:ascii="Georgia" w:hAnsi="Georgia"/>
          <w:sz w:val="24"/>
        </w:rPr>
        <w:t xml:space="preserve"> – possuir domínio e realizar o adequado suporte técnico quanto à utilização dos sistemas oficiais do Ministério da Saúde, especialmente DIGSUS e sistemas de faturamento e cadastro do SUS;</w:t>
      </w:r>
    </w:p>
    <w:p w14:paraId="37AFFCCF" w14:textId="77777777" w:rsidR="008F4EE7" w:rsidRPr="00CB0D43" w:rsidRDefault="008F4EE7" w:rsidP="008F4EE7">
      <w:pPr>
        <w:pStyle w:val="PargrafodaLista"/>
        <w:spacing w:line="276" w:lineRule="auto"/>
        <w:ind w:left="1287"/>
        <w:jc w:val="both"/>
        <w:rPr>
          <w:rFonts w:ascii="Georgia" w:hAnsi="Georgia"/>
          <w:sz w:val="24"/>
        </w:rPr>
      </w:pPr>
    </w:p>
    <w:p w14:paraId="758262DE" w14:textId="77777777" w:rsidR="008F4EE7" w:rsidRPr="00CB0D43" w:rsidRDefault="008F4EE7" w:rsidP="008F4EE7">
      <w:pPr>
        <w:pStyle w:val="PargrafodaLista"/>
        <w:spacing w:line="276" w:lineRule="auto"/>
        <w:ind w:left="1980"/>
        <w:jc w:val="both"/>
        <w:rPr>
          <w:rFonts w:ascii="Georgia" w:hAnsi="Georgia"/>
          <w:sz w:val="24"/>
        </w:rPr>
      </w:pPr>
      <w:r>
        <w:rPr>
          <w:rFonts w:ascii="Georgia" w:hAnsi="Georgia"/>
          <w:sz w:val="24"/>
        </w:rPr>
        <w:t>I</w:t>
      </w:r>
      <w:r w:rsidRPr="00CB0D43">
        <w:rPr>
          <w:rFonts w:ascii="Georgia" w:hAnsi="Georgia"/>
          <w:sz w:val="24"/>
        </w:rPr>
        <w:t xml:space="preserve">V – </w:t>
      </w:r>
      <w:proofErr w:type="gramStart"/>
      <w:r w:rsidRPr="00CB0D43">
        <w:rPr>
          <w:rFonts w:ascii="Georgia" w:hAnsi="Georgia"/>
          <w:sz w:val="24"/>
        </w:rPr>
        <w:t>apresentar</w:t>
      </w:r>
      <w:proofErr w:type="gramEnd"/>
      <w:r w:rsidRPr="00CB0D43">
        <w:rPr>
          <w:rFonts w:ascii="Georgia" w:hAnsi="Georgia"/>
          <w:sz w:val="24"/>
        </w:rPr>
        <w:t xml:space="preserve"> relatórios técnicos mensais das atividades desenvolvidas, contendo informações claras e objetivas sobre as ações realizadas;</w:t>
      </w:r>
    </w:p>
    <w:p w14:paraId="2617DE67" w14:textId="77777777" w:rsidR="008F4EE7" w:rsidRPr="00CB0D43" w:rsidRDefault="008F4EE7" w:rsidP="008F4EE7">
      <w:pPr>
        <w:pStyle w:val="PargrafodaLista"/>
        <w:spacing w:line="276" w:lineRule="auto"/>
        <w:ind w:left="1287"/>
        <w:jc w:val="both"/>
        <w:rPr>
          <w:rFonts w:ascii="Georgia" w:hAnsi="Georgia"/>
          <w:sz w:val="24"/>
        </w:rPr>
      </w:pPr>
    </w:p>
    <w:p w14:paraId="7CBBE3B7" w14:textId="77777777" w:rsidR="008F4EE7" w:rsidRPr="00CB0D43" w:rsidRDefault="008F4EE7" w:rsidP="008F4EE7">
      <w:pPr>
        <w:pStyle w:val="PargrafodaLista"/>
        <w:spacing w:line="276" w:lineRule="auto"/>
        <w:ind w:left="1980"/>
        <w:jc w:val="both"/>
        <w:rPr>
          <w:rFonts w:ascii="Georgia" w:hAnsi="Georgia"/>
          <w:sz w:val="24"/>
        </w:rPr>
      </w:pPr>
      <w:r w:rsidRPr="00CB0D43">
        <w:rPr>
          <w:rFonts w:ascii="Georgia" w:hAnsi="Georgia"/>
          <w:sz w:val="24"/>
        </w:rPr>
        <w:t xml:space="preserve">V – </w:t>
      </w:r>
      <w:proofErr w:type="gramStart"/>
      <w:r w:rsidRPr="00CB0D43">
        <w:rPr>
          <w:rFonts w:ascii="Georgia" w:hAnsi="Georgia"/>
          <w:sz w:val="24"/>
        </w:rPr>
        <w:t>cumprir</w:t>
      </w:r>
      <w:proofErr w:type="gramEnd"/>
      <w:r w:rsidRPr="00CB0D43">
        <w:rPr>
          <w:rFonts w:ascii="Georgia" w:hAnsi="Georgia"/>
          <w:sz w:val="24"/>
        </w:rPr>
        <w:t xml:space="preserve"> rigorosamente os prazos legais, normativos e administrativos aplicáveis às atividades objeto da contratação;</w:t>
      </w:r>
    </w:p>
    <w:p w14:paraId="4F1BDC90" w14:textId="77777777" w:rsidR="008F4EE7" w:rsidRPr="00CB0D43" w:rsidRDefault="008F4EE7" w:rsidP="008F4EE7">
      <w:pPr>
        <w:pStyle w:val="PargrafodaLista"/>
        <w:spacing w:line="276" w:lineRule="auto"/>
        <w:ind w:left="1287"/>
        <w:jc w:val="both"/>
        <w:rPr>
          <w:rFonts w:ascii="Georgia" w:hAnsi="Georgia"/>
          <w:sz w:val="24"/>
        </w:rPr>
      </w:pPr>
    </w:p>
    <w:p w14:paraId="7AE96E87" w14:textId="77777777" w:rsidR="008F4EE7" w:rsidRPr="00CB0D43" w:rsidRDefault="008F4EE7" w:rsidP="008F4EE7">
      <w:pPr>
        <w:pStyle w:val="PargrafodaLista"/>
        <w:spacing w:line="276" w:lineRule="auto"/>
        <w:ind w:left="1980"/>
        <w:jc w:val="both"/>
        <w:rPr>
          <w:rFonts w:ascii="Georgia" w:hAnsi="Georgia"/>
          <w:sz w:val="24"/>
        </w:rPr>
      </w:pPr>
      <w:r w:rsidRPr="00CB0D43">
        <w:rPr>
          <w:rFonts w:ascii="Georgia" w:hAnsi="Georgia"/>
          <w:sz w:val="24"/>
        </w:rPr>
        <w:t xml:space="preserve">VI – </w:t>
      </w:r>
      <w:proofErr w:type="gramStart"/>
      <w:r w:rsidRPr="00CB0D43">
        <w:rPr>
          <w:rFonts w:ascii="Georgia" w:hAnsi="Georgia"/>
          <w:sz w:val="24"/>
        </w:rPr>
        <w:t>manter</w:t>
      </w:r>
      <w:proofErr w:type="gramEnd"/>
      <w:r w:rsidRPr="00CB0D43">
        <w:rPr>
          <w:rFonts w:ascii="Georgia" w:hAnsi="Georgia"/>
          <w:sz w:val="24"/>
        </w:rPr>
        <w:t xml:space="preserve"> comunicação permanente com a Secretaria Municipal de Saúde, prestando os esclarecimentos e orientações técnicas sempre que solicitados;</w:t>
      </w:r>
    </w:p>
    <w:p w14:paraId="684238A9" w14:textId="77777777" w:rsidR="008F4EE7" w:rsidRPr="00CB0D43" w:rsidRDefault="008F4EE7" w:rsidP="008F4EE7">
      <w:pPr>
        <w:pStyle w:val="PargrafodaLista"/>
        <w:spacing w:line="276" w:lineRule="auto"/>
        <w:ind w:left="1287"/>
        <w:jc w:val="both"/>
        <w:rPr>
          <w:rFonts w:ascii="Georgia" w:hAnsi="Georgia"/>
          <w:sz w:val="24"/>
        </w:rPr>
      </w:pPr>
    </w:p>
    <w:p w14:paraId="4F84A2E8" w14:textId="77777777" w:rsidR="008F4EE7" w:rsidRPr="00CB0D43" w:rsidRDefault="008F4EE7" w:rsidP="008F4EE7">
      <w:pPr>
        <w:pStyle w:val="PargrafodaLista"/>
        <w:spacing w:line="276" w:lineRule="auto"/>
        <w:ind w:left="1980"/>
        <w:jc w:val="both"/>
        <w:rPr>
          <w:rFonts w:ascii="Georgia" w:hAnsi="Georgia"/>
          <w:sz w:val="24"/>
        </w:rPr>
      </w:pPr>
      <w:r w:rsidRPr="00CB0D43">
        <w:rPr>
          <w:rFonts w:ascii="Georgia" w:hAnsi="Georgia"/>
          <w:sz w:val="24"/>
        </w:rPr>
        <w:t>VII – permitir e facilitar a fiscalização, o acompanhamento e a avaliação da execução contratual pela Administração;</w:t>
      </w:r>
    </w:p>
    <w:p w14:paraId="2E6A6D42" w14:textId="77777777" w:rsidR="008F4EE7" w:rsidRPr="00CB0D43" w:rsidRDefault="008F4EE7" w:rsidP="008F4EE7">
      <w:pPr>
        <w:pStyle w:val="PargrafodaLista"/>
        <w:spacing w:line="276" w:lineRule="auto"/>
        <w:ind w:left="1287"/>
        <w:jc w:val="both"/>
        <w:rPr>
          <w:rFonts w:ascii="Georgia" w:hAnsi="Georgia"/>
          <w:sz w:val="24"/>
        </w:rPr>
      </w:pPr>
    </w:p>
    <w:p w14:paraId="43EE41B0" w14:textId="77777777" w:rsidR="008F4EE7" w:rsidRDefault="008F4EE7" w:rsidP="008F4EE7">
      <w:pPr>
        <w:pStyle w:val="PargrafodaLista"/>
        <w:spacing w:line="276" w:lineRule="auto"/>
        <w:ind w:left="1980"/>
        <w:jc w:val="both"/>
        <w:rPr>
          <w:rFonts w:ascii="Georgia" w:hAnsi="Georgia"/>
          <w:sz w:val="24"/>
        </w:rPr>
      </w:pPr>
      <w:r>
        <w:rPr>
          <w:rFonts w:ascii="Georgia" w:hAnsi="Georgia"/>
          <w:sz w:val="24"/>
        </w:rPr>
        <w:t>VIII</w:t>
      </w:r>
      <w:r w:rsidRPr="00CB0D43">
        <w:rPr>
          <w:rFonts w:ascii="Georgia" w:hAnsi="Georgia"/>
          <w:sz w:val="24"/>
        </w:rPr>
        <w:t xml:space="preserve"> – observar integralmente as disposições da Lei nº 14.133/2021, bem como as demais normas legais e regulamentares aplicáveis.</w:t>
      </w:r>
    </w:p>
    <w:p w14:paraId="265AC612" w14:textId="77777777" w:rsidR="008F4EE7" w:rsidRPr="0024708D" w:rsidRDefault="008F4EE7" w:rsidP="008F4EE7">
      <w:pPr>
        <w:pStyle w:val="Nivel01"/>
        <w:jc w:val="left"/>
      </w:pPr>
      <w:r w:rsidRPr="0024708D">
        <w:lastRenderedPageBreak/>
        <w:t>5. OBRIGAÇÃO</w:t>
      </w:r>
      <w:r w:rsidRPr="0024708D">
        <w:rPr>
          <w:spacing w:val="-3"/>
        </w:rPr>
        <w:t xml:space="preserve"> </w:t>
      </w:r>
      <w:r w:rsidRPr="0024708D">
        <w:t xml:space="preserve">DAS </w:t>
      </w:r>
      <w:r w:rsidRPr="0024708D">
        <w:rPr>
          <w:spacing w:val="-2"/>
        </w:rPr>
        <w:t>PARTES</w:t>
      </w:r>
      <w:r>
        <w:rPr>
          <w:spacing w:val="-2"/>
        </w:rPr>
        <w:t xml:space="preserve"> </w:t>
      </w:r>
    </w:p>
    <w:p w14:paraId="036D5ECF" w14:textId="77777777" w:rsidR="008F4EE7" w:rsidRPr="0024708D" w:rsidRDefault="008F4EE7" w:rsidP="008F4EE7">
      <w:pPr>
        <w:tabs>
          <w:tab w:val="left" w:pos="284"/>
        </w:tabs>
        <w:spacing w:after="240"/>
        <w:ind w:left="284" w:right="-284"/>
        <w:jc w:val="both"/>
        <w:rPr>
          <w:rFonts w:ascii="Georgia" w:hAnsi="Georgia"/>
          <w:b/>
          <w:bCs/>
          <w:sz w:val="24"/>
        </w:rPr>
      </w:pPr>
      <w:r w:rsidRPr="0024708D">
        <w:rPr>
          <w:rFonts w:ascii="Georgia" w:hAnsi="Georgia"/>
          <w:b/>
          <w:bCs/>
          <w:sz w:val="24"/>
        </w:rPr>
        <w:t>5.1. SÃO OBRIGAÇÕES DA CONTRATANTE</w:t>
      </w:r>
    </w:p>
    <w:p w14:paraId="15DADC81" w14:textId="77777777" w:rsidR="008F4EE7" w:rsidRPr="0024708D" w:rsidRDefault="008F4EE7" w:rsidP="000B4D68">
      <w:pPr>
        <w:tabs>
          <w:tab w:val="left" w:pos="284"/>
          <w:tab w:val="left" w:pos="1120"/>
        </w:tabs>
        <w:spacing w:line="360" w:lineRule="auto"/>
        <w:ind w:left="284" w:right="-284"/>
        <w:jc w:val="both"/>
        <w:rPr>
          <w:rFonts w:ascii="Georgia" w:hAnsi="Georgia"/>
          <w:sz w:val="24"/>
        </w:rPr>
      </w:pPr>
      <w:r w:rsidRPr="0024708D">
        <w:rPr>
          <w:rFonts w:ascii="Georgia" w:hAnsi="Georgia"/>
          <w:b/>
          <w:bCs/>
          <w:sz w:val="24"/>
        </w:rPr>
        <w:t>5.1.</w:t>
      </w:r>
      <w:r>
        <w:rPr>
          <w:rFonts w:ascii="Georgia" w:hAnsi="Georgia"/>
          <w:b/>
          <w:bCs/>
          <w:sz w:val="24"/>
        </w:rPr>
        <w:t>1</w:t>
      </w:r>
      <w:r w:rsidRPr="0024708D">
        <w:rPr>
          <w:rFonts w:ascii="Georgia" w:hAnsi="Georgia"/>
          <w:b/>
          <w:bCs/>
          <w:sz w:val="24"/>
        </w:rPr>
        <w:t>.</w:t>
      </w:r>
      <w:r w:rsidRPr="0024708D">
        <w:rPr>
          <w:rFonts w:ascii="Georgia" w:hAnsi="Georgia"/>
          <w:sz w:val="24"/>
        </w:rPr>
        <w:t xml:space="preserve"> Acompanhar e fiscalizar o cumprimento das obrigações da Contratada, através de comissão/servidor especialmente designado;</w:t>
      </w:r>
    </w:p>
    <w:p w14:paraId="084A0846" w14:textId="77777777" w:rsidR="008F4EE7" w:rsidRPr="0024708D" w:rsidRDefault="008F4EE7" w:rsidP="000B4D68">
      <w:pPr>
        <w:tabs>
          <w:tab w:val="left" w:pos="284"/>
          <w:tab w:val="left" w:pos="1049"/>
        </w:tabs>
        <w:spacing w:line="360" w:lineRule="auto"/>
        <w:ind w:left="284" w:right="-284"/>
        <w:jc w:val="both"/>
        <w:rPr>
          <w:rFonts w:ascii="Georgia" w:hAnsi="Georgia"/>
          <w:sz w:val="24"/>
        </w:rPr>
      </w:pPr>
      <w:r w:rsidRPr="0024708D">
        <w:rPr>
          <w:rFonts w:ascii="Georgia" w:hAnsi="Georgia"/>
          <w:b/>
          <w:bCs/>
          <w:sz w:val="24"/>
        </w:rPr>
        <w:t>5.1.</w:t>
      </w:r>
      <w:r>
        <w:rPr>
          <w:rFonts w:ascii="Georgia" w:hAnsi="Georgia"/>
          <w:b/>
          <w:bCs/>
          <w:sz w:val="24"/>
        </w:rPr>
        <w:t>2</w:t>
      </w:r>
      <w:r w:rsidRPr="0024708D">
        <w:rPr>
          <w:rFonts w:ascii="Georgia" w:hAnsi="Georgia"/>
          <w:b/>
          <w:bCs/>
          <w:sz w:val="24"/>
        </w:rPr>
        <w:t>.</w:t>
      </w:r>
      <w:r w:rsidRPr="0024708D">
        <w:rPr>
          <w:rFonts w:ascii="Georgia" w:hAnsi="Georgia"/>
          <w:sz w:val="24"/>
        </w:rPr>
        <w:t xml:space="preserve"> Efetuar o pagamento à contratada no valor correspondente </w:t>
      </w:r>
      <w:r>
        <w:rPr>
          <w:rFonts w:ascii="Georgia" w:hAnsi="Georgia"/>
          <w:sz w:val="24"/>
        </w:rPr>
        <w:t xml:space="preserve">à prestação dos serviços ou fornecimento de peças; </w:t>
      </w:r>
    </w:p>
    <w:p w14:paraId="1B2C1CE1" w14:textId="77777777" w:rsidR="008F4EE7" w:rsidRPr="002E0129" w:rsidRDefault="008F4EE7" w:rsidP="000B4D68">
      <w:pPr>
        <w:tabs>
          <w:tab w:val="left" w:pos="284"/>
          <w:tab w:val="left" w:pos="1052"/>
        </w:tabs>
        <w:spacing w:line="360" w:lineRule="auto"/>
        <w:ind w:left="284" w:right="-284"/>
        <w:jc w:val="both"/>
        <w:rPr>
          <w:sz w:val="24"/>
        </w:rPr>
      </w:pPr>
      <w:r w:rsidRPr="0024708D">
        <w:rPr>
          <w:rFonts w:ascii="Georgia" w:hAnsi="Georgia"/>
          <w:b/>
          <w:bCs/>
          <w:sz w:val="24"/>
        </w:rPr>
        <w:t>5.1.</w:t>
      </w:r>
      <w:r>
        <w:rPr>
          <w:rFonts w:ascii="Georgia" w:hAnsi="Georgia"/>
          <w:b/>
          <w:bCs/>
          <w:sz w:val="24"/>
        </w:rPr>
        <w:t>3</w:t>
      </w:r>
      <w:r w:rsidRPr="0024708D">
        <w:rPr>
          <w:rFonts w:ascii="Georgia" w:hAnsi="Georgia"/>
          <w:b/>
          <w:bCs/>
          <w:sz w:val="24"/>
        </w:rPr>
        <w:t>.</w:t>
      </w:r>
      <w:r w:rsidRPr="0024708D">
        <w:rPr>
          <w:rFonts w:ascii="Georgia" w:hAnsi="Georgia"/>
          <w:sz w:val="24"/>
        </w:rPr>
        <w:t xml:space="preserve"> </w:t>
      </w:r>
      <w:r w:rsidRPr="00774E75">
        <w:rPr>
          <w:rFonts w:ascii="Georgia" w:hAnsi="Georgia"/>
          <w:sz w:val="24"/>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065CA71A" w14:textId="3E3B33F8" w:rsidR="008F4EE7" w:rsidRPr="0024708D" w:rsidRDefault="000B4D68" w:rsidP="008F4EE7">
      <w:pPr>
        <w:pStyle w:val="Nivel01"/>
        <w:jc w:val="left"/>
      </w:pPr>
      <w:r>
        <w:t xml:space="preserve">   </w:t>
      </w:r>
      <w:r w:rsidR="008F4EE7" w:rsidRPr="0024708D">
        <w:t>5.2. SÃO OBRIGAÇÕES</w:t>
      </w:r>
      <w:r w:rsidR="008F4EE7" w:rsidRPr="0024708D">
        <w:rPr>
          <w:spacing w:val="-3"/>
        </w:rPr>
        <w:t xml:space="preserve"> </w:t>
      </w:r>
      <w:r w:rsidR="008F4EE7" w:rsidRPr="0024708D">
        <w:t>DA</w:t>
      </w:r>
      <w:r w:rsidR="008F4EE7" w:rsidRPr="0024708D">
        <w:rPr>
          <w:spacing w:val="3"/>
        </w:rPr>
        <w:t xml:space="preserve"> </w:t>
      </w:r>
      <w:r w:rsidR="008F4EE7" w:rsidRPr="0024708D">
        <w:rPr>
          <w:spacing w:val="-2"/>
        </w:rPr>
        <w:t>CONTRATADA</w:t>
      </w:r>
    </w:p>
    <w:p w14:paraId="2B834F3D" w14:textId="77777777" w:rsidR="008F4EE7" w:rsidRPr="00692EB6" w:rsidRDefault="008F4EE7" w:rsidP="000B4D68">
      <w:pPr>
        <w:tabs>
          <w:tab w:val="left" w:pos="284"/>
          <w:tab w:val="left" w:pos="976"/>
        </w:tabs>
        <w:spacing w:line="360" w:lineRule="auto"/>
        <w:ind w:left="284" w:right="-284"/>
        <w:jc w:val="both"/>
        <w:rPr>
          <w:rFonts w:ascii="Georgia" w:hAnsi="Georgia"/>
          <w:sz w:val="24"/>
        </w:rPr>
      </w:pPr>
      <w:r w:rsidRPr="00692EB6">
        <w:rPr>
          <w:rFonts w:ascii="Georgia" w:hAnsi="Georgia"/>
          <w:b/>
          <w:bCs/>
          <w:sz w:val="24"/>
        </w:rPr>
        <w:t>5.2.1.</w:t>
      </w:r>
      <w:r w:rsidRPr="00692EB6">
        <w:rPr>
          <w:rFonts w:ascii="Georgia" w:hAnsi="Georgia"/>
          <w:sz w:val="24"/>
        </w:rPr>
        <w:t xml:space="preserve"> A Contratada deve cumprir todas as obrigações constantes deste Termo de Referência e sua proposta,</w:t>
      </w:r>
      <w:r w:rsidRPr="00692EB6">
        <w:rPr>
          <w:rFonts w:ascii="Georgia" w:hAnsi="Georgia"/>
          <w:spacing w:val="-12"/>
          <w:sz w:val="24"/>
        </w:rPr>
        <w:t xml:space="preserve"> </w:t>
      </w:r>
      <w:r w:rsidRPr="00692EB6">
        <w:rPr>
          <w:rFonts w:ascii="Georgia" w:hAnsi="Georgia"/>
          <w:sz w:val="24"/>
        </w:rPr>
        <w:t>assumindo</w:t>
      </w:r>
      <w:r w:rsidRPr="00692EB6">
        <w:rPr>
          <w:rFonts w:ascii="Georgia" w:hAnsi="Georgia"/>
          <w:spacing w:val="-12"/>
          <w:sz w:val="24"/>
        </w:rPr>
        <w:t xml:space="preserve"> </w:t>
      </w:r>
      <w:r w:rsidRPr="00692EB6">
        <w:rPr>
          <w:rFonts w:ascii="Georgia" w:hAnsi="Georgia"/>
          <w:sz w:val="24"/>
        </w:rPr>
        <w:t>como</w:t>
      </w:r>
      <w:r w:rsidRPr="00692EB6">
        <w:rPr>
          <w:rFonts w:ascii="Georgia" w:hAnsi="Georgia"/>
          <w:spacing w:val="-12"/>
          <w:sz w:val="24"/>
        </w:rPr>
        <w:t xml:space="preserve"> </w:t>
      </w:r>
      <w:r w:rsidRPr="00692EB6">
        <w:rPr>
          <w:rFonts w:ascii="Georgia" w:hAnsi="Georgia"/>
          <w:sz w:val="24"/>
        </w:rPr>
        <w:t>exclusivamente</w:t>
      </w:r>
      <w:r w:rsidRPr="00692EB6">
        <w:rPr>
          <w:rFonts w:ascii="Georgia" w:hAnsi="Georgia"/>
          <w:spacing w:val="-14"/>
          <w:sz w:val="24"/>
        </w:rPr>
        <w:t xml:space="preserve"> </w:t>
      </w:r>
      <w:r w:rsidRPr="00692EB6">
        <w:rPr>
          <w:rFonts w:ascii="Georgia" w:hAnsi="Georgia"/>
          <w:sz w:val="24"/>
        </w:rPr>
        <w:t>seus</w:t>
      </w:r>
      <w:r w:rsidRPr="00692EB6">
        <w:rPr>
          <w:rFonts w:ascii="Georgia" w:hAnsi="Georgia"/>
          <w:spacing w:val="-12"/>
          <w:sz w:val="24"/>
        </w:rPr>
        <w:t xml:space="preserve"> </w:t>
      </w:r>
      <w:r w:rsidRPr="00692EB6">
        <w:rPr>
          <w:rFonts w:ascii="Georgia" w:hAnsi="Georgia"/>
          <w:sz w:val="24"/>
        </w:rPr>
        <w:t>os</w:t>
      </w:r>
      <w:r w:rsidRPr="00692EB6">
        <w:rPr>
          <w:rFonts w:ascii="Georgia" w:hAnsi="Georgia"/>
          <w:spacing w:val="-10"/>
          <w:sz w:val="24"/>
        </w:rPr>
        <w:t xml:space="preserve"> </w:t>
      </w:r>
      <w:r w:rsidRPr="00692EB6">
        <w:rPr>
          <w:rFonts w:ascii="Georgia" w:hAnsi="Georgia"/>
          <w:sz w:val="24"/>
        </w:rPr>
        <w:t>riscos</w:t>
      </w:r>
      <w:r w:rsidRPr="00692EB6">
        <w:rPr>
          <w:rFonts w:ascii="Georgia" w:hAnsi="Georgia"/>
          <w:spacing w:val="-12"/>
          <w:sz w:val="24"/>
        </w:rPr>
        <w:t xml:space="preserve"> </w:t>
      </w:r>
      <w:r w:rsidRPr="00692EB6">
        <w:rPr>
          <w:rFonts w:ascii="Georgia" w:hAnsi="Georgia"/>
          <w:sz w:val="24"/>
        </w:rPr>
        <w:t>e</w:t>
      </w:r>
      <w:r w:rsidRPr="00692EB6">
        <w:rPr>
          <w:rFonts w:ascii="Georgia" w:hAnsi="Georgia"/>
          <w:spacing w:val="-12"/>
          <w:sz w:val="24"/>
        </w:rPr>
        <w:t xml:space="preserve"> </w:t>
      </w:r>
      <w:r w:rsidRPr="00692EB6">
        <w:rPr>
          <w:rFonts w:ascii="Georgia" w:hAnsi="Georgia"/>
          <w:sz w:val="24"/>
        </w:rPr>
        <w:t>as</w:t>
      </w:r>
      <w:r w:rsidRPr="00692EB6">
        <w:rPr>
          <w:rFonts w:ascii="Georgia" w:hAnsi="Georgia"/>
          <w:spacing w:val="-14"/>
          <w:sz w:val="24"/>
        </w:rPr>
        <w:t xml:space="preserve"> </w:t>
      </w:r>
      <w:r w:rsidRPr="00692EB6">
        <w:rPr>
          <w:rFonts w:ascii="Georgia" w:hAnsi="Georgia"/>
          <w:sz w:val="24"/>
        </w:rPr>
        <w:t>despesas</w:t>
      </w:r>
      <w:r w:rsidRPr="00692EB6">
        <w:rPr>
          <w:rFonts w:ascii="Georgia" w:hAnsi="Georgia"/>
          <w:spacing w:val="-12"/>
          <w:sz w:val="24"/>
        </w:rPr>
        <w:t xml:space="preserve"> </w:t>
      </w:r>
      <w:r w:rsidRPr="00692EB6">
        <w:rPr>
          <w:rFonts w:ascii="Georgia" w:hAnsi="Georgia"/>
          <w:sz w:val="24"/>
        </w:rPr>
        <w:t>decorrentes</w:t>
      </w:r>
      <w:r w:rsidRPr="00692EB6">
        <w:rPr>
          <w:rFonts w:ascii="Georgia" w:hAnsi="Georgia"/>
          <w:spacing w:val="-12"/>
          <w:sz w:val="24"/>
        </w:rPr>
        <w:t xml:space="preserve"> </w:t>
      </w:r>
      <w:r w:rsidRPr="00692EB6">
        <w:rPr>
          <w:rFonts w:ascii="Georgia" w:hAnsi="Georgia"/>
          <w:sz w:val="24"/>
        </w:rPr>
        <w:t>da</w:t>
      </w:r>
      <w:r w:rsidRPr="00692EB6">
        <w:rPr>
          <w:rFonts w:ascii="Georgia" w:hAnsi="Georgia"/>
          <w:spacing w:val="-14"/>
          <w:sz w:val="24"/>
        </w:rPr>
        <w:t xml:space="preserve"> </w:t>
      </w:r>
      <w:r w:rsidRPr="00692EB6">
        <w:rPr>
          <w:rFonts w:ascii="Georgia" w:hAnsi="Georgia"/>
          <w:sz w:val="24"/>
        </w:rPr>
        <w:t>boa</w:t>
      </w:r>
      <w:r w:rsidRPr="00692EB6">
        <w:rPr>
          <w:rFonts w:ascii="Georgia" w:hAnsi="Georgia"/>
          <w:spacing w:val="-12"/>
          <w:sz w:val="24"/>
        </w:rPr>
        <w:t xml:space="preserve"> </w:t>
      </w:r>
      <w:r w:rsidRPr="00692EB6">
        <w:rPr>
          <w:rFonts w:ascii="Georgia" w:hAnsi="Georgia"/>
          <w:sz w:val="24"/>
        </w:rPr>
        <w:t>e</w:t>
      </w:r>
      <w:r w:rsidRPr="00692EB6">
        <w:rPr>
          <w:rFonts w:ascii="Georgia" w:hAnsi="Georgia"/>
          <w:spacing w:val="-12"/>
          <w:sz w:val="24"/>
        </w:rPr>
        <w:t xml:space="preserve"> </w:t>
      </w:r>
      <w:r w:rsidRPr="00692EB6">
        <w:rPr>
          <w:rFonts w:ascii="Georgia" w:hAnsi="Georgia"/>
          <w:sz w:val="24"/>
        </w:rPr>
        <w:t>perfeita execução do objeto e, ainda:</w:t>
      </w:r>
    </w:p>
    <w:p w14:paraId="678392E0" w14:textId="77777777" w:rsidR="008F4EE7" w:rsidRPr="00692EB6" w:rsidRDefault="008F4EE7" w:rsidP="000B4D68">
      <w:pPr>
        <w:tabs>
          <w:tab w:val="left" w:pos="284"/>
          <w:tab w:val="left" w:pos="964"/>
        </w:tabs>
        <w:spacing w:line="360" w:lineRule="auto"/>
        <w:ind w:left="284" w:right="-284"/>
        <w:jc w:val="both"/>
        <w:rPr>
          <w:rFonts w:ascii="Georgia" w:hAnsi="Georgia"/>
          <w:sz w:val="24"/>
        </w:rPr>
      </w:pPr>
      <w:r w:rsidRPr="00692EB6">
        <w:rPr>
          <w:rFonts w:ascii="Georgia" w:hAnsi="Georgia"/>
          <w:b/>
          <w:bCs/>
          <w:sz w:val="24"/>
        </w:rPr>
        <w:t>5.2.2.</w:t>
      </w:r>
      <w:r w:rsidRPr="00692EB6">
        <w:rPr>
          <w:rFonts w:ascii="Georgia" w:hAnsi="Georgia"/>
          <w:sz w:val="24"/>
        </w:rPr>
        <w:t xml:space="preserve"> Executar</w:t>
      </w:r>
      <w:r w:rsidRPr="00692EB6">
        <w:rPr>
          <w:rFonts w:ascii="Georgia" w:hAnsi="Georgia"/>
          <w:spacing w:val="-4"/>
          <w:sz w:val="24"/>
        </w:rPr>
        <w:t xml:space="preserve"> </w:t>
      </w:r>
      <w:r w:rsidRPr="00692EB6">
        <w:rPr>
          <w:rFonts w:ascii="Georgia" w:hAnsi="Georgia"/>
          <w:sz w:val="24"/>
        </w:rPr>
        <w:t>devidamente</w:t>
      </w:r>
      <w:r w:rsidRPr="00692EB6">
        <w:rPr>
          <w:rFonts w:ascii="Georgia" w:hAnsi="Georgia"/>
          <w:spacing w:val="-3"/>
          <w:sz w:val="24"/>
        </w:rPr>
        <w:t xml:space="preserve"> </w:t>
      </w:r>
      <w:r w:rsidRPr="00692EB6">
        <w:rPr>
          <w:rFonts w:ascii="Georgia" w:hAnsi="Georgia"/>
          <w:sz w:val="24"/>
        </w:rPr>
        <w:t>os</w:t>
      </w:r>
      <w:r w:rsidRPr="00692EB6">
        <w:rPr>
          <w:rFonts w:ascii="Georgia" w:hAnsi="Georgia"/>
          <w:spacing w:val="-4"/>
          <w:sz w:val="24"/>
        </w:rPr>
        <w:t xml:space="preserve"> </w:t>
      </w:r>
      <w:r w:rsidRPr="00692EB6">
        <w:rPr>
          <w:rFonts w:ascii="Georgia" w:hAnsi="Georgia"/>
          <w:sz w:val="24"/>
        </w:rPr>
        <w:t>serviços</w:t>
      </w:r>
      <w:r w:rsidRPr="00692EB6">
        <w:rPr>
          <w:rFonts w:ascii="Georgia" w:hAnsi="Georgia"/>
          <w:spacing w:val="-2"/>
          <w:sz w:val="24"/>
        </w:rPr>
        <w:t xml:space="preserve"> </w:t>
      </w:r>
      <w:r w:rsidRPr="00692EB6">
        <w:rPr>
          <w:rFonts w:ascii="Georgia" w:hAnsi="Georgia"/>
          <w:sz w:val="24"/>
        </w:rPr>
        <w:t>descritos</w:t>
      </w:r>
      <w:r w:rsidRPr="00692EB6">
        <w:rPr>
          <w:rFonts w:ascii="Georgia" w:hAnsi="Georgia"/>
          <w:spacing w:val="-2"/>
          <w:sz w:val="24"/>
        </w:rPr>
        <w:t xml:space="preserve"> </w:t>
      </w:r>
      <w:r w:rsidRPr="00692EB6">
        <w:rPr>
          <w:rFonts w:ascii="Georgia" w:hAnsi="Georgia"/>
          <w:sz w:val="24"/>
        </w:rPr>
        <w:t>na</w:t>
      </w:r>
      <w:r w:rsidRPr="00692EB6">
        <w:rPr>
          <w:rFonts w:ascii="Georgia" w:hAnsi="Georgia"/>
          <w:spacing w:val="-6"/>
          <w:sz w:val="24"/>
        </w:rPr>
        <w:t xml:space="preserve"> </w:t>
      </w:r>
      <w:r w:rsidRPr="00692EB6">
        <w:rPr>
          <w:rFonts w:ascii="Georgia" w:hAnsi="Georgia"/>
          <w:sz w:val="24"/>
        </w:rPr>
        <w:t>Cláusula</w:t>
      </w:r>
      <w:r w:rsidRPr="00692EB6">
        <w:rPr>
          <w:rFonts w:ascii="Georgia" w:hAnsi="Georgia"/>
          <w:spacing w:val="-4"/>
          <w:sz w:val="24"/>
        </w:rPr>
        <w:t xml:space="preserve"> </w:t>
      </w:r>
      <w:r w:rsidRPr="00692EB6">
        <w:rPr>
          <w:rFonts w:ascii="Georgia" w:hAnsi="Georgia"/>
          <w:sz w:val="24"/>
        </w:rPr>
        <w:t>correspondente</w:t>
      </w:r>
      <w:r w:rsidRPr="00692EB6">
        <w:rPr>
          <w:rFonts w:ascii="Georgia" w:hAnsi="Georgia"/>
          <w:spacing w:val="-4"/>
          <w:sz w:val="24"/>
        </w:rPr>
        <w:t xml:space="preserve"> </w:t>
      </w:r>
      <w:r w:rsidRPr="00692EB6">
        <w:rPr>
          <w:rFonts w:ascii="Georgia" w:hAnsi="Georgia"/>
          <w:sz w:val="24"/>
        </w:rPr>
        <w:t>do</w:t>
      </w:r>
      <w:r w:rsidRPr="00692EB6">
        <w:rPr>
          <w:rFonts w:ascii="Georgia" w:hAnsi="Georgia"/>
          <w:spacing w:val="-4"/>
          <w:sz w:val="24"/>
        </w:rPr>
        <w:t xml:space="preserve"> </w:t>
      </w:r>
      <w:r w:rsidRPr="00692EB6">
        <w:rPr>
          <w:rFonts w:ascii="Georgia" w:hAnsi="Georgia"/>
          <w:sz w:val="24"/>
        </w:rPr>
        <w:t>presente</w:t>
      </w:r>
      <w:r w:rsidRPr="00692EB6">
        <w:rPr>
          <w:rFonts w:ascii="Georgia" w:hAnsi="Georgia"/>
          <w:spacing w:val="-2"/>
          <w:sz w:val="24"/>
        </w:rPr>
        <w:t xml:space="preserve"> </w:t>
      </w:r>
      <w:r w:rsidRPr="00692EB6">
        <w:rPr>
          <w:rFonts w:ascii="Georgia" w:hAnsi="Georgia"/>
          <w:sz w:val="24"/>
        </w:rPr>
        <w:t>contrato, dentro</w:t>
      </w:r>
      <w:r w:rsidRPr="00692EB6">
        <w:rPr>
          <w:rFonts w:ascii="Georgia" w:hAnsi="Georgia"/>
          <w:spacing w:val="-10"/>
          <w:sz w:val="24"/>
        </w:rPr>
        <w:t xml:space="preserve"> </w:t>
      </w:r>
      <w:r w:rsidRPr="00692EB6">
        <w:rPr>
          <w:rFonts w:ascii="Georgia" w:hAnsi="Georgia"/>
          <w:sz w:val="24"/>
        </w:rPr>
        <w:t>dos</w:t>
      </w:r>
      <w:r w:rsidRPr="00692EB6">
        <w:rPr>
          <w:rFonts w:ascii="Georgia" w:hAnsi="Georgia"/>
          <w:spacing w:val="-10"/>
          <w:sz w:val="24"/>
        </w:rPr>
        <w:t xml:space="preserve"> </w:t>
      </w:r>
      <w:r w:rsidRPr="00692EB6">
        <w:rPr>
          <w:rFonts w:ascii="Georgia" w:hAnsi="Georgia"/>
          <w:sz w:val="24"/>
        </w:rPr>
        <w:t>melhores</w:t>
      </w:r>
      <w:r w:rsidRPr="00692EB6">
        <w:rPr>
          <w:rFonts w:ascii="Georgia" w:hAnsi="Georgia"/>
          <w:spacing w:val="-10"/>
          <w:sz w:val="24"/>
        </w:rPr>
        <w:t xml:space="preserve"> </w:t>
      </w:r>
      <w:r w:rsidRPr="00692EB6">
        <w:rPr>
          <w:rFonts w:ascii="Georgia" w:hAnsi="Georgia"/>
          <w:sz w:val="24"/>
        </w:rPr>
        <w:t>parâmetros</w:t>
      </w:r>
      <w:r w:rsidRPr="00692EB6">
        <w:rPr>
          <w:rFonts w:ascii="Georgia" w:hAnsi="Georgia"/>
          <w:spacing w:val="-10"/>
          <w:sz w:val="24"/>
        </w:rPr>
        <w:t xml:space="preserve"> </w:t>
      </w:r>
      <w:r w:rsidRPr="00692EB6">
        <w:rPr>
          <w:rFonts w:ascii="Georgia" w:hAnsi="Georgia"/>
          <w:sz w:val="24"/>
        </w:rPr>
        <w:t>de</w:t>
      </w:r>
      <w:r w:rsidRPr="00692EB6">
        <w:rPr>
          <w:rFonts w:ascii="Georgia" w:hAnsi="Georgia"/>
          <w:spacing w:val="-8"/>
          <w:sz w:val="24"/>
        </w:rPr>
        <w:t xml:space="preserve"> </w:t>
      </w:r>
      <w:r w:rsidRPr="00692EB6">
        <w:rPr>
          <w:rFonts w:ascii="Georgia" w:hAnsi="Georgia"/>
          <w:sz w:val="24"/>
        </w:rPr>
        <w:t>qualidade</w:t>
      </w:r>
      <w:r w:rsidRPr="00692EB6">
        <w:rPr>
          <w:rFonts w:ascii="Georgia" w:hAnsi="Georgia"/>
          <w:spacing w:val="-8"/>
          <w:sz w:val="24"/>
        </w:rPr>
        <w:t xml:space="preserve"> </w:t>
      </w:r>
      <w:r w:rsidRPr="00692EB6">
        <w:rPr>
          <w:rFonts w:ascii="Georgia" w:hAnsi="Georgia"/>
          <w:sz w:val="24"/>
        </w:rPr>
        <w:t>estabelecidos</w:t>
      </w:r>
      <w:r w:rsidRPr="00692EB6">
        <w:rPr>
          <w:rFonts w:ascii="Georgia" w:hAnsi="Georgia"/>
          <w:spacing w:val="-10"/>
          <w:sz w:val="24"/>
        </w:rPr>
        <w:t xml:space="preserve"> </w:t>
      </w:r>
      <w:r w:rsidRPr="00692EB6">
        <w:rPr>
          <w:rFonts w:ascii="Georgia" w:hAnsi="Georgia"/>
          <w:sz w:val="24"/>
        </w:rPr>
        <w:t>para</w:t>
      </w:r>
      <w:r w:rsidRPr="00692EB6">
        <w:rPr>
          <w:rFonts w:ascii="Georgia" w:hAnsi="Georgia"/>
          <w:spacing w:val="-8"/>
          <w:sz w:val="24"/>
        </w:rPr>
        <w:t xml:space="preserve"> </w:t>
      </w:r>
      <w:r w:rsidRPr="00692EB6">
        <w:rPr>
          <w:rFonts w:ascii="Georgia" w:hAnsi="Georgia"/>
          <w:sz w:val="24"/>
        </w:rPr>
        <w:t>o</w:t>
      </w:r>
      <w:r w:rsidRPr="00692EB6">
        <w:rPr>
          <w:rFonts w:ascii="Georgia" w:hAnsi="Georgia"/>
          <w:spacing w:val="-10"/>
          <w:sz w:val="24"/>
        </w:rPr>
        <w:t xml:space="preserve"> </w:t>
      </w:r>
      <w:r w:rsidRPr="00692EB6">
        <w:rPr>
          <w:rFonts w:ascii="Georgia" w:hAnsi="Georgia"/>
          <w:sz w:val="24"/>
        </w:rPr>
        <w:t>ramo</w:t>
      </w:r>
      <w:r w:rsidRPr="00692EB6">
        <w:rPr>
          <w:rFonts w:ascii="Georgia" w:hAnsi="Georgia"/>
          <w:spacing w:val="-10"/>
          <w:sz w:val="24"/>
        </w:rPr>
        <w:t xml:space="preserve"> </w:t>
      </w:r>
      <w:r w:rsidRPr="00692EB6">
        <w:rPr>
          <w:rFonts w:ascii="Georgia" w:hAnsi="Georgia"/>
          <w:sz w:val="24"/>
        </w:rPr>
        <w:t>de</w:t>
      </w:r>
      <w:r w:rsidRPr="00692EB6">
        <w:rPr>
          <w:rFonts w:ascii="Georgia" w:hAnsi="Georgia"/>
          <w:spacing w:val="-7"/>
          <w:sz w:val="24"/>
        </w:rPr>
        <w:t xml:space="preserve"> </w:t>
      </w:r>
      <w:r w:rsidRPr="00692EB6">
        <w:rPr>
          <w:rFonts w:ascii="Georgia" w:hAnsi="Georgia"/>
          <w:sz w:val="24"/>
        </w:rPr>
        <w:t>atividade</w:t>
      </w:r>
      <w:r w:rsidRPr="00692EB6">
        <w:rPr>
          <w:rFonts w:ascii="Georgia" w:hAnsi="Georgia"/>
          <w:spacing w:val="-10"/>
          <w:sz w:val="24"/>
        </w:rPr>
        <w:t xml:space="preserve"> </w:t>
      </w:r>
      <w:r w:rsidRPr="00692EB6">
        <w:rPr>
          <w:rFonts w:ascii="Georgia" w:hAnsi="Georgia"/>
          <w:sz w:val="24"/>
        </w:rPr>
        <w:t>relacionada</w:t>
      </w:r>
      <w:r w:rsidRPr="00692EB6">
        <w:rPr>
          <w:rFonts w:ascii="Georgia" w:hAnsi="Georgia"/>
          <w:spacing w:val="-7"/>
          <w:sz w:val="24"/>
        </w:rPr>
        <w:t xml:space="preserve"> </w:t>
      </w:r>
      <w:r w:rsidRPr="00692EB6">
        <w:rPr>
          <w:rFonts w:ascii="Georgia" w:hAnsi="Georgia"/>
          <w:sz w:val="24"/>
        </w:rPr>
        <w:t>ao objeto contratual, com observância aos prazos estipulados.</w:t>
      </w:r>
    </w:p>
    <w:p w14:paraId="3DA692A9" w14:textId="77777777" w:rsidR="008F4EE7" w:rsidRPr="00692EB6" w:rsidRDefault="008F4EE7" w:rsidP="000B4D68">
      <w:pPr>
        <w:tabs>
          <w:tab w:val="left" w:pos="284"/>
          <w:tab w:val="left" w:pos="1040"/>
        </w:tabs>
        <w:spacing w:line="360" w:lineRule="auto"/>
        <w:ind w:left="284" w:right="-284"/>
        <w:jc w:val="both"/>
        <w:rPr>
          <w:rFonts w:ascii="Georgia" w:hAnsi="Georgia"/>
          <w:sz w:val="24"/>
        </w:rPr>
      </w:pPr>
      <w:r w:rsidRPr="00692EB6">
        <w:rPr>
          <w:rFonts w:ascii="Georgia" w:hAnsi="Georgia"/>
          <w:b/>
          <w:bCs/>
          <w:sz w:val="24"/>
        </w:rPr>
        <w:t>5.2.3.</w:t>
      </w:r>
      <w:r w:rsidRPr="00692EB6">
        <w:rPr>
          <w:rFonts w:ascii="Georgia" w:hAnsi="Georgia"/>
          <w:sz w:val="24"/>
        </w:rPr>
        <w:t xml:space="preserve"> Efetuar a</w:t>
      </w:r>
      <w:r>
        <w:rPr>
          <w:rFonts w:ascii="Georgia" w:hAnsi="Georgia"/>
          <w:sz w:val="24"/>
        </w:rPr>
        <w:t xml:space="preserve"> prestação dos serviços dentro do prazo a ser estabelecido pela secretaria requisitante, </w:t>
      </w:r>
      <w:proofErr w:type="spellStart"/>
      <w:r>
        <w:rPr>
          <w:rFonts w:ascii="Georgia" w:hAnsi="Georgia"/>
          <w:sz w:val="24"/>
        </w:rPr>
        <w:t>á</w:t>
      </w:r>
      <w:proofErr w:type="spellEnd"/>
      <w:r>
        <w:rPr>
          <w:rFonts w:ascii="Georgia" w:hAnsi="Georgia"/>
          <w:sz w:val="24"/>
        </w:rPr>
        <w:t xml:space="preserve"> qual na constará na </w:t>
      </w:r>
      <w:proofErr w:type="spellStart"/>
      <w:r>
        <w:rPr>
          <w:rFonts w:ascii="Georgia" w:hAnsi="Georgia"/>
          <w:sz w:val="24"/>
        </w:rPr>
        <w:t>requiasiação</w:t>
      </w:r>
      <w:proofErr w:type="spellEnd"/>
      <w:r>
        <w:rPr>
          <w:rFonts w:ascii="Georgia" w:hAnsi="Georgia"/>
          <w:sz w:val="24"/>
        </w:rPr>
        <w:t xml:space="preserve"> de compra o prazo para o </w:t>
      </w:r>
      <w:proofErr w:type="spellStart"/>
      <w:r>
        <w:rPr>
          <w:rFonts w:ascii="Georgia" w:hAnsi="Georgia"/>
          <w:sz w:val="24"/>
        </w:rPr>
        <w:t>inicio</w:t>
      </w:r>
      <w:proofErr w:type="spellEnd"/>
      <w:r>
        <w:rPr>
          <w:rFonts w:ascii="Georgia" w:hAnsi="Georgia"/>
          <w:sz w:val="24"/>
        </w:rPr>
        <w:t xml:space="preserve"> </w:t>
      </w:r>
      <w:proofErr w:type="spellStart"/>
      <w:r>
        <w:rPr>
          <w:rFonts w:ascii="Georgia" w:hAnsi="Georgia"/>
          <w:sz w:val="24"/>
        </w:rPr>
        <w:t>dp</w:t>
      </w:r>
      <w:proofErr w:type="spellEnd"/>
      <w:r>
        <w:rPr>
          <w:rFonts w:ascii="Georgia" w:hAnsi="Georgia"/>
          <w:sz w:val="24"/>
        </w:rPr>
        <w:t xml:space="preserve"> cumprimento do contrato.</w:t>
      </w:r>
    </w:p>
    <w:p w14:paraId="3A553DD4" w14:textId="77777777" w:rsidR="008F4EE7" w:rsidRPr="00692EB6" w:rsidRDefault="008F4EE7" w:rsidP="000B4D68">
      <w:pPr>
        <w:tabs>
          <w:tab w:val="left" w:pos="284"/>
          <w:tab w:val="left" w:pos="1019"/>
        </w:tabs>
        <w:spacing w:line="360" w:lineRule="auto"/>
        <w:ind w:left="284" w:right="-284"/>
        <w:jc w:val="both"/>
        <w:rPr>
          <w:rFonts w:ascii="Georgia" w:hAnsi="Georgia"/>
          <w:sz w:val="24"/>
        </w:rPr>
      </w:pPr>
      <w:r w:rsidRPr="00692EB6">
        <w:rPr>
          <w:rFonts w:ascii="Georgia" w:hAnsi="Georgia"/>
          <w:b/>
          <w:bCs/>
          <w:sz w:val="24"/>
        </w:rPr>
        <w:t>5.2.4.</w:t>
      </w:r>
      <w:r w:rsidRPr="00692EB6">
        <w:rPr>
          <w:rFonts w:ascii="Georgia" w:hAnsi="Georgia"/>
          <w:sz w:val="24"/>
        </w:rPr>
        <w:t xml:space="preserve"> Responsabilizar-se</w:t>
      </w:r>
      <w:r>
        <w:rPr>
          <w:rFonts w:ascii="Georgia" w:hAnsi="Georgia"/>
          <w:sz w:val="24"/>
        </w:rPr>
        <w:t>,</w:t>
      </w:r>
      <w:r w:rsidRPr="00692EB6">
        <w:rPr>
          <w:rFonts w:ascii="Georgia" w:hAnsi="Georgia"/>
          <w:sz w:val="24"/>
        </w:rPr>
        <w:t xml:space="preserve"> pelos vícios e danos decorrentes do objeto, de acordo com os artigos 12, 13 e 17 a 27, do Código de Defesa do Consumidor (Lei no 8.078, de 1990); substituir,</w:t>
      </w:r>
      <w:r w:rsidRPr="00692EB6">
        <w:rPr>
          <w:rFonts w:ascii="Georgia" w:hAnsi="Georgia"/>
          <w:spacing w:val="-7"/>
          <w:sz w:val="24"/>
        </w:rPr>
        <w:t xml:space="preserve"> </w:t>
      </w:r>
      <w:r w:rsidRPr="00692EB6">
        <w:rPr>
          <w:rFonts w:ascii="Georgia" w:hAnsi="Georgia"/>
          <w:sz w:val="24"/>
        </w:rPr>
        <w:t>reparar</w:t>
      </w:r>
      <w:r w:rsidRPr="00692EB6">
        <w:rPr>
          <w:rFonts w:ascii="Georgia" w:hAnsi="Georgia"/>
          <w:spacing w:val="-5"/>
          <w:sz w:val="24"/>
        </w:rPr>
        <w:t xml:space="preserve"> </w:t>
      </w:r>
      <w:r w:rsidRPr="00692EB6">
        <w:rPr>
          <w:rFonts w:ascii="Georgia" w:hAnsi="Georgia"/>
          <w:sz w:val="24"/>
        </w:rPr>
        <w:t>ou</w:t>
      </w:r>
      <w:r w:rsidRPr="00692EB6">
        <w:rPr>
          <w:rFonts w:ascii="Georgia" w:hAnsi="Georgia"/>
          <w:spacing w:val="-7"/>
          <w:sz w:val="24"/>
        </w:rPr>
        <w:t xml:space="preserve"> </w:t>
      </w:r>
      <w:r w:rsidRPr="00692EB6">
        <w:rPr>
          <w:rFonts w:ascii="Georgia" w:hAnsi="Georgia"/>
          <w:sz w:val="24"/>
        </w:rPr>
        <w:t>corrigir,</w:t>
      </w:r>
      <w:r w:rsidRPr="00692EB6">
        <w:rPr>
          <w:rFonts w:ascii="Georgia" w:hAnsi="Georgia"/>
          <w:spacing w:val="-5"/>
          <w:sz w:val="24"/>
        </w:rPr>
        <w:t xml:space="preserve"> </w:t>
      </w:r>
      <w:r w:rsidRPr="00692EB6">
        <w:rPr>
          <w:rFonts w:ascii="Georgia" w:hAnsi="Georgia"/>
          <w:sz w:val="24"/>
        </w:rPr>
        <w:t>as</w:t>
      </w:r>
      <w:r w:rsidRPr="00692EB6">
        <w:rPr>
          <w:rFonts w:ascii="Georgia" w:hAnsi="Georgia"/>
          <w:spacing w:val="-7"/>
          <w:sz w:val="24"/>
        </w:rPr>
        <w:t xml:space="preserve"> </w:t>
      </w:r>
      <w:r w:rsidRPr="00692EB6">
        <w:rPr>
          <w:rFonts w:ascii="Georgia" w:hAnsi="Georgia"/>
          <w:sz w:val="24"/>
        </w:rPr>
        <w:t>suas</w:t>
      </w:r>
      <w:r w:rsidRPr="00692EB6">
        <w:rPr>
          <w:rFonts w:ascii="Georgia" w:hAnsi="Georgia"/>
          <w:spacing w:val="-9"/>
          <w:sz w:val="24"/>
        </w:rPr>
        <w:t xml:space="preserve"> </w:t>
      </w:r>
      <w:r w:rsidRPr="00692EB6">
        <w:rPr>
          <w:rFonts w:ascii="Georgia" w:hAnsi="Georgia"/>
          <w:sz w:val="24"/>
        </w:rPr>
        <w:t>expensas, o objeto com avarias ou defeitos</w:t>
      </w:r>
      <w:r w:rsidRPr="00692EB6">
        <w:rPr>
          <w:rFonts w:ascii="Georgia" w:hAnsi="Georgia"/>
          <w:spacing w:val="-7"/>
          <w:sz w:val="24"/>
        </w:rPr>
        <w:t xml:space="preserve"> </w:t>
      </w:r>
      <w:r>
        <w:rPr>
          <w:rFonts w:ascii="Georgia" w:hAnsi="Georgia"/>
          <w:sz w:val="24"/>
        </w:rPr>
        <w:t xml:space="preserve">em prazo que enseje atraso ou cancelamento do evento. </w:t>
      </w:r>
    </w:p>
    <w:p w14:paraId="7331BF16" w14:textId="77777777" w:rsidR="008F4EE7" w:rsidRPr="00692EB6" w:rsidRDefault="008F4EE7" w:rsidP="000B4D68">
      <w:pPr>
        <w:tabs>
          <w:tab w:val="left" w:pos="284"/>
          <w:tab w:val="left" w:pos="1087"/>
        </w:tabs>
        <w:spacing w:line="360" w:lineRule="auto"/>
        <w:ind w:left="284" w:right="-284"/>
        <w:jc w:val="both"/>
        <w:rPr>
          <w:rFonts w:ascii="Georgia" w:hAnsi="Georgia"/>
          <w:sz w:val="24"/>
        </w:rPr>
      </w:pPr>
      <w:r w:rsidRPr="00692EB6">
        <w:rPr>
          <w:rFonts w:ascii="Georgia" w:hAnsi="Georgia"/>
          <w:b/>
          <w:bCs/>
          <w:sz w:val="24"/>
        </w:rPr>
        <w:t>5.2.</w:t>
      </w:r>
      <w:r>
        <w:rPr>
          <w:rFonts w:ascii="Georgia" w:hAnsi="Georgia"/>
          <w:b/>
          <w:bCs/>
          <w:sz w:val="24"/>
        </w:rPr>
        <w:t>5</w:t>
      </w:r>
      <w:r w:rsidRPr="00692EB6">
        <w:rPr>
          <w:rFonts w:ascii="Georgia" w:hAnsi="Georgia"/>
          <w:b/>
          <w:bCs/>
          <w:sz w:val="24"/>
        </w:rPr>
        <w:t>.</w:t>
      </w:r>
      <w:r w:rsidRPr="00692EB6">
        <w:rPr>
          <w:rFonts w:ascii="Georgia" w:hAnsi="Georgia"/>
          <w:sz w:val="24"/>
        </w:rPr>
        <w:t xml:space="preserve"> Manter, durante toda a execução do contrato, em compatibilidade com as obrigações assumidas, todas as condições de habilitação e qualificação exigidas na licitação;</w:t>
      </w:r>
    </w:p>
    <w:p w14:paraId="567C9D5C" w14:textId="77777777" w:rsidR="008F4EE7" w:rsidRPr="00692EB6" w:rsidRDefault="008F4EE7" w:rsidP="000B4D68">
      <w:pPr>
        <w:tabs>
          <w:tab w:val="left" w:pos="284"/>
          <w:tab w:val="left" w:pos="1024"/>
        </w:tabs>
        <w:spacing w:line="360" w:lineRule="auto"/>
        <w:ind w:left="284" w:right="-284"/>
        <w:jc w:val="both"/>
        <w:rPr>
          <w:rFonts w:ascii="Georgia" w:hAnsi="Georgia"/>
          <w:sz w:val="24"/>
        </w:rPr>
      </w:pPr>
      <w:r w:rsidRPr="00692EB6">
        <w:rPr>
          <w:rFonts w:ascii="Georgia" w:hAnsi="Georgia"/>
          <w:b/>
          <w:bCs/>
          <w:sz w:val="24"/>
        </w:rPr>
        <w:t>5.2.</w:t>
      </w:r>
      <w:r>
        <w:rPr>
          <w:rFonts w:ascii="Georgia" w:hAnsi="Georgia"/>
          <w:b/>
          <w:bCs/>
          <w:sz w:val="24"/>
        </w:rPr>
        <w:t>6</w:t>
      </w:r>
      <w:r w:rsidRPr="00692EB6">
        <w:rPr>
          <w:rFonts w:ascii="Georgia" w:hAnsi="Georgia"/>
          <w:b/>
          <w:bCs/>
          <w:sz w:val="24"/>
        </w:rPr>
        <w:t>.</w:t>
      </w:r>
      <w:r w:rsidRPr="00692EB6">
        <w:rPr>
          <w:rFonts w:ascii="Georgia" w:hAnsi="Georgia"/>
          <w:sz w:val="24"/>
        </w:rPr>
        <w:t xml:space="preserve"> Indicar</w:t>
      </w:r>
      <w:r w:rsidRPr="00692EB6">
        <w:rPr>
          <w:rFonts w:ascii="Georgia" w:hAnsi="Georgia"/>
          <w:spacing w:val="-7"/>
          <w:sz w:val="24"/>
        </w:rPr>
        <w:t xml:space="preserve"> </w:t>
      </w:r>
      <w:r w:rsidRPr="00692EB6">
        <w:rPr>
          <w:rFonts w:ascii="Georgia" w:hAnsi="Georgia"/>
          <w:sz w:val="24"/>
        </w:rPr>
        <w:t>preposto para</w:t>
      </w:r>
      <w:r w:rsidRPr="00692EB6">
        <w:rPr>
          <w:rFonts w:ascii="Georgia" w:hAnsi="Georgia"/>
          <w:spacing w:val="-4"/>
          <w:sz w:val="24"/>
        </w:rPr>
        <w:t xml:space="preserve"> </w:t>
      </w:r>
      <w:r w:rsidRPr="00692EB6">
        <w:rPr>
          <w:rFonts w:ascii="Georgia" w:hAnsi="Georgia"/>
          <w:sz w:val="24"/>
        </w:rPr>
        <w:t>representá-la durante</w:t>
      </w:r>
      <w:r w:rsidRPr="00692EB6">
        <w:rPr>
          <w:rFonts w:ascii="Georgia" w:hAnsi="Georgia"/>
          <w:spacing w:val="-1"/>
          <w:sz w:val="24"/>
        </w:rPr>
        <w:t xml:space="preserve"> </w:t>
      </w:r>
      <w:r w:rsidRPr="00692EB6">
        <w:rPr>
          <w:rFonts w:ascii="Georgia" w:hAnsi="Georgia"/>
          <w:sz w:val="24"/>
        </w:rPr>
        <w:t>a</w:t>
      </w:r>
      <w:r w:rsidRPr="00692EB6">
        <w:rPr>
          <w:rFonts w:ascii="Georgia" w:hAnsi="Georgia"/>
          <w:spacing w:val="1"/>
          <w:sz w:val="24"/>
        </w:rPr>
        <w:t xml:space="preserve"> </w:t>
      </w:r>
      <w:r w:rsidRPr="00692EB6">
        <w:rPr>
          <w:rFonts w:ascii="Georgia" w:hAnsi="Georgia"/>
          <w:sz w:val="24"/>
        </w:rPr>
        <w:t>execução</w:t>
      </w:r>
      <w:r w:rsidRPr="00692EB6">
        <w:rPr>
          <w:rFonts w:ascii="Georgia" w:hAnsi="Georgia"/>
          <w:spacing w:val="-1"/>
          <w:sz w:val="24"/>
        </w:rPr>
        <w:t xml:space="preserve"> </w:t>
      </w:r>
      <w:r w:rsidRPr="00692EB6">
        <w:rPr>
          <w:rFonts w:ascii="Georgia" w:hAnsi="Georgia"/>
          <w:sz w:val="24"/>
        </w:rPr>
        <w:t xml:space="preserve">do </w:t>
      </w:r>
      <w:r w:rsidRPr="00692EB6">
        <w:rPr>
          <w:rFonts w:ascii="Georgia" w:hAnsi="Georgia"/>
          <w:spacing w:val="-2"/>
          <w:sz w:val="24"/>
        </w:rPr>
        <w:t>contrato.</w:t>
      </w:r>
    </w:p>
    <w:p w14:paraId="05ADC1B2" w14:textId="77777777" w:rsidR="008F4EE7" w:rsidRPr="00692EB6" w:rsidRDefault="008F4EE7" w:rsidP="000B4D68">
      <w:pPr>
        <w:tabs>
          <w:tab w:val="left" w:pos="284"/>
          <w:tab w:val="left" w:pos="1134"/>
        </w:tabs>
        <w:spacing w:line="360" w:lineRule="auto"/>
        <w:ind w:left="284" w:right="-284"/>
        <w:jc w:val="both"/>
        <w:rPr>
          <w:rFonts w:ascii="Georgia" w:hAnsi="Georgia"/>
          <w:sz w:val="24"/>
        </w:rPr>
      </w:pPr>
      <w:r w:rsidRPr="00692EB6">
        <w:rPr>
          <w:rFonts w:ascii="Georgia" w:hAnsi="Georgia"/>
          <w:b/>
          <w:bCs/>
          <w:sz w:val="24"/>
        </w:rPr>
        <w:lastRenderedPageBreak/>
        <w:t>5.2.</w:t>
      </w:r>
      <w:r>
        <w:rPr>
          <w:rFonts w:ascii="Georgia" w:hAnsi="Georgia"/>
          <w:b/>
          <w:bCs/>
          <w:sz w:val="24"/>
        </w:rPr>
        <w:t>7</w:t>
      </w:r>
      <w:r w:rsidRPr="00692EB6">
        <w:rPr>
          <w:rFonts w:ascii="Georgia" w:hAnsi="Georgia"/>
          <w:b/>
          <w:bCs/>
          <w:sz w:val="24"/>
        </w:rPr>
        <w:t>.</w:t>
      </w:r>
      <w:r w:rsidRPr="00692EB6">
        <w:rPr>
          <w:rFonts w:ascii="Georgia" w:hAnsi="Georgia"/>
          <w:sz w:val="24"/>
        </w:rPr>
        <w:t xml:space="preserve"> Emitir</w:t>
      </w:r>
      <w:r w:rsidRPr="00692EB6">
        <w:rPr>
          <w:rFonts w:ascii="Georgia" w:hAnsi="Georgia"/>
          <w:spacing w:val="-14"/>
          <w:sz w:val="24"/>
        </w:rPr>
        <w:t xml:space="preserve"> </w:t>
      </w:r>
      <w:r w:rsidRPr="00692EB6">
        <w:rPr>
          <w:rFonts w:ascii="Georgia" w:hAnsi="Georgia"/>
          <w:sz w:val="24"/>
        </w:rPr>
        <w:t>Nota</w:t>
      </w:r>
      <w:r w:rsidRPr="00692EB6">
        <w:rPr>
          <w:rFonts w:ascii="Georgia" w:hAnsi="Georgia"/>
          <w:spacing w:val="-12"/>
          <w:sz w:val="24"/>
        </w:rPr>
        <w:t xml:space="preserve"> </w:t>
      </w:r>
      <w:r w:rsidRPr="00692EB6">
        <w:rPr>
          <w:rFonts w:ascii="Georgia" w:hAnsi="Georgia"/>
          <w:sz w:val="24"/>
        </w:rPr>
        <w:t>Fiscal</w:t>
      </w:r>
      <w:r w:rsidRPr="00692EB6">
        <w:rPr>
          <w:rFonts w:ascii="Georgia" w:hAnsi="Georgia"/>
          <w:spacing w:val="-12"/>
          <w:sz w:val="24"/>
        </w:rPr>
        <w:t xml:space="preserve"> </w:t>
      </w:r>
      <w:r w:rsidRPr="00692EB6">
        <w:rPr>
          <w:rFonts w:ascii="Georgia" w:hAnsi="Georgia"/>
          <w:sz w:val="24"/>
        </w:rPr>
        <w:t>correspondente</w:t>
      </w:r>
      <w:r w:rsidRPr="00692EB6">
        <w:rPr>
          <w:rFonts w:ascii="Georgia" w:hAnsi="Georgia"/>
          <w:spacing w:val="-12"/>
          <w:sz w:val="24"/>
        </w:rPr>
        <w:t xml:space="preserve"> </w:t>
      </w:r>
      <w:r w:rsidRPr="00692EB6">
        <w:rPr>
          <w:rFonts w:ascii="Georgia" w:hAnsi="Georgia"/>
          <w:sz w:val="24"/>
        </w:rPr>
        <w:t>à</w:t>
      </w:r>
      <w:r w:rsidRPr="00692EB6">
        <w:rPr>
          <w:rFonts w:ascii="Georgia" w:hAnsi="Georgia"/>
          <w:spacing w:val="-13"/>
          <w:sz w:val="24"/>
        </w:rPr>
        <w:t xml:space="preserve"> </w:t>
      </w:r>
      <w:r w:rsidRPr="00692EB6">
        <w:rPr>
          <w:rFonts w:ascii="Georgia" w:hAnsi="Georgia"/>
          <w:sz w:val="24"/>
        </w:rPr>
        <w:t>sede</w:t>
      </w:r>
      <w:r w:rsidRPr="00692EB6">
        <w:rPr>
          <w:rFonts w:ascii="Georgia" w:hAnsi="Georgia"/>
          <w:spacing w:val="-14"/>
          <w:sz w:val="24"/>
        </w:rPr>
        <w:t xml:space="preserve"> </w:t>
      </w:r>
      <w:r w:rsidRPr="00692EB6">
        <w:rPr>
          <w:rFonts w:ascii="Georgia" w:hAnsi="Georgia"/>
          <w:sz w:val="24"/>
        </w:rPr>
        <w:t>ou</w:t>
      </w:r>
      <w:r w:rsidRPr="00692EB6">
        <w:rPr>
          <w:rFonts w:ascii="Georgia" w:hAnsi="Georgia"/>
          <w:spacing w:val="-10"/>
          <w:sz w:val="24"/>
        </w:rPr>
        <w:t xml:space="preserve"> </w:t>
      </w:r>
      <w:r w:rsidRPr="00692EB6">
        <w:rPr>
          <w:rFonts w:ascii="Georgia" w:hAnsi="Georgia"/>
          <w:sz w:val="24"/>
        </w:rPr>
        <w:t>filial</w:t>
      </w:r>
      <w:r w:rsidRPr="00692EB6">
        <w:rPr>
          <w:rFonts w:ascii="Georgia" w:hAnsi="Georgia"/>
          <w:spacing w:val="-12"/>
          <w:sz w:val="24"/>
        </w:rPr>
        <w:t xml:space="preserve"> </w:t>
      </w:r>
      <w:r w:rsidRPr="00692EB6">
        <w:rPr>
          <w:rFonts w:ascii="Georgia" w:hAnsi="Georgia"/>
          <w:sz w:val="24"/>
        </w:rPr>
        <w:t>da</w:t>
      </w:r>
      <w:r w:rsidRPr="00692EB6">
        <w:rPr>
          <w:rFonts w:ascii="Georgia" w:hAnsi="Georgia"/>
          <w:spacing w:val="-14"/>
          <w:sz w:val="24"/>
        </w:rPr>
        <w:t xml:space="preserve"> </w:t>
      </w:r>
      <w:r w:rsidRPr="00692EB6">
        <w:rPr>
          <w:rFonts w:ascii="Georgia" w:hAnsi="Georgia"/>
          <w:sz w:val="24"/>
        </w:rPr>
        <w:t>empresa</w:t>
      </w:r>
      <w:r w:rsidRPr="00692EB6">
        <w:rPr>
          <w:rFonts w:ascii="Georgia" w:hAnsi="Georgia"/>
          <w:spacing w:val="-11"/>
          <w:sz w:val="24"/>
        </w:rPr>
        <w:t xml:space="preserve"> </w:t>
      </w:r>
      <w:r w:rsidRPr="00692EB6">
        <w:rPr>
          <w:rFonts w:ascii="Georgia" w:hAnsi="Georgia"/>
          <w:sz w:val="24"/>
        </w:rPr>
        <w:t>que</w:t>
      </w:r>
      <w:r w:rsidRPr="00692EB6">
        <w:rPr>
          <w:rFonts w:ascii="Georgia" w:hAnsi="Georgia"/>
          <w:spacing w:val="-14"/>
          <w:sz w:val="24"/>
        </w:rPr>
        <w:t xml:space="preserve"> </w:t>
      </w:r>
      <w:r w:rsidRPr="00692EB6">
        <w:rPr>
          <w:rFonts w:ascii="Georgia" w:hAnsi="Georgia"/>
          <w:sz w:val="24"/>
        </w:rPr>
        <w:t>apresentou</w:t>
      </w:r>
      <w:r w:rsidRPr="00692EB6">
        <w:rPr>
          <w:rFonts w:ascii="Georgia" w:hAnsi="Georgia"/>
          <w:spacing w:val="-12"/>
          <w:sz w:val="24"/>
        </w:rPr>
        <w:t xml:space="preserve"> </w:t>
      </w:r>
      <w:r w:rsidRPr="00692EB6">
        <w:rPr>
          <w:rFonts w:ascii="Georgia" w:hAnsi="Georgia"/>
          <w:sz w:val="24"/>
        </w:rPr>
        <w:t>a</w:t>
      </w:r>
      <w:r w:rsidRPr="00692EB6">
        <w:rPr>
          <w:rFonts w:ascii="Georgia" w:hAnsi="Georgia"/>
          <w:spacing w:val="-12"/>
          <w:sz w:val="24"/>
        </w:rPr>
        <w:t xml:space="preserve"> </w:t>
      </w:r>
      <w:r w:rsidRPr="00692EB6">
        <w:rPr>
          <w:rFonts w:ascii="Georgia" w:hAnsi="Georgia"/>
          <w:sz w:val="24"/>
        </w:rPr>
        <w:t>documentação na fase de habilitação.</w:t>
      </w:r>
    </w:p>
    <w:p w14:paraId="75EC7306" w14:textId="77777777" w:rsidR="008F4EE7" w:rsidRPr="00692EB6" w:rsidRDefault="008F4EE7" w:rsidP="000B4D68">
      <w:pPr>
        <w:tabs>
          <w:tab w:val="left" w:pos="284"/>
          <w:tab w:val="left" w:pos="1207"/>
        </w:tabs>
        <w:spacing w:line="360" w:lineRule="auto"/>
        <w:ind w:left="284" w:right="-284"/>
        <w:jc w:val="both"/>
        <w:rPr>
          <w:rFonts w:ascii="Georgia" w:hAnsi="Georgia"/>
          <w:sz w:val="24"/>
        </w:rPr>
      </w:pPr>
      <w:r w:rsidRPr="00692EB6">
        <w:rPr>
          <w:rFonts w:ascii="Georgia" w:hAnsi="Georgia"/>
          <w:b/>
          <w:bCs/>
          <w:sz w:val="24"/>
        </w:rPr>
        <w:t>5.2.</w:t>
      </w:r>
      <w:r>
        <w:rPr>
          <w:rFonts w:ascii="Georgia" w:hAnsi="Georgia"/>
          <w:b/>
          <w:bCs/>
          <w:sz w:val="24"/>
        </w:rPr>
        <w:t>8</w:t>
      </w:r>
      <w:r w:rsidRPr="00692EB6">
        <w:rPr>
          <w:rFonts w:ascii="Georgia" w:hAnsi="Georgia"/>
          <w:b/>
          <w:bCs/>
          <w:sz w:val="24"/>
        </w:rPr>
        <w:t>.</w:t>
      </w:r>
      <w:r w:rsidRPr="00692EB6">
        <w:rPr>
          <w:rFonts w:ascii="Georgia" w:hAnsi="Georgia"/>
          <w:sz w:val="24"/>
        </w:rPr>
        <w:t xml:space="preserve"> Executar todas as obrigações assumidas com observância a melhor técnica vigente, enquadrando-se, rigorosamente, dentro dos preceitos legais, normas e especificações técnicas </w:t>
      </w:r>
      <w:r w:rsidRPr="00692EB6">
        <w:rPr>
          <w:rFonts w:ascii="Georgia" w:hAnsi="Georgia"/>
          <w:spacing w:val="-2"/>
          <w:sz w:val="24"/>
        </w:rPr>
        <w:t>correspondentes.</w:t>
      </w:r>
    </w:p>
    <w:p w14:paraId="0B059136" w14:textId="77777777" w:rsidR="008F4EE7" w:rsidRPr="00A83327" w:rsidRDefault="008F4EE7" w:rsidP="008F4EE7">
      <w:pPr>
        <w:pStyle w:val="Nivel01"/>
        <w:jc w:val="left"/>
      </w:pPr>
      <w:r>
        <w:t>6</w:t>
      </w:r>
      <w:r w:rsidRPr="00A83327">
        <w:t>. MODELO DE EXECUÇÃO DO OBJETO</w:t>
      </w:r>
    </w:p>
    <w:p w14:paraId="6FA08AF9" w14:textId="77777777" w:rsidR="008F4EE7" w:rsidRDefault="008F4EE7" w:rsidP="008F4EE7">
      <w:pPr>
        <w:pStyle w:val="Nvel02"/>
        <w:spacing w:line="360" w:lineRule="auto"/>
      </w:pPr>
      <w:r w:rsidRPr="00CB6CC6">
        <w:rPr>
          <w:b/>
          <w:bCs/>
        </w:rPr>
        <w:t>6.1</w:t>
      </w:r>
      <w:r w:rsidRPr="00CB6CC6">
        <w:t xml:space="preserve">. A execução do objeto seguirá a seguinte dinâmica: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2901"/>
        <w:gridCol w:w="2348"/>
      </w:tblGrid>
      <w:tr w:rsidR="008F4EE7" w:rsidRPr="00030AEB" w14:paraId="048BB6EF" w14:textId="77777777" w:rsidTr="00066AFE">
        <w:tc>
          <w:tcPr>
            <w:tcW w:w="4465" w:type="dxa"/>
          </w:tcPr>
          <w:p w14:paraId="7D0061CC" w14:textId="77777777" w:rsidR="008F4EE7" w:rsidRPr="00030AEB" w:rsidRDefault="008F4EE7" w:rsidP="00066AFE">
            <w:pPr>
              <w:pStyle w:val="Default"/>
              <w:jc w:val="center"/>
              <w:rPr>
                <w:rFonts w:ascii="Georgia" w:hAnsi="Georgia"/>
                <w:b/>
                <w:bCs/>
              </w:rPr>
            </w:pPr>
            <w:r w:rsidRPr="00030AEB">
              <w:rPr>
                <w:rFonts w:ascii="Georgia" w:hAnsi="Georgia"/>
                <w:b/>
                <w:bCs/>
              </w:rPr>
              <w:t>DESCRIÇÃO</w:t>
            </w:r>
          </w:p>
        </w:tc>
        <w:tc>
          <w:tcPr>
            <w:tcW w:w="3118" w:type="dxa"/>
          </w:tcPr>
          <w:p w14:paraId="12B4CC51" w14:textId="77777777" w:rsidR="008F4EE7" w:rsidRPr="00030AEB" w:rsidRDefault="008F4EE7" w:rsidP="00066AFE">
            <w:pPr>
              <w:pStyle w:val="Default"/>
              <w:jc w:val="center"/>
              <w:rPr>
                <w:rFonts w:ascii="Georgia" w:hAnsi="Georgia"/>
                <w:b/>
                <w:bCs/>
              </w:rPr>
            </w:pPr>
            <w:r w:rsidRPr="00030AEB">
              <w:rPr>
                <w:rFonts w:ascii="Georgia" w:hAnsi="Georgia"/>
                <w:b/>
                <w:bCs/>
              </w:rPr>
              <w:t>INÍCIO</w:t>
            </w:r>
          </w:p>
        </w:tc>
        <w:tc>
          <w:tcPr>
            <w:tcW w:w="2479" w:type="dxa"/>
          </w:tcPr>
          <w:p w14:paraId="3D0F06FC" w14:textId="77777777" w:rsidR="008F4EE7" w:rsidRPr="00030AEB" w:rsidRDefault="008F4EE7" w:rsidP="00066AFE">
            <w:pPr>
              <w:pStyle w:val="Default"/>
              <w:jc w:val="center"/>
              <w:rPr>
                <w:rFonts w:ascii="Georgia" w:hAnsi="Georgia"/>
                <w:b/>
                <w:bCs/>
              </w:rPr>
            </w:pPr>
            <w:r w:rsidRPr="00030AEB">
              <w:rPr>
                <w:rFonts w:ascii="Georgia" w:hAnsi="Georgia"/>
                <w:b/>
                <w:bCs/>
              </w:rPr>
              <w:t>FIM</w:t>
            </w:r>
          </w:p>
        </w:tc>
      </w:tr>
      <w:tr w:rsidR="008F4EE7" w:rsidRPr="00030AEB" w14:paraId="40F510B5" w14:textId="77777777" w:rsidTr="00066AFE">
        <w:tc>
          <w:tcPr>
            <w:tcW w:w="4465" w:type="dxa"/>
          </w:tcPr>
          <w:p w14:paraId="7EF5A9F0" w14:textId="77777777" w:rsidR="008F4EE7" w:rsidRPr="00030AEB" w:rsidRDefault="008F4EE7" w:rsidP="00066AFE">
            <w:pPr>
              <w:pStyle w:val="Default"/>
              <w:rPr>
                <w:rFonts w:ascii="Georgia" w:hAnsi="Georgia"/>
              </w:rPr>
            </w:pPr>
            <w:r w:rsidRPr="00030AEB">
              <w:rPr>
                <w:rFonts w:ascii="Georgia" w:hAnsi="Georgia"/>
              </w:rPr>
              <w:t>-Equilíbrio financeiro do fundo Municipal de Saúde.</w:t>
            </w:r>
          </w:p>
          <w:p w14:paraId="31856874" w14:textId="77777777" w:rsidR="008F4EE7" w:rsidRPr="00030AEB" w:rsidRDefault="008F4EE7" w:rsidP="00066AFE">
            <w:pPr>
              <w:pStyle w:val="Default"/>
              <w:rPr>
                <w:rFonts w:ascii="Georgia" w:hAnsi="Georgia"/>
              </w:rPr>
            </w:pPr>
            <w:r w:rsidRPr="00030AEB">
              <w:rPr>
                <w:rFonts w:ascii="Georgia" w:hAnsi="Georgia"/>
              </w:rPr>
              <w:t>-Reformulação do plano Municipal de Saúde.</w:t>
            </w:r>
          </w:p>
          <w:p w14:paraId="6605052D" w14:textId="77777777" w:rsidR="008F4EE7" w:rsidRPr="00030AEB" w:rsidRDefault="008F4EE7" w:rsidP="00066AFE">
            <w:pPr>
              <w:pStyle w:val="Default"/>
              <w:rPr>
                <w:rFonts w:ascii="Georgia" w:hAnsi="Georgia"/>
              </w:rPr>
            </w:pPr>
            <w:r w:rsidRPr="00030AEB">
              <w:rPr>
                <w:rFonts w:ascii="Georgia" w:hAnsi="Georgia"/>
              </w:rPr>
              <w:t>-Organização das dotações orçamentarias e contas destinadas aos repasses de recursos para o fundo</w:t>
            </w:r>
          </w:p>
          <w:p w14:paraId="69A483C9" w14:textId="77777777" w:rsidR="008F4EE7" w:rsidRPr="00030AEB" w:rsidRDefault="008F4EE7" w:rsidP="00066AFE">
            <w:pPr>
              <w:pStyle w:val="Default"/>
              <w:rPr>
                <w:rFonts w:ascii="Georgia" w:hAnsi="Georgia"/>
              </w:rPr>
            </w:pPr>
            <w:r w:rsidRPr="00030AEB">
              <w:rPr>
                <w:rFonts w:ascii="Georgia" w:hAnsi="Georgia"/>
              </w:rPr>
              <w:t>Municipal de saúde.</w:t>
            </w:r>
          </w:p>
          <w:p w14:paraId="67609A32" w14:textId="77777777" w:rsidR="008F4EE7" w:rsidRPr="00030AEB" w:rsidRDefault="008F4EE7" w:rsidP="00066AFE">
            <w:pPr>
              <w:pStyle w:val="Default"/>
              <w:rPr>
                <w:rFonts w:ascii="Georgia" w:hAnsi="Georgia"/>
              </w:rPr>
            </w:pPr>
            <w:r w:rsidRPr="00030AEB">
              <w:rPr>
                <w:rFonts w:ascii="Georgia" w:hAnsi="Georgia"/>
              </w:rPr>
              <w:t>Relatório mensais de organização e aplicações dos recursos financeiros dos FNS Estadual e Municipal.</w:t>
            </w:r>
          </w:p>
          <w:p w14:paraId="00086AC0" w14:textId="77777777" w:rsidR="008F4EE7" w:rsidRPr="00030AEB" w:rsidRDefault="008F4EE7" w:rsidP="00066AFE">
            <w:pPr>
              <w:pStyle w:val="Default"/>
              <w:rPr>
                <w:rFonts w:ascii="Georgia" w:hAnsi="Georgia"/>
              </w:rPr>
            </w:pPr>
            <w:r w:rsidRPr="00030AEB">
              <w:rPr>
                <w:rFonts w:ascii="Georgia" w:hAnsi="Georgia"/>
              </w:rPr>
              <w:t>-Organização e distribuição do faturamento de consultas, exames e procedimentos realizados na rede de Saúde Municipal, consoante ao teto financeiro do Município.</w:t>
            </w:r>
          </w:p>
          <w:p w14:paraId="5DF40185" w14:textId="77777777" w:rsidR="008F4EE7" w:rsidRPr="00030AEB" w:rsidRDefault="008F4EE7" w:rsidP="00066AFE">
            <w:pPr>
              <w:pStyle w:val="Default"/>
              <w:rPr>
                <w:rFonts w:ascii="Georgia" w:hAnsi="Georgia"/>
              </w:rPr>
            </w:pPr>
            <w:r w:rsidRPr="00030AEB">
              <w:rPr>
                <w:rFonts w:ascii="Georgia" w:hAnsi="Georgia"/>
              </w:rPr>
              <w:t>-Realização de diagnóstico situacional do Sistema Municipal de Saúde.</w:t>
            </w:r>
          </w:p>
          <w:p w14:paraId="74EB26E1" w14:textId="77777777" w:rsidR="008F4EE7" w:rsidRPr="00030AEB" w:rsidRDefault="008F4EE7" w:rsidP="00066AFE">
            <w:pPr>
              <w:pStyle w:val="Default"/>
              <w:rPr>
                <w:rFonts w:ascii="Georgia" w:hAnsi="Georgia"/>
              </w:rPr>
            </w:pPr>
            <w:r w:rsidRPr="00030AEB">
              <w:rPr>
                <w:rFonts w:ascii="Georgia" w:hAnsi="Georgia"/>
              </w:rPr>
              <w:t>Avaliação dos Programas de Faturamento e cadastro do SUS.</w:t>
            </w:r>
          </w:p>
        </w:tc>
        <w:tc>
          <w:tcPr>
            <w:tcW w:w="3118" w:type="dxa"/>
          </w:tcPr>
          <w:p w14:paraId="7C3F6BDD" w14:textId="77777777" w:rsidR="008F4EE7" w:rsidRPr="00030AEB" w:rsidRDefault="008F4EE7" w:rsidP="00066AFE">
            <w:pPr>
              <w:pStyle w:val="Default"/>
              <w:rPr>
                <w:rFonts w:ascii="Georgia" w:hAnsi="Georgia"/>
              </w:rPr>
            </w:pPr>
          </w:p>
          <w:p w14:paraId="2819ED4E" w14:textId="77777777" w:rsidR="008F4EE7" w:rsidRPr="00030AEB" w:rsidRDefault="008F4EE7" w:rsidP="00066AFE">
            <w:pPr>
              <w:pStyle w:val="Default"/>
              <w:rPr>
                <w:rFonts w:ascii="Georgia" w:hAnsi="Georgia"/>
              </w:rPr>
            </w:pPr>
          </w:p>
          <w:p w14:paraId="05B19218" w14:textId="77777777" w:rsidR="008F4EE7" w:rsidRPr="00030AEB" w:rsidRDefault="008F4EE7" w:rsidP="00066AFE">
            <w:pPr>
              <w:pStyle w:val="Default"/>
              <w:rPr>
                <w:rFonts w:ascii="Georgia" w:hAnsi="Georgia"/>
              </w:rPr>
            </w:pPr>
          </w:p>
          <w:p w14:paraId="083E6482" w14:textId="77777777" w:rsidR="008F4EE7" w:rsidRPr="00030AEB" w:rsidRDefault="008F4EE7" w:rsidP="00066AFE">
            <w:pPr>
              <w:pStyle w:val="Default"/>
              <w:rPr>
                <w:rFonts w:ascii="Georgia" w:hAnsi="Georgia"/>
              </w:rPr>
            </w:pPr>
          </w:p>
          <w:p w14:paraId="5CA29522" w14:textId="77777777" w:rsidR="008F4EE7" w:rsidRPr="00030AEB" w:rsidRDefault="008F4EE7" w:rsidP="00066AFE">
            <w:pPr>
              <w:pStyle w:val="Default"/>
              <w:rPr>
                <w:rFonts w:ascii="Georgia" w:hAnsi="Georgia"/>
              </w:rPr>
            </w:pPr>
          </w:p>
          <w:p w14:paraId="6440253F" w14:textId="77777777" w:rsidR="008F4EE7" w:rsidRPr="00030AEB" w:rsidRDefault="008F4EE7" w:rsidP="00066AFE">
            <w:pPr>
              <w:pStyle w:val="Default"/>
              <w:rPr>
                <w:rFonts w:ascii="Georgia" w:hAnsi="Georgia"/>
              </w:rPr>
            </w:pPr>
          </w:p>
          <w:p w14:paraId="0BE1D14F" w14:textId="77777777" w:rsidR="008F4EE7" w:rsidRPr="00030AEB" w:rsidRDefault="008F4EE7" w:rsidP="00066AFE">
            <w:pPr>
              <w:pStyle w:val="Default"/>
              <w:rPr>
                <w:rFonts w:ascii="Georgia" w:hAnsi="Georgia"/>
              </w:rPr>
            </w:pPr>
          </w:p>
          <w:p w14:paraId="71277AFE" w14:textId="464118F3" w:rsidR="008F4EE7" w:rsidRPr="00030AEB" w:rsidRDefault="008F4EE7" w:rsidP="00066AFE">
            <w:pPr>
              <w:pStyle w:val="Default"/>
              <w:rPr>
                <w:rFonts w:ascii="Georgia" w:hAnsi="Georgia"/>
              </w:rPr>
            </w:pPr>
            <w:r w:rsidRPr="00030AEB">
              <w:rPr>
                <w:rFonts w:ascii="Georgia" w:hAnsi="Georgia"/>
              </w:rPr>
              <w:t>DATA- 15/</w:t>
            </w:r>
            <w:r w:rsidR="00BF0CF5">
              <w:rPr>
                <w:rFonts w:ascii="Georgia" w:hAnsi="Georgia"/>
              </w:rPr>
              <w:t>13/2026</w:t>
            </w:r>
          </w:p>
        </w:tc>
        <w:tc>
          <w:tcPr>
            <w:tcW w:w="2479" w:type="dxa"/>
          </w:tcPr>
          <w:p w14:paraId="12A6646D" w14:textId="77777777" w:rsidR="008F4EE7" w:rsidRPr="00030AEB" w:rsidRDefault="008F4EE7" w:rsidP="00066AFE">
            <w:pPr>
              <w:pStyle w:val="Default"/>
              <w:rPr>
                <w:rFonts w:ascii="Georgia" w:hAnsi="Georgia"/>
              </w:rPr>
            </w:pPr>
          </w:p>
          <w:p w14:paraId="146770B5" w14:textId="77777777" w:rsidR="008F4EE7" w:rsidRPr="00030AEB" w:rsidRDefault="008F4EE7" w:rsidP="00066AFE">
            <w:pPr>
              <w:pStyle w:val="Default"/>
              <w:rPr>
                <w:rFonts w:ascii="Georgia" w:hAnsi="Georgia"/>
              </w:rPr>
            </w:pPr>
          </w:p>
          <w:p w14:paraId="5F5B91B0" w14:textId="77777777" w:rsidR="008F4EE7" w:rsidRPr="00030AEB" w:rsidRDefault="008F4EE7" w:rsidP="00066AFE">
            <w:pPr>
              <w:pStyle w:val="Default"/>
              <w:rPr>
                <w:rFonts w:ascii="Georgia" w:hAnsi="Georgia"/>
              </w:rPr>
            </w:pPr>
          </w:p>
          <w:p w14:paraId="56F10725" w14:textId="77777777" w:rsidR="008F4EE7" w:rsidRPr="00030AEB" w:rsidRDefault="008F4EE7" w:rsidP="00066AFE">
            <w:pPr>
              <w:pStyle w:val="Default"/>
              <w:rPr>
                <w:rFonts w:ascii="Georgia" w:hAnsi="Georgia"/>
              </w:rPr>
            </w:pPr>
          </w:p>
          <w:p w14:paraId="77ABFA18" w14:textId="77777777" w:rsidR="008F4EE7" w:rsidRPr="00030AEB" w:rsidRDefault="008F4EE7" w:rsidP="00066AFE">
            <w:pPr>
              <w:pStyle w:val="Default"/>
              <w:rPr>
                <w:rFonts w:ascii="Georgia" w:hAnsi="Georgia"/>
              </w:rPr>
            </w:pPr>
          </w:p>
          <w:p w14:paraId="1BA65AE4" w14:textId="77777777" w:rsidR="008F4EE7" w:rsidRPr="00030AEB" w:rsidRDefault="008F4EE7" w:rsidP="00066AFE">
            <w:pPr>
              <w:pStyle w:val="Default"/>
              <w:rPr>
                <w:rFonts w:ascii="Georgia" w:hAnsi="Georgia"/>
              </w:rPr>
            </w:pPr>
          </w:p>
          <w:p w14:paraId="57F98D28" w14:textId="77777777" w:rsidR="008F4EE7" w:rsidRPr="00030AEB" w:rsidRDefault="008F4EE7" w:rsidP="00066AFE">
            <w:pPr>
              <w:pStyle w:val="Default"/>
              <w:rPr>
                <w:rFonts w:ascii="Georgia" w:hAnsi="Georgia"/>
              </w:rPr>
            </w:pPr>
          </w:p>
          <w:p w14:paraId="1BA91771" w14:textId="77777777" w:rsidR="008F4EE7" w:rsidRPr="00030AEB" w:rsidRDefault="008F4EE7" w:rsidP="00066AFE">
            <w:pPr>
              <w:pStyle w:val="Default"/>
              <w:rPr>
                <w:rFonts w:ascii="Georgia" w:hAnsi="Georgia"/>
              </w:rPr>
            </w:pPr>
            <w:r w:rsidRPr="00030AEB">
              <w:rPr>
                <w:rFonts w:ascii="Georgia" w:hAnsi="Georgia"/>
              </w:rPr>
              <w:t>DATA- 15/04/2026</w:t>
            </w:r>
          </w:p>
        </w:tc>
      </w:tr>
      <w:tr w:rsidR="008F4EE7" w:rsidRPr="00030AEB" w14:paraId="57A8FA96" w14:textId="77777777" w:rsidTr="00066AFE">
        <w:tc>
          <w:tcPr>
            <w:tcW w:w="4465" w:type="dxa"/>
          </w:tcPr>
          <w:p w14:paraId="148ED49C" w14:textId="77777777" w:rsidR="008F4EE7" w:rsidRPr="00030AEB" w:rsidRDefault="008F4EE7" w:rsidP="00066AFE">
            <w:pPr>
              <w:pStyle w:val="Default"/>
              <w:rPr>
                <w:rFonts w:ascii="Georgia" w:hAnsi="Georgia"/>
              </w:rPr>
            </w:pPr>
            <w:r w:rsidRPr="00030AEB">
              <w:rPr>
                <w:rFonts w:ascii="Georgia" w:hAnsi="Georgia"/>
              </w:rPr>
              <w:t>Redução de custos e otimização de recursos.</w:t>
            </w:r>
          </w:p>
          <w:p w14:paraId="467F2AE1" w14:textId="77777777" w:rsidR="008F4EE7" w:rsidRPr="00030AEB" w:rsidRDefault="008F4EE7" w:rsidP="00066AFE">
            <w:pPr>
              <w:pStyle w:val="Default"/>
              <w:rPr>
                <w:rFonts w:ascii="Georgia" w:hAnsi="Georgia"/>
              </w:rPr>
            </w:pPr>
            <w:r w:rsidRPr="00030AEB">
              <w:rPr>
                <w:rFonts w:ascii="Georgia" w:hAnsi="Georgia"/>
              </w:rPr>
              <w:t>-Relatório mensais de organização e aplicações dos recursos financeiros dos FNS Estadual e Municipal.</w:t>
            </w:r>
          </w:p>
          <w:p w14:paraId="179CDB26" w14:textId="77777777" w:rsidR="008F4EE7" w:rsidRPr="00030AEB" w:rsidRDefault="008F4EE7" w:rsidP="00066AFE">
            <w:pPr>
              <w:pStyle w:val="Default"/>
              <w:rPr>
                <w:rFonts w:ascii="Georgia" w:hAnsi="Georgia"/>
              </w:rPr>
            </w:pPr>
            <w:r w:rsidRPr="00030AEB">
              <w:rPr>
                <w:rFonts w:ascii="Georgia" w:hAnsi="Georgia"/>
              </w:rPr>
              <w:t>Organização e distribuição do faturamento de consultas, exames e procedimentos realizados na rede de Saúde Municipal, consoante ao teto financeiro do Município.</w:t>
            </w:r>
          </w:p>
        </w:tc>
        <w:tc>
          <w:tcPr>
            <w:tcW w:w="3118" w:type="dxa"/>
          </w:tcPr>
          <w:p w14:paraId="778FF95F" w14:textId="77777777" w:rsidR="008F4EE7" w:rsidRPr="00030AEB" w:rsidRDefault="008F4EE7" w:rsidP="00066AFE">
            <w:pPr>
              <w:pStyle w:val="Default"/>
              <w:rPr>
                <w:rFonts w:ascii="Georgia" w:hAnsi="Georgia"/>
              </w:rPr>
            </w:pPr>
          </w:p>
          <w:p w14:paraId="695EB708" w14:textId="77777777" w:rsidR="008F4EE7" w:rsidRPr="00030AEB" w:rsidRDefault="008F4EE7" w:rsidP="00066AFE">
            <w:pPr>
              <w:pStyle w:val="Default"/>
              <w:rPr>
                <w:rFonts w:ascii="Georgia" w:hAnsi="Georgia"/>
              </w:rPr>
            </w:pPr>
          </w:p>
          <w:p w14:paraId="71A0A21E" w14:textId="77777777" w:rsidR="008F4EE7" w:rsidRPr="00030AEB" w:rsidRDefault="008F4EE7" w:rsidP="00066AFE">
            <w:pPr>
              <w:pStyle w:val="Default"/>
              <w:rPr>
                <w:rFonts w:ascii="Georgia" w:hAnsi="Georgia"/>
              </w:rPr>
            </w:pPr>
          </w:p>
          <w:p w14:paraId="3A784E89" w14:textId="77777777" w:rsidR="008F4EE7" w:rsidRPr="00030AEB" w:rsidRDefault="008F4EE7" w:rsidP="00066AFE">
            <w:pPr>
              <w:pStyle w:val="Default"/>
              <w:rPr>
                <w:rFonts w:ascii="Georgia" w:hAnsi="Georgia"/>
              </w:rPr>
            </w:pPr>
          </w:p>
          <w:p w14:paraId="3469BE81" w14:textId="77777777" w:rsidR="008F4EE7" w:rsidRPr="00030AEB" w:rsidRDefault="008F4EE7" w:rsidP="00066AFE">
            <w:pPr>
              <w:pStyle w:val="Default"/>
              <w:rPr>
                <w:rFonts w:ascii="Georgia" w:hAnsi="Georgia"/>
              </w:rPr>
            </w:pPr>
          </w:p>
          <w:p w14:paraId="57BE2172" w14:textId="77777777" w:rsidR="008F4EE7" w:rsidRPr="00030AEB" w:rsidRDefault="008F4EE7" w:rsidP="00066AFE">
            <w:pPr>
              <w:pStyle w:val="Default"/>
              <w:rPr>
                <w:rFonts w:ascii="Georgia" w:hAnsi="Georgia"/>
              </w:rPr>
            </w:pPr>
          </w:p>
          <w:p w14:paraId="3415F04D" w14:textId="77777777" w:rsidR="008F4EE7" w:rsidRPr="00030AEB" w:rsidRDefault="008F4EE7" w:rsidP="00066AFE">
            <w:pPr>
              <w:pStyle w:val="Default"/>
              <w:rPr>
                <w:rFonts w:ascii="Georgia" w:hAnsi="Georgia"/>
              </w:rPr>
            </w:pPr>
            <w:r w:rsidRPr="00030AEB">
              <w:rPr>
                <w:rFonts w:ascii="Georgia" w:hAnsi="Georgia"/>
              </w:rPr>
              <w:t>DATA-15/04/2026</w:t>
            </w:r>
          </w:p>
        </w:tc>
        <w:tc>
          <w:tcPr>
            <w:tcW w:w="2479" w:type="dxa"/>
          </w:tcPr>
          <w:p w14:paraId="48B0844D" w14:textId="77777777" w:rsidR="008F4EE7" w:rsidRPr="00030AEB" w:rsidRDefault="008F4EE7" w:rsidP="00066AFE">
            <w:pPr>
              <w:pStyle w:val="Default"/>
              <w:rPr>
                <w:rFonts w:ascii="Georgia" w:hAnsi="Georgia"/>
              </w:rPr>
            </w:pPr>
          </w:p>
          <w:p w14:paraId="36D05F01" w14:textId="77777777" w:rsidR="008F4EE7" w:rsidRPr="00030AEB" w:rsidRDefault="008F4EE7" w:rsidP="00066AFE">
            <w:pPr>
              <w:pStyle w:val="Default"/>
              <w:rPr>
                <w:rFonts w:ascii="Georgia" w:hAnsi="Georgia"/>
              </w:rPr>
            </w:pPr>
          </w:p>
          <w:p w14:paraId="72D98BD1" w14:textId="77777777" w:rsidR="008F4EE7" w:rsidRPr="00030AEB" w:rsidRDefault="008F4EE7" w:rsidP="00066AFE">
            <w:pPr>
              <w:pStyle w:val="Default"/>
              <w:rPr>
                <w:rFonts w:ascii="Georgia" w:hAnsi="Georgia"/>
              </w:rPr>
            </w:pPr>
          </w:p>
          <w:p w14:paraId="1ED5C4B1" w14:textId="77777777" w:rsidR="008F4EE7" w:rsidRPr="00030AEB" w:rsidRDefault="008F4EE7" w:rsidP="00066AFE">
            <w:pPr>
              <w:pStyle w:val="Default"/>
              <w:rPr>
                <w:rFonts w:ascii="Georgia" w:hAnsi="Georgia"/>
              </w:rPr>
            </w:pPr>
          </w:p>
          <w:p w14:paraId="09E78635" w14:textId="77777777" w:rsidR="008F4EE7" w:rsidRPr="00030AEB" w:rsidRDefault="008F4EE7" w:rsidP="00066AFE">
            <w:pPr>
              <w:pStyle w:val="Default"/>
              <w:rPr>
                <w:rFonts w:ascii="Georgia" w:hAnsi="Georgia"/>
              </w:rPr>
            </w:pPr>
          </w:p>
          <w:p w14:paraId="121452CF" w14:textId="77777777" w:rsidR="008F4EE7" w:rsidRPr="00030AEB" w:rsidRDefault="008F4EE7" w:rsidP="00066AFE">
            <w:pPr>
              <w:pStyle w:val="Default"/>
              <w:rPr>
                <w:rFonts w:ascii="Georgia" w:hAnsi="Georgia"/>
              </w:rPr>
            </w:pPr>
          </w:p>
          <w:p w14:paraId="30B9817A" w14:textId="77777777" w:rsidR="008F4EE7" w:rsidRPr="00030AEB" w:rsidRDefault="008F4EE7" w:rsidP="00066AFE">
            <w:pPr>
              <w:pStyle w:val="Default"/>
              <w:rPr>
                <w:rFonts w:ascii="Georgia" w:hAnsi="Georgia"/>
              </w:rPr>
            </w:pPr>
            <w:r w:rsidRPr="00030AEB">
              <w:rPr>
                <w:rFonts w:ascii="Georgia" w:hAnsi="Georgia"/>
              </w:rPr>
              <w:t>DATA-15/05/2026</w:t>
            </w:r>
          </w:p>
        </w:tc>
      </w:tr>
      <w:tr w:rsidR="008F4EE7" w:rsidRPr="00030AEB" w14:paraId="7CC222BD" w14:textId="77777777" w:rsidTr="00066AFE">
        <w:tc>
          <w:tcPr>
            <w:tcW w:w="4465" w:type="dxa"/>
          </w:tcPr>
          <w:p w14:paraId="08A24175" w14:textId="77777777" w:rsidR="008F4EE7" w:rsidRPr="00030AEB" w:rsidRDefault="008F4EE7" w:rsidP="00066AFE">
            <w:pPr>
              <w:pStyle w:val="Default"/>
              <w:rPr>
                <w:rFonts w:ascii="Georgia" w:hAnsi="Georgia"/>
              </w:rPr>
            </w:pPr>
            <w:r w:rsidRPr="00030AEB">
              <w:rPr>
                <w:rFonts w:ascii="Georgia" w:hAnsi="Georgia"/>
              </w:rPr>
              <w:lastRenderedPageBreak/>
              <w:t xml:space="preserve">Redução de custos e otimização de recursos. </w:t>
            </w:r>
          </w:p>
          <w:p w14:paraId="53B5EDBC" w14:textId="77777777" w:rsidR="008F4EE7" w:rsidRPr="00030AEB" w:rsidRDefault="008F4EE7" w:rsidP="00066AFE">
            <w:pPr>
              <w:pStyle w:val="Default"/>
              <w:rPr>
                <w:rFonts w:ascii="Georgia" w:hAnsi="Georgia"/>
              </w:rPr>
            </w:pPr>
            <w:r w:rsidRPr="00030AEB">
              <w:rPr>
                <w:rFonts w:ascii="Georgia" w:hAnsi="Georgia"/>
              </w:rPr>
              <w:t xml:space="preserve">-Relatório mensais de organização e aplicações dos recursos financeiros dos FNS Estadual e Municipal. </w:t>
            </w:r>
          </w:p>
          <w:p w14:paraId="056E2309" w14:textId="77777777" w:rsidR="008F4EE7" w:rsidRPr="00030AEB" w:rsidRDefault="008F4EE7" w:rsidP="00066AFE">
            <w:pPr>
              <w:pStyle w:val="Default"/>
              <w:rPr>
                <w:rFonts w:ascii="Georgia" w:hAnsi="Georgia"/>
              </w:rPr>
            </w:pPr>
            <w:r w:rsidRPr="00030AEB">
              <w:rPr>
                <w:rFonts w:ascii="Georgia" w:hAnsi="Georgia"/>
              </w:rPr>
              <w:t xml:space="preserve">-Organização e distribuição do faturamento de consultas, exames e procedimentos realizados na rede de Saúde Municipal, consoante ao teto financeiro do Município. </w:t>
            </w:r>
          </w:p>
        </w:tc>
        <w:tc>
          <w:tcPr>
            <w:tcW w:w="3118" w:type="dxa"/>
          </w:tcPr>
          <w:p w14:paraId="6D42CCA9" w14:textId="77777777" w:rsidR="008F4EE7" w:rsidRPr="00030AEB" w:rsidRDefault="008F4EE7" w:rsidP="00066AFE">
            <w:pPr>
              <w:pStyle w:val="Default"/>
              <w:rPr>
                <w:rFonts w:ascii="Georgia" w:hAnsi="Georgia"/>
              </w:rPr>
            </w:pPr>
          </w:p>
          <w:p w14:paraId="36B258AB" w14:textId="77777777" w:rsidR="008F4EE7" w:rsidRPr="00030AEB" w:rsidRDefault="008F4EE7" w:rsidP="00066AFE">
            <w:pPr>
              <w:pStyle w:val="Default"/>
              <w:rPr>
                <w:rFonts w:ascii="Georgia" w:hAnsi="Georgia"/>
              </w:rPr>
            </w:pPr>
          </w:p>
          <w:p w14:paraId="730079E6" w14:textId="77777777" w:rsidR="008F4EE7" w:rsidRPr="00030AEB" w:rsidRDefault="008F4EE7" w:rsidP="00066AFE">
            <w:pPr>
              <w:pStyle w:val="Default"/>
              <w:rPr>
                <w:rFonts w:ascii="Georgia" w:hAnsi="Georgia"/>
              </w:rPr>
            </w:pPr>
          </w:p>
          <w:p w14:paraId="74516E54" w14:textId="77777777" w:rsidR="008F4EE7" w:rsidRPr="00030AEB" w:rsidRDefault="008F4EE7" w:rsidP="00066AFE">
            <w:pPr>
              <w:pStyle w:val="Default"/>
              <w:rPr>
                <w:rFonts w:ascii="Georgia" w:hAnsi="Georgia"/>
              </w:rPr>
            </w:pPr>
          </w:p>
          <w:p w14:paraId="73027D6E" w14:textId="77777777" w:rsidR="008F4EE7" w:rsidRPr="00030AEB" w:rsidRDefault="008F4EE7" w:rsidP="00066AFE">
            <w:pPr>
              <w:pStyle w:val="Default"/>
              <w:rPr>
                <w:rFonts w:ascii="Georgia" w:hAnsi="Georgia"/>
              </w:rPr>
            </w:pPr>
          </w:p>
          <w:p w14:paraId="4192DAF9" w14:textId="77777777" w:rsidR="008F4EE7" w:rsidRPr="00030AEB" w:rsidRDefault="008F4EE7" w:rsidP="00066AFE">
            <w:pPr>
              <w:pStyle w:val="Default"/>
              <w:rPr>
                <w:rFonts w:ascii="Georgia" w:hAnsi="Georgia"/>
              </w:rPr>
            </w:pPr>
            <w:r w:rsidRPr="00030AEB">
              <w:rPr>
                <w:rFonts w:ascii="Georgia" w:hAnsi="Georgia"/>
              </w:rPr>
              <w:t>DATA-15/05/2026</w:t>
            </w:r>
          </w:p>
        </w:tc>
        <w:tc>
          <w:tcPr>
            <w:tcW w:w="2479" w:type="dxa"/>
          </w:tcPr>
          <w:p w14:paraId="39E75F98" w14:textId="77777777" w:rsidR="008F4EE7" w:rsidRPr="00030AEB" w:rsidRDefault="008F4EE7" w:rsidP="00066AFE">
            <w:pPr>
              <w:pStyle w:val="Default"/>
              <w:rPr>
                <w:rFonts w:ascii="Georgia" w:hAnsi="Georgia"/>
              </w:rPr>
            </w:pPr>
          </w:p>
          <w:p w14:paraId="7C4B1B96" w14:textId="77777777" w:rsidR="008F4EE7" w:rsidRPr="00030AEB" w:rsidRDefault="008F4EE7" w:rsidP="00066AFE">
            <w:pPr>
              <w:pStyle w:val="Default"/>
              <w:rPr>
                <w:rFonts w:ascii="Georgia" w:hAnsi="Georgia"/>
              </w:rPr>
            </w:pPr>
          </w:p>
          <w:p w14:paraId="686E53BC" w14:textId="77777777" w:rsidR="008F4EE7" w:rsidRPr="00030AEB" w:rsidRDefault="008F4EE7" w:rsidP="00066AFE">
            <w:pPr>
              <w:pStyle w:val="Default"/>
              <w:rPr>
                <w:rFonts w:ascii="Georgia" w:hAnsi="Georgia"/>
              </w:rPr>
            </w:pPr>
          </w:p>
          <w:p w14:paraId="6B8F3214" w14:textId="77777777" w:rsidR="008F4EE7" w:rsidRPr="00030AEB" w:rsidRDefault="008F4EE7" w:rsidP="00066AFE">
            <w:pPr>
              <w:pStyle w:val="Default"/>
              <w:rPr>
                <w:rFonts w:ascii="Georgia" w:hAnsi="Georgia"/>
              </w:rPr>
            </w:pPr>
          </w:p>
          <w:p w14:paraId="6F8120D9" w14:textId="77777777" w:rsidR="008F4EE7" w:rsidRPr="00030AEB" w:rsidRDefault="008F4EE7" w:rsidP="00066AFE">
            <w:pPr>
              <w:pStyle w:val="Default"/>
              <w:rPr>
                <w:rFonts w:ascii="Georgia" w:hAnsi="Georgia"/>
              </w:rPr>
            </w:pPr>
          </w:p>
          <w:p w14:paraId="47D62123" w14:textId="77777777" w:rsidR="008F4EE7" w:rsidRPr="00030AEB" w:rsidRDefault="008F4EE7" w:rsidP="00066AFE">
            <w:pPr>
              <w:pStyle w:val="Default"/>
              <w:rPr>
                <w:rFonts w:ascii="Georgia" w:hAnsi="Georgia"/>
              </w:rPr>
            </w:pPr>
            <w:r w:rsidRPr="00030AEB">
              <w:rPr>
                <w:rFonts w:ascii="Georgia" w:hAnsi="Georgia"/>
              </w:rPr>
              <w:t>DATA-15/06/2026</w:t>
            </w:r>
          </w:p>
        </w:tc>
      </w:tr>
      <w:tr w:rsidR="008F4EE7" w:rsidRPr="00030AEB" w14:paraId="354B55C7" w14:textId="77777777" w:rsidTr="00066AFE">
        <w:tc>
          <w:tcPr>
            <w:tcW w:w="4465" w:type="dxa"/>
          </w:tcPr>
          <w:p w14:paraId="3EBBA37F" w14:textId="77777777" w:rsidR="008F4EE7" w:rsidRPr="00030AEB" w:rsidRDefault="008F4EE7" w:rsidP="00066AFE">
            <w:pPr>
              <w:pStyle w:val="Default"/>
              <w:rPr>
                <w:rFonts w:ascii="Georgia" w:hAnsi="Georgia"/>
              </w:rPr>
            </w:pPr>
            <w:r w:rsidRPr="00030AEB">
              <w:rPr>
                <w:rFonts w:ascii="Georgia" w:hAnsi="Georgia"/>
              </w:rPr>
              <w:t>Redução de custos e otimização de recursos.</w:t>
            </w:r>
          </w:p>
          <w:p w14:paraId="3F7C1C46" w14:textId="77777777" w:rsidR="008F4EE7" w:rsidRPr="00030AEB" w:rsidRDefault="008F4EE7" w:rsidP="00066AFE">
            <w:pPr>
              <w:pStyle w:val="Default"/>
              <w:rPr>
                <w:rFonts w:ascii="Georgia" w:hAnsi="Georgia"/>
              </w:rPr>
            </w:pPr>
            <w:r w:rsidRPr="00030AEB">
              <w:rPr>
                <w:rFonts w:ascii="Georgia" w:hAnsi="Georgia"/>
              </w:rPr>
              <w:t>-Relatório mensais de organização e aplicações dos recursos financeiros dos FNS Estadual e Municipal.</w:t>
            </w:r>
          </w:p>
          <w:p w14:paraId="17557ACE" w14:textId="77777777" w:rsidR="008F4EE7" w:rsidRPr="00030AEB" w:rsidRDefault="008F4EE7" w:rsidP="00066AFE">
            <w:pPr>
              <w:pStyle w:val="Default"/>
              <w:rPr>
                <w:rFonts w:ascii="Georgia" w:hAnsi="Georgia"/>
              </w:rPr>
            </w:pPr>
            <w:r w:rsidRPr="00030AEB">
              <w:rPr>
                <w:rFonts w:ascii="Georgia" w:hAnsi="Georgia"/>
              </w:rPr>
              <w:t>Organização e distribuição do faturamento de consultas, exames e procedimentos realizados na rede de Saúde Municipal, consoante ao teto financeiro do Município.</w:t>
            </w:r>
          </w:p>
        </w:tc>
        <w:tc>
          <w:tcPr>
            <w:tcW w:w="3118" w:type="dxa"/>
          </w:tcPr>
          <w:p w14:paraId="4554EE5A" w14:textId="77777777" w:rsidR="008F4EE7" w:rsidRPr="00030AEB" w:rsidRDefault="008F4EE7" w:rsidP="00066AFE">
            <w:pPr>
              <w:pStyle w:val="Default"/>
              <w:rPr>
                <w:rFonts w:ascii="Georgia" w:hAnsi="Georgia"/>
              </w:rPr>
            </w:pPr>
          </w:p>
          <w:p w14:paraId="6648D167" w14:textId="77777777" w:rsidR="008F4EE7" w:rsidRPr="00030AEB" w:rsidRDefault="008F4EE7" w:rsidP="00066AFE">
            <w:pPr>
              <w:pStyle w:val="Default"/>
              <w:rPr>
                <w:rFonts w:ascii="Georgia" w:hAnsi="Georgia"/>
              </w:rPr>
            </w:pPr>
          </w:p>
          <w:p w14:paraId="12964D0A" w14:textId="77777777" w:rsidR="008F4EE7" w:rsidRPr="00030AEB" w:rsidRDefault="008F4EE7" w:rsidP="00066AFE">
            <w:pPr>
              <w:pStyle w:val="Default"/>
              <w:rPr>
                <w:rFonts w:ascii="Georgia" w:hAnsi="Georgia"/>
              </w:rPr>
            </w:pPr>
          </w:p>
          <w:p w14:paraId="2B162C56" w14:textId="77777777" w:rsidR="008F4EE7" w:rsidRPr="00030AEB" w:rsidRDefault="008F4EE7" w:rsidP="00066AFE">
            <w:pPr>
              <w:pStyle w:val="Default"/>
              <w:rPr>
                <w:rFonts w:ascii="Georgia" w:hAnsi="Georgia"/>
              </w:rPr>
            </w:pPr>
          </w:p>
          <w:p w14:paraId="0CAF9F76" w14:textId="77777777" w:rsidR="008F4EE7" w:rsidRPr="00030AEB" w:rsidRDefault="008F4EE7" w:rsidP="00066AFE">
            <w:pPr>
              <w:pStyle w:val="Default"/>
              <w:rPr>
                <w:rFonts w:ascii="Georgia" w:hAnsi="Georgia"/>
              </w:rPr>
            </w:pPr>
          </w:p>
          <w:p w14:paraId="48851888" w14:textId="77777777" w:rsidR="008F4EE7" w:rsidRPr="00030AEB" w:rsidRDefault="008F4EE7" w:rsidP="00066AFE">
            <w:pPr>
              <w:pStyle w:val="Default"/>
              <w:rPr>
                <w:rFonts w:ascii="Georgia" w:hAnsi="Georgia"/>
              </w:rPr>
            </w:pPr>
          </w:p>
          <w:p w14:paraId="350AE8C2" w14:textId="77777777" w:rsidR="008F4EE7" w:rsidRPr="00030AEB" w:rsidRDefault="008F4EE7" w:rsidP="00066AFE">
            <w:pPr>
              <w:pStyle w:val="Default"/>
              <w:rPr>
                <w:rFonts w:ascii="Georgia" w:hAnsi="Georgia"/>
              </w:rPr>
            </w:pPr>
            <w:r w:rsidRPr="00030AEB">
              <w:rPr>
                <w:rFonts w:ascii="Georgia" w:hAnsi="Georgia"/>
              </w:rPr>
              <w:t>DATA-15/06/2026</w:t>
            </w:r>
          </w:p>
        </w:tc>
        <w:tc>
          <w:tcPr>
            <w:tcW w:w="2479" w:type="dxa"/>
          </w:tcPr>
          <w:p w14:paraId="7E901BA9" w14:textId="77777777" w:rsidR="008F4EE7" w:rsidRPr="00030AEB" w:rsidRDefault="008F4EE7" w:rsidP="00066AFE">
            <w:pPr>
              <w:pStyle w:val="Default"/>
              <w:rPr>
                <w:rFonts w:ascii="Georgia" w:hAnsi="Georgia"/>
              </w:rPr>
            </w:pPr>
          </w:p>
          <w:p w14:paraId="798223A5" w14:textId="77777777" w:rsidR="008F4EE7" w:rsidRPr="00030AEB" w:rsidRDefault="008F4EE7" w:rsidP="00066AFE">
            <w:pPr>
              <w:pStyle w:val="Default"/>
              <w:rPr>
                <w:rFonts w:ascii="Georgia" w:hAnsi="Georgia"/>
              </w:rPr>
            </w:pPr>
          </w:p>
          <w:p w14:paraId="109E5785" w14:textId="77777777" w:rsidR="008F4EE7" w:rsidRPr="00030AEB" w:rsidRDefault="008F4EE7" w:rsidP="00066AFE">
            <w:pPr>
              <w:pStyle w:val="Default"/>
              <w:rPr>
                <w:rFonts w:ascii="Georgia" w:hAnsi="Georgia"/>
              </w:rPr>
            </w:pPr>
          </w:p>
          <w:p w14:paraId="2590566B" w14:textId="77777777" w:rsidR="008F4EE7" w:rsidRPr="00030AEB" w:rsidRDefault="008F4EE7" w:rsidP="00066AFE">
            <w:pPr>
              <w:pStyle w:val="Default"/>
              <w:rPr>
                <w:rFonts w:ascii="Georgia" w:hAnsi="Georgia"/>
              </w:rPr>
            </w:pPr>
          </w:p>
          <w:p w14:paraId="2D501D31" w14:textId="77777777" w:rsidR="008F4EE7" w:rsidRPr="00030AEB" w:rsidRDefault="008F4EE7" w:rsidP="00066AFE">
            <w:pPr>
              <w:pStyle w:val="Default"/>
              <w:rPr>
                <w:rFonts w:ascii="Georgia" w:hAnsi="Georgia"/>
              </w:rPr>
            </w:pPr>
          </w:p>
          <w:p w14:paraId="757C9DDD" w14:textId="77777777" w:rsidR="008F4EE7" w:rsidRPr="00030AEB" w:rsidRDefault="008F4EE7" w:rsidP="00066AFE">
            <w:pPr>
              <w:pStyle w:val="Default"/>
              <w:rPr>
                <w:rFonts w:ascii="Georgia" w:hAnsi="Georgia"/>
              </w:rPr>
            </w:pPr>
          </w:p>
          <w:p w14:paraId="48C128E9" w14:textId="77777777" w:rsidR="008F4EE7" w:rsidRPr="00030AEB" w:rsidRDefault="008F4EE7" w:rsidP="00066AFE">
            <w:pPr>
              <w:pStyle w:val="Default"/>
              <w:rPr>
                <w:rFonts w:ascii="Georgia" w:hAnsi="Georgia"/>
              </w:rPr>
            </w:pPr>
            <w:r w:rsidRPr="00030AEB">
              <w:rPr>
                <w:rFonts w:ascii="Georgia" w:hAnsi="Georgia"/>
              </w:rPr>
              <w:t>DATA-15/08/2026</w:t>
            </w:r>
          </w:p>
        </w:tc>
      </w:tr>
      <w:tr w:rsidR="008F4EE7" w:rsidRPr="00030AEB" w14:paraId="69858163" w14:textId="77777777" w:rsidTr="00066AFE">
        <w:tc>
          <w:tcPr>
            <w:tcW w:w="4465" w:type="dxa"/>
          </w:tcPr>
          <w:p w14:paraId="262672AF" w14:textId="77777777" w:rsidR="008F4EE7" w:rsidRPr="00030AEB" w:rsidRDefault="008F4EE7" w:rsidP="00066AFE">
            <w:pPr>
              <w:pStyle w:val="Default"/>
              <w:rPr>
                <w:rFonts w:ascii="Georgia" w:hAnsi="Georgia"/>
              </w:rPr>
            </w:pPr>
            <w:r w:rsidRPr="00030AEB">
              <w:rPr>
                <w:rFonts w:ascii="Georgia" w:hAnsi="Georgia"/>
              </w:rPr>
              <w:t>Redução de custos e otimização de recursos.</w:t>
            </w:r>
          </w:p>
          <w:p w14:paraId="2C0A70AD" w14:textId="77777777" w:rsidR="008F4EE7" w:rsidRPr="00030AEB" w:rsidRDefault="008F4EE7" w:rsidP="00066AFE">
            <w:pPr>
              <w:pStyle w:val="Default"/>
              <w:rPr>
                <w:rFonts w:ascii="Georgia" w:hAnsi="Georgia"/>
              </w:rPr>
            </w:pPr>
            <w:r w:rsidRPr="00030AEB">
              <w:rPr>
                <w:rFonts w:ascii="Georgia" w:hAnsi="Georgia"/>
              </w:rPr>
              <w:t xml:space="preserve">Apoio </w:t>
            </w:r>
            <w:proofErr w:type="spellStart"/>
            <w:r w:rsidRPr="00030AEB">
              <w:rPr>
                <w:rFonts w:ascii="Georgia" w:hAnsi="Georgia"/>
              </w:rPr>
              <w:t>á</w:t>
            </w:r>
            <w:proofErr w:type="spellEnd"/>
            <w:r w:rsidRPr="00030AEB">
              <w:rPr>
                <w:rFonts w:ascii="Georgia" w:hAnsi="Georgia"/>
              </w:rPr>
              <w:t xml:space="preserve"> representação de contas para o conselho Municipal de Saúde e Audiência Pública, incluindo a elaboração dos relatórios quadrimestrais anterior de forma tempestiva.</w:t>
            </w:r>
          </w:p>
          <w:p w14:paraId="2791732B" w14:textId="77777777" w:rsidR="008F4EE7" w:rsidRPr="00030AEB" w:rsidRDefault="008F4EE7" w:rsidP="00066AFE">
            <w:pPr>
              <w:pStyle w:val="Default"/>
              <w:rPr>
                <w:rFonts w:ascii="Georgia" w:hAnsi="Georgia"/>
              </w:rPr>
            </w:pPr>
            <w:r w:rsidRPr="00030AEB">
              <w:rPr>
                <w:rFonts w:ascii="Georgia" w:hAnsi="Georgia"/>
              </w:rPr>
              <w:t>-Relatório mensais de organização e aplicações dos recursos financeiros dos FNS Estadual e Municipal.</w:t>
            </w:r>
          </w:p>
          <w:p w14:paraId="11FBF5B1" w14:textId="77777777" w:rsidR="008F4EE7" w:rsidRPr="00030AEB" w:rsidRDefault="008F4EE7" w:rsidP="00066AFE">
            <w:pPr>
              <w:pStyle w:val="Default"/>
              <w:rPr>
                <w:rFonts w:ascii="Georgia" w:hAnsi="Georgia"/>
              </w:rPr>
            </w:pPr>
            <w:r w:rsidRPr="00030AEB">
              <w:rPr>
                <w:rFonts w:ascii="Georgia" w:hAnsi="Georgia"/>
              </w:rPr>
              <w:t>Organização e distribuição do faturamento de consultas, exames e procedimentos realizados na rede de Saúde Municipal, consoante ao teto financeiro do Município.</w:t>
            </w:r>
          </w:p>
          <w:p w14:paraId="0A0D3C34" w14:textId="77777777" w:rsidR="008F4EE7" w:rsidRPr="00030AEB" w:rsidRDefault="008F4EE7" w:rsidP="00066AFE">
            <w:pPr>
              <w:pStyle w:val="Default"/>
              <w:rPr>
                <w:rFonts w:ascii="Georgia" w:hAnsi="Georgia"/>
              </w:rPr>
            </w:pPr>
          </w:p>
        </w:tc>
        <w:tc>
          <w:tcPr>
            <w:tcW w:w="3118" w:type="dxa"/>
          </w:tcPr>
          <w:p w14:paraId="38CB5382" w14:textId="77777777" w:rsidR="008F4EE7" w:rsidRPr="00030AEB" w:rsidRDefault="008F4EE7" w:rsidP="00066AFE">
            <w:pPr>
              <w:pStyle w:val="Default"/>
              <w:rPr>
                <w:rFonts w:ascii="Georgia" w:hAnsi="Georgia"/>
              </w:rPr>
            </w:pPr>
          </w:p>
          <w:p w14:paraId="6B4F7A0A" w14:textId="77777777" w:rsidR="008F4EE7" w:rsidRPr="00030AEB" w:rsidRDefault="008F4EE7" w:rsidP="00066AFE">
            <w:pPr>
              <w:pStyle w:val="Default"/>
              <w:rPr>
                <w:rFonts w:ascii="Georgia" w:hAnsi="Georgia"/>
              </w:rPr>
            </w:pPr>
          </w:p>
          <w:p w14:paraId="6309CD56" w14:textId="77777777" w:rsidR="008F4EE7" w:rsidRPr="00030AEB" w:rsidRDefault="008F4EE7" w:rsidP="00066AFE">
            <w:pPr>
              <w:pStyle w:val="Default"/>
              <w:rPr>
                <w:rFonts w:ascii="Georgia" w:hAnsi="Georgia"/>
              </w:rPr>
            </w:pPr>
          </w:p>
          <w:p w14:paraId="0A175841" w14:textId="77777777" w:rsidR="008F4EE7" w:rsidRPr="00030AEB" w:rsidRDefault="008F4EE7" w:rsidP="00066AFE">
            <w:pPr>
              <w:pStyle w:val="Default"/>
              <w:rPr>
                <w:rFonts w:ascii="Georgia" w:hAnsi="Georgia"/>
              </w:rPr>
            </w:pPr>
          </w:p>
          <w:p w14:paraId="3CA15A54" w14:textId="77777777" w:rsidR="008F4EE7" w:rsidRPr="00030AEB" w:rsidRDefault="008F4EE7" w:rsidP="00066AFE">
            <w:pPr>
              <w:pStyle w:val="Default"/>
              <w:rPr>
                <w:rFonts w:ascii="Georgia" w:hAnsi="Georgia"/>
              </w:rPr>
            </w:pPr>
          </w:p>
          <w:p w14:paraId="15132282" w14:textId="77777777" w:rsidR="008F4EE7" w:rsidRPr="00030AEB" w:rsidRDefault="008F4EE7" w:rsidP="00066AFE">
            <w:pPr>
              <w:pStyle w:val="Default"/>
              <w:rPr>
                <w:rFonts w:ascii="Georgia" w:hAnsi="Georgia"/>
              </w:rPr>
            </w:pPr>
          </w:p>
          <w:p w14:paraId="1A1F8E79" w14:textId="77777777" w:rsidR="008F4EE7" w:rsidRPr="00030AEB" w:rsidRDefault="008F4EE7" w:rsidP="00066AFE">
            <w:pPr>
              <w:pStyle w:val="Default"/>
              <w:rPr>
                <w:rFonts w:ascii="Georgia" w:hAnsi="Georgia"/>
              </w:rPr>
            </w:pPr>
          </w:p>
          <w:p w14:paraId="47A9891B" w14:textId="77777777" w:rsidR="008F4EE7" w:rsidRPr="00030AEB" w:rsidRDefault="008F4EE7" w:rsidP="00066AFE">
            <w:pPr>
              <w:pStyle w:val="Default"/>
              <w:rPr>
                <w:rFonts w:ascii="Georgia" w:hAnsi="Georgia"/>
              </w:rPr>
            </w:pPr>
          </w:p>
          <w:p w14:paraId="4DFD9FC8" w14:textId="77777777" w:rsidR="008F4EE7" w:rsidRPr="00030AEB" w:rsidRDefault="008F4EE7" w:rsidP="00066AFE">
            <w:pPr>
              <w:pStyle w:val="Default"/>
              <w:rPr>
                <w:rFonts w:ascii="Georgia" w:hAnsi="Georgia"/>
              </w:rPr>
            </w:pPr>
            <w:r w:rsidRPr="00030AEB">
              <w:rPr>
                <w:rFonts w:ascii="Georgia" w:hAnsi="Georgia"/>
              </w:rPr>
              <w:t>DATA-15/08/2026</w:t>
            </w:r>
          </w:p>
        </w:tc>
        <w:tc>
          <w:tcPr>
            <w:tcW w:w="2479" w:type="dxa"/>
          </w:tcPr>
          <w:p w14:paraId="15E7A6BB" w14:textId="77777777" w:rsidR="008F4EE7" w:rsidRPr="00030AEB" w:rsidRDefault="008F4EE7" w:rsidP="00066AFE">
            <w:pPr>
              <w:pStyle w:val="Default"/>
              <w:rPr>
                <w:rFonts w:ascii="Georgia" w:hAnsi="Georgia"/>
              </w:rPr>
            </w:pPr>
          </w:p>
          <w:p w14:paraId="72F41D10" w14:textId="77777777" w:rsidR="008F4EE7" w:rsidRPr="00030AEB" w:rsidRDefault="008F4EE7" w:rsidP="00066AFE">
            <w:pPr>
              <w:pStyle w:val="Default"/>
              <w:rPr>
                <w:rFonts w:ascii="Georgia" w:hAnsi="Georgia"/>
              </w:rPr>
            </w:pPr>
          </w:p>
          <w:p w14:paraId="1A0BD372" w14:textId="77777777" w:rsidR="008F4EE7" w:rsidRPr="00030AEB" w:rsidRDefault="008F4EE7" w:rsidP="00066AFE">
            <w:pPr>
              <w:pStyle w:val="Default"/>
              <w:rPr>
                <w:rFonts w:ascii="Georgia" w:hAnsi="Georgia"/>
              </w:rPr>
            </w:pPr>
          </w:p>
          <w:p w14:paraId="52BB6DCA" w14:textId="77777777" w:rsidR="008F4EE7" w:rsidRPr="00030AEB" w:rsidRDefault="008F4EE7" w:rsidP="00066AFE">
            <w:pPr>
              <w:pStyle w:val="Default"/>
              <w:rPr>
                <w:rFonts w:ascii="Georgia" w:hAnsi="Georgia"/>
              </w:rPr>
            </w:pPr>
          </w:p>
          <w:p w14:paraId="7B6FD31E" w14:textId="77777777" w:rsidR="008F4EE7" w:rsidRPr="00030AEB" w:rsidRDefault="008F4EE7" w:rsidP="00066AFE">
            <w:pPr>
              <w:pStyle w:val="Default"/>
              <w:rPr>
                <w:rFonts w:ascii="Georgia" w:hAnsi="Georgia"/>
              </w:rPr>
            </w:pPr>
          </w:p>
          <w:p w14:paraId="0C0325F4" w14:textId="77777777" w:rsidR="008F4EE7" w:rsidRPr="00030AEB" w:rsidRDefault="008F4EE7" w:rsidP="00066AFE">
            <w:pPr>
              <w:pStyle w:val="Default"/>
              <w:rPr>
                <w:rFonts w:ascii="Georgia" w:hAnsi="Georgia"/>
              </w:rPr>
            </w:pPr>
          </w:p>
          <w:p w14:paraId="6FD3C573" w14:textId="77777777" w:rsidR="008F4EE7" w:rsidRPr="00030AEB" w:rsidRDefault="008F4EE7" w:rsidP="00066AFE">
            <w:pPr>
              <w:pStyle w:val="Default"/>
              <w:rPr>
                <w:rFonts w:ascii="Georgia" w:hAnsi="Georgia"/>
              </w:rPr>
            </w:pPr>
          </w:p>
          <w:p w14:paraId="2A4AB561" w14:textId="77777777" w:rsidR="008F4EE7" w:rsidRPr="00030AEB" w:rsidRDefault="008F4EE7" w:rsidP="00066AFE">
            <w:pPr>
              <w:pStyle w:val="Default"/>
              <w:rPr>
                <w:rFonts w:ascii="Georgia" w:hAnsi="Georgia"/>
              </w:rPr>
            </w:pPr>
          </w:p>
          <w:p w14:paraId="0F1D1399" w14:textId="77777777" w:rsidR="008F4EE7" w:rsidRPr="00030AEB" w:rsidRDefault="008F4EE7" w:rsidP="00066AFE">
            <w:pPr>
              <w:pStyle w:val="Default"/>
              <w:rPr>
                <w:rFonts w:ascii="Georgia" w:hAnsi="Georgia"/>
              </w:rPr>
            </w:pPr>
            <w:r w:rsidRPr="00030AEB">
              <w:rPr>
                <w:rFonts w:ascii="Georgia" w:hAnsi="Georgia"/>
              </w:rPr>
              <w:t>DATA-15/10/2026</w:t>
            </w:r>
          </w:p>
        </w:tc>
      </w:tr>
      <w:tr w:rsidR="008F4EE7" w:rsidRPr="00030AEB" w14:paraId="54E1F172" w14:textId="77777777" w:rsidTr="00066AFE">
        <w:tc>
          <w:tcPr>
            <w:tcW w:w="4465" w:type="dxa"/>
          </w:tcPr>
          <w:p w14:paraId="41C1A4A2" w14:textId="77777777" w:rsidR="008F4EE7" w:rsidRPr="00030AEB" w:rsidRDefault="008F4EE7" w:rsidP="00066AFE">
            <w:pPr>
              <w:pStyle w:val="Default"/>
              <w:rPr>
                <w:rFonts w:ascii="Georgia" w:hAnsi="Georgia"/>
              </w:rPr>
            </w:pPr>
            <w:r w:rsidRPr="00030AEB">
              <w:rPr>
                <w:rFonts w:ascii="Georgia" w:hAnsi="Georgia"/>
              </w:rPr>
              <w:t>Redução de custos e otimização de recursos.</w:t>
            </w:r>
          </w:p>
          <w:p w14:paraId="3CD5A362" w14:textId="77777777" w:rsidR="008F4EE7" w:rsidRPr="00030AEB" w:rsidRDefault="008F4EE7" w:rsidP="00066AFE">
            <w:pPr>
              <w:pStyle w:val="Default"/>
              <w:rPr>
                <w:rFonts w:ascii="Georgia" w:hAnsi="Georgia"/>
              </w:rPr>
            </w:pPr>
            <w:r w:rsidRPr="00030AEB">
              <w:rPr>
                <w:rFonts w:ascii="Georgia" w:hAnsi="Georgia"/>
              </w:rPr>
              <w:t>Pacto pela saúde-Elaboração do Termo de compromisso de Gestão</w:t>
            </w:r>
          </w:p>
          <w:p w14:paraId="6AE9B9D8" w14:textId="77777777" w:rsidR="008F4EE7" w:rsidRPr="00030AEB" w:rsidRDefault="008F4EE7" w:rsidP="00066AFE">
            <w:pPr>
              <w:pStyle w:val="Default"/>
              <w:rPr>
                <w:rFonts w:ascii="Georgia" w:hAnsi="Georgia"/>
              </w:rPr>
            </w:pPr>
            <w:r w:rsidRPr="00030AEB">
              <w:rPr>
                <w:rFonts w:ascii="Georgia" w:hAnsi="Georgia"/>
              </w:rPr>
              <w:t>Municipal.</w:t>
            </w:r>
          </w:p>
          <w:p w14:paraId="238B8C1B" w14:textId="77777777" w:rsidR="008F4EE7" w:rsidRPr="00030AEB" w:rsidRDefault="008F4EE7" w:rsidP="00066AFE">
            <w:pPr>
              <w:pStyle w:val="Default"/>
              <w:rPr>
                <w:rFonts w:ascii="Georgia" w:hAnsi="Georgia"/>
              </w:rPr>
            </w:pPr>
            <w:r w:rsidRPr="00030AEB">
              <w:rPr>
                <w:rFonts w:ascii="Georgia" w:hAnsi="Georgia"/>
              </w:rPr>
              <w:t>-Relatório mensais de organização e aplicações dos recursos financeiros dos FNS Estadual e Municipal.</w:t>
            </w:r>
          </w:p>
          <w:p w14:paraId="3B8AAC5E" w14:textId="77777777" w:rsidR="008F4EE7" w:rsidRPr="00030AEB" w:rsidRDefault="008F4EE7" w:rsidP="00066AFE">
            <w:pPr>
              <w:pStyle w:val="Default"/>
              <w:rPr>
                <w:rFonts w:ascii="Georgia" w:hAnsi="Georgia"/>
              </w:rPr>
            </w:pPr>
            <w:r w:rsidRPr="00030AEB">
              <w:rPr>
                <w:rFonts w:ascii="Georgia" w:hAnsi="Georgia"/>
              </w:rPr>
              <w:lastRenderedPageBreak/>
              <w:t>-Organização e distribuição do faturamento de consultas, exames e procedimentos realizados na rede de Saúde Municipal, consoante ao teto financeiro do Município.</w:t>
            </w:r>
          </w:p>
        </w:tc>
        <w:tc>
          <w:tcPr>
            <w:tcW w:w="3118" w:type="dxa"/>
          </w:tcPr>
          <w:p w14:paraId="520373B4" w14:textId="77777777" w:rsidR="008F4EE7" w:rsidRPr="00030AEB" w:rsidRDefault="008F4EE7" w:rsidP="00066AFE">
            <w:pPr>
              <w:pStyle w:val="Default"/>
              <w:rPr>
                <w:rFonts w:ascii="Georgia" w:hAnsi="Georgia"/>
              </w:rPr>
            </w:pPr>
          </w:p>
          <w:p w14:paraId="697AAD42" w14:textId="77777777" w:rsidR="008F4EE7" w:rsidRPr="00030AEB" w:rsidRDefault="008F4EE7" w:rsidP="00066AFE">
            <w:pPr>
              <w:pStyle w:val="Default"/>
              <w:rPr>
                <w:rFonts w:ascii="Georgia" w:hAnsi="Georgia"/>
              </w:rPr>
            </w:pPr>
          </w:p>
          <w:p w14:paraId="2255BA42" w14:textId="77777777" w:rsidR="008F4EE7" w:rsidRPr="00030AEB" w:rsidRDefault="008F4EE7" w:rsidP="00066AFE">
            <w:pPr>
              <w:pStyle w:val="Default"/>
              <w:rPr>
                <w:rFonts w:ascii="Georgia" w:hAnsi="Georgia"/>
              </w:rPr>
            </w:pPr>
          </w:p>
          <w:p w14:paraId="4DD7446D" w14:textId="77777777" w:rsidR="008F4EE7" w:rsidRPr="00030AEB" w:rsidRDefault="008F4EE7" w:rsidP="00066AFE">
            <w:pPr>
              <w:pStyle w:val="Default"/>
              <w:rPr>
                <w:rFonts w:ascii="Georgia" w:hAnsi="Georgia"/>
              </w:rPr>
            </w:pPr>
          </w:p>
          <w:p w14:paraId="5668EA41" w14:textId="77777777" w:rsidR="008F4EE7" w:rsidRPr="00030AEB" w:rsidRDefault="008F4EE7" w:rsidP="00066AFE">
            <w:pPr>
              <w:pStyle w:val="Default"/>
              <w:rPr>
                <w:rFonts w:ascii="Georgia" w:hAnsi="Georgia"/>
              </w:rPr>
            </w:pPr>
          </w:p>
          <w:p w14:paraId="11EFA598" w14:textId="77777777" w:rsidR="008F4EE7" w:rsidRPr="00030AEB" w:rsidRDefault="008F4EE7" w:rsidP="00066AFE">
            <w:pPr>
              <w:pStyle w:val="Default"/>
              <w:rPr>
                <w:rFonts w:ascii="Georgia" w:hAnsi="Georgia"/>
              </w:rPr>
            </w:pPr>
          </w:p>
          <w:p w14:paraId="31B073DD" w14:textId="77777777" w:rsidR="008F4EE7" w:rsidRPr="00030AEB" w:rsidRDefault="008F4EE7" w:rsidP="00066AFE">
            <w:pPr>
              <w:pStyle w:val="Default"/>
              <w:rPr>
                <w:rFonts w:ascii="Georgia" w:hAnsi="Georgia"/>
              </w:rPr>
            </w:pPr>
          </w:p>
          <w:p w14:paraId="5959AF3D" w14:textId="77777777" w:rsidR="008F4EE7" w:rsidRPr="00030AEB" w:rsidRDefault="008F4EE7" w:rsidP="00066AFE">
            <w:pPr>
              <w:pStyle w:val="Default"/>
              <w:rPr>
                <w:rFonts w:ascii="Georgia" w:hAnsi="Georgia"/>
              </w:rPr>
            </w:pPr>
          </w:p>
          <w:p w14:paraId="60A49BB6" w14:textId="77777777" w:rsidR="008F4EE7" w:rsidRPr="00030AEB" w:rsidRDefault="008F4EE7" w:rsidP="00066AFE">
            <w:pPr>
              <w:pStyle w:val="Default"/>
              <w:rPr>
                <w:rFonts w:ascii="Georgia" w:hAnsi="Georgia"/>
              </w:rPr>
            </w:pPr>
          </w:p>
          <w:p w14:paraId="25F68C2E" w14:textId="77777777" w:rsidR="008F4EE7" w:rsidRPr="00030AEB" w:rsidRDefault="008F4EE7" w:rsidP="00066AFE">
            <w:pPr>
              <w:pStyle w:val="Default"/>
              <w:rPr>
                <w:rFonts w:ascii="Georgia" w:hAnsi="Georgia"/>
              </w:rPr>
            </w:pPr>
            <w:r w:rsidRPr="00030AEB">
              <w:rPr>
                <w:rFonts w:ascii="Georgia" w:hAnsi="Georgia"/>
              </w:rPr>
              <w:t>DATA-15/10/2026</w:t>
            </w:r>
          </w:p>
        </w:tc>
        <w:tc>
          <w:tcPr>
            <w:tcW w:w="2479" w:type="dxa"/>
          </w:tcPr>
          <w:p w14:paraId="7E6C8C3C" w14:textId="77777777" w:rsidR="008F4EE7" w:rsidRPr="00030AEB" w:rsidRDefault="008F4EE7" w:rsidP="00066AFE">
            <w:pPr>
              <w:pStyle w:val="Default"/>
              <w:rPr>
                <w:rFonts w:ascii="Georgia" w:hAnsi="Georgia"/>
              </w:rPr>
            </w:pPr>
          </w:p>
          <w:p w14:paraId="254CDD99" w14:textId="77777777" w:rsidR="008F4EE7" w:rsidRPr="00030AEB" w:rsidRDefault="008F4EE7" w:rsidP="00066AFE">
            <w:pPr>
              <w:pStyle w:val="Default"/>
              <w:rPr>
                <w:rFonts w:ascii="Georgia" w:hAnsi="Georgia"/>
              </w:rPr>
            </w:pPr>
          </w:p>
          <w:p w14:paraId="10DDFD8B" w14:textId="77777777" w:rsidR="008F4EE7" w:rsidRPr="00030AEB" w:rsidRDefault="008F4EE7" w:rsidP="00066AFE">
            <w:pPr>
              <w:pStyle w:val="Default"/>
              <w:rPr>
                <w:rFonts w:ascii="Georgia" w:hAnsi="Georgia"/>
              </w:rPr>
            </w:pPr>
          </w:p>
          <w:p w14:paraId="2F54717F" w14:textId="77777777" w:rsidR="008F4EE7" w:rsidRPr="00030AEB" w:rsidRDefault="008F4EE7" w:rsidP="00066AFE">
            <w:pPr>
              <w:pStyle w:val="Default"/>
              <w:rPr>
                <w:rFonts w:ascii="Georgia" w:hAnsi="Georgia"/>
              </w:rPr>
            </w:pPr>
          </w:p>
          <w:p w14:paraId="5592F139" w14:textId="77777777" w:rsidR="008F4EE7" w:rsidRPr="00030AEB" w:rsidRDefault="008F4EE7" w:rsidP="00066AFE">
            <w:pPr>
              <w:pStyle w:val="Default"/>
              <w:rPr>
                <w:rFonts w:ascii="Georgia" w:hAnsi="Georgia"/>
              </w:rPr>
            </w:pPr>
          </w:p>
          <w:p w14:paraId="013CFA9E" w14:textId="77777777" w:rsidR="008F4EE7" w:rsidRPr="00030AEB" w:rsidRDefault="008F4EE7" w:rsidP="00066AFE">
            <w:pPr>
              <w:pStyle w:val="Default"/>
              <w:rPr>
                <w:rFonts w:ascii="Georgia" w:hAnsi="Georgia"/>
              </w:rPr>
            </w:pPr>
          </w:p>
          <w:p w14:paraId="1B6729E3" w14:textId="77777777" w:rsidR="008F4EE7" w:rsidRPr="00030AEB" w:rsidRDefault="008F4EE7" w:rsidP="00066AFE">
            <w:pPr>
              <w:pStyle w:val="Default"/>
              <w:rPr>
                <w:rFonts w:ascii="Georgia" w:hAnsi="Georgia"/>
              </w:rPr>
            </w:pPr>
          </w:p>
          <w:p w14:paraId="5FBE9C91" w14:textId="77777777" w:rsidR="008F4EE7" w:rsidRPr="00030AEB" w:rsidRDefault="008F4EE7" w:rsidP="00066AFE">
            <w:pPr>
              <w:pStyle w:val="Default"/>
              <w:rPr>
                <w:rFonts w:ascii="Georgia" w:hAnsi="Georgia"/>
              </w:rPr>
            </w:pPr>
          </w:p>
          <w:p w14:paraId="2E89475F" w14:textId="77777777" w:rsidR="008F4EE7" w:rsidRPr="00030AEB" w:rsidRDefault="008F4EE7" w:rsidP="00066AFE">
            <w:pPr>
              <w:pStyle w:val="Default"/>
              <w:rPr>
                <w:rFonts w:ascii="Georgia" w:hAnsi="Georgia"/>
              </w:rPr>
            </w:pPr>
          </w:p>
          <w:p w14:paraId="6383DDD4" w14:textId="77777777" w:rsidR="008F4EE7" w:rsidRPr="00030AEB" w:rsidRDefault="008F4EE7" w:rsidP="00066AFE">
            <w:pPr>
              <w:pStyle w:val="Default"/>
              <w:rPr>
                <w:rFonts w:ascii="Georgia" w:hAnsi="Georgia"/>
              </w:rPr>
            </w:pPr>
            <w:r w:rsidRPr="00030AEB">
              <w:rPr>
                <w:rFonts w:ascii="Georgia" w:hAnsi="Georgia"/>
              </w:rPr>
              <w:t>DATA-15/12/2026</w:t>
            </w:r>
          </w:p>
        </w:tc>
      </w:tr>
      <w:tr w:rsidR="008F4EE7" w:rsidRPr="00030AEB" w14:paraId="71B373A3" w14:textId="77777777" w:rsidTr="00066AFE">
        <w:tc>
          <w:tcPr>
            <w:tcW w:w="4465" w:type="dxa"/>
          </w:tcPr>
          <w:p w14:paraId="7AF87DAC" w14:textId="77777777" w:rsidR="008F4EE7" w:rsidRPr="00030AEB" w:rsidRDefault="008F4EE7" w:rsidP="00066AFE">
            <w:pPr>
              <w:pStyle w:val="Default"/>
              <w:rPr>
                <w:rFonts w:ascii="Georgia" w:hAnsi="Georgia"/>
              </w:rPr>
            </w:pPr>
            <w:r w:rsidRPr="00030AEB">
              <w:rPr>
                <w:rFonts w:ascii="Georgia" w:hAnsi="Georgia"/>
              </w:rPr>
              <w:lastRenderedPageBreak/>
              <w:t>Redução de custos e otimização de recursos.</w:t>
            </w:r>
          </w:p>
          <w:p w14:paraId="29FA38D4" w14:textId="77777777" w:rsidR="008F4EE7" w:rsidRPr="00030AEB" w:rsidRDefault="008F4EE7" w:rsidP="00066AFE">
            <w:pPr>
              <w:pStyle w:val="Default"/>
              <w:rPr>
                <w:rFonts w:ascii="Georgia" w:hAnsi="Georgia"/>
              </w:rPr>
            </w:pPr>
            <w:r w:rsidRPr="00030AEB">
              <w:rPr>
                <w:rFonts w:ascii="Georgia" w:hAnsi="Georgia"/>
              </w:rPr>
              <w:t>Relatório anual da gestão pelo sistema DIGSUS.</w:t>
            </w:r>
          </w:p>
          <w:p w14:paraId="7F62F4E7" w14:textId="77777777" w:rsidR="008F4EE7" w:rsidRPr="00030AEB" w:rsidRDefault="008F4EE7" w:rsidP="00066AFE">
            <w:pPr>
              <w:pStyle w:val="Default"/>
              <w:rPr>
                <w:rFonts w:ascii="Georgia" w:hAnsi="Georgia"/>
              </w:rPr>
            </w:pPr>
            <w:r w:rsidRPr="00030AEB">
              <w:rPr>
                <w:rFonts w:ascii="Georgia" w:hAnsi="Georgia"/>
              </w:rPr>
              <w:t>Apoio à representação de contas para o conselho Municipal de Saúde e Audiência Pública, incluindo a elaboração dos relatórios quadrimestrais anterior de forma tempestiva.</w:t>
            </w:r>
          </w:p>
          <w:p w14:paraId="125A4499" w14:textId="77777777" w:rsidR="008F4EE7" w:rsidRPr="00030AEB" w:rsidRDefault="008F4EE7" w:rsidP="00066AFE">
            <w:pPr>
              <w:pStyle w:val="Default"/>
              <w:rPr>
                <w:rFonts w:ascii="Georgia" w:hAnsi="Georgia"/>
              </w:rPr>
            </w:pPr>
            <w:r w:rsidRPr="00030AEB">
              <w:rPr>
                <w:rFonts w:ascii="Georgia" w:hAnsi="Georgia"/>
              </w:rPr>
              <w:t>-Relatório mensais de organização e aplicações dos recursos financeiros dos FNS Estadual e Municipal.</w:t>
            </w:r>
          </w:p>
          <w:p w14:paraId="2C064CAB" w14:textId="77777777" w:rsidR="008F4EE7" w:rsidRPr="00030AEB" w:rsidRDefault="008F4EE7" w:rsidP="00066AFE">
            <w:pPr>
              <w:pStyle w:val="Default"/>
              <w:rPr>
                <w:rFonts w:ascii="Georgia" w:hAnsi="Georgia"/>
              </w:rPr>
            </w:pPr>
            <w:r w:rsidRPr="00030AEB">
              <w:rPr>
                <w:rFonts w:ascii="Georgia" w:hAnsi="Georgia"/>
              </w:rPr>
              <w:t>Organização e distribuição do faturamento de consultas, exames e procedimentos realizados na rede de Saúde Municipal, consoante ao teto financeiro do Município.</w:t>
            </w:r>
          </w:p>
        </w:tc>
        <w:tc>
          <w:tcPr>
            <w:tcW w:w="3118" w:type="dxa"/>
          </w:tcPr>
          <w:p w14:paraId="08B8009C" w14:textId="77777777" w:rsidR="008F4EE7" w:rsidRPr="00030AEB" w:rsidRDefault="008F4EE7" w:rsidP="00066AFE">
            <w:pPr>
              <w:pStyle w:val="Default"/>
              <w:rPr>
                <w:rFonts w:ascii="Georgia" w:hAnsi="Georgia"/>
              </w:rPr>
            </w:pPr>
          </w:p>
          <w:p w14:paraId="15FC14E6" w14:textId="77777777" w:rsidR="008F4EE7" w:rsidRPr="00030AEB" w:rsidRDefault="008F4EE7" w:rsidP="00066AFE">
            <w:pPr>
              <w:pStyle w:val="Default"/>
              <w:rPr>
                <w:rFonts w:ascii="Georgia" w:hAnsi="Georgia"/>
              </w:rPr>
            </w:pPr>
          </w:p>
          <w:p w14:paraId="02BA8630" w14:textId="77777777" w:rsidR="008F4EE7" w:rsidRPr="00030AEB" w:rsidRDefault="008F4EE7" w:rsidP="00066AFE">
            <w:pPr>
              <w:pStyle w:val="Default"/>
              <w:rPr>
                <w:rFonts w:ascii="Georgia" w:hAnsi="Georgia"/>
              </w:rPr>
            </w:pPr>
          </w:p>
          <w:p w14:paraId="48BA8F9E" w14:textId="77777777" w:rsidR="008F4EE7" w:rsidRPr="00030AEB" w:rsidRDefault="008F4EE7" w:rsidP="00066AFE">
            <w:pPr>
              <w:pStyle w:val="Default"/>
              <w:rPr>
                <w:rFonts w:ascii="Georgia" w:hAnsi="Georgia"/>
              </w:rPr>
            </w:pPr>
          </w:p>
          <w:p w14:paraId="38247260" w14:textId="77777777" w:rsidR="008F4EE7" w:rsidRPr="00030AEB" w:rsidRDefault="008F4EE7" w:rsidP="00066AFE">
            <w:pPr>
              <w:pStyle w:val="Default"/>
              <w:rPr>
                <w:rFonts w:ascii="Georgia" w:hAnsi="Georgia"/>
              </w:rPr>
            </w:pPr>
          </w:p>
          <w:p w14:paraId="69448C69" w14:textId="77777777" w:rsidR="008F4EE7" w:rsidRPr="00030AEB" w:rsidRDefault="008F4EE7" w:rsidP="00066AFE">
            <w:pPr>
              <w:pStyle w:val="Default"/>
              <w:rPr>
                <w:rFonts w:ascii="Georgia" w:hAnsi="Georgia"/>
              </w:rPr>
            </w:pPr>
          </w:p>
          <w:p w14:paraId="05CB998D" w14:textId="77777777" w:rsidR="008F4EE7" w:rsidRPr="00030AEB" w:rsidRDefault="008F4EE7" w:rsidP="00066AFE">
            <w:pPr>
              <w:pStyle w:val="Default"/>
              <w:rPr>
                <w:rFonts w:ascii="Georgia" w:hAnsi="Georgia"/>
              </w:rPr>
            </w:pPr>
            <w:r w:rsidRPr="00030AEB">
              <w:rPr>
                <w:rFonts w:ascii="Georgia" w:hAnsi="Georgia"/>
              </w:rPr>
              <w:t>DATA-15/01/2027</w:t>
            </w:r>
          </w:p>
        </w:tc>
        <w:tc>
          <w:tcPr>
            <w:tcW w:w="2479" w:type="dxa"/>
          </w:tcPr>
          <w:p w14:paraId="6ECE5DEF" w14:textId="77777777" w:rsidR="008F4EE7" w:rsidRPr="00030AEB" w:rsidRDefault="008F4EE7" w:rsidP="00066AFE">
            <w:pPr>
              <w:pStyle w:val="Default"/>
              <w:rPr>
                <w:rFonts w:ascii="Georgia" w:hAnsi="Georgia"/>
              </w:rPr>
            </w:pPr>
          </w:p>
          <w:p w14:paraId="7DF67E00" w14:textId="77777777" w:rsidR="008F4EE7" w:rsidRPr="00030AEB" w:rsidRDefault="008F4EE7" w:rsidP="00066AFE">
            <w:pPr>
              <w:pStyle w:val="Default"/>
              <w:rPr>
                <w:rFonts w:ascii="Georgia" w:hAnsi="Georgia"/>
              </w:rPr>
            </w:pPr>
          </w:p>
          <w:p w14:paraId="744CC0A8" w14:textId="77777777" w:rsidR="008F4EE7" w:rsidRPr="00030AEB" w:rsidRDefault="008F4EE7" w:rsidP="00066AFE">
            <w:pPr>
              <w:pStyle w:val="Default"/>
              <w:rPr>
                <w:rFonts w:ascii="Georgia" w:hAnsi="Georgia"/>
              </w:rPr>
            </w:pPr>
          </w:p>
          <w:p w14:paraId="3F87D435" w14:textId="77777777" w:rsidR="008F4EE7" w:rsidRPr="00030AEB" w:rsidRDefault="008F4EE7" w:rsidP="00066AFE">
            <w:pPr>
              <w:pStyle w:val="Default"/>
              <w:rPr>
                <w:rFonts w:ascii="Georgia" w:hAnsi="Georgia"/>
              </w:rPr>
            </w:pPr>
          </w:p>
          <w:p w14:paraId="58E4D3BD" w14:textId="77777777" w:rsidR="008F4EE7" w:rsidRPr="00030AEB" w:rsidRDefault="008F4EE7" w:rsidP="00066AFE">
            <w:pPr>
              <w:pStyle w:val="Default"/>
              <w:rPr>
                <w:rFonts w:ascii="Georgia" w:hAnsi="Georgia"/>
              </w:rPr>
            </w:pPr>
          </w:p>
          <w:p w14:paraId="5D9BD55F" w14:textId="77777777" w:rsidR="008F4EE7" w:rsidRPr="00030AEB" w:rsidRDefault="008F4EE7" w:rsidP="00066AFE">
            <w:pPr>
              <w:pStyle w:val="Default"/>
              <w:rPr>
                <w:rFonts w:ascii="Georgia" w:hAnsi="Georgia"/>
              </w:rPr>
            </w:pPr>
          </w:p>
          <w:p w14:paraId="3E5583F0" w14:textId="77777777" w:rsidR="008F4EE7" w:rsidRPr="00030AEB" w:rsidRDefault="008F4EE7" w:rsidP="00066AFE">
            <w:pPr>
              <w:pStyle w:val="Default"/>
              <w:rPr>
                <w:rFonts w:ascii="Georgia" w:hAnsi="Georgia"/>
              </w:rPr>
            </w:pPr>
            <w:r w:rsidRPr="00030AEB">
              <w:rPr>
                <w:rFonts w:ascii="Georgia" w:hAnsi="Georgia"/>
              </w:rPr>
              <w:t>DATA-15/07/2027</w:t>
            </w:r>
          </w:p>
        </w:tc>
      </w:tr>
    </w:tbl>
    <w:p w14:paraId="0C68322C" w14:textId="77777777" w:rsidR="008F4EE7" w:rsidRDefault="008F4EE7" w:rsidP="008F4EE7">
      <w:pPr>
        <w:pStyle w:val="Nvel02"/>
        <w:spacing w:line="360" w:lineRule="auto"/>
        <w:ind w:left="0"/>
      </w:pPr>
    </w:p>
    <w:p w14:paraId="14598280" w14:textId="77777777" w:rsidR="008F4EE7" w:rsidRPr="001741A9" w:rsidRDefault="008F4EE7" w:rsidP="008F4EE7">
      <w:pPr>
        <w:spacing w:line="360" w:lineRule="auto"/>
        <w:ind w:left="284" w:right="-284"/>
        <w:jc w:val="both"/>
        <w:rPr>
          <w:rFonts w:ascii="Georgia" w:hAnsi="Georgia"/>
          <w:b/>
          <w:bCs/>
          <w:sz w:val="24"/>
        </w:rPr>
      </w:pPr>
      <w:r w:rsidRPr="001741A9">
        <w:rPr>
          <w:rFonts w:ascii="Georgia" w:hAnsi="Georgia"/>
          <w:b/>
          <w:bCs/>
          <w:sz w:val="24"/>
        </w:rPr>
        <w:t>8.MODELO DE GESTÃO DO CONTRATO</w:t>
      </w:r>
    </w:p>
    <w:p w14:paraId="48F02B09" w14:textId="77777777" w:rsidR="008F4EE7" w:rsidRPr="00187BC6" w:rsidRDefault="008F4EE7" w:rsidP="008F4EE7">
      <w:pPr>
        <w:spacing w:line="360" w:lineRule="auto"/>
        <w:ind w:left="284" w:right="-284"/>
        <w:jc w:val="both"/>
        <w:rPr>
          <w:rFonts w:ascii="Georgia" w:hAnsi="Georgia"/>
          <w:sz w:val="24"/>
        </w:rPr>
      </w:pPr>
      <w:r w:rsidRPr="00187BC6">
        <w:rPr>
          <w:rFonts w:ascii="Georgia" w:hAnsi="Georgia"/>
          <w:b/>
          <w:bCs/>
          <w:sz w:val="24"/>
        </w:rPr>
        <w:t>8.1.</w:t>
      </w:r>
      <w:r w:rsidRPr="00187BC6">
        <w:rPr>
          <w:rFonts w:ascii="Georgia" w:hAnsi="Georgia"/>
          <w:sz w:val="24"/>
        </w:rPr>
        <w:t xml:space="preserve"> O contrato deverá ser executado fielmente pelas partes, de acordo com as cláusulas avençadas e as normas da Lei nº 14.133, de 2021, e cada parte responderá pelas consequências de sua inexecução total ou parcial.</w:t>
      </w:r>
    </w:p>
    <w:p w14:paraId="40AFDD7F" w14:textId="77777777" w:rsidR="008F4EE7" w:rsidRPr="00187BC6" w:rsidRDefault="008F4EE7" w:rsidP="008F4EE7">
      <w:pPr>
        <w:spacing w:line="360" w:lineRule="auto"/>
        <w:ind w:left="284" w:right="-284"/>
        <w:jc w:val="both"/>
        <w:rPr>
          <w:rFonts w:ascii="Georgia" w:hAnsi="Georgia"/>
          <w:sz w:val="24"/>
        </w:rPr>
      </w:pPr>
      <w:r w:rsidRPr="00187BC6">
        <w:rPr>
          <w:rFonts w:ascii="Georgia" w:hAnsi="Georgia"/>
          <w:b/>
          <w:bCs/>
          <w:sz w:val="24"/>
        </w:rPr>
        <w:t>8.2.</w:t>
      </w:r>
      <w:r w:rsidRPr="00187BC6">
        <w:rPr>
          <w:rFonts w:ascii="Georgia" w:hAnsi="Georgia"/>
          <w:sz w:val="24"/>
        </w:rPr>
        <w:t xml:space="preserve"> Em caso de impedimento, ordem de paralisação ou suspensão do contrato, o cronograma de execução será prorrogado automaticamente pelo tempo correspondente, anotadas tais circunstâncias mediante simples apostila.</w:t>
      </w:r>
    </w:p>
    <w:p w14:paraId="35D13A30" w14:textId="77777777" w:rsidR="008F4EE7" w:rsidRPr="00187BC6" w:rsidRDefault="008F4EE7" w:rsidP="008F4EE7">
      <w:pPr>
        <w:spacing w:line="360" w:lineRule="auto"/>
        <w:ind w:left="284" w:right="-284"/>
        <w:jc w:val="both"/>
        <w:rPr>
          <w:rFonts w:ascii="Georgia" w:hAnsi="Georgia"/>
          <w:sz w:val="24"/>
        </w:rPr>
      </w:pPr>
      <w:r w:rsidRPr="00187BC6">
        <w:rPr>
          <w:rFonts w:ascii="Georgia" w:hAnsi="Georgia"/>
          <w:b/>
          <w:bCs/>
          <w:sz w:val="24"/>
        </w:rPr>
        <w:t>8.3.</w:t>
      </w:r>
      <w:r w:rsidRPr="00187BC6">
        <w:rPr>
          <w:rFonts w:ascii="Georgia" w:hAnsi="Georgia"/>
          <w:sz w:val="24"/>
        </w:rPr>
        <w:t xml:space="preserve"> As comunicações entre o órgão ou entidade e o Contratado devem ser realizadas por escrito sempre que o ato exigir tal formalidade, admitindo-se o uso de mensagem eletrônica para esse fim.</w:t>
      </w:r>
    </w:p>
    <w:p w14:paraId="36B2103D" w14:textId="77777777" w:rsidR="008F4EE7" w:rsidRPr="00187BC6" w:rsidRDefault="008F4EE7" w:rsidP="008F4EE7">
      <w:pPr>
        <w:spacing w:line="360" w:lineRule="auto"/>
        <w:ind w:left="284" w:right="-284"/>
        <w:jc w:val="both"/>
        <w:rPr>
          <w:rFonts w:ascii="Georgia" w:hAnsi="Georgia"/>
          <w:sz w:val="24"/>
        </w:rPr>
      </w:pPr>
      <w:r w:rsidRPr="00187BC6">
        <w:rPr>
          <w:rFonts w:ascii="Georgia" w:hAnsi="Georgia"/>
          <w:b/>
          <w:bCs/>
          <w:sz w:val="24"/>
        </w:rPr>
        <w:t>8.4.</w:t>
      </w:r>
      <w:r w:rsidRPr="00187BC6">
        <w:rPr>
          <w:rFonts w:ascii="Georgia" w:hAnsi="Georgia"/>
          <w:sz w:val="24"/>
        </w:rPr>
        <w:t xml:space="preserve"> O órgão ou entidade poderá convocar o preposto da empresa para adoção de providências que devam ser cumpridas de imediato.</w:t>
      </w:r>
    </w:p>
    <w:p w14:paraId="6825D4F7" w14:textId="77777777" w:rsidR="008F4EE7" w:rsidRPr="00187BC6" w:rsidRDefault="008F4EE7" w:rsidP="008F4EE7">
      <w:pPr>
        <w:spacing w:line="360" w:lineRule="auto"/>
        <w:ind w:left="284" w:right="-284"/>
        <w:jc w:val="both"/>
        <w:rPr>
          <w:rFonts w:ascii="Georgia" w:hAnsi="Georgia"/>
          <w:sz w:val="24"/>
        </w:rPr>
      </w:pPr>
      <w:r w:rsidRPr="00187BC6">
        <w:rPr>
          <w:rFonts w:ascii="Georgia" w:hAnsi="Georgia"/>
          <w:b/>
          <w:bCs/>
          <w:sz w:val="24"/>
        </w:rPr>
        <w:lastRenderedPageBreak/>
        <w:t>8.5.</w:t>
      </w:r>
      <w:r w:rsidRPr="00187BC6">
        <w:rPr>
          <w:rFonts w:ascii="Georgia" w:hAnsi="Georgia"/>
          <w:sz w:val="24"/>
        </w:rPr>
        <w:t xml:space="preserve"> Após a assinatura d</w:t>
      </w:r>
      <w:r>
        <w:rPr>
          <w:rFonts w:ascii="Georgia" w:hAnsi="Georgia"/>
          <w:sz w:val="24"/>
        </w:rPr>
        <w:t>o contrato</w:t>
      </w:r>
      <w:r w:rsidRPr="00187BC6">
        <w:rPr>
          <w:rFonts w:ascii="Georgia" w:hAnsi="Georgia"/>
          <w:sz w:val="24"/>
        </w:rPr>
        <w:t>,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w:t>
      </w:r>
    </w:p>
    <w:p w14:paraId="0E67FBA6" w14:textId="77777777" w:rsidR="008F4EE7" w:rsidRPr="00187BC6" w:rsidRDefault="008F4EE7" w:rsidP="008F4EE7">
      <w:pPr>
        <w:spacing w:line="360" w:lineRule="auto"/>
        <w:ind w:left="284" w:right="-284"/>
        <w:jc w:val="both"/>
        <w:rPr>
          <w:rFonts w:ascii="Georgia" w:hAnsi="Georgia"/>
          <w:sz w:val="24"/>
        </w:rPr>
      </w:pPr>
    </w:p>
    <w:p w14:paraId="462DC2B5" w14:textId="77777777" w:rsidR="008F4EE7" w:rsidRPr="00187BC6" w:rsidRDefault="008F4EE7" w:rsidP="008F4EE7">
      <w:pPr>
        <w:spacing w:after="240" w:line="360" w:lineRule="auto"/>
        <w:ind w:left="284" w:right="-284"/>
        <w:jc w:val="both"/>
        <w:rPr>
          <w:rFonts w:ascii="Georgia" w:hAnsi="Georgia"/>
          <w:b/>
          <w:bCs/>
          <w:sz w:val="24"/>
        </w:rPr>
      </w:pPr>
      <w:r w:rsidRPr="00187BC6">
        <w:rPr>
          <w:rFonts w:ascii="Georgia" w:hAnsi="Georgia"/>
          <w:b/>
          <w:bCs/>
        </w:rPr>
        <w:t>9</w:t>
      </w:r>
      <w:r w:rsidRPr="00187BC6">
        <w:rPr>
          <w:rFonts w:ascii="Georgia" w:hAnsi="Georgia"/>
          <w:b/>
          <w:bCs/>
          <w:sz w:val="24"/>
        </w:rPr>
        <w:t>. ROTINAS DE FISCALIZAÇÃO</w:t>
      </w:r>
    </w:p>
    <w:p w14:paraId="64936475" w14:textId="77777777" w:rsidR="008F4EE7" w:rsidRPr="00187BC6" w:rsidRDefault="008F4EE7" w:rsidP="008F4EE7">
      <w:pPr>
        <w:spacing w:line="360" w:lineRule="auto"/>
        <w:ind w:left="284" w:right="-284"/>
        <w:jc w:val="both"/>
        <w:rPr>
          <w:rFonts w:ascii="Georgia" w:hAnsi="Georgia"/>
          <w:sz w:val="24"/>
        </w:rPr>
      </w:pPr>
      <w:r w:rsidRPr="00187BC6">
        <w:rPr>
          <w:rFonts w:ascii="Georgia" w:hAnsi="Georgia"/>
          <w:b/>
          <w:bCs/>
          <w:sz w:val="24"/>
        </w:rPr>
        <w:t>9.1.</w:t>
      </w:r>
      <w:r w:rsidRPr="00187BC6">
        <w:rPr>
          <w:rFonts w:ascii="Georgia" w:hAnsi="Georgia"/>
          <w:sz w:val="24"/>
        </w:rPr>
        <w:t xml:space="preserve"> A execução do contrato deverá ser acompanhada e fiscalizada pelo(s) fiscal(</w:t>
      </w:r>
      <w:proofErr w:type="spellStart"/>
      <w:r w:rsidRPr="00187BC6">
        <w:rPr>
          <w:rFonts w:ascii="Georgia" w:hAnsi="Georgia"/>
          <w:sz w:val="24"/>
        </w:rPr>
        <w:t>is</w:t>
      </w:r>
      <w:proofErr w:type="spellEnd"/>
      <w:r w:rsidRPr="00187BC6">
        <w:rPr>
          <w:rFonts w:ascii="Georgia" w:hAnsi="Georgia"/>
          <w:sz w:val="24"/>
        </w:rPr>
        <w:t>) do contrato, ou pelos respectivos substitutos.</w:t>
      </w:r>
    </w:p>
    <w:p w14:paraId="0581BA05" w14:textId="77777777" w:rsidR="008F4EE7" w:rsidRPr="00187BC6" w:rsidRDefault="008F4EE7" w:rsidP="000B4D68">
      <w:pPr>
        <w:spacing w:line="360" w:lineRule="auto"/>
        <w:ind w:left="284" w:right="-284"/>
        <w:jc w:val="both"/>
        <w:rPr>
          <w:rFonts w:ascii="Georgia" w:hAnsi="Georgia"/>
          <w:sz w:val="24"/>
        </w:rPr>
      </w:pPr>
      <w:r w:rsidRPr="00187BC6">
        <w:rPr>
          <w:rFonts w:ascii="Georgia" w:hAnsi="Georgia"/>
          <w:b/>
          <w:bCs/>
          <w:sz w:val="24"/>
        </w:rPr>
        <w:t>9.1.1.</w:t>
      </w:r>
      <w:r w:rsidRPr="00187BC6">
        <w:rPr>
          <w:rFonts w:ascii="Georgia" w:hAnsi="Georgia"/>
          <w:sz w:val="24"/>
        </w:rPr>
        <w:t xml:space="preserve"> Fiscalização técnica</w:t>
      </w:r>
    </w:p>
    <w:p w14:paraId="5CC9F94D" w14:textId="77777777" w:rsidR="008F4EE7" w:rsidRPr="00187BC6" w:rsidRDefault="008F4EE7" w:rsidP="000B4D68">
      <w:pPr>
        <w:spacing w:line="360" w:lineRule="auto"/>
        <w:ind w:left="284" w:right="-284"/>
        <w:jc w:val="both"/>
        <w:rPr>
          <w:rFonts w:ascii="Georgia" w:hAnsi="Georgia"/>
          <w:sz w:val="24"/>
        </w:rPr>
      </w:pPr>
      <w:r w:rsidRPr="00187BC6">
        <w:rPr>
          <w:rFonts w:ascii="Georgia" w:hAnsi="Georgia"/>
          <w:b/>
          <w:bCs/>
          <w:sz w:val="24"/>
        </w:rPr>
        <w:t>9.1.1.1.</w:t>
      </w:r>
      <w:r w:rsidRPr="00187BC6">
        <w:rPr>
          <w:rFonts w:ascii="Georgia" w:hAnsi="Georgia"/>
          <w:sz w:val="24"/>
        </w:rPr>
        <w:t xml:space="preserve"> O fiscal técnico do contrato acompanhará a execução do contrato, para que sejam cumpridas todas as condições estabelecidas na ata de registro de preços ou outro documento que regulamente a relação entre município e contratada, de modo a assegurar os melhores resultados para a Administração.</w:t>
      </w:r>
    </w:p>
    <w:p w14:paraId="4B6DF49C" w14:textId="77777777" w:rsidR="008F4EE7" w:rsidRPr="00187BC6" w:rsidRDefault="008F4EE7" w:rsidP="000B4D68">
      <w:pPr>
        <w:spacing w:line="360" w:lineRule="auto"/>
        <w:ind w:left="284" w:right="-284"/>
        <w:jc w:val="both"/>
        <w:rPr>
          <w:rFonts w:ascii="Georgia" w:hAnsi="Georgia"/>
          <w:sz w:val="24"/>
        </w:rPr>
      </w:pPr>
      <w:r w:rsidRPr="00187BC6">
        <w:rPr>
          <w:rFonts w:ascii="Georgia" w:hAnsi="Georgia"/>
          <w:b/>
          <w:bCs/>
          <w:sz w:val="24"/>
        </w:rPr>
        <w:t>9.1.1.2</w:t>
      </w:r>
      <w:r w:rsidRPr="00187BC6">
        <w:rPr>
          <w:rFonts w:ascii="Georgia" w:hAnsi="Georgia"/>
          <w:sz w:val="24"/>
        </w:rPr>
        <w:t xml:space="preserve"> O fiscal técnico do contrato anotará no histórico de gerenciamento do contrato todas as ocorrências relacionadas à execução do contrato, com a descrição do que for necessário para a regularização das faltas ou dos defeitos observados.</w:t>
      </w:r>
    </w:p>
    <w:p w14:paraId="544DE541" w14:textId="77777777" w:rsidR="008F4EE7" w:rsidRPr="00187BC6" w:rsidRDefault="008F4EE7" w:rsidP="000B4D68">
      <w:pPr>
        <w:spacing w:line="360" w:lineRule="auto"/>
        <w:ind w:left="284" w:right="-284"/>
        <w:jc w:val="both"/>
        <w:rPr>
          <w:rFonts w:ascii="Georgia" w:hAnsi="Georgia"/>
          <w:sz w:val="24"/>
        </w:rPr>
      </w:pPr>
      <w:r w:rsidRPr="00187BC6">
        <w:rPr>
          <w:rFonts w:ascii="Georgia" w:hAnsi="Georgia"/>
          <w:b/>
          <w:bCs/>
          <w:sz w:val="24"/>
        </w:rPr>
        <w:t>8.1.1.3.</w:t>
      </w:r>
      <w:r w:rsidRPr="00187BC6">
        <w:rPr>
          <w:rFonts w:ascii="Georgia" w:hAnsi="Georgia"/>
          <w:sz w:val="24"/>
        </w:rPr>
        <w:t xml:space="preserve"> Identificada qualquer inexatidão ou irregularidade, o fiscal técnico do contrato emitirá notificações para a correção da execução do contrato, determinando prazo de até 07 </w:t>
      </w:r>
      <w:proofErr w:type="gramStart"/>
      <w:r w:rsidRPr="00187BC6">
        <w:rPr>
          <w:rFonts w:ascii="Georgia" w:hAnsi="Georgia"/>
          <w:sz w:val="24"/>
        </w:rPr>
        <w:t>( sete</w:t>
      </w:r>
      <w:proofErr w:type="gramEnd"/>
      <w:r w:rsidRPr="00187BC6">
        <w:rPr>
          <w:rFonts w:ascii="Georgia" w:hAnsi="Georgia"/>
          <w:sz w:val="24"/>
        </w:rPr>
        <w:t>) dias a contar da verificação da irregularidade para a correção.</w:t>
      </w:r>
    </w:p>
    <w:p w14:paraId="4B60CD9F" w14:textId="77777777" w:rsidR="008F4EE7" w:rsidRPr="00187BC6" w:rsidRDefault="008F4EE7" w:rsidP="000B4D68">
      <w:pPr>
        <w:spacing w:line="360" w:lineRule="auto"/>
        <w:ind w:left="284" w:right="-284"/>
        <w:jc w:val="both"/>
        <w:rPr>
          <w:rFonts w:ascii="Georgia" w:hAnsi="Georgia"/>
          <w:sz w:val="24"/>
        </w:rPr>
      </w:pPr>
      <w:r w:rsidRPr="00187BC6">
        <w:rPr>
          <w:rFonts w:ascii="Georgia" w:hAnsi="Georgia"/>
          <w:b/>
          <w:bCs/>
          <w:sz w:val="24"/>
        </w:rPr>
        <w:t>9.1.1.4.</w:t>
      </w:r>
      <w:r w:rsidRPr="00187BC6">
        <w:rPr>
          <w:rFonts w:ascii="Georgia" w:hAnsi="Georgia"/>
          <w:sz w:val="24"/>
        </w:rPr>
        <w:t xml:space="preserve"> O fiscal técnico do contrato informará ao gestor do cont</w:t>
      </w:r>
      <w:r>
        <w:rPr>
          <w:rFonts w:ascii="Georgia" w:hAnsi="Georgia"/>
          <w:sz w:val="24"/>
        </w:rPr>
        <w:t>rato</w:t>
      </w:r>
      <w:r w:rsidRPr="00187BC6">
        <w:rPr>
          <w:rFonts w:ascii="Georgia" w:hAnsi="Georgia"/>
          <w:sz w:val="24"/>
        </w:rPr>
        <w:t>, em tempo hábil, a situação que demandar decisão ou adoção de medidas que ultrapassem sua competência, para que adote as medidas necessárias e saneadoras, se for o caso.</w:t>
      </w:r>
    </w:p>
    <w:p w14:paraId="5BBD32E3" w14:textId="77777777" w:rsidR="008F4EE7" w:rsidRPr="00187BC6" w:rsidRDefault="008F4EE7" w:rsidP="000B4D68">
      <w:pPr>
        <w:spacing w:line="360" w:lineRule="auto"/>
        <w:ind w:left="284" w:right="-284"/>
        <w:jc w:val="both"/>
        <w:rPr>
          <w:rFonts w:ascii="Georgia" w:hAnsi="Georgia"/>
          <w:sz w:val="24"/>
        </w:rPr>
      </w:pPr>
      <w:r w:rsidRPr="00187BC6">
        <w:rPr>
          <w:rFonts w:ascii="Georgia" w:hAnsi="Georgia"/>
          <w:b/>
          <w:bCs/>
          <w:sz w:val="24"/>
        </w:rPr>
        <w:t>9.1.1.5.</w:t>
      </w:r>
      <w:r w:rsidRPr="00187BC6">
        <w:rPr>
          <w:rFonts w:ascii="Georgia" w:hAnsi="Georgia"/>
          <w:sz w:val="24"/>
        </w:rPr>
        <w:t xml:space="preserve"> No caso de ocorrências que possam inviabilizar a execução do contrato nas datas aprazadas, o fiscal técnico do contrato comunicará o fato imediatamente ao gestor do contrato.</w:t>
      </w:r>
    </w:p>
    <w:p w14:paraId="04561E69" w14:textId="77777777" w:rsidR="008F4EE7" w:rsidRPr="00187BC6" w:rsidRDefault="008F4EE7" w:rsidP="000B4D68">
      <w:pPr>
        <w:spacing w:line="360" w:lineRule="auto"/>
        <w:ind w:left="284" w:right="-284"/>
        <w:jc w:val="both"/>
        <w:rPr>
          <w:rFonts w:ascii="Georgia" w:hAnsi="Georgia"/>
          <w:sz w:val="24"/>
        </w:rPr>
      </w:pPr>
      <w:r w:rsidRPr="00187BC6">
        <w:rPr>
          <w:rFonts w:ascii="Georgia" w:hAnsi="Georgia"/>
          <w:b/>
          <w:bCs/>
          <w:sz w:val="24"/>
        </w:rPr>
        <w:t>9.1.1.6.</w:t>
      </w:r>
      <w:r w:rsidRPr="00187BC6">
        <w:rPr>
          <w:rFonts w:ascii="Georgia" w:hAnsi="Georgia"/>
          <w:sz w:val="24"/>
        </w:rPr>
        <w:t xml:space="preserve"> O fiscal técnico do contrato comunicará ao gestor do contrato, em tempo hábil, o término do contrato sob sua responsabilidade, com vistas à tempestiva renovação ou à prorrogação contratual.</w:t>
      </w:r>
    </w:p>
    <w:p w14:paraId="76D963DB" w14:textId="77777777" w:rsidR="008F4EE7" w:rsidRPr="00187BC6" w:rsidRDefault="008F4EE7" w:rsidP="000B4D68">
      <w:pPr>
        <w:spacing w:line="360" w:lineRule="auto"/>
        <w:ind w:left="284" w:right="-284"/>
        <w:jc w:val="both"/>
        <w:rPr>
          <w:rFonts w:ascii="Georgia" w:hAnsi="Georgia"/>
          <w:sz w:val="24"/>
        </w:rPr>
      </w:pPr>
      <w:r w:rsidRPr="00187BC6">
        <w:rPr>
          <w:rFonts w:ascii="Georgia" w:hAnsi="Georgia"/>
          <w:b/>
          <w:bCs/>
          <w:sz w:val="24"/>
        </w:rPr>
        <w:lastRenderedPageBreak/>
        <w:t>9.1.1.7.</w:t>
      </w:r>
      <w:r w:rsidRPr="00187BC6">
        <w:rPr>
          <w:rFonts w:ascii="Georgia" w:hAnsi="Georgia"/>
          <w:sz w:val="24"/>
        </w:rPr>
        <w:t xml:space="preserve"> 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do Contratante ou de seus agentes, gestores e fiscais, de conformidade. Fiscalização Administrativa.</w:t>
      </w:r>
    </w:p>
    <w:p w14:paraId="0CD8ADDD" w14:textId="77777777" w:rsidR="008F4EE7" w:rsidRPr="00187BC6" w:rsidRDefault="008F4EE7" w:rsidP="000B4D68">
      <w:pPr>
        <w:spacing w:line="360" w:lineRule="auto"/>
        <w:ind w:left="284" w:right="-284"/>
        <w:jc w:val="both"/>
        <w:rPr>
          <w:rFonts w:ascii="Georgia" w:hAnsi="Georgia"/>
          <w:sz w:val="24"/>
        </w:rPr>
      </w:pPr>
      <w:r w:rsidRPr="00187BC6">
        <w:rPr>
          <w:rFonts w:ascii="Georgia" w:hAnsi="Georgia"/>
          <w:b/>
          <w:bCs/>
          <w:sz w:val="24"/>
        </w:rPr>
        <w:t>9.1.1.8.</w:t>
      </w:r>
      <w:r w:rsidRPr="00187BC6">
        <w:rPr>
          <w:rFonts w:ascii="Georgia" w:hAnsi="Georgia"/>
          <w:sz w:val="24"/>
        </w:rPr>
        <w:t xml:space="preserve">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6F92C0F0" w14:textId="77777777" w:rsidR="008F4EE7" w:rsidRDefault="008F4EE7" w:rsidP="000B4D68">
      <w:pPr>
        <w:spacing w:line="360" w:lineRule="auto"/>
        <w:ind w:left="284" w:right="-284"/>
        <w:jc w:val="both"/>
        <w:rPr>
          <w:rFonts w:ascii="Georgia" w:hAnsi="Georgia"/>
          <w:sz w:val="24"/>
        </w:rPr>
      </w:pPr>
      <w:r w:rsidRPr="00187BC6">
        <w:rPr>
          <w:rFonts w:ascii="Georgia" w:hAnsi="Georgia"/>
          <w:b/>
          <w:bCs/>
          <w:sz w:val="24"/>
        </w:rPr>
        <w:t>9.1.1.9.</w:t>
      </w:r>
      <w:r w:rsidRPr="00187BC6">
        <w:rPr>
          <w:rFonts w:ascii="Georgia" w:hAnsi="Georgia"/>
          <w:sz w:val="24"/>
        </w:rPr>
        <w:t xml:space="preserve"> Caso ocorra descumprimento das obrigações contratuais, o fiscal administrativo do contrato atuará tempestivamente na solução do problema, reportando ao gestor do contrato para que tome as providências cabíveis, quando ultrapassar a sua competência.</w:t>
      </w:r>
    </w:p>
    <w:p w14:paraId="6C00A63B" w14:textId="77777777" w:rsidR="008F4EE7" w:rsidRPr="00187BC6" w:rsidRDefault="008F4EE7" w:rsidP="008F4EE7">
      <w:pPr>
        <w:spacing w:line="360" w:lineRule="auto"/>
        <w:ind w:left="284" w:right="-284" w:firstLine="283"/>
        <w:jc w:val="both"/>
        <w:rPr>
          <w:rFonts w:ascii="Georgia" w:hAnsi="Georgia"/>
          <w:sz w:val="24"/>
        </w:rPr>
      </w:pPr>
    </w:p>
    <w:p w14:paraId="6FF606C3" w14:textId="77777777" w:rsidR="008F4EE7" w:rsidRPr="00187BC6" w:rsidRDefault="008F4EE7" w:rsidP="008F4EE7">
      <w:pPr>
        <w:spacing w:after="240" w:line="360" w:lineRule="auto"/>
        <w:ind w:left="284" w:right="-284"/>
        <w:jc w:val="both"/>
        <w:rPr>
          <w:rFonts w:ascii="Georgia" w:hAnsi="Georgia"/>
          <w:b/>
          <w:bCs/>
          <w:sz w:val="24"/>
        </w:rPr>
      </w:pPr>
      <w:r w:rsidRPr="00187BC6">
        <w:rPr>
          <w:rFonts w:ascii="Georgia" w:hAnsi="Georgia"/>
          <w:b/>
          <w:bCs/>
          <w:sz w:val="24"/>
        </w:rPr>
        <w:t>10. GESTOR DO CONTRATO</w:t>
      </w:r>
    </w:p>
    <w:p w14:paraId="4C6E653E" w14:textId="77777777" w:rsidR="008F4EE7" w:rsidRPr="00187BC6" w:rsidRDefault="008F4EE7" w:rsidP="000B4D68">
      <w:pPr>
        <w:spacing w:line="360" w:lineRule="auto"/>
        <w:ind w:left="284" w:right="-284"/>
        <w:jc w:val="both"/>
        <w:rPr>
          <w:rFonts w:ascii="Georgia" w:hAnsi="Georgia"/>
          <w:sz w:val="24"/>
        </w:rPr>
      </w:pPr>
      <w:r w:rsidRPr="00187BC6">
        <w:rPr>
          <w:rFonts w:ascii="Georgia" w:hAnsi="Georgia"/>
          <w:b/>
          <w:bCs/>
          <w:sz w:val="24"/>
        </w:rPr>
        <w:t>10.1.</w:t>
      </w:r>
      <w:r w:rsidRPr="00187BC6">
        <w:rPr>
          <w:rFonts w:ascii="Georgia" w:hAnsi="Georgia"/>
          <w:sz w:val="24"/>
        </w:rPr>
        <w:t xml:space="preserve"> Cabe ao gestor do contrato:</w:t>
      </w:r>
    </w:p>
    <w:p w14:paraId="422EE5D9" w14:textId="77777777" w:rsidR="008F4EE7" w:rsidRPr="00187BC6" w:rsidRDefault="008F4EE7" w:rsidP="000B4D68">
      <w:pPr>
        <w:spacing w:line="360" w:lineRule="auto"/>
        <w:ind w:left="284" w:right="-284"/>
        <w:jc w:val="both"/>
        <w:rPr>
          <w:rFonts w:ascii="Georgia" w:hAnsi="Georgia"/>
          <w:sz w:val="24"/>
        </w:rPr>
      </w:pPr>
      <w:r w:rsidRPr="00187BC6">
        <w:rPr>
          <w:rFonts w:ascii="Georgia" w:hAnsi="Georgia"/>
          <w:b/>
          <w:bCs/>
          <w:sz w:val="24"/>
        </w:rPr>
        <w:t>10.1.1.</w:t>
      </w:r>
      <w:r w:rsidRPr="00187BC6">
        <w:rPr>
          <w:rFonts w:ascii="Georgia" w:hAnsi="Georgia"/>
          <w:sz w:val="24"/>
        </w:rPr>
        <w:t xml:space="preserve"> 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1C348602" w14:textId="77777777" w:rsidR="008F4EE7" w:rsidRPr="00187BC6" w:rsidRDefault="008F4EE7" w:rsidP="000B4D68">
      <w:pPr>
        <w:spacing w:line="360" w:lineRule="auto"/>
        <w:ind w:left="284" w:right="-284"/>
        <w:jc w:val="both"/>
        <w:rPr>
          <w:rFonts w:ascii="Georgia" w:hAnsi="Georgia"/>
          <w:sz w:val="24"/>
        </w:rPr>
      </w:pPr>
      <w:r w:rsidRPr="00187BC6">
        <w:rPr>
          <w:rFonts w:ascii="Georgia" w:hAnsi="Georgia"/>
          <w:b/>
          <w:bCs/>
          <w:sz w:val="24"/>
        </w:rPr>
        <w:t>10.1.2.</w:t>
      </w:r>
      <w:r w:rsidRPr="00187BC6">
        <w:rPr>
          <w:rFonts w:ascii="Georgia" w:hAnsi="Georgia"/>
          <w:sz w:val="24"/>
        </w:rPr>
        <w:t xml:space="preserve"> Acompanhar os registros realizados pelos fiscais do contrato, de todas as ocorrências relacionadas à execução do contrato e as medidas adotadas, informando, se for o caso, à autoridade superior àquelas que ultrapassarem a sua competência.</w:t>
      </w:r>
    </w:p>
    <w:p w14:paraId="2605BBD7" w14:textId="77777777" w:rsidR="008F4EE7" w:rsidRPr="00187BC6" w:rsidRDefault="008F4EE7" w:rsidP="000B4D68">
      <w:pPr>
        <w:spacing w:line="360" w:lineRule="auto"/>
        <w:ind w:left="284" w:right="-284"/>
        <w:jc w:val="both"/>
        <w:rPr>
          <w:rFonts w:ascii="Georgia" w:hAnsi="Georgia"/>
          <w:sz w:val="24"/>
        </w:rPr>
      </w:pPr>
      <w:r w:rsidRPr="00187BC6">
        <w:rPr>
          <w:rFonts w:ascii="Georgia" w:hAnsi="Georgia"/>
          <w:b/>
          <w:bCs/>
          <w:sz w:val="24"/>
        </w:rPr>
        <w:t>10.1.3.</w:t>
      </w:r>
      <w:r w:rsidRPr="00187BC6">
        <w:rPr>
          <w:rFonts w:ascii="Georgia" w:hAnsi="Georgia"/>
          <w:sz w:val="24"/>
        </w:rPr>
        <w:t xml:space="preserve"> Acompanhar a manutenção das condições de habilitação da contratada, para fins de empenho de despesa e pagamento, e anotará os problemas que obstem o fluxo normal da liquidação e do pagamento da despesa no relatório de riscos eventuais.</w:t>
      </w:r>
    </w:p>
    <w:p w14:paraId="4503FB06" w14:textId="77777777" w:rsidR="008F4EE7" w:rsidRPr="00187BC6" w:rsidRDefault="008F4EE7" w:rsidP="000B4D68">
      <w:pPr>
        <w:spacing w:line="360" w:lineRule="auto"/>
        <w:ind w:left="284" w:right="-284"/>
        <w:jc w:val="both"/>
        <w:rPr>
          <w:rFonts w:ascii="Georgia" w:hAnsi="Georgia"/>
          <w:sz w:val="24"/>
        </w:rPr>
      </w:pPr>
      <w:r w:rsidRPr="00187BC6">
        <w:rPr>
          <w:rFonts w:ascii="Georgia" w:hAnsi="Georgia"/>
          <w:b/>
          <w:bCs/>
          <w:sz w:val="24"/>
        </w:rPr>
        <w:t>10.1.4.</w:t>
      </w:r>
      <w:r w:rsidRPr="00187BC6">
        <w:rPr>
          <w:rFonts w:ascii="Georgia" w:hAnsi="Georgia"/>
          <w:sz w:val="24"/>
        </w:rPr>
        <w:t xml:space="preserve"> Emitir documento comprobatório da avaliação realizada pelos fiscais técnico, administrativo e setorial quanto ao cumprimento de obrigações assumidas pelo </w:t>
      </w:r>
      <w:r w:rsidRPr="00187BC6">
        <w:rPr>
          <w:rFonts w:ascii="Georgia" w:hAnsi="Georgia"/>
          <w:sz w:val="24"/>
        </w:rPr>
        <w:lastRenderedPageBreak/>
        <w:t>Contratado, com menção ao seu desempenho na execução contratual, baseado nos indicadores objetivamente definidos e aferidos, e a eventuais penalidades aplicadas, devendo constar do cadastro de atesto de cumprimento de obrigações.</w:t>
      </w:r>
    </w:p>
    <w:p w14:paraId="44C1FFCD" w14:textId="77777777" w:rsidR="008F4EE7" w:rsidRPr="00187BC6" w:rsidRDefault="008F4EE7" w:rsidP="000B4D68">
      <w:pPr>
        <w:spacing w:line="360" w:lineRule="auto"/>
        <w:ind w:left="284" w:right="-284"/>
        <w:jc w:val="both"/>
        <w:rPr>
          <w:rFonts w:ascii="Georgia" w:hAnsi="Georgia"/>
          <w:sz w:val="24"/>
        </w:rPr>
      </w:pPr>
      <w:r w:rsidRPr="00187BC6">
        <w:rPr>
          <w:rFonts w:ascii="Georgia" w:hAnsi="Georgia"/>
          <w:b/>
          <w:bCs/>
          <w:sz w:val="24"/>
        </w:rPr>
        <w:t>10.1.5</w:t>
      </w:r>
      <w:r w:rsidRPr="00187BC6">
        <w:rPr>
          <w:rFonts w:ascii="Georgia" w:hAnsi="Georgia"/>
          <w:sz w:val="24"/>
        </w:rPr>
        <w:t>. 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617F4784" w14:textId="77777777" w:rsidR="008F4EE7" w:rsidRPr="00187BC6" w:rsidRDefault="008F4EE7" w:rsidP="000B4D68">
      <w:pPr>
        <w:spacing w:line="360" w:lineRule="auto"/>
        <w:ind w:left="284" w:right="-284"/>
        <w:jc w:val="both"/>
        <w:rPr>
          <w:rFonts w:ascii="Georgia" w:hAnsi="Georgia"/>
          <w:sz w:val="24"/>
        </w:rPr>
      </w:pPr>
      <w:r w:rsidRPr="00187BC6">
        <w:rPr>
          <w:rFonts w:ascii="Georgia" w:hAnsi="Georgia"/>
          <w:b/>
          <w:bCs/>
          <w:sz w:val="24"/>
        </w:rPr>
        <w:t>10.1.6</w:t>
      </w:r>
      <w:r w:rsidRPr="00187BC6">
        <w:rPr>
          <w:rFonts w:ascii="Georgia" w:hAnsi="Georgia"/>
          <w:sz w:val="24"/>
        </w:rPr>
        <w:t>. Elaborar relatório final com informações sobre a consecução dos objetivos que tenham justificado a contratação e eventuais condutas a serem adotadas para o aprimoramento das atividades da Administração.</w:t>
      </w:r>
    </w:p>
    <w:p w14:paraId="6AE7904E" w14:textId="77777777" w:rsidR="008F4EE7" w:rsidRPr="00187BC6" w:rsidRDefault="008F4EE7" w:rsidP="000B4D68">
      <w:pPr>
        <w:spacing w:line="360" w:lineRule="auto"/>
        <w:ind w:left="284" w:right="-284"/>
        <w:jc w:val="both"/>
        <w:rPr>
          <w:rFonts w:ascii="Georgia" w:hAnsi="Georgia"/>
          <w:sz w:val="24"/>
        </w:rPr>
      </w:pPr>
      <w:r w:rsidRPr="00187BC6">
        <w:rPr>
          <w:rFonts w:ascii="Georgia" w:hAnsi="Georgia"/>
          <w:b/>
          <w:bCs/>
          <w:sz w:val="24"/>
        </w:rPr>
        <w:t>10.1.7.</w:t>
      </w:r>
      <w:r w:rsidRPr="00187BC6">
        <w:rPr>
          <w:rFonts w:ascii="Georgia" w:hAnsi="Georgia"/>
          <w:sz w:val="24"/>
        </w:rPr>
        <w:t xml:space="preserve"> Enviar a documentação pertinente ao setor de contratos para a formalização dos procedimentos de liquidação e pagamento, no valor dimensionado pela fiscalização e gestão nos termos do contrato.</w:t>
      </w:r>
    </w:p>
    <w:p w14:paraId="5097FC1E" w14:textId="77777777" w:rsidR="008F4EE7" w:rsidRPr="00187BC6" w:rsidRDefault="008F4EE7" w:rsidP="008F4EE7">
      <w:pPr>
        <w:spacing w:line="360" w:lineRule="auto"/>
        <w:ind w:left="284" w:right="-284" w:firstLine="284"/>
        <w:jc w:val="both"/>
        <w:rPr>
          <w:rFonts w:ascii="Georgia" w:hAnsi="Georgia"/>
          <w:sz w:val="24"/>
        </w:rPr>
      </w:pPr>
    </w:p>
    <w:p w14:paraId="71AFE76F" w14:textId="77777777" w:rsidR="008F4EE7" w:rsidRPr="00187BC6" w:rsidRDefault="008F4EE7" w:rsidP="008F4EE7">
      <w:pPr>
        <w:spacing w:line="360" w:lineRule="auto"/>
        <w:ind w:left="284" w:right="-284"/>
        <w:jc w:val="both"/>
        <w:rPr>
          <w:rFonts w:ascii="Georgia" w:hAnsi="Georgia"/>
          <w:b/>
          <w:bCs/>
          <w:sz w:val="24"/>
        </w:rPr>
      </w:pPr>
      <w:r w:rsidRPr="00187BC6">
        <w:rPr>
          <w:rFonts w:ascii="Georgia" w:hAnsi="Georgia"/>
          <w:b/>
          <w:bCs/>
          <w:sz w:val="24"/>
        </w:rPr>
        <w:t xml:space="preserve">11. DA </w:t>
      </w:r>
      <w:r>
        <w:rPr>
          <w:rFonts w:ascii="Georgia" w:hAnsi="Georgia"/>
          <w:b/>
          <w:bCs/>
          <w:sz w:val="24"/>
        </w:rPr>
        <w:t>PRESTAÇÃO DO SERVIÇOS.</w:t>
      </w:r>
    </w:p>
    <w:p w14:paraId="044E73AE" w14:textId="77777777" w:rsidR="008F4EE7" w:rsidRPr="00187BC6" w:rsidRDefault="008F4EE7" w:rsidP="008F4EE7">
      <w:pPr>
        <w:spacing w:line="360" w:lineRule="auto"/>
        <w:ind w:left="284" w:right="-284"/>
        <w:jc w:val="both"/>
        <w:rPr>
          <w:rFonts w:ascii="Georgia" w:hAnsi="Georgia"/>
          <w:sz w:val="24"/>
        </w:rPr>
      </w:pPr>
      <w:r w:rsidRPr="00187BC6">
        <w:rPr>
          <w:rFonts w:ascii="Georgia" w:hAnsi="Georgia"/>
          <w:b/>
          <w:bCs/>
          <w:sz w:val="24"/>
        </w:rPr>
        <w:t>11.1.</w:t>
      </w:r>
      <w:r w:rsidRPr="00187BC6">
        <w:rPr>
          <w:rFonts w:ascii="Georgia" w:hAnsi="Georgia"/>
          <w:sz w:val="24"/>
        </w:rPr>
        <w:t xml:space="preserve"> A</w:t>
      </w:r>
      <w:r w:rsidRPr="00187BC6">
        <w:rPr>
          <w:rFonts w:ascii="Georgia" w:hAnsi="Georgia"/>
          <w:spacing w:val="30"/>
          <w:sz w:val="24"/>
        </w:rPr>
        <w:t xml:space="preserve"> </w:t>
      </w:r>
      <w:r w:rsidRPr="00187BC6">
        <w:rPr>
          <w:rFonts w:ascii="Georgia" w:hAnsi="Georgia"/>
          <w:sz w:val="24"/>
        </w:rPr>
        <w:t>partir</w:t>
      </w:r>
      <w:r w:rsidRPr="00187BC6">
        <w:rPr>
          <w:rFonts w:ascii="Georgia" w:hAnsi="Georgia"/>
          <w:spacing w:val="28"/>
          <w:sz w:val="24"/>
        </w:rPr>
        <w:t xml:space="preserve"> </w:t>
      </w:r>
      <w:r w:rsidRPr="00187BC6">
        <w:rPr>
          <w:rFonts w:ascii="Georgia" w:hAnsi="Georgia"/>
          <w:sz w:val="24"/>
        </w:rPr>
        <w:t>da</w:t>
      </w:r>
      <w:r w:rsidRPr="00187BC6">
        <w:rPr>
          <w:rFonts w:ascii="Georgia" w:hAnsi="Georgia"/>
          <w:spacing w:val="30"/>
          <w:sz w:val="24"/>
        </w:rPr>
        <w:t xml:space="preserve"> </w:t>
      </w:r>
      <w:r w:rsidRPr="00187BC6">
        <w:rPr>
          <w:rFonts w:ascii="Georgia" w:hAnsi="Georgia"/>
          <w:sz w:val="24"/>
        </w:rPr>
        <w:t>assinatura/recebimento</w:t>
      </w:r>
      <w:r w:rsidRPr="00187BC6">
        <w:rPr>
          <w:rFonts w:ascii="Georgia" w:hAnsi="Georgia"/>
          <w:spacing w:val="30"/>
          <w:sz w:val="24"/>
        </w:rPr>
        <w:t xml:space="preserve"> </w:t>
      </w:r>
      <w:r w:rsidRPr="00187BC6">
        <w:rPr>
          <w:rFonts w:ascii="Georgia" w:hAnsi="Georgia"/>
          <w:sz w:val="24"/>
        </w:rPr>
        <w:t>do</w:t>
      </w:r>
      <w:r w:rsidRPr="00187BC6">
        <w:rPr>
          <w:rFonts w:ascii="Georgia" w:hAnsi="Georgia"/>
          <w:spacing w:val="30"/>
          <w:sz w:val="24"/>
        </w:rPr>
        <w:t xml:space="preserve"> </w:t>
      </w:r>
      <w:r w:rsidRPr="00187BC6">
        <w:rPr>
          <w:rFonts w:ascii="Georgia" w:hAnsi="Georgia"/>
          <w:sz w:val="24"/>
        </w:rPr>
        <w:t>Contrato,</w:t>
      </w:r>
      <w:r w:rsidRPr="00187BC6">
        <w:rPr>
          <w:rFonts w:ascii="Georgia" w:hAnsi="Georgia"/>
          <w:spacing w:val="28"/>
          <w:sz w:val="24"/>
        </w:rPr>
        <w:t xml:space="preserve"> </w:t>
      </w:r>
      <w:r w:rsidRPr="00187BC6">
        <w:rPr>
          <w:rFonts w:ascii="Georgia" w:hAnsi="Georgia"/>
          <w:sz w:val="24"/>
        </w:rPr>
        <w:t>a</w:t>
      </w:r>
      <w:r w:rsidRPr="00187BC6">
        <w:rPr>
          <w:rFonts w:ascii="Georgia" w:hAnsi="Georgia"/>
          <w:spacing w:val="30"/>
          <w:sz w:val="24"/>
        </w:rPr>
        <w:t xml:space="preserve"> </w:t>
      </w:r>
      <w:proofErr w:type="gramStart"/>
      <w:r w:rsidRPr="00187BC6">
        <w:rPr>
          <w:rFonts w:ascii="Georgia" w:hAnsi="Georgia"/>
          <w:sz w:val="24"/>
        </w:rPr>
        <w:t>contratada</w:t>
      </w:r>
      <w:r w:rsidRPr="00187BC6">
        <w:rPr>
          <w:rFonts w:ascii="Georgia" w:hAnsi="Georgia"/>
          <w:spacing w:val="28"/>
          <w:sz w:val="24"/>
        </w:rPr>
        <w:t xml:space="preserve"> </w:t>
      </w:r>
      <w:r>
        <w:rPr>
          <w:rFonts w:ascii="Georgia" w:hAnsi="Georgia"/>
          <w:spacing w:val="28"/>
          <w:sz w:val="24"/>
        </w:rPr>
        <w:t xml:space="preserve"> se</w:t>
      </w:r>
      <w:proofErr w:type="gramEnd"/>
      <w:r>
        <w:rPr>
          <w:rFonts w:ascii="Georgia" w:hAnsi="Georgia"/>
          <w:spacing w:val="28"/>
          <w:sz w:val="24"/>
        </w:rPr>
        <w:t xml:space="preserve"> </w:t>
      </w:r>
      <w:r w:rsidRPr="00187BC6">
        <w:rPr>
          <w:rFonts w:ascii="Georgia" w:hAnsi="Georgia"/>
          <w:sz w:val="24"/>
        </w:rPr>
        <w:t>compromete</w:t>
      </w:r>
      <w:r>
        <w:rPr>
          <w:rFonts w:ascii="Georgia" w:hAnsi="Georgia"/>
          <w:sz w:val="24"/>
        </w:rPr>
        <w:t xml:space="preserve"> a prestar os serviços nos moldes estabelecidos na cláusula 4. deste Termo de Referência.</w:t>
      </w:r>
    </w:p>
    <w:p w14:paraId="50B8927B" w14:textId="77777777" w:rsidR="008F4EE7" w:rsidRPr="00187BC6" w:rsidRDefault="008F4EE7" w:rsidP="008F4EE7">
      <w:pPr>
        <w:spacing w:line="360" w:lineRule="auto"/>
        <w:ind w:left="284" w:right="-284"/>
        <w:jc w:val="both"/>
        <w:rPr>
          <w:rFonts w:ascii="Georgia" w:hAnsi="Georgia"/>
          <w:sz w:val="24"/>
        </w:rPr>
      </w:pPr>
      <w:r w:rsidRPr="00187BC6">
        <w:rPr>
          <w:rFonts w:ascii="Georgia" w:hAnsi="Georgia"/>
          <w:b/>
          <w:bCs/>
          <w:sz w:val="24"/>
        </w:rPr>
        <w:t>11.</w:t>
      </w:r>
      <w:r>
        <w:rPr>
          <w:rFonts w:ascii="Georgia" w:hAnsi="Georgia"/>
          <w:b/>
          <w:bCs/>
          <w:sz w:val="24"/>
        </w:rPr>
        <w:t>2</w:t>
      </w:r>
      <w:r w:rsidRPr="00187BC6">
        <w:rPr>
          <w:rFonts w:ascii="Georgia" w:hAnsi="Georgia"/>
          <w:b/>
          <w:bCs/>
          <w:sz w:val="24"/>
        </w:rPr>
        <w:t>.</w:t>
      </w:r>
      <w:r w:rsidRPr="00187BC6">
        <w:rPr>
          <w:rFonts w:ascii="Georgia" w:hAnsi="Georgia"/>
          <w:sz w:val="24"/>
        </w:rPr>
        <w:t xml:space="preserve"> Os serviços poderão ser rejeitados, no todo ou em parte, quando em desacordo com as especificações constantes neste Termo de Referência e na proposta, sem prejuízo da aplicação das penalidades.</w:t>
      </w:r>
    </w:p>
    <w:p w14:paraId="53D86255" w14:textId="77777777" w:rsidR="008F4EE7" w:rsidRPr="00187BC6" w:rsidRDefault="008F4EE7" w:rsidP="008F4EE7">
      <w:pPr>
        <w:spacing w:line="360" w:lineRule="auto"/>
        <w:ind w:left="284" w:right="-284"/>
        <w:jc w:val="both"/>
        <w:rPr>
          <w:rFonts w:ascii="Georgia" w:hAnsi="Georgia"/>
          <w:sz w:val="24"/>
        </w:rPr>
      </w:pPr>
    </w:p>
    <w:p w14:paraId="2F413511" w14:textId="77777777" w:rsidR="008F4EE7" w:rsidRPr="00187BC6" w:rsidRDefault="008F4EE7" w:rsidP="008F4EE7">
      <w:pPr>
        <w:spacing w:after="240" w:line="360" w:lineRule="auto"/>
        <w:ind w:left="284" w:right="-284"/>
        <w:jc w:val="both"/>
        <w:rPr>
          <w:rFonts w:ascii="Georgia" w:hAnsi="Georgia"/>
          <w:b/>
          <w:bCs/>
          <w:sz w:val="24"/>
        </w:rPr>
      </w:pPr>
      <w:r w:rsidRPr="00187BC6">
        <w:rPr>
          <w:rFonts w:ascii="Georgia" w:hAnsi="Georgia"/>
          <w:b/>
          <w:bCs/>
          <w:sz w:val="24"/>
        </w:rPr>
        <w:t>12. LIQUIDAÇÃO</w:t>
      </w:r>
    </w:p>
    <w:p w14:paraId="739D8D03" w14:textId="77777777" w:rsidR="008F4EE7" w:rsidRPr="00187BC6" w:rsidRDefault="008F4EE7" w:rsidP="008F4EE7">
      <w:pPr>
        <w:spacing w:after="240" w:line="360" w:lineRule="auto"/>
        <w:ind w:left="284" w:right="-284"/>
        <w:jc w:val="both"/>
        <w:rPr>
          <w:rFonts w:ascii="Georgia" w:hAnsi="Georgia"/>
          <w:sz w:val="24"/>
        </w:rPr>
      </w:pPr>
      <w:r w:rsidRPr="00187BC6">
        <w:rPr>
          <w:rFonts w:ascii="Georgia" w:hAnsi="Georgia"/>
          <w:b/>
          <w:bCs/>
          <w:sz w:val="24"/>
        </w:rPr>
        <w:t>12.1.</w:t>
      </w:r>
      <w:r w:rsidRPr="00187BC6">
        <w:rPr>
          <w:rFonts w:ascii="Georgia" w:hAnsi="Georgia"/>
          <w:sz w:val="24"/>
        </w:rPr>
        <w:t xml:space="preserve"> Recebida a Nota Fiscal ou documento de cobrança equivalente, correrá o prazo de 01 dia útil para fins de liquidação, na forma desta seção, prorrogáveis por igual período. Para fins de liquidação, o setor competente deve verificar se a Nota Fiscal ou Fatura apresentada expressa os elementos necessários e essenciais do documento, tais como:</w:t>
      </w:r>
    </w:p>
    <w:p w14:paraId="7E37A2FF" w14:textId="77777777" w:rsidR="008F4EE7" w:rsidRPr="00C91D1A" w:rsidRDefault="008F4EE7" w:rsidP="008F4EE7">
      <w:pPr>
        <w:spacing w:after="240" w:line="276" w:lineRule="auto"/>
        <w:ind w:left="567" w:right="-284"/>
        <w:jc w:val="both"/>
        <w:rPr>
          <w:rFonts w:ascii="Georgia" w:hAnsi="Georgia"/>
          <w:sz w:val="24"/>
        </w:rPr>
      </w:pPr>
      <w:r w:rsidRPr="00C91D1A">
        <w:rPr>
          <w:rFonts w:ascii="Georgia" w:hAnsi="Georgia"/>
          <w:sz w:val="24"/>
        </w:rPr>
        <w:t>a) o prazo de validade;</w:t>
      </w:r>
    </w:p>
    <w:p w14:paraId="37751B08" w14:textId="77777777" w:rsidR="008F4EE7" w:rsidRPr="00C91D1A" w:rsidRDefault="008F4EE7" w:rsidP="008F4EE7">
      <w:pPr>
        <w:spacing w:after="240" w:line="276" w:lineRule="auto"/>
        <w:ind w:left="567" w:right="-284"/>
        <w:jc w:val="both"/>
        <w:rPr>
          <w:rFonts w:ascii="Georgia" w:hAnsi="Georgia"/>
          <w:sz w:val="24"/>
        </w:rPr>
      </w:pPr>
      <w:r w:rsidRPr="00C91D1A">
        <w:rPr>
          <w:rFonts w:ascii="Georgia" w:hAnsi="Georgia"/>
          <w:sz w:val="24"/>
        </w:rPr>
        <w:t>b) a data da emissão;</w:t>
      </w:r>
    </w:p>
    <w:p w14:paraId="229AC844" w14:textId="77777777" w:rsidR="008F4EE7" w:rsidRPr="00C91D1A" w:rsidRDefault="008F4EE7" w:rsidP="008F4EE7">
      <w:pPr>
        <w:spacing w:after="240" w:line="276" w:lineRule="auto"/>
        <w:ind w:left="567" w:right="-284"/>
        <w:jc w:val="both"/>
        <w:rPr>
          <w:rFonts w:ascii="Georgia" w:hAnsi="Georgia"/>
          <w:sz w:val="24"/>
        </w:rPr>
      </w:pPr>
      <w:r w:rsidRPr="00C91D1A">
        <w:rPr>
          <w:rFonts w:ascii="Georgia" w:hAnsi="Georgia"/>
          <w:sz w:val="24"/>
        </w:rPr>
        <w:lastRenderedPageBreak/>
        <w:t>c) os dados do contrato e do órgão contratante;</w:t>
      </w:r>
    </w:p>
    <w:p w14:paraId="2701A1AF" w14:textId="77777777" w:rsidR="008F4EE7" w:rsidRPr="00C91D1A" w:rsidRDefault="008F4EE7" w:rsidP="008F4EE7">
      <w:pPr>
        <w:spacing w:after="240" w:line="276" w:lineRule="auto"/>
        <w:ind w:left="567" w:right="-284"/>
        <w:jc w:val="both"/>
        <w:rPr>
          <w:rFonts w:ascii="Georgia" w:hAnsi="Georgia"/>
          <w:sz w:val="24"/>
        </w:rPr>
      </w:pPr>
      <w:r w:rsidRPr="00C91D1A">
        <w:rPr>
          <w:rFonts w:ascii="Georgia" w:hAnsi="Georgia"/>
          <w:sz w:val="24"/>
        </w:rPr>
        <w:t>d) o período respectivo de execução do contrato;</w:t>
      </w:r>
    </w:p>
    <w:p w14:paraId="04A48D45" w14:textId="77777777" w:rsidR="008F4EE7" w:rsidRPr="00C91D1A" w:rsidRDefault="008F4EE7" w:rsidP="008F4EE7">
      <w:pPr>
        <w:spacing w:after="240" w:line="276" w:lineRule="auto"/>
        <w:ind w:left="567" w:right="-284"/>
        <w:jc w:val="both"/>
        <w:rPr>
          <w:rFonts w:ascii="Georgia" w:hAnsi="Georgia"/>
          <w:sz w:val="24"/>
        </w:rPr>
      </w:pPr>
      <w:r w:rsidRPr="00C91D1A">
        <w:rPr>
          <w:rFonts w:ascii="Georgia" w:hAnsi="Georgia"/>
          <w:sz w:val="24"/>
        </w:rPr>
        <w:t>e) o valor a pagar; e</w:t>
      </w:r>
    </w:p>
    <w:p w14:paraId="37CC499D" w14:textId="77777777" w:rsidR="008F4EE7" w:rsidRPr="00C91D1A" w:rsidRDefault="008F4EE7" w:rsidP="008F4EE7">
      <w:pPr>
        <w:spacing w:after="240" w:line="276" w:lineRule="auto"/>
        <w:ind w:left="567" w:right="-284"/>
        <w:jc w:val="both"/>
        <w:rPr>
          <w:rFonts w:ascii="Georgia" w:hAnsi="Georgia"/>
          <w:sz w:val="24"/>
        </w:rPr>
      </w:pPr>
      <w:r w:rsidRPr="00C91D1A">
        <w:rPr>
          <w:rFonts w:ascii="Georgia" w:hAnsi="Georgia"/>
          <w:sz w:val="24"/>
        </w:rPr>
        <w:t>f) eventual destaque do valor de retenções tributárias cabíveis.</w:t>
      </w:r>
    </w:p>
    <w:p w14:paraId="3330D2B2" w14:textId="77777777" w:rsidR="008F4EE7" w:rsidRPr="00C91D1A" w:rsidRDefault="008F4EE7" w:rsidP="008F4EE7">
      <w:pPr>
        <w:spacing w:line="360" w:lineRule="auto"/>
        <w:ind w:left="284" w:right="-284"/>
        <w:jc w:val="both"/>
        <w:rPr>
          <w:rFonts w:ascii="Georgia" w:hAnsi="Georgia"/>
          <w:sz w:val="24"/>
        </w:rPr>
      </w:pPr>
      <w:r w:rsidRPr="00C91D1A">
        <w:rPr>
          <w:rFonts w:ascii="Georgia" w:hAnsi="Georgia"/>
          <w:b/>
          <w:bCs/>
          <w:sz w:val="24"/>
        </w:rPr>
        <w:t>12.2.</w:t>
      </w:r>
      <w:r w:rsidRPr="00C91D1A">
        <w:rPr>
          <w:rFonts w:ascii="Georgia" w:hAnsi="Georgia"/>
          <w:sz w:val="24"/>
        </w:rPr>
        <w:t xml:space="preserve"> Havendo erro na apresentação da Nota Fiscal/Fatura, ou circunstância que impeça a liquidação da despesa, esta ficará sobrestada até que o Contratado providencie as medidas saneadoras, reiniciando-se o prazo após a comprovação da regularização da situação, sem ônus ao Contratante.</w:t>
      </w:r>
    </w:p>
    <w:p w14:paraId="730FB527" w14:textId="77777777" w:rsidR="008F4EE7" w:rsidRPr="00C91D1A" w:rsidRDefault="008F4EE7" w:rsidP="008F4EE7">
      <w:pPr>
        <w:spacing w:line="360" w:lineRule="auto"/>
        <w:ind w:left="284" w:right="-284"/>
        <w:jc w:val="both"/>
        <w:rPr>
          <w:rFonts w:ascii="Georgia" w:hAnsi="Georgia"/>
          <w:sz w:val="24"/>
        </w:rPr>
      </w:pPr>
      <w:r w:rsidRPr="00C91D1A">
        <w:rPr>
          <w:rFonts w:ascii="Georgia" w:hAnsi="Georgia"/>
          <w:b/>
          <w:bCs/>
          <w:sz w:val="24"/>
        </w:rPr>
        <w:t>12.3.</w:t>
      </w:r>
      <w:r w:rsidRPr="00C91D1A">
        <w:rPr>
          <w:rFonts w:ascii="Georgia" w:hAnsi="Georgia"/>
          <w:sz w:val="24"/>
        </w:rPr>
        <w:t xml:space="preserve"> 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3CA585BD" w14:textId="77777777" w:rsidR="008F4EE7" w:rsidRPr="00C91D1A" w:rsidRDefault="008F4EE7" w:rsidP="008F4EE7">
      <w:pPr>
        <w:spacing w:line="360" w:lineRule="auto"/>
        <w:ind w:left="284" w:right="-284"/>
        <w:jc w:val="both"/>
        <w:rPr>
          <w:rFonts w:ascii="Georgia" w:hAnsi="Georgia"/>
          <w:sz w:val="24"/>
        </w:rPr>
      </w:pPr>
      <w:r w:rsidRPr="00C91D1A">
        <w:rPr>
          <w:rFonts w:ascii="Georgia" w:hAnsi="Georgia"/>
          <w:b/>
          <w:bCs/>
          <w:sz w:val="24"/>
        </w:rPr>
        <w:t>12.4.</w:t>
      </w:r>
      <w:r w:rsidRPr="00C91D1A">
        <w:rPr>
          <w:rFonts w:ascii="Georgia" w:hAnsi="Georgia"/>
          <w:sz w:val="24"/>
        </w:rPr>
        <w:t xml:space="preserve"> A Administração deverá realizar consulta ao SICAF para:</w:t>
      </w:r>
    </w:p>
    <w:p w14:paraId="35088525" w14:textId="77777777" w:rsidR="008F4EE7" w:rsidRPr="00C91D1A" w:rsidRDefault="008F4EE7" w:rsidP="000B4D68">
      <w:pPr>
        <w:spacing w:line="360" w:lineRule="auto"/>
        <w:ind w:left="284" w:right="-284"/>
        <w:jc w:val="both"/>
        <w:rPr>
          <w:rFonts w:ascii="Georgia" w:hAnsi="Georgia"/>
          <w:sz w:val="24"/>
        </w:rPr>
      </w:pPr>
      <w:r w:rsidRPr="00C91D1A">
        <w:rPr>
          <w:rFonts w:ascii="Georgia" w:hAnsi="Georgia"/>
          <w:b/>
          <w:bCs/>
          <w:sz w:val="24"/>
        </w:rPr>
        <w:t>12.4.1.</w:t>
      </w:r>
      <w:r w:rsidRPr="00C91D1A">
        <w:rPr>
          <w:rFonts w:ascii="Georgia" w:hAnsi="Georgia"/>
          <w:sz w:val="24"/>
        </w:rPr>
        <w:t xml:space="preserve"> Verificar a manutenção das condições de habilitação exigidas;</w:t>
      </w:r>
    </w:p>
    <w:p w14:paraId="22E89BFC" w14:textId="77777777" w:rsidR="008F4EE7" w:rsidRPr="00C91D1A" w:rsidRDefault="008F4EE7" w:rsidP="000B4D68">
      <w:pPr>
        <w:spacing w:line="360" w:lineRule="auto"/>
        <w:ind w:left="284" w:right="-284"/>
        <w:jc w:val="both"/>
        <w:rPr>
          <w:rFonts w:ascii="Georgia" w:hAnsi="Georgia"/>
          <w:sz w:val="24"/>
        </w:rPr>
      </w:pPr>
      <w:r w:rsidRPr="00C91D1A">
        <w:rPr>
          <w:rFonts w:ascii="Georgia" w:hAnsi="Georgia"/>
          <w:b/>
          <w:bCs/>
          <w:sz w:val="24"/>
        </w:rPr>
        <w:t>12.4.2.</w:t>
      </w:r>
      <w:r w:rsidRPr="00C91D1A">
        <w:rPr>
          <w:rFonts w:ascii="Georgia" w:hAnsi="Georgia"/>
          <w:sz w:val="24"/>
        </w:rPr>
        <w:t xml:space="preserve"> Identificar possível razão que impeça a participação em licitação/contratação no âmbito do órgão ou entidade, tais como a proibição de contratar com a Administração ou com o Poder Público, bem como ocorrências impeditivas indiretas</w:t>
      </w:r>
      <w:bookmarkStart w:id="10" w:name="_Int_T4XqlsQA"/>
      <w:r w:rsidRPr="00C91D1A">
        <w:rPr>
          <w:rFonts w:ascii="Georgia" w:hAnsi="Georgia"/>
          <w:sz w:val="24"/>
        </w:rPr>
        <w:t>.</w:t>
      </w:r>
      <w:bookmarkEnd w:id="10"/>
    </w:p>
    <w:p w14:paraId="50B4C739" w14:textId="77777777" w:rsidR="008F4EE7" w:rsidRPr="00C91D1A" w:rsidRDefault="008F4EE7" w:rsidP="000B4D68">
      <w:pPr>
        <w:spacing w:line="360" w:lineRule="auto"/>
        <w:ind w:left="284" w:right="-284"/>
        <w:jc w:val="both"/>
        <w:rPr>
          <w:rFonts w:ascii="Georgia" w:hAnsi="Georgia"/>
          <w:sz w:val="24"/>
        </w:rPr>
      </w:pPr>
      <w:r w:rsidRPr="00C91D1A">
        <w:rPr>
          <w:rFonts w:ascii="Georgia" w:hAnsi="Georgia"/>
          <w:b/>
          <w:bCs/>
          <w:sz w:val="24"/>
        </w:rPr>
        <w:t>12.4.3.</w:t>
      </w:r>
      <w:r w:rsidRPr="00C91D1A">
        <w:rPr>
          <w:rFonts w:ascii="Georgia" w:hAnsi="Georgia"/>
          <w:sz w:val="24"/>
        </w:rPr>
        <w:t xml:space="preserve">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24BA3C8" w14:textId="77777777" w:rsidR="008F4EE7" w:rsidRPr="00C91D1A" w:rsidRDefault="008F4EE7" w:rsidP="000B4D68">
      <w:pPr>
        <w:spacing w:line="360" w:lineRule="auto"/>
        <w:ind w:left="284" w:right="-284"/>
        <w:jc w:val="both"/>
        <w:rPr>
          <w:rFonts w:ascii="Georgia" w:hAnsi="Georgia"/>
          <w:sz w:val="24"/>
        </w:rPr>
      </w:pPr>
      <w:r w:rsidRPr="00C91D1A">
        <w:rPr>
          <w:rFonts w:ascii="Georgia" w:hAnsi="Georgia"/>
          <w:b/>
          <w:bCs/>
          <w:sz w:val="24"/>
        </w:rPr>
        <w:t>12.4.4.</w:t>
      </w:r>
      <w:r w:rsidRPr="00C91D1A">
        <w:rPr>
          <w:rFonts w:ascii="Georgia" w:hAnsi="Georgia"/>
          <w:sz w:val="24"/>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AD713D5" w14:textId="77777777" w:rsidR="008F4EE7" w:rsidRPr="00C91D1A" w:rsidRDefault="008F4EE7" w:rsidP="000B4D68">
      <w:pPr>
        <w:spacing w:line="360" w:lineRule="auto"/>
        <w:ind w:left="284" w:right="-284"/>
        <w:jc w:val="both"/>
        <w:rPr>
          <w:rFonts w:ascii="Georgia" w:hAnsi="Georgia"/>
          <w:sz w:val="24"/>
        </w:rPr>
      </w:pPr>
      <w:r w:rsidRPr="00C91D1A">
        <w:rPr>
          <w:rFonts w:ascii="Georgia" w:hAnsi="Georgia"/>
          <w:b/>
          <w:bCs/>
          <w:sz w:val="24"/>
        </w:rPr>
        <w:t>12.4.5.</w:t>
      </w:r>
      <w:r w:rsidRPr="00C91D1A">
        <w:rPr>
          <w:rFonts w:ascii="Georgia" w:hAnsi="Georgia"/>
          <w:sz w:val="24"/>
        </w:rPr>
        <w:t xml:space="preserve"> Persistindo a irregularidade, o Contratante deverá adotar as medidas necessárias à rescisão contratual nos autos do processo administrativo correspondente, assegurada ao Contratado a ampla defesa.</w:t>
      </w:r>
    </w:p>
    <w:p w14:paraId="5820CCF6" w14:textId="77777777" w:rsidR="008F4EE7" w:rsidRPr="00C82816" w:rsidRDefault="008F4EE7" w:rsidP="008F4EE7">
      <w:pPr>
        <w:spacing w:after="240" w:line="360" w:lineRule="auto"/>
        <w:ind w:left="284" w:right="-284" w:firstLine="283"/>
        <w:jc w:val="both"/>
        <w:rPr>
          <w:sz w:val="24"/>
        </w:rPr>
      </w:pPr>
      <w:r w:rsidRPr="00C91D1A">
        <w:rPr>
          <w:rFonts w:ascii="Georgia" w:hAnsi="Georgia"/>
          <w:b/>
          <w:bCs/>
          <w:sz w:val="24"/>
        </w:rPr>
        <w:lastRenderedPageBreak/>
        <w:t>12.4.6.</w:t>
      </w:r>
      <w:r w:rsidRPr="00C91D1A">
        <w:rPr>
          <w:rFonts w:ascii="Georgia" w:hAnsi="Georgia"/>
          <w:sz w:val="24"/>
        </w:rPr>
        <w:t xml:space="preserve"> Havendo a efetiva execução do objeto, os pagamentos serão realizados normalmente, até que se decida pela rescisão do contrato, caso o Contratado não regularize sua situação junto ao SICAF</w:t>
      </w:r>
      <w:r w:rsidRPr="00C82816">
        <w:rPr>
          <w:sz w:val="24"/>
        </w:rPr>
        <w:t>.</w:t>
      </w:r>
    </w:p>
    <w:p w14:paraId="7D63D97F" w14:textId="77777777" w:rsidR="008F4EE7" w:rsidRPr="00C82816" w:rsidRDefault="008F4EE7" w:rsidP="008F4EE7">
      <w:pPr>
        <w:spacing w:after="240"/>
        <w:ind w:left="284" w:right="-284"/>
        <w:jc w:val="both"/>
        <w:rPr>
          <w:b/>
          <w:bCs/>
          <w:sz w:val="24"/>
        </w:rPr>
      </w:pPr>
      <w:r w:rsidRPr="00C82816">
        <w:rPr>
          <w:b/>
          <w:bCs/>
          <w:sz w:val="24"/>
        </w:rPr>
        <w:t>1</w:t>
      </w:r>
      <w:r>
        <w:rPr>
          <w:b/>
          <w:bCs/>
          <w:sz w:val="24"/>
        </w:rPr>
        <w:t>3</w:t>
      </w:r>
      <w:r w:rsidRPr="00C82816">
        <w:rPr>
          <w:b/>
          <w:bCs/>
          <w:sz w:val="24"/>
        </w:rPr>
        <w:t>. DO PRAZO DE PAGAMENTO</w:t>
      </w:r>
    </w:p>
    <w:p w14:paraId="7A9BDF0F" w14:textId="77777777" w:rsidR="008F4EE7" w:rsidRPr="00C91D1A" w:rsidRDefault="008F4EE7" w:rsidP="000B4D68">
      <w:pPr>
        <w:spacing w:line="360" w:lineRule="auto"/>
        <w:ind w:left="284" w:right="-284"/>
        <w:jc w:val="both"/>
        <w:rPr>
          <w:rFonts w:ascii="Georgia" w:hAnsi="Georgia"/>
          <w:sz w:val="24"/>
        </w:rPr>
      </w:pPr>
      <w:r w:rsidRPr="00F52F5E">
        <w:rPr>
          <w:rFonts w:ascii="Georgia" w:hAnsi="Georgia"/>
          <w:b/>
          <w:bCs/>
          <w:sz w:val="24"/>
        </w:rPr>
        <w:t>13.1.</w:t>
      </w:r>
      <w:r w:rsidRPr="00F52F5E">
        <w:rPr>
          <w:rFonts w:ascii="Georgia" w:hAnsi="Georgia"/>
          <w:sz w:val="24"/>
        </w:rPr>
        <w:t xml:space="preserve"> O pagamento será efetuado no prazo máximo de até 30 (trinta) dias úteis, contados da finalização da liquidação da despesa.</w:t>
      </w:r>
    </w:p>
    <w:p w14:paraId="48C94174" w14:textId="77777777" w:rsidR="008F4EE7" w:rsidRPr="00C91D1A" w:rsidRDefault="008F4EE7" w:rsidP="000B4D68">
      <w:pPr>
        <w:spacing w:line="360" w:lineRule="auto"/>
        <w:ind w:left="284" w:right="-284"/>
        <w:jc w:val="both"/>
        <w:rPr>
          <w:rFonts w:ascii="Georgia" w:hAnsi="Georgia"/>
          <w:sz w:val="24"/>
        </w:rPr>
      </w:pPr>
      <w:r w:rsidRPr="00C91D1A">
        <w:rPr>
          <w:rFonts w:ascii="Georgia" w:hAnsi="Georgia"/>
          <w:b/>
          <w:bCs/>
          <w:sz w:val="24"/>
        </w:rPr>
        <w:t>13.2.</w:t>
      </w:r>
      <w:r w:rsidRPr="00C91D1A">
        <w:rPr>
          <w:rFonts w:ascii="Georgia" w:hAnsi="Georgia"/>
          <w:sz w:val="24"/>
        </w:rPr>
        <w:t xml:space="preserve"> Forma de pagamento</w:t>
      </w:r>
    </w:p>
    <w:p w14:paraId="6BE0D47B" w14:textId="77777777" w:rsidR="008F4EE7" w:rsidRPr="00C91D1A" w:rsidRDefault="008F4EE7" w:rsidP="000B4D68">
      <w:pPr>
        <w:spacing w:line="360" w:lineRule="auto"/>
        <w:ind w:left="284" w:right="-284"/>
        <w:jc w:val="both"/>
        <w:rPr>
          <w:rFonts w:ascii="Georgia" w:hAnsi="Georgia"/>
          <w:sz w:val="24"/>
        </w:rPr>
      </w:pPr>
      <w:r w:rsidRPr="00C91D1A">
        <w:rPr>
          <w:rFonts w:ascii="Georgia" w:hAnsi="Georgia"/>
          <w:b/>
          <w:bCs/>
          <w:sz w:val="24"/>
        </w:rPr>
        <w:t>13.2.1.</w:t>
      </w:r>
      <w:r w:rsidRPr="00C91D1A">
        <w:rPr>
          <w:rFonts w:ascii="Georgia" w:hAnsi="Georgia"/>
          <w:sz w:val="24"/>
        </w:rPr>
        <w:t xml:space="preserve"> O pagamento será realizado por meio de ordem bancária, para crédito em banco, agência e conta corrente indicados pelo Contratado.</w:t>
      </w:r>
    </w:p>
    <w:p w14:paraId="2B446E9E" w14:textId="77777777" w:rsidR="008F4EE7" w:rsidRPr="00C91D1A" w:rsidRDefault="008F4EE7" w:rsidP="000B4D68">
      <w:pPr>
        <w:spacing w:line="360" w:lineRule="auto"/>
        <w:ind w:left="284" w:right="-284"/>
        <w:jc w:val="both"/>
        <w:rPr>
          <w:rFonts w:ascii="Georgia" w:hAnsi="Georgia"/>
          <w:sz w:val="24"/>
        </w:rPr>
      </w:pPr>
      <w:r w:rsidRPr="00C91D1A">
        <w:rPr>
          <w:rFonts w:ascii="Georgia" w:hAnsi="Georgia"/>
          <w:b/>
          <w:bCs/>
          <w:sz w:val="24"/>
        </w:rPr>
        <w:t>13.2.2.</w:t>
      </w:r>
      <w:r w:rsidRPr="00C91D1A">
        <w:rPr>
          <w:rFonts w:ascii="Georgia" w:hAnsi="Georgia"/>
          <w:sz w:val="24"/>
        </w:rPr>
        <w:t xml:space="preserve"> Será considerada data do pagamento o dia em que constar como emitida a ordem bancária para pagamento.</w:t>
      </w:r>
    </w:p>
    <w:p w14:paraId="7B5467A8" w14:textId="77777777" w:rsidR="008F4EE7" w:rsidRPr="00C91D1A" w:rsidRDefault="008F4EE7" w:rsidP="000B4D68">
      <w:pPr>
        <w:spacing w:line="360" w:lineRule="auto"/>
        <w:ind w:left="284" w:right="-284"/>
        <w:jc w:val="both"/>
        <w:rPr>
          <w:rFonts w:ascii="Georgia" w:hAnsi="Georgia"/>
          <w:sz w:val="24"/>
        </w:rPr>
      </w:pPr>
      <w:r w:rsidRPr="00C91D1A">
        <w:rPr>
          <w:rFonts w:ascii="Georgia" w:hAnsi="Georgia"/>
          <w:b/>
          <w:bCs/>
          <w:sz w:val="24"/>
        </w:rPr>
        <w:t>13.2.3.</w:t>
      </w:r>
      <w:r w:rsidRPr="00C91D1A">
        <w:rPr>
          <w:rFonts w:ascii="Georgia" w:hAnsi="Georgia"/>
          <w:sz w:val="24"/>
        </w:rPr>
        <w:t xml:space="preserve"> Quando do pagamento, será efetuada a retenção tributária prevista na legislação aplicável.</w:t>
      </w:r>
    </w:p>
    <w:p w14:paraId="70198413" w14:textId="77777777" w:rsidR="008F4EE7" w:rsidRPr="00C91D1A" w:rsidRDefault="008F4EE7" w:rsidP="000B4D68">
      <w:pPr>
        <w:spacing w:line="360" w:lineRule="auto"/>
        <w:ind w:left="284" w:right="-284"/>
        <w:jc w:val="both"/>
        <w:rPr>
          <w:rFonts w:ascii="Georgia" w:hAnsi="Georgia"/>
          <w:sz w:val="24"/>
        </w:rPr>
      </w:pPr>
      <w:r w:rsidRPr="00C91D1A">
        <w:rPr>
          <w:rFonts w:ascii="Georgia" w:hAnsi="Georgia"/>
          <w:b/>
          <w:bCs/>
          <w:sz w:val="24"/>
        </w:rPr>
        <w:t>13.2.3.1.</w:t>
      </w:r>
      <w:r w:rsidRPr="00C91D1A">
        <w:rPr>
          <w:rFonts w:ascii="Georgia" w:hAnsi="Georgia"/>
          <w:sz w:val="24"/>
        </w:rPr>
        <w:t xml:space="preserve"> Independentemente do percentual de tributo inserido na planilha, quando houver, serão retidos na fonte, quando da realização do pagamento, os percentuais estabelecidos na legislação vigente.</w:t>
      </w:r>
    </w:p>
    <w:p w14:paraId="1DECCA69" w14:textId="77777777" w:rsidR="008F4EE7" w:rsidRDefault="008F4EE7" w:rsidP="000B4D68">
      <w:pPr>
        <w:spacing w:line="360" w:lineRule="auto"/>
        <w:ind w:left="284" w:right="-284"/>
        <w:jc w:val="both"/>
        <w:rPr>
          <w:rFonts w:ascii="Georgia" w:hAnsi="Georgia"/>
          <w:sz w:val="24"/>
        </w:rPr>
      </w:pPr>
      <w:r w:rsidRPr="00C91D1A">
        <w:rPr>
          <w:rFonts w:ascii="Georgia" w:hAnsi="Georgia"/>
          <w:b/>
          <w:bCs/>
          <w:sz w:val="24"/>
        </w:rPr>
        <w:t>13.2.4.</w:t>
      </w:r>
      <w:r w:rsidRPr="00C91D1A">
        <w:rPr>
          <w:rFonts w:ascii="Georgia" w:hAnsi="Georgia"/>
          <w:sz w:val="24"/>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01DDB37" w14:textId="77777777" w:rsidR="008F4EE7" w:rsidRPr="00C91D1A" w:rsidRDefault="008F4EE7" w:rsidP="008F4EE7">
      <w:pPr>
        <w:spacing w:line="276" w:lineRule="auto"/>
        <w:ind w:left="284" w:right="-284" w:firstLine="284"/>
        <w:jc w:val="both"/>
        <w:rPr>
          <w:rFonts w:ascii="Georgia" w:hAnsi="Georgia"/>
          <w:sz w:val="24"/>
        </w:rPr>
      </w:pPr>
    </w:p>
    <w:p w14:paraId="346F81E2" w14:textId="77777777" w:rsidR="008F4EE7" w:rsidRPr="004D1D60" w:rsidRDefault="008F4EE7" w:rsidP="008F4EE7">
      <w:pPr>
        <w:spacing w:line="360" w:lineRule="auto"/>
        <w:ind w:left="284" w:right="-284"/>
        <w:jc w:val="both"/>
        <w:rPr>
          <w:rFonts w:ascii="Georgia" w:hAnsi="Georgia"/>
          <w:b/>
          <w:bCs/>
          <w:sz w:val="24"/>
        </w:rPr>
      </w:pPr>
      <w:r w:rsidRPr="004D1D60">
        <w:rPr>
          <w:rFonts w:ascii="Georgia" w:hAnsi="Georgia"/>
          <w:b/>
          <w:bCs/>
          <w:sz w:val="24"/>
        </w:rPr>
        <w:t>14. DO REAJUSTE</w:t>
      </w:r>
    </w:p>
    <w:p w14:paraId="34D677B8" w14:textId="77777777" w:rsidR="008F4EE7" w:rsidRPr="00AB2043" w:rsidRDefault="008F4EE7" w:rsidP="008F4EE7">
      <w:pPr>
        <w:spacing w:line="360" w:lineRule="auto"/>
        <w:ind w:left="284" w:right="-284"/>
        <w:jc w:val="both"/>
        <w:rPr>
          <w:rFonts w:ascii="Georgia" w:hAnsi="Georgia"/>
          <w:sz w:val="24"/>
        </w:rPr>
      </w:pPr>
      <w:r w:rsidRPr="004D1D60">
        <w:rPr>
          <w:rFonts w:ascii="Georgia" w:hAnsi="Georgia"/>
          <w:b/>
          <w:bCs/>
          <w:sz w:val="24"/>
        </w:rPr>
        <w:t>14.1.</w:t>
      </w:r>
      <w:r w:rsidRPr="004D1D60">
        <w:rPr>
          <w:rFonts w:ascii="Georgia" w:hAnsi="Georgia"/>
          <w:sz w:val="24"/>
        </w:rPr>
        <w:t xml:space="preserve"> Os preços inicialmente contratados são fixos e irreajustáveis</w:t>
      </w:r>
      <w:r>
        <w:rPr>
          <w:rFonts w:ascii="Georgia" w:hAnsi="Georgia"/>
          <w:sz w:val="24"/>
        </w:rPr>
        <w:t xml:space="preserve"> pelo</w:t>
      </w:r>
      <w:r w:rsidRPr="004D1D60">
        <w:rPr>
          <w:rFonts w:ascii="Georgia" w:hAnsi="Georgia"/>
          <w:sz w:val="24"/>
        </w:rPr>
        <w:t xml:space="preserve"> prazo de um ano contado da data do orçamento estimado, em </w:t>
      </w:r>
      <w:r w:rsidRPr="00AB2043">
        <w:rPr>
          <w:rFonts w:ascii="Georgia" w:hAnsi="Georgia"/>
          <w:sz w:val="24"/>
        </w:rPr>
        <w:t>23/01/2023</w:t>
      </w:r>
    </w:p>
    <w:p w14:paraId="22BBA5A9" w14:textId="77777777" w:rsidR="008F4EE7" w:rsidRPr="004D1D60" w:rsidRDefault="008F4EE7" w:rsidP="008F4EE7">
      <w:pPr>
        <w:spacing w:line="360" w:lineRule="auto"/>
        <w:ind w:left="284" w:right="-284"/>
        <w:jc w:val="both"/>
        <w:rPr>
          <w:rFonts w:ascii="Georgia" w:hAnsi="Georgia"/>
          <w:sz w:val="24"/>
        </w:rPr>
      </w:pPr>
    </w:p>
    <w:p w14:paraId="13CF19BE" w14:textId="77777777" w:rsidR="008F4EE7" w:rsidRPr="004D1D60" w:rsidRDefault="008F4EE7" w:rsidP="008F4EE7">
      <w:pPr>
        <w:spacing w:line="360" w:lineRule="auto"/>
        <w:ind w:left="284" w:right="-284"/>
        <w:jc w:val="both"/>
        <w:rPr>
          <w:rFonts w:ascii="Georgia" w:hAnsi="Georgia"/>
          <w:b/>
          <w:bCs/>
          <w:sz w:val="24"/>
        </w:rPr>
      </w:pPr>
      <w:r w:rsidRPr="004D1D60">
        <w:rPr>
          <w:rFonts w:ascii="Georgia" w:hAnsi="Georgia"/>
          <w:b/>
          <w:bCs/>
          <w:sz w:val="24"/>
        </w:rPr>
        <w:t>15. INFRAÇÕES E SANÇÕES ADMINISTRATIVAS</w:t>
      </w:r>
    </w:p>
    <w:p w14:paraId="0B1B3D3B" w14:textId="77777777" w:rsidR="008F4EE7" w:rsidRPr="004D1D60" w:rsidRDefault="008F4EE7" w:rsidP="008F4EE7">
      <w:pPr>
        <w:spacing w:line="360" w:lineRule="auto"/>
        <w:ind w:left="284" w:right="-284"/>
        <w:jc w:val="both"/>
        <w:rPr>
          <w:rFonts w:ascii="Georgia" w:hAnsi="Georgia"/>
          <w:sz w:val="24"/>
        </w:rPr>
      </w:pPr>
      <w:r w:rsidRPr="004D1D60">
        <w:rPr>
          <w:rStyle w:val="normaltextrun"/>
          <w:rFonts w:ascii="Georgia" w:hAnsi="Georgia"/>
          <w:b/>
          <w:bCs/>
          <w:color w:val="000000"/>
          <w:sz w:val="24"/>
        </w:rPr>
        <w:t>15.1.</w:t>
      </w:r>
      <w:r w:rsidRPr="004D1D60">
        <w:rPr>
          <w:rStyle w:val="normaltextrun"/>
          <w:rFonts w:ascii="Georgia" w:hAnsi="Georgia"/>
          <w:color w:val="000000"/>
          <w:sz w:val="24"/>
        </w:rPr>
        <w:t xml:space="preserve"> Comete </w:t>
      </w:r>
      <w:r w:rsidRPr="004D1D60">
        <w:rPr>
          <w:rFonts w:ascii="Georgia" w:hAnsi="Georgia"/>
          <w:sz w:val="24"/>
        </w:rPr>
        <w:t>infração</w:t>
      </w:r>
      <w:r w:rsidRPr="004D1D60">
        <w:rPr>
          <w:rStyle w:val="normaltextrun"/>
          <w:rFonts w:ascii="Georgia" w:hAnsi="Georgia"/>
          <w:color w:val="000000"/>
          <w:sz w:val="24"/>
        </w:rPr>
        <w:t xml:space="preserve"> administrativa, nos termos da </w:t>
      </w:r>
      <w:r w:rsidRPr="004D1D60">
        <w:rPr>
          <w:rStyle w:val="normaltextrun"/>
          <w:rFonts w:ascii="Georgia" w:hAnsi="Georgia"/>
          <w:sz w:val="24"/>
        </w:rPr>
        <w:t>Lei nº 14.133, de 2021</w:t>
      </w:r>
      <w:r w:rsidRPr="004D1D60">
        <w:rPr>
          <w:rStyle w:val="normaltextrun"/>
          <w:rFonts w:ascii="Georgia" w:hAnsi="Georgia"/>
          <w:color w:val="000000"/>
          <w:sz w:val="24"/>
        </w:rPr>
        <w:t>, o Contratado que:</w:t>
      </w:r>
    </w:p>
    <w:p w14:paraId="2F08C48B" w14:textId="77777777" w:rsidR="008F4EE7" w:rsidRPr="004D1D60" w:rsidRDefault="008F4EE7" w:rsidP="008F4EE7">
      <w:pPr>
        <w:pStyle w:val="PargrafodaLista"/>
        <w:widowControl w:val="0"/>
        <w:numPr>
          <w:ilvl w:val="0"/>
          <w:numId w:val="7"/>
        </w:numPr>
        <w:autoSpaceDE w:val="0"/>
        <w:autoSpaceDN w:val="0"/>
        <w:spacing w:line="360" w:lineRule="auto"/>
        <w:ind w:left="284" w:right="-284" w:firstLine="0"/>
        <w:contextualSpacing w:val="0"/>
        <w:jc w:val="both"/>
        <w:rPr>
          <w:rFonts w:ascii="Georgia" w:hAnsi="Georgia"/>
          <w:sz w:val="24"/>
        </w:rPr>
      </w:pPr>
      <w:r w:rsidRPr="00490395">
        <w:rPr>
          <w:rStyle w:val="normaltextrun"/>
          <w:rFonts w:ascii="Georgia" w:hAnsi="Georgia"/>
          <w:sz w:val="24"/>
        </w:rPr>
        <w:t>der causa à inexecução parcial do contrato;</w:t>
      </w:r>
    </w:p>
    <w:p w14:paraId="7E68E69A" w14:textId="77777777" w:rsidR="008F4EE7" w:rsidRPr="004D1D60" w:rsidRDefault="008F4EE7" w:rsidP="008F4EE7">
      <w:pPr>
        <w:pStyle w:val="PargrafodaLista"/>
        <w:widowControl w:val="0"/>
        <w:numPr>
          <w:ilvl w:val="0"/>
          <w:numId w:val="7"/>
        </w:numPr>
        <w:autoSpaceDE w:val="0"/>
        <w:autoSpaceDN w:val="0"/>
        <w:spacing w:line="360" w:lineRule="auto"/>
        <w:ind w:left="284" w:right="-284" w:firstLine="0"/>
        <w:contextualSpacing w:val="0"/>
        <w:jc w:val="both"/>
        <w:rPr>
          <w:rFonts w:ascii="Georgia" w:hAnsi="Georgia"/>
          <w:sz w:val="24"/>
        </w:rPr>
      </w:pPr>
      <w:r w:rsidRPr="00490395">
        <w:rPr>
          <w:rStyle w:val="normaltextrun"/>
          <w:rFonts w:ascii="Georgia" w:hAnsi="Georgia"/>
          <w:sz w:val="24"/>
        </w:rPr>
        <w:lastRenderedPageBreak/>
        <w:t>der causa à inexecução parcial do contrato que cause grave dano à Administração ou ao funcionamento dos serviços públicos ou ao interesse coletivo;</w:t>
      </w:r>
    </w:p>
    <w:p w14:paraId="1963A78C" w14:textId="77777777" w:rsidR="008F4EE7" w:rsidRPr="004D1D60" w:rsidRDefault="008F4EE7" w:rsidP="008F4EE7">
      <w:pPr>
        <w:pStyle w:val="PargrafodaLista"/>
        <w:widowControl w:val="0"/>
        <w:numPr>
          <w:ilvl w:val="0"/>
          <w:numId w:val="7"/>
        </w:numPr>
        <w:autoSpaceDE w:val="0"/>
        <w:autoSpaceDN w:val="0"/>
        <w:spacing w:line="360" w:lineRule="auto"/>
        <w:ind w:left="284" w:right="-284" w:firstLine="0"/>
        <w:contextualSpacing w:val="0"/>
        <w:jc w:val="both"/>
        <w:rPr>
          <w:rFonts w:ascii="Georgia" w:hAnsi="Georgia"/>
          <w:sz w:val="24"/>
        </w:rPr>
      </w:pPr>
      <w:r w:rsidRPr="00490395">
        <w:rPr>
          <w:rStyle w:val="normaltextrun"/>
          <w:rFonts w:ascii="Georgia" w:hAnsi="Georgia"/>
          <w:sz w:val="24"/>
        </w:rPr>
        <w:t>der causa à inexecução total do contrato;</w:t>
      </w:r>
    </w:p>
    <w:p w14:paraId="1F1F543E" w14:textId="77777777" w:rsidR="008F4EE7" w:rsidRPr="004D1D60" w:rsidRDefault="008F4EE7" w:rsidP="008F4EE7">
      <w:pPr>
        <w:pStyle w:val="PargrafodaLista"/>
        <w:widowControl w:val="0"/>
        <w:numPr>
          <w:ilvl w:val="0"/>
          <w:numId w:val="7"/>
        </w:numPr>
        <w:autoSpaceDE w:val="0"/>
        <w:autoSpaceDN w:val="0"/>
        <w:spacing w:line="360" w:lineRule="auto"/>
        <w:ind w:left="284" w:right="-284" w:firstLine="0"/>
        <w:contextualSpacing w:val="0"/>
        <w:jc w:val="both"/>
        <w:rPr>
          <w:rFonts w:ascii="Georgia" w:hAnsi="Georgia"/>
          <w:sz w:val="24"/>
        </w:rPr>
      </w:pPr>
      <w:r w:rsidRPr="00490395">
        <w:rPr>
          <w:rStyle w:val="normaltextrun"/>
          <w:rFonts w:ascii="Georgia" w:hAnsi="Georgia"/>
          <w:sz w:val="24"/>
        </w:rPr>
        <w:t>ensejar o retardamento da execução ou da entrega do objeto da contratação sem motivo justificado;</w:t>
      </w:r>
    </w:p>
    <w:p w14:paraId="0FEF92B6" w14:textId="77777777" w:rsidR="008F4EE7" w:rsidRPr="004D1D60" w:rsidRDefault="008F4EE7" w:rsidP="008F4EE7">
      <w:pPr>
        <w:pStyle w:val="PargrafodaLista"/>
        <w:widowControl w:val="0"/>
        <w:numPr>
          <w:ilvl w:val="0"/>
          <w:numId w:val="7"/>
        </w:numPr>
        <w:autoSpaceDE w:val="0"/>
        <w:autoSpaceDN w:val="0"/>
        <w:spacing w:line="360" w:lineRule="auto"/>
        <w:ind w:left="284" w:right="-284" w:firstLine="0"/>
        <w:contextualSpacing w:val="0"/>
        <w:jc w:val="both"/>
        <w:rPr>
          <w:rFonts w:ascii="Georgia" w:hAnsi="Georgia"/>
          <w:sz w:val="24"/>
        </w:rPr>
      </w:pPr>
      <w:r w:rsidRPr="00490395">
        <w:rPr>
          <w:rStyle w:val="normaltextrun"/>
          <w:rFonts w:ascii="Georgia" w:hAnsi="Georgia"/>
          <w:sz w:val="24"/>
        </w:rPr>
        <w:t>apresentar documentação falsa ou prestar declaração falsa durante a execução do contrato;</w:t>
      </w:r>
    </w:p>
    <w:p w14:paraId="74DC0ED4" w14:textId="77777777" w:rsidR="008F4EE7" w:rsidRPr="004D1D60" w:rsidRDefault="008F4EE7" w:rsidP="008F4EE7">
      <w:pPr>
        <w:pStyle w:val="PargrafodaLista"/>
        <w:widowControl w:val="0"/>
        <w:numPr>
          <w:ilvl w:val="0"/>
          <w:numId w:val="7"/>
        </w:numPr>
        <w:autoSpaceDE w:val="0"/>
        <w:autoSpaceDN w:val="0"/>
        <w:spacing w:line="360" w:lineRule="auto"/>
        <w:ind w:left="284" w:right="-284" w:firstLine="0"/>
        <w:contextualSpacing w:val="0"/>
        <w:jc w:val="both"/>
        <w:rPr>
          <w:rFonts w:ascii="Georgia" w:hAnsi="Georgia"/>
          <w:sz w:val="24"/>
        </w:rPr>
      </w:pPr>
      <w:r w:rsidRPr="00490395">
        <w:rPr>
          <w:rStyle w:val="normaltextrun"/>
          <w:rFonts w:ascii="Georgia" w:hAnsi="Georgia"/>
          <w:sz w:val="24"/>
        </w:rPr>
        <w:t>praticar ato fraudulento na execução do contrato;</w:t>
      </w:r>
    </w:p>
    <w:p w14:paraId="3931DC7E" w14:textId="77777777" w:rsidR="008F4EE7" w:rsidRPr="004D1D60" w:rsidRDefault="008F4EE7" w:rsidP="008F4EE7">
      <w:pPr>
        <w:pStyle w:val="PargrafodaLista"/>
        <w:widowControl w:val="0"/>
        <w:numPr>
          <w:ilvl w:val="0"/>
          <w:numId w:val="7"/>
        </w:numPr>
        <w:autoSpaceDE w:val="0"/>
        <w:autoSpaceDN w:val="0"/>
        <w:spacing w:line="360" w:lineRule="auto"/>
        <w:ind w:left="284" w:right="-284" w:firstLine="0"/>
        <w:contextualSpacing w:val="0"/>
        <w:jc w:val="both"/>
        <w:rPr>
          <w:rFonts w:ascii="Georgia" w:hAnsi="Georgia"/>
          <w:sz w:val="24"/>
        </w:rPr>
      </w:pPr>
      <w:r w:rsidRPr="00490395">
        <w:rPr>
          <w:rStyle w:val="normaltextrun"/>
          <w:rFonts w:ascii="Georgia" w:hAnsi="Georgia"/>
          <w:sz w:val="24"/>
        </w:rPr>
        <w:t>comportar-se de modo inidôneo ou cometer fraude de qualquer natureza;</w:t>
      </w:r>
    </w:p>
    <w:p w14:paraId="48E4A2D1" w14:textId="77777777" w:rsidR="008F4EE7" w:rsidRPr="004D1D60" w:rsidRDefault="008F4EE7" w:rsidP="008F4EE7">
      <w:pPr>
        <w:pStyle w:val="PargrafodaLista"/>
        <w:widowControl w:val="0"/>
        <w:numPr>
          <w:ilvl w:val="0"/>
          <w:numId w:val="7"/>
        </w:numPr>
        <w:autoSpaceDE w:val="0"/>
        <w:autoSpaceDN w:val="0"/>
        <w:spacing w:line="360" w:lineRule="auto"/>
        <w:ind w:left="284" w:right="-284" w:firstLine="0"/>
        <w:contextualSpacing w:val="0"/>
        <w:jc w:val="both"/>
        <w:rPr>
          <w:rFonts w:ascii="Georgia" w:hAnsi="Georgia"/>
          <w:sz w:val="24"/>
        </w:rPr>
      </w:pPr>
      <w:r w:rsidRPr="00490395">
        <w:rPr>
          <w:rStyle w:val="normaltextrun"/>
          <w:rFonts w:ascii="Georgia" w:hAnsi="Georgia"/>
          <w:sz w:val="24"/>
        </w:rPr>
        <w:t>praticar ato lesivo previsto no art. 5º da Lei nº 12.846, de 1º de agosto de 2013.</w:t>
      </w:r>
    </w:p>
    <w:p w14:paraId="06470BFD" w14:textId="77777777" w:rsidR="008F4EE7" w:rsidRPr="004D1D60" w:rsidRDefault="008F4EE7" w:rsidP="000B4D68">
      <w:pPr>
        <w:spacing w:line="360" w:lineRule="auto"/>
        <w:ind w:left="284" w:right="-284"/>
        <w:jc w:val="both"/>
        <w:rPr>
          <w:rStyle w:val="normaltextrun"/>
          <w:rFonts w:ascii="Georgia" w:hAnsi="Georgia"/>
          <w:i/>
          <w:color w:val="000000"/>
          <w:sz w:val="24"/>
        </w:rPr>
      </w:pPr>
      <w:r w:rsidRPr="004D1D60">
        <w:rPr>
          <w:rStyle w:val="normaltextrun"/>
          <w:rFonts w:ascii="Georgia" w:hAnsi="Georgia"/>
          <w:b/>
          <w:bCs/>
          <w:color w:val="000000"/>
          <w:sz w:val="24"/>
        </w:rPr>
        <w:t>15.1.1.</w:t>
      </w:r>
      <w:r w:rsidRPr="004D1D60">
        <w:rPr>
          <w:rStyle w:val="normaltextrun"/>
          <w:rFonts w:ascii="Georgia" w:hAnsi="Georgia"/>
          <w:color w:val="000000"/>
          <w:sz w:val="24"/>
        </w:rPr>
        <w:t xml:space="preserve"> Serão </w:t>
      </w:r>
      <w:r w:rsidRPr="004D1D60">
        <w:rPr>
          <w:rFonts w:ascii="Georgia" w:hAnsi="Georgia"/>
          <w:sz w:val="24"/>
        </w:rPr>
        <w:t>aplicadas</w:t>
      </w:r>
      <w:r w:rsidRPr="004D1D60">
        <w:rPr>
          <w:rStyle w:val="normaltextrun"/>
          <w:rFonts w:ascii="Georgia" w:hAnsi="Georgia"/>
          <w:color w:val="000000"/>
          <w:sz w:val="24"/>
        </w:rPr>
        <w:t xml:space="preserve"> ao Contratado que incorrer nas infrações acima descritas as seguintes sanções:</w:t>
      </w:r>
    </w:p>
    <w:p w14:paraId="6EA39723" w14:textId="77777777" w:rsidR="008F4EE7" w:rsidRPr="004D1D60" w:rsidRDefault="008F4EE7" w:rsidP="000B4D68">
      <w:pPr>
        <w:spacing w:line="360" w:lineRule="auto"/>
        <w:ind w:left="284" w:right="-284"/>
        <w:jc w:val="both"/>
        <w:rPr>
          <w:rStyle w:val="normaltextrun"/>
          <w:rFonts w:ascii="Georgia" w:hAnsi="Georgia"/>
          <w:sz w:val="24"/>
        </w:rPr>
      </w:pPr>
      <w:r w:rsidRPr="004D1D60">
        <w:rPr>
          <w:rStyle w:val="normaltextrun"/>
          <w:rFonts w:ascii="Georgia" w:hAnsi="Georgia"/>
          <w:b/>
          <w:bCs/>
          <w:color w:val="000000"/>
          <w:sz w:val="24"/>
        </w:rPr>
        <w:t>15.1.2.</w:t>
      </w:r>
      <w:r w:rsidRPr="004D1D60">
        <w:rPr>
          <w:rStyle w:val="normaltextrun"/>
          <w:rFonts w:ascii="Georgia" w:hAnsi="Georgia"/>
          <w:color w:val="000000"/>
          <w:sz w:val="24"/>
        </w:rPr>
        <w:t xml:space="preserve"> Advertência, quando o Contratado der causa à inexecução parcial do contrato, sempre que não se justificar a imposição de penalidade mais grave;</w:t>
      </w:r>
    </w:p>
    <w:p w14:paraId="14EA1CB1" w14:textId="77777777" w:rsidR="008F4EE7" w:rsidRPr="004D1D60" w:rsidRDefault="008F4EE7" w:rsidP="000B4D68">
      <w:pPr>
        <w:spacing w:line="360" w:lineRule="auto"/>
        <w:ind w:left="284" w:right="-284"/>
        <w:jc w:val="both"/>
        <w:rPr>
          <w:rStyle w:val="normaltextrun"/>
          <w:rFonts w:ascii="Georgia" w:hAnsi="Georgia"/>
          <w:sz w:val="24"/>
        </w:rPr>
      </w:pPr>
      <w:r w:rsidRPr="004D1D60">
        <w:rPr>
          <w:rStyle w:val="normaltextrun"/>
          <w:rFonts w:ascii="Georgia" w:hAnsi="Georgia"/>
          <w:b/>
          <w:bCs/>
          <w:color w:val="000000"/>
          <w:sz w:val="24"/>
        </w:rPr>
        <w:t>15.1.3.</w:t>
      </w:r>
      <w:r w:rsidRPr="004D1D60">
        <w:rPr>
          <w:rStyle w:val="normaltextrun"/>
          <w:rFonts w:ascii="Georgia" w:hAnsi="Georgia"/>
          <w:color w:val="000000"/>
          <w:sz w:val="24"/>
        </w:rPr>
        <w:t xml:space="preserve"> Impedimento de licitar e contratar, quando praticadas as condutas descritas nas alíneas “b”, “c” e “d” do subitem acima, sempre que não se justificar a imposição de penalidade mais grave;</w:t>
      </w:r>
    </w:p>
    <w:p w14:paraId="745B7941" w14:textId="77777777" w:rsidR="008F4EE7" w:rsidRPr="004D1D60" w:rsidRDefault="008F4EE7" w:rsidP="000B4D68">
      <w:pPr>
        <w:spacing w:line="360" w:lineRule="auto"/>
        <w:ind w:left="284" w:right="-284"/>
        <w:jc w:val="both"/>
        <w:rPr>
          <w:rStyle w:val="eop"/>
          <w:rFonts w:ascii="Georgia" w:eastAsiaTheme="majorEastAsia" w:hAnsi="Georgia"/>
          <w:sz w:val="24"/>
        </w:rPr>
      </w:pPr>
      <w:r w:rsidRPr="004D1D60">
        <w:rPr>
          <w:rStyle w:val="normaltextrun"/>
          <w:rFonts w:ascii="Georgia" w:hAnsi="Georgia"/>
          <w:b/>
          <w:bCs/>
          <w:color w:val="000000"/>
          <w:sz w:val="24"/>
        </w:rPr>
        <w:t>15.1.4.</w:t>
      </w:r>
      <w:r w:rsidRPr="004D1D60">
        <w:rPr>
          <w:rStyle w:val="normaltextrun"/>
          <w:rFonts w:ascii="Georgia" w:hAnsi="Georgia"/>
          <w:color w:val="000000"/>
          <w:sz w:val="24"/>
        </w:rPr>
        <w:t xml:space="preserve"> Declaração de inidoneidade para licitar e contratar, quando praticadas as condutas descritas nas alíneas “e”, “f”, “g” e “h” do subitem acima, bem como nas alíneas “b”, “c” e “d”, que justifiquem a imposição de penalidade mais grave.</w:t>
      </w:r>
    </w:p>
    <w:p w14:paraId="7447B356" w14:textId="77777777" w:rsidR="008F4EE7" w:rsidRPr="004D1D60" w:rsidRDefault="008F4EE7" w:rsidP="000B4D68">
      <w:pPr>
        <w:spacing w:line="360" w:lineRule="auto"/>
        <w:ind w:left="284" w:right="-284"/>
        <w:jc w:val="both"/>
        <w:rPr>
          <w:rFonts w:ascii="Georgia" w:hAnsi="Georgia"/>
          <w:sz w:val="24"/>
        </w:rPr>
      </w:pPr>
      <w:r w:rsidRPr="004D1D60">
        <w:rPr>
          <w:rStyle w:val="normaltextrun"/>
          <w:rFonts w:ascii="Georgia" w:hAnsi="Georgia"/>
          <w:b/>
          <w:bCs/>
          <w:color w:val="000000"/>
          <w:sz w:val="24"/>
        </w:rPr>
        <w:t>15.1.4.</w:t>
      </w:r>
      <w:r w:rsidRPr="004D1D60">
        <w:rPr>
          <w:rStyle w:val="normaltextrun"/>
          <w:rFonts w:ascii="Georgia" w:hAnsi="Georgia"/>
          <w:color w:val="000000"/>
          <w:sz w:val="24"/>
        </w:rPr>
        <w:t xml:space="preserve"> Multa:</w:t>
      </w:r>
    </w:p>
    <w:p w14:paraId="7DB7ECD7" w14:textId="77777777" w:rsidR="008F4EE7" w:rsidRPr="004D1D60" w:rsidRDefault="008F4EE7" w:rsidP="000B4D68">
      <w:pPr>
        <w:spacing w:line="360" w:lineRule="auto"/>
        <w:ind w:left="284" w:right="-284"/>
        <w:jc w:val="both"/>
        <w:rPr>
          <w:rFonts w:ascii="Georgia" w:hAnsi="Georgia"/>
          <w:sz w:val="24"/>
          <w:highlight w:val="yellow"/>
        </w:rPr>
      </w:pPr>
      <w:r w:rsidRPr="004D1D60">
        <w:rPr>
          <w:rStyle w:val="normaltextrun"/>
          <w:rFonts w:ascii="Georgia" w:hAnsi="Georgia"/>
          <w:b/>
          <w:bCs/>
          <w:sz w:val="24"/>
        </w:rPr>
        <w:t>15.1.4.1.</w:t>
      </w:r>
      <w:r w:rsidRPr="004D1D60">
        <w:rPr>
          <w:rStyle w:val="normaltextrun"/>
          <w:rFonts w:ascii="Georgia" w:hAnsi="Georgia"/>
          <w:sz w:val="24"/>
        </w:rPr>
        <w:t xml:space="preserve"> Moratória de 0,07% </w:t>
      </w:r>
      <w:proofErr w:type="gramStart"/>
      <w:r w:rsidRPr="004D1D60">
        <w:rPr>
          <w:rStyle w:val="normaltextrun"/>
          <w:rFonts w:ascii="Georgia" w:hAnsi="Georgia"/>
          <w:sz w:val="24"/>
        </w:rPr>
        <w:t>( sete</w:t>
      </w:r>
      <w:proofErr w:type="gramEnd"/>
      <w:r w:rsidRPr="004D1D60">
        <w:rPr>
          <w:rStyle w:val="normaltextrun"/>
          <w:rFonts w:ascii="Georgia" w:hAnsi="Georgia"/>
          <w:sz w:val="24"/>
        </w:rPr>
        <w:t xml:space="preserve"> centésimos por cento) por dia de atraso injustificado sobreo o valor total do contrato, até o máximo de 2% ( dois por cento), pela inobservância do prazo fixado para a apresentação, suplementação ou reposição da garantia. </w:t>
      </w:r>
      <w:r w:rsidRPr="004D1D60">
        <w:rPr>
          <w:rFonts w:ascii="Georgia" w:hAnsi="Georgia"/>
          <w:sz w:val="24"/>
        </w:rPr>
        <w:t xml:space="preserve"> </w:t>
      </w:r>
    </w:p>
    <w:p w14:paraId="1405E507" w14:textId="77777777" w:rsidR="008F4EE7" w:rsidRPr="004D1D60" w:rsidRDefault="008F4EE7" w:rsidP="000B4D68">
      <w:pPr>
        <w:spacing w:line="360" w:lineRule="auto"/>
        <w:ind w:left="284" w:right="-284"/>
        <w:jc w:val="both"/>
        <w:rPr>
          <w:rFonts w:ascii="Georgia" w:hAnsi="Georgia"/>
          <w:sz w:val="24"/>
        </w:rPr>
      </w:pPr>
      <w:r w:rsidRPr="004D1D60">
        <w:rPr>
          <w:rFonts w:ascii="Georgia" w:hAnsi="Georgia"/>
          <w:b/>
          <w:bCs/>
          <w:sz w:val="24"/>
        </w:rPr>
        <w:t>15.1.4.2.</w:t>
      </w:r>
      <w:r w:rsidRPr="004D1D60">
        <w:rPr>
          <w:rFonts w:ascii="Georgia" w:hAnsi="Georgia"/>
          <w:sz w:val="24"/>
        </w:rPr>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412FE6D4" w14:textId="77777777" w:rsidR="008F4EE7" w:rsidRPr="004D1D60" w:rsidRDefault="008F4EE7" w:rsidP="008F4EE7">
      <w:pPr>
        <w:spacing w:line="360" w:lineRule="auto"/>
        <w:ind w:left="284" w:right="-284" w:firstLine="283"/>
        <w:jc w:val="both"/>
        <w:rPr>
          <w:rFonts w:ascii="Georgia" w:hAnsi="Georgia"/>
          <w:sz w:val="24"/>
        </w:rPr>
      </w:pPr>
      <w:r w:rsidRPr="004D1D60">
        <w:rPr>
          <w:rStyle w:val="normaltextrun"/>
          <w:rFonts w:ascii="Georgia" w:hAnsi="Georgia"/>
          <w:b/>
          <w:bCs/>
          <w:color w:val="000000"/>
          <w:sz w:val="24"/>
        </w:rPr>
        <w:t>15.1.4.3.</w:t>
      </w:r>
      <w:r w:rsidRPr="004D1D60">
        <w:rPr>
          <w:rStyle w:val="normaltextrun"/>
          <w:rFonts w:ascii="Georgia" w:hAnsi="Georgia"/>
          <w:color w:val="000000"/>
          <w:sz w:val="24"/>
        </w:rPr>
        <w:t xml:space="preserve"> A aplicação das sanções previstas neste </w:t>
      </w:r>
      <w:r w:rsidRPr="004D1D60">
        <w:rPr>
          <w:rFonts w:ascii="Georgia" w:hAnsi="Georgia"/>
          <w:sz w:val="24"/>
        </w:rPr>
        <w:t xml:space="preserve">Termo de Referência </w:t>
      </w:r>
      <w:r w:rsidRPr="004D1D60">
        <w:rPr>
          <w:rStyle w:val="normaltextrun"/>
          <w:rFonts w:ascii="Georgia" w:hAnsi="Georgia"/>
          <w:color w:val="000000"/>
          <w:sz w:val="24"/>
        </w:rPr>
        <w:t>não exclui, em hipótese alguma, a obrigação de reparação integral do dano causado ao Contratante</w:t>
      </w:r>
      <w:r w:rsidRPr="004D1D60">
        <w:rPr>
          <w:rStyle w:val="normaltextrun"/>
          <w:rFonts w:ascii="Georgia" w:hAnsi="Georgia"/>
          <w:sz w:val="24"/>
        </w:rPr>
        <w:t>.</w:t>
      </w:r>
    </w:p>
    <w:p w14:paraId="65B73013" w14:textId="77777777" w:rsidR="008F4EE7" w:rsidRPr="004D1D60" w:rsidRDefault="008F4EE7" w:rsidP="000B4D68">
      <w:pPr>
        <w:spacing w:line="360" w:lineRule="auto"/>
        <w:ind w:left="284" w:right="-284"/>
        <w:jc w:val="both"/>
        <w:rPr>
          <w:rFonts w:ascii="Georgia" w:hAnsi="Georgia"/>
          <w:sz w:val="24"/>
        </w:rPr>
      </w:pPr>
      <w:r w:rsidRPr="004D1D60">
        <w:rPr>
          <w:rStyle w:val="normaltextrun"/>
          <w:rFonts w:ascii="Georgia" w:hAnsi="Georgia"/>
          <w:b/>
          <w:bCs/>
          <w:color w:val="000000"/>
          <w:sz w:val="24"/>
        </w:rPr>
        <w:lastRenderedPageBreak/>
        <w:t>15.1.4.4.</w:t>
      </w:r>
      <w:r w:rsidRPr="004D1D60">
        <w:rPr>
          <w:rStyle w:val="normaltextrun"/>
          <w:rFonts w:ascii="Georgia" w:hAnsi="Georgia"/>
          <w:color w:val="000000"/>
          <w:sz w:val="24"/>
        </w:rPr>
        <w:t xml:space="preserve"> Todas as sanções previstas neste </w:t>
      </w:r>
      <w:r w:rsidRPr="004D1D60">
        <w:rPr>
          <w:rFonts w:ascii="Georgia" w:hAnsi="Georgia"/>
          <w:sz w:val="24"/>
        </w:rPr>
        <w:t>Termo de Referência</w:t>
      </w:r>
      <w:r w:rsidRPr="004D1D60">
        <w:rPr>
          <w:rStyle w:val="normaltextrun"/>
          <w:rFonts w:ascii="Georgia" w:hAnsi="Georgia"/>
          <w:color w:val="000000"/>
          <w:sz w:val="24"/>
        </w:rPr>
        <w:t xml:space="preserve"> poderão ser aplicadas cumulativamente com a multa</w:t>
      </w:r>
      <w:r w:rsidRPr="004D1D60">
        <w:rPr>
          <w:rStyle w:val="normaltextrun"/>
          <w:rFonts w:ascii="Georgia" w:hAnsi="Georgia"/>
          <w:sz w:val="24"/>
        </w:rPr>
        <w:t>.</w:t>
      </w:r>
    </w:p>
    <w:p w14:paraId="3FBC39AB" w14:textId="77777777" w:rsidR="008F4EE7" w:rsidRPr="004D1D60" w:rsidRDefault="008F4EE7" w:rsidP="000B4D68">
      <w:pPr>
        <w:spacing w:line="360" w:lineRule="auto"/>
        <w:ind w:left="284" w:right="-284"/>
        <w:jc w:val="both"/>
        <w:rPr>
          <w:rFonts w:ascii="Georgia" w:hAnsi="Georgia"/>
          <w:sz w:val="24"/>
        </w:rPr>
      </w:pPr>
      <w:r w:rsidRPr="004D1D60">
        <w:rPr>
          <w:rFonts w:ascii="Georgia" w:hAnsi="Georgia"/>
          <w:b/>
          <w:bCs/>
          <w:sz w:val="24"/>
        </w:rPr>
        <w:t>15.1.4.5.</w:t>
      </w:r>
      <w:r w:rsidRPr="004D1D60">
        <w:rPr>
          <w:rFonts w:ascii="Georgia" w:hAnsi="Georgia"/>
          <w:sz w:val="24"/>
        </w:rPr>
        <w:t xml:space="preserve"> Antes da aplicação da </w:t>
      </w:r>
      <w:r w:rsidRPr="004D1D60">
        <w:rPr>
          <w:rStyle w:val="normaltextrun"/>
          <w:rFonts w:ascii="Georgia" w:hAnsi="Georgia"/>
          <w:sz w:val="24"/>
        </w:rPr>
        <w:t>multa</w:t>
      </w:r>
      <w:r w:rsidRPr="004D1D60">
        <w:rPr>
          <w:rFonts w:ascii="Georgia" w:hAnsi="Georgia"/>
          <w:sz w:val="24"/>
        </w:rPr>
        <w:t xml:space="preserve"> será facultada a defesa do interessado no prazo de 15 (quinze) dias úteis, contado da data de sua intimação</w:t>
      </w:r>
      <w:r w:rsidRPr="004D1D60">
        <w:rPr>
          <w:rStyle w:val="normaltextrun"/>
          <w:rFonts w:ascii="Georgia" w:hAnsi="Georgia"/>
          <w:sz w:val="24"/>
        </w:rPr>
        <w:t>.</w:t>
      </w:r>
    </w:p>
    <w:p w14:paraId="32FD3D1F" w14:textId="77777777" w:rsidR="008F4EE7" w:rsidRPr="004D1D60" w:rsidRDefault="008F4EE7" w:rsidP="000B4D68">
      <w:pPr>
        <w:spacing w:line="360" w:lineRule="auto"/>
        <w:ind w:left="284" w:right="-284"/>
        <w:jc w:val="both"/>
        <w:rPr>
          <w:rFonts w:ascii="Georgia" w:hAnsi="Georgia"/>
          <w:sz w:val="24"/>
        </w:rPr>
      </w:pPr>
      <w:r w:rsidRPr="004D1D60">
        <w:rPr>
          <w:rStyle w:val="normaltextrun"/>
          <w:rFonts w:ascii="Georgia" w:hAnsi="Georgia"/>
          <w:b/>
          <w:bCs/>
          <w:color w:val="000000"/>
          <w:sz w:val="24"/>
        </w:rPr>
        <w:t>15.1.4.6.</w:t>
      </w:r>
      <w:r w:rsidRPr="004D1D60">
        <w:rPr>
          <w:rStyle w:val="normaltextrun"/>
          <w:rFonts w:ascii="Georgia" w:hAnsi="Georgia"/>
          <w:color w:val="000000"/>
          <w:sz w:val="24"/>
        </w:rPr>
        <w:t xml:space="preserve"> Se a multa aplicada e as indenizações cabíveis forem superiores ao valor do pagamento </w:t>
      </w:r>
      <w:r w:rsidRPr="004D1D60">
        <w:rPr>
          <w:rFonts w:ascii="Georgia" w:hAnsi="Georgia"/>
          <w:sz w:val="24"/>
        </w:rPr>
        <w:t>eventualmente</w:t>
      </w:r>
      <w:r w:rsidRPr="004D1D60">
        <w:rPr>
          <w:rStyle w:val="normaltextrun"/>
          <w:rFonts w:ascii="Georgia" w:hAnsi="Georgia"/>
          <w:color w:val="000000"/>
          <w:sz w:val="24"/>
        </w:rPr>
        <w:t xml:space="preserve"> devido pelo Contratante ao Contratado, além da perda desse valor, a diferença será descontada da garantia prestada ou será cobrada judicialmente.</w:t>
      </w:r>
    </w:p>
    <w:p w14:paraId="381EAC99" w14:textId="77777777" w:rsidR="008F4EE7" w:rsidRPr="004D1D60" w:rsidRDefault="008F4EE7" w:rsidP="000B4D68">
      <w:pPr>
        <w:spacing w:line="360" w:lineRule="auto"/>
        <w:ind w:left="284" w:right="-284"/>
        <w:jc w:val="both"/>
        <w:rPr>
          <w:rFonts w:ascii="Georgia" w:hAnsi="Georgia"/>
          <w:sz w:val="24"/>
        </w:rPr>
      </w:pPr>
      <w:r w:rsidRPr="004D1D60">
        <w:rPr>
          <w:rStyle w:val="normaltextrun"/>
          <w:rFonts w:ascii="Georgia" w:hAnsi="Georgia"/>
          <w:b/>
          <w:bCs/>
          <w:color w:val="000000"/>
          <w:sz w:val="24"/>
        </w:rPr>
        <w:t>15.1.4.7.</w:t>
      </w:r>
      <w:r w:rsidRPr="004D1D60">
        <w:rPr>
          <w:rStyle w:val="normaltextrun"/>
          <w:rFonts w:ascii="Georgia" w:hAnsi="Georgia"/>
          <w:color w:val="000000"/>
          <w:sz w:val="24"/>
        </w:rPr>
        <w:t xml:space="preserve"> A multa poderá ser recolhida </w:t>
      </w:r>
      <w:r w:rsidRPr="004D1D60">
        <w:rPr>
          <w:rFonts w:ascii="Georgia" w:hAnsi="Georgia"/>
          <w:sz w:val="24"/>
        </w:rPr>
        <w:t>administrativamente</w:t>
      </w:r>
      <w:r w:rsidRPr="004D1D60">
        <w:rPr>
          <w:rStyle w:val="normaltextrun"/>
          <w:rFonts w:ascii="Georgia" w:hAnsi="Georgia"/>
          <w:color w:val="000000"/>
          <w:sz w:val="24"/>
        </w:rPr>
        <w:t xml:space="preserve"> no prazo máximo de </w:t>
      </w:r>
      <w:r w:rsidRPr="004D1D60">
        <w:rPr>
          <w:rStyle w:val="normaltextrun"/>
          <w:rFonts w:ascii="Georgia" w:hAnsi="Georgia"/>
          <w:i/>
          <w:color w:val="FF0000"/>
          <w:sz w:val="24"/>
        </w:rPr>
        <w:t>10</w:t>
      </w:r>
      <w:r w:rsidRPr="004D1D60">
        <w:rPr>
          <w:rStyle w:val="normaltextrun"/>
          <w:rFonts w:ascii="Georgia" w:hAnsi="Georgia"/>
          <w:sz w:val="24"/>
        </w:rPr>
        <w:t xml:space="preserve"> (dez) </w:t>
      </w:r>
      <w:r w:rsidRPr="004D1D60">
        <w:rPr>
          <w:rStyle w:val="normaltextrun"/>
          <w:rFonts w:ascii="Georgia" w:hAnsi="Georgia"/>
          <w:color w:val="000000"/>
          <w:sz w:val="24"/>
        </w:rPr>
        <w:t>dias, a contar da data do recebimento da comunicação enviada pela autoridade competente.</w:t>
      </w:r>
    </w:p>
    <w:p w14:paraId="0BD0375C" w14:textId="77777777" w:rsidR="008F4EE7" w:rsidRPr="004D1D60" w:rsidRDefault="008F4EE7" w:rsidP="000B4D68">
      <w:pPr>
        <w:spacing w:line="360" w:lineRule="auto"/>
        <w:ind w:left="284" w:right="-284"/>
        <w:jc w:val="both"/>
        <w:rPr>
          <w:rStyle w:val="eop"/>
          <w:rFonts w:ascii="Georgia" w:eastAsiaTheme="majorEastAsia" w:hAnsi="Georgia"/>
          <w:color w:val="000000"/>
          <w:sz w:val="24"/>
        </w:rPr>
      </w:pPr>
      <w:r w:rsidRPr="004D1D60">
        <w:rPr>
          <w:rStyle w:val="normaltextrun"/>
          <w:rFonts w:ascii="Georgia" w:hAnsi="Georgia"/>
          <w:b/>
          <w:bCs/>
          <w:color w:val="000000"/>
          <w:sz w:val="24"/>
        </w:rPr>
        <w:t>15.1.4.8.</w:t>
      </w:r>
      <w:r w:rsidRPr="004D1D60">
        <w:rPr>
          <w:rStyle w:val="normaltextrun"/>
          <w:rFonts w:ascii="Georgia" w:hAnsi="Georgia"/>
          <w:color w:val="000000"/>
          <w:sz w:val="24"/>
        </w:rPr>
        <w:t xml:space="preserve"> A aplicação das sanções realizar-se-á em processo administrativo que assegure o contraditório e a ampla defesa ao Contratado, observando-se o procedimento previsto no caput e </w:t>
      </w:r>
      <w:r w:rsidRPr="004D1D60">
        <w:rPr>
          <w:rStyle w:val="normaltextrun"/>
          <w:rFonts w:ascii="Georgia" w:hAnsi="Georgia"/>
          <w:sz w:val="24"/>
        </w:rPr>
        <w:t>parágrafos do art. 158 da Lei nº 14.133, de 2021, para as penalidades de impedimento de licitar e contratar e de</w:t>
      </w:r>
      <w:r w:rsidRPr="004D1D60">
        <w:rPr>
          <w:rStyle w:val="normaltextrun"/>
          <w:rFonts w:ascii="Georgia" w:hAnsi="Georgia"/>
          <w:color w:val="000000"/>
          <w:sz w:val="24"/>
        </w:rPr>
        <w:t xml:space="preserve"> declaração de inidoneidade para licitar ou contratar.</w:t>
      </w:r>
    </w:p>
    <w:p w14:paraId="4DE88CBA" w14:textId="77777777" w:rsidR="008F4EE7" w:rsidRPr="004D1D60" w:rsidRDefault="008F4EE7" w:rsidP="000B4D68">
      <w:pPr>
        <w:spacing w:line="360" w:lineRule="auto"/>
        <w:ind w:left="284" w:right="-284"/>
        <w:jc w:val="both"/>
        <w:rPr>
          <w:rStyle w:val="eop"/>
          <w:rFonts w:ascii="Georgia" w:eastAsiaTheme="majorEastAsia" w:hAnsi="Georgia"/>
          <w:sz w:val="24"/>
        </w:rPr>
      </w:pPr>
      <w:r w:rsidRPr="004D1D60">
        <w:rPr>
          <w:rStyle w:val="normaltextrun"/>
          <w:rFonts w:ascii="Georgia" w:hAnsi="Georgia"/>
          <w:b/>
          <w:bCs/>
          <w:sz w:val="24"/>
        </w:rPr>
        <w:t>15.1.4.9.</w:t>
      </w:r>
      <w:r w:rsidRPr="004D1D60">
        <w:rPr>
          <w:rStyle w:val="normaltextrun"/>
          <w:rFonts w:ascii="Georgia" w:hAnsi="Georgia"/>
          <w:sz w:val="24"/>
        </w:rPr>
        <w:t xml:space="preserve"> Para a garantia da ampla defesa e contraditório, as notificações serão enviadas eletronicamente para os endereços de e-mail informados na proposta comercial.</w:t>
      </w:r>
    </w:p>
    <w:p w14:paraId="6D6BA046" w14:textId="77777777" w:rsidR="008F4EE7" w:rsidRPr="004D1D60" w:rsidRDefault="008F4EE7" w:rsidP="000B4D68">
      <w:pPr>
        <w:spacing w:line="360" w:lineRule="auto"/>
        <w:ind w:left="284" w:right="-284"/>
        <w:jc w:val="both"/>
        <w:rPr>
          <w:rFonts w:ascii="Georgia" w:hAnsi="Georgia"/>
          <w:sz w:val="24"/>
        </w:rPr>
      </w:pPr>
      <w:r w:rsidRPr="004D1D60">
        <w:rPr>
          <w:rStyle w:val="normaltextrun"/>
          <w:rFonts w:ascii="Georgia" w:hAnsi="Georgia"/>
          <w:b/>
          <w:bCs/>
          <w:sz w:val="24"/>
        </w:rPr>
        <w:t>15.1.4.10.</w:t>
      </w:r>
      <w:r w:rsidRPr="004D1D60">
        <w:rPr>
          <w:rStyle w:val="normaltextrun"/>
          <w:rFonts w:ascii="Georgia" w:hAnsi="Georgia"/>
          <w:sz w:val="24"/>
        </w:rPr>
        <w:t xml:space="preserve"> Os endereços de e-mail informados na proposta comercial e/ou cadastrados no </w:t>
      </w:r>
      <w:proofErr w:type="spellStart"/>
      <w:r w:rsidRPr="004D1D60">
        <w:rPr>
          <w:rStyle w:val="normaltextrun"/>
          <w:rFonts w:ascii="Georgia" w:hAnsi="Georgia"/>
          <w:sz w:val="24"/>
        </w:rPr>
        <w:t>Sicaf</w:t>
      </w:r>
      <w:proofErr w:type="spellEnd"/>
      <w:r w:rsidRPr="004D1D60">
        <w:rPr>
          <w:rStyle w:val="normaltextrun"/>
          <w:rFonts w:ascii="Georgia" w:hAnsi="Georgia"/>
          <w:sz w:val="24"/>
        </w:rPr>
        <w:t xml:space="preserve"> serão considerados de uso contínuo da empresa, não cabendo alegação de desconhecimento das comunicações a eles comprovadamente enviadas.</w:t>
      </w:r>
    </w:p>
    <w:p w14:paraId="54F07C10" w14:textId="77777777" w:rsidR="008F4EE7" w:rsidRPr="004D1D60" w:rsidRDefault="008F4EE7" w:rsidP="000B4D68">
      <w:pPr>
        <w:spacing w:line="360" w:lineRule="auto"/>
        <w:ind w:left="284" w:right="-284"/>
        <w:jc w:val="both"/>
        <w:rPr>
          <w:rFonts w:ascii="Georgia" w:hAnsi="Georgia"/>
          <w:sz w:val="24"/>
        </w:rPr>
      </w:pPr>
      <w:r w:rsidRPr="004D1D60">
        <w:rPr>
          <w:rStyle w:val="normaltextrun"/>
          <w:rFonts w:ascii="Georgia" w:hAnsi="Georgia"/>
          <w:b/>
          <w:bCs/>
          <w:color w:val="000000"/>
          <w:sz w:val="24"/>
        </w:rPr>
        <w:t>15.1.4.11.</w:t>
      </w:r>
      <w:r w:rsidRPr="004D1D60">
        <w:rPr>
          <w:rStyle w:val="normaltextrun"/>
          <w:rFonts w:ascii="Georgia" w:hAnsi="Georgia"/>
          <w:color w:val="000000"/>
          <w:sz w:val="24"/>
        </w:rPr>
        <w:t xml:space="preserve"> Na aplicação </w:t>
      </w:r>
      <w:r w:rsidRPr="004D1D60">
        <w:rPr>
          <w:rFonts w:ascii="Georgia" w:hAnsi="Georgia"/>
          <w:sz w:val="24"/>
        </w:rPr>
        <w:t>das</w:t>
      </w:r>
      <w:r w:rsidRPr="004D1D60">
        <w:rPr>
          <w:rStyle w:val="normaltextrun"/>
          <w:rFonts w:ascii="Georgia" w:hAnsi="Georgia"/>
          <w:color w:val="000000"/>
          <w:sz w:val="24"/>
        </w:rPr>
        <w:t xml:space="preserve"> sanções serão considerados:</w:t>
      </w:r>
    </w:p>
    <w:p w14:paraId="28D45B8A" w14:textId="77777777" w:rsidR="008F4EE7" w:rsidRPr="004D1D60" w:rsidRDefault="008F4EE7" w:rsidP="000B4D68">
      <w:pPr>
        <w:spacing w:line="360" w:lineRule="auto"/>
        <w:ind w:left="284" w:right="-284"/>
        <w:jc w:val="both"/>
        <w:rPr>
          <w:rFonts w:ascii="Georgia" w:hAnsi="Georgia"/>
          <w:sz w:val="24"/>
        </w:rPr>
      </w:pPr>
      <w:r w:rsidRPr="004D1D60">
        <w:rPr>
          <w:rStyle w:val="normaltextrun"/>
          <w:rFonts w:ascii="Georgia" w:hAnsi="Georgia"/>
          <w:b/>
          <w:bCs/>
          <w:sz w:val="24"/>
        </w:rPr>
        <w:t>a)</w:t>
      </w:r>
      <w:r w:rsidRPr="004D1D60">
        <w:rPr>
          <w:rStyle w:val="normaltextrun"/>
          <w:rFonts w:ascii="Georgia" w:hAnsi="Georgia"/>
          <w:sz w:val="24"/>
        </w:rPr>
        <w:t xml:space="preserve"> a natureza e a gravidade da infração cometida;</w:t>
      </w:r>
    </w:p>
    <w:p w14:paraId="75C87BEB" w14:textId="77777777" w:rsidR="008F4EE7" w:rsidRPr="004D1D60" w:rsidRDefault="008F4EE7" w:rsidP="000B4D68">
      <w:pPr>
        <w:spacing w:line="360" w:lineRule="auto"/>
        <w:ind w:left="284" w:right="-284"/>
        <w:jc w:val="both"/>
        <w:rPr>
          <w:rFonts w:ascii="Georgia" w:hAnsi="Georgia"/>
          <w:sz w:val="24"/>
        </w:rPr>
      </w:pPr>
      <w:r w:rsidRPr="004D1D60">
        <w:rPr>
          <w:rStyle w:val="normaltextrun"/>
          <w:rFonts w:ascii="Georgia" w:hAnsi="Georgia"/>
          <w:b/>
          <w:bCs/>
          <w:sz w:val="24"/>
        </w:rPr>
        <w:t>b)</w:t>
      </w:r>
      <w:r w:rsidRPr="004D1D60">
        <w:rPr>
          <w:rStyle w:val="normaltextrun"/>
          <w:rFonts w:ascii="Georgia" w:hAnsi="Georgia"/>
          <w:sz w:val="24"/>
        </w:rPr>
        <w:t xml:space="preserve"> as peculiaridades do caso concreto;</w:t>
      </w:r>
    </w:p>
    <w:p w14:paraId="2746EED1" w14:textId="77777777" w:rsidR="008F4EE7" w:rsidRPr="004D1D60" w:rsidRDefault="008F4EE7" w:rsidP="000B4D68">
      <w:pPr>
        <w:spacing w:line="360" w:lineRule="auto"/>
        <w:ind w:left="284" w:right="-284"/>
        <w:jc w:val="both"/>
        <w:rPr>
          <w:rFonts w:ascii="Georgia" w:hAnsi="Georgia"/>
          <w:sz w:val="24"/>
        </w:rPr>
      </w:pPr>
      <w:r w:rsidRPr="004D1D60">
        <w:rPr>
          <w:rStyle w:val="normaltextrun"/>
          <w:rFonts w:ascii="Georgia" w:hAnsi="Georgia"/>
          <w:b/>
          <w:bCs/>
          <w:sz w:val="24"/>
        </w:rPr>
        <w:t>c)</w:t>
      </w:r>
      <w:r w:rsidRPr="004D1D60">
        <w:rPr>
          <w:rStyle w:val="normaltextrun"/>
          <w:rFonts w:ascii="Georgia" w:hAnsi="Georgia"/>
          <w:sz w:val="24"/>
        </w:rPr>
        <w:t xml:space="preserve"> as circunstâncias agravantes ou atenuantes;</w:t>
      </w:r>
    </w:p>
    <w:p w14:paraId="674498EC" w14:textId="77777777" w:rsidR="008F4EE7" w:rsidRPr="004D1D60" w:rsidRDefault="008F4EE7" w:rsidP="000B4D68">
      <w:pPr>
        <w:spacing w:line="360" w:lineRule="auto"/>
        <w:ind w:left="284" w:right="-284"/>
        <w:jc w:val="both"/>
        <w:rPr>
          <w:rFonts w:ascii="Georgia" w:hAnsi="Georgia"/>
          <w:sz w:val="24"/>
        </w:rPr>
      </w:pPr>
      <w:r w:rsidRPr="004D1D60">
        <w:rPr>
          <w:rStyle w:val="normaltextrun"/>
          <w:rFonts w:ascii="Georgia" w:hAnsi="Georgia"/>
          <w:b/>
          <w:bCs/>
          <w:sz w:val="24"/>
        </w:rPr>
        <w:t>d)</w:t>
      </w:r>
      <w:r w:rsidRPr="004D1D60">
        <w:rPr>
          <w:rStyle w:val="normaltextrun"/>
          <w:rFonts w:ascii="Georgia" w:hAnsi="Georgia"/>
          <w:sz w:val="24"/>
        </w:rPr>
        <w:t xml:space="preserve"> os danos que dela provierem para o Contratante; e</w:t>
      </w:r>
    </w:p>
    <w:p w14:paraId="4DAB7D23" w14:textId="77777777" w:rsidR="008F4EE7" w:rsidRPr="004D1D60" w:rsidRDefault="008F4EE7" w:rsidP="000B4D68">
      <w:pPr>
        <w:spacing w:line="360" w:lineRule="auto"/>
        <w:ind w:left="284" w:right="-284"/>
        <w:jc w:val="both"/>
        <w:rPr>
          <w:rFonts w:ascii="Georgia" w:hAnsi="Georgia"/>
          <w:sz w:val="24"/>
        </w:rPr>
      </w:pPr>
      <w:r w:rsidRPr="004D1D60">
        <w:rPr>
          <w:rStyle w:val="normaltextrun"/>
          <w:rFonts w:ascii="Georgia" w:hAnsi="Georgia"/>
          <w:b/>
          <w:bCs/>
          <w:sz w:val="24"/>
        </w:rPr>
        <w:t>e)</w:t>
      </w:r>
      <w:r w:rsidRPr="004D1D60">
        <w:rPr>
          <w:rStyle w:val="normaltextrun"/>
          <w:rFonts w:ascii="Georgia" w:hAnsi="Georgia"/>
          <w:sz w:val="24"/>
        </w:rPr>
        <w:t xml:space="preserve"> a implantação ou o aperfeiçoamento de programa de integridade, conforme normas e orientações dos órgãos de controle.</w:t>
      </w:r>
    </w:p>
    <w:p w14:paraId="46EC74AB" w14:textId="77777777" w:rsidR="008F4EE7" w:rsidRPr="004D1D60" w:rsidRDefault="008F4EE7" w:rsidP="000B4D68">
      <w:pPr>
        <w:spacing w:line="360" w:lineRule="auto"/>
        <w:ind w:left="284" w:right="-284"/>
        <w:jc w:val="both"/>
        <w:rPr>
          <w:rFonts w:ascii="Georgia" w:hAnsi="Georgia"/>
          <w:sz w:val="24"/>
        </w:rPr>
      </w:pPr>
      <w:r w:rsidRPr="004D1D60">
        <w:rPr>
          <w:rStyle w:val="normaltextrun"/>
          <w:rFonts w:ascii="Georgia" w:hAnsi="Georgia"/>
          <w:b/>
          <w:bCs/>
          <w:color w:val="000000"/>
          <w:sz w:val="24"/>
        </w:rPr>
        <w:t>15.1.4.12</w:t>
      </w:r>
      <w:r w:rsidRPr="004D1D60">
        <w:rPr>
          <w:rStyle w:val="normaltextrun"/>
          <w:rFonts w:ascii="Georgia" w:hAnsi="Georgia"/>
          <w:color w:val="000000"/>
          <w:sz w:val="24"/>
        </w:rPr>
        <w:t xml:space="preserve">. Os atos previstos como infrações </w:t>
      </w:r>
      <w:r w:rsidRPr="004D1D60">
        <w:rPr>
          <w:rStyle w:val="normaltextrun"/>
          <w:rFonts w:ascii="Georgia" w:hAnsi="Georgia"/>
          <w:sz w:val="24"/>
        </w:rPr>
        <w:t xml:space="preserve">administrativas na Lei nº 14.133, de 2021, ou em outras leis de licitações e contratos da </w:t>
      </w:r>
      <w:r w:rsidRPr="004D1D60">
        <w:rPr>
          <w:rFonts w:ascii="Georgia" w:hAnsi="Georgia"/>
          <w:sz w:val="24"/>
        </w:rPr>
        <w:t>Administração</w:t>
      </w:r>
      <w:r w:rsidRPr="004D1D60">
        <w:rPr>
          <w:rStyle w:val="normaltextrun"/>
          <w:rFonts w:ascii="Georgia" w:hAnsi="Georgia"/>
          <w:sz w:val="24"/>
        </w:rPr>
        <w:t xml:space="preserve"> Pública que também sejam tipificados como atos lesivos na Lei nº 12.846, de 2013, serão apurados e julgados </w:t>
      </w:r>
      <w:r w:rsidRPr="004D1D60">
        <w:rPr>
          <w:rStyle w:val="normaltextrun"/>
          <w:rFonts w:ascii="Georgia" w:hAnsi="Georgia"/>
          <w:sz w:val="24"/>
        </w:rPr>
        <w:lastRenderedPageBreak/>
        <w:t>conj</w:t>
      </w:r>
      <w:r w:rsidRPr="004D1D60">
        <w:rPr>
          <w:rStyle w:val="normaltextrun"/>
          <w:rFonts w:ascii="Georgia" w:hAnsi="Georgia"/>
          <w:color w:val="000000"/>
          <w:sz w:val="24"/>
        </w:rPr>
        <w:t xml:space="preserve">untamente, nos mesmos autos, observados o rito procedimental e autoridade competente definidos na </w:t>
      </w:r>
      <w:r w:rsidRPr="004D1D60">
        <w:rPr>
          <w:rStyle w:val="normaltextrun"/>
          <w:rFonts w:ascii="Georgia" w:hAnsi="Georgia"/>
          <w:sz w:val="24"/>
        </w:rPr>
        <w:t>referida Lei.</w:t>
      </w:r>
    </w:p>
    <w:p w14:paraId="78448C80" w14:textId="77777777" w:rsidR="008F4EE7" w:rsidRPr="004D1D60" w:rsidRDefault="008F4EE7" w:rsidP="00960B43">
      <w:pPr>
        <w:spacing w:line="360" w:lineRule="auto"/>
        <w:ind w:left="142" w:right="-284"/>
        <w:jc w:val="both"/>
        <w:rPr>
          <w:rFonts w:ascii="Georgia" w:hAnsi="Georgia"/>
          <w:sz w:val="24"/>
        </w:rPr>
      </w:pPr>
      <w:r w:rsidRPr="004D1D60">
        <w:rPr>
          <w:rStyle w:val="normaltextrun"/>
          <w:rFonts w:ascii="Georgia" w:hAnsi="Georgia"/>
          <w:b/>
          <w:bCs/>
          <w:color w:val="000000"/>
          <w:sz w:val="24"/>
        </w:rPr>
        <w:t>15.1.4.13.</w:t>
      </w:r>
      <w:r w:rsidRPr="004D1D60">
        <w:rPr>
          <w:rStyle w:val="normaltextrun"/>
          <w:rFonts w:ascii="Georgia" w:hAnsi="Georgia"/>
          <w:color w:val="000000"/>
          <w:sz w:val="24"/>
        </w:rPr>
        <w:t xml:space="preserve"> A personalidade jurídica do Contratado poderá ser desconsiderada sempre que utilizada com abuso do direito para facilitar, encobrir ou dissimular a prática dos atos ilícitos previstos </w:t>
      </w:r>
      <w:r w:rsidRPr="004D1D60">
        <w:rPr>
          <w:rFonts w:ascii="Georgia" w:hAnsi="Georgia"/>
          <w:sz w:val="24"/>
        </w:rPr>
        <w:t>neste Termo de Referência</w:t>
      </w:r>
      <w:r w:rsidRPr="004D1D60">
        <w:rPr>
          <w:rStyle w:val="normaltextrun"/>
          <w:rFonts w:ascii="Georgia" w:hAnsi="Georgia"/>
          <w:color w:val="000000"/>
          <w:sz w:val="24"/>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8CEF62B" w14:textId="77777777" w:rsidR="008F4EE7" w:rsidRPr="004D1D60" w:rsidRDefault="008F4EE7" w:rsidP="00960B43">
      <w:pPr>
        <w:spacing w:line="360" w:lineRule="auto"/>
        <w:ind w:left="142" w:right="-284"/>
        <w:jc w:val="both"/>
        <w:rPr>
          <w:rFonts w:ascii="Georgia" w:hAnsi="Georgia"/>
          <w:sz w:val="24"/>
        </w:rPr>
      </w:pPr>
      <w:r w:rsidRPr="004D1D60">
        <w:rPr>
          <w:rStyle w:val="normaltextrun"/>
          <w:rFonts w:ascii="Georgia" w:hAnsi="Georgia"/>
          <w:b/>
          <w:bCs/>
          <w:color w:val="000000"/>
          <w:sz w:val="24"/>
        </w:rPr>
        <w:t>15.1.4.14.</w:t>
      </w:r>
      <w:r w:rsidRPr="004D1D60">
        <w:rPr>
          <w:rStyle w:val="normaltextrun"/>
          <w:rFonts w:ascii="Georgia" w:hAnsi="Georgia"/>
          <w:color w:val="000000"/>
          <w:sz w:val="24"/>
        </w:rPr>
        <w:t xml:space="preserve"> O Contratante deverá, no prazo máximo </w:t>
      </w:r>
      <w:r w:rsidRPr="004D1D60">
        <w:rPr>
          <w:rStyle w:val="normaltextrun"/>
          <w:rFonts w:ascii="Georgia" w:hAnsi="Georgia"/>
          <w:sz w:val="24"/>
        </w:rPr>
        <w:t>de</w:t>
      </w:r>
      <w:r w:rsidRPr="004D1D60">
        <w:rPr>
          <w:rStyle w:val="normaltextrun"/>
          <w:rFonts w:ascii="Georgia" w:hAnsi="Georgia"/>
          <w:color w:val="000000"/>
          <w:sz w:val="24"/>
        </w:rPr>
        <w:t xml:space="preserve"> 15 (quinze) dias úteis, contado da data de aplicação da sanção, </w:t>
      </w:r>
      <w:r w:rsidRPr="004D1D60">
        <w:rPr>
          <w:rFonts w:ascii="Georgia" w:hAnsi="Georgia"/>
          <w:sz w:val="24"/>
        </w:rPr>
        <w:t>informar</w:t>
      </w:r>
      <w:r w:rsidRPr="004D1D60">
        <w:rPr>
          <w:rStyle w:val="normaltextrun"/>
          <w:rFonts w:ascii="Georgia" w:hAnsi="Georgia"/>
          <w:color w:val="000000"/>
          <w:sz w:val="24"/>
        </w:rPr>
        <w:t xml:space="preserve"> e manter atualizados os dados relativos às sanções por ela aplicadas, para fins de publicidade no Cadastro Nacional de Empresas Inidôneas e Suspensas (CEIS) e no Cadastro Nacional de Empresas Punidas (CNEP), instituídos no âmbito do Poder Executivo Federal.</w:t>
      </w:r>
    </w:p>
    <w:p w14:paraId="36C6D093" w14:textId="77777777" w:rsidR="008F4EE7" w:rsidRPr="004D1D60" w:rsidRDefault="008F4EE7" w:rsidP="00960B43">
      <w:pPr>
        <w:spacing w:line="360" w:lineRule="auto"/>
        <w:ind w:left="142" w:right="-284"/>
        <w:jc w:val="both"/>
        <w:rPr>
          <w:rFonts w:ascii="Georgia" w:hAnsi="Georgia"/>
          <w:sz w:val="24"/>
        </w:rPr>
      </w:pPr>
      <w:r w:rsidRPr="004D1D60">
        <w:rPr>
          <w:rStyle w:val="normaltextrun"/>
          <w:rFonts w:ascii="Georgia" w:hAnsi="Georgia"/>
          <w:b/>
          <w:bCs/>
          <w:sz w:val="24"/>
        </w:rPr>
        <w:t>15.1.4.15.</w:t>
      </w:r>
      <w:r w:rsidRPr="004D1D60">
        <w:rPr>
          <w:rStyle w:val="normaltextrun"/>
          <w:rFonts w:ascii="Georgia" w:hAnsi="Georgia"/>
          <w:sz w:val="24"/>
        </w:rPr>
        <w:t xml:space="preserve"> As sanções de impedimento de licitar e contratar e declaração de inidoneidade para licitar ou contratar são passíveis </w:t>
      </w:r>
      <w:r w:rsidRPr="004D1D60">
        <w:rPr>
          <w:rFonts w:ascii="Georgia" w:hAnsi="Georgia"/>
          <w:sz w:val="24"/>
        </w:rPr>
        <w:t>de</w:t>
      </w:r>
      <w:r w:rsidRPr="004D1D60">
        <w:rPr>
          <w:rStyle w:val="normaltextrun"/>
          <w:rFonts w:ascii="Georgia" w:hAnsi="Georgia"/>
          <w:sz w:val="24"/>
        </w:rPr>
        <w:t xml:space="preserve"> reabilitação na forma do art. 163 da Lei nº 14.133, de 2021.</w:t>
      </w:r>
    </w:p>
    <w:p w14:paraId="043C621C" w14:textId="77777777" w:rsidR="008F4EE7" w:rsidRPr="004D1D60" w:rsidRDefault="008F4EE7" w:rsidP="00960B43">
      <w:pPr>
        <w:spacing w:line="360" w:lineRule="auto"/>
        <w:ind w:left="142" w:right="-284"/>
        <w:jc w:val="both"/>
        <w:rPr>
          <w:rStyle w:val="normaltextrun"/>
          <w:rFonts w:ascii="Georgia" w:hAnsi="Georgia"/>
          <w:sz w:val="24"/>
        </w:rPr>
      </w:pPr>
      <w:r w:rsidRPr="004D1D60">
        <w:rPr>
          <w:rFonts w:ascii="Georgia" w:hAnsi="Georgia"/>
          <w:b/>
          <w:bCs/>
          <w:sz w:val="24"/>
        </w:rPr>
        <w:t xml:space="preserve">15.1.4.16. </w:t>
      </w:r>
      <w:r w:rsidRPr="004D1D60">
        <w:rPr>
          <w:rFonts w:ascii="Georgia" w:hAnsi="Georgia"/>
          <w:sz w:val="24"/>
        </w:rPr>
        <w:t>Os</w:t>
      </w:r>
      <w:r w:rsidRPr="004D1D60">
        <w:rPr>
          <w:rStyle w:val="normaltextrun"/>
          <w:rFonts w:ascii="Georgia" w:hAnsi="Georgia"/>
          <w:color w:val="000000"/>
          <w:sz w:val="24"/>
        </w:rPr>
        <w:t xml:space="preserve">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4D1D60">
        <w:rPr>
          <w:rStyle w:val="normaltextrun"/>
          <w:rFonts w:ascii="Georgia" w:hAnsi="Georgia"/>
          <w:sz w:val="24"/>
        </w:rPr>
        <w:t>da Instrução Normativa SEGES/ME nº 26, de 13 de abril de 2022.</w:t>
      </w:r>
    </w:p>
    <w:p w14:paraId="1B8C8352" w14:textId="77777777" w:rsidR="008F4EE7" w:rsidRPr="004D1D60" w:rsidRDefault="008F4EE7" w:rsidP="00960B43">
      <w:pPr>
        <w:spacing w:after="240" w:line="360" w:lineRule="auto"/>
        <w:ind w:left="142" w:right="-284"/>
        <w:jc w:val="both"/>
        <w:rPr>
          <w:rFonts w:ascii="Georgia" w:hAnsi="Georgia"/>
          <w:sz w:val="24"/>
        </w:rPr>
      </w:pPr>
      <w:r w:rsidRPr="004D1D60">
        <w:rPr>
          <w:rFonts w:ascii="Georgia" w:hAnsi="Georgia"/>
          <w:b/>
          <w:bCs/>
          <w:sz w:val="24"/>
        </w:rPr>
        <w:t>16.</w:t>
      </w:r>
      <w:r w:rsidRPr="004D1D60">
        <w:rPr>
          <w:rFonts w:ascii="Georgia" w:hAnsi="Georgia"/>
          <w:sz w:val="24"/>
        </w:rPr>
        <w:t xml:space="preserve"> </w:t>
      </w:r>
      <w:r w:rsidRPr="00744213">
        <w:rPr>
          <w:rFonts w:ascii="Georgia" w:hAnsi="Georgia"/>
          <w:b/>
          <w:bCs/>
          <w:sz w:val="24"/>
        </w:rPr>
        <w:t>FORMA E CRITÉRIOS DE SELEÇÃO DO FORNECEDOR</w:t>
      </w:r>
      <w:r w:rsidRPr="004D1D60">
        <w:rPr>
          <w:rFonts w:ascii="Georgia" w:hAnsi="Georgia"/>
          <w:sz w:val="24"/>
        </w:rPr>
        <w:t xml:space="preserve"> </w:t>
      </w:r>
    </w:p>
    <w:p w14:paraId="7896AEA3" w14:textId="77777777" w:rsidR="008F4EE7" w:rsidRDefault="008F4EE7" w:rsidP="008F4EE7">
      <w:pPr>
        <w:pStyle w:val="PargrafodaLista"/>
        <w:tabs>
          <w:tab w:val="left" w:pos="614"/>
        </w:tabs>
        <w:spacing w:line="360" w:lineRule="auto"/>
        <w:ind w:left="0" w:right="-142" w:firstLine="284"/>
        <w:contextualSpacing w:val="0"/>
        <w:jc w:val="both"/>
        <w:rPr>
          <w:rFonts w:ascii="Georgia" w:hAnsi="Georgia"/>
          <w:sz w:val="24"/>
        </w:rPr>
      </w:pPr>
      <w:bookmarkStart w:id="11" w:name="_Hlk171371350"/>
      <w:bookmarkStart w:id="12" w:name="_Hlk171371336"/>
      <w:r w:rsidRPr="004D1D60">
        <w:rPr>
          <w:rFonts w:ascii="Georgia" w:hAnsi="Georgia"/>
          <w:sz w:val="24"/>
        </w:rPr>
        <w:t>16.1. Como condição prévia ao exame da documentação de habilitação do interessado detentor da proposta classificada e para os fins de habilitação, o eventual descumprimento das condições de participação, especialmente quanto à existência de algum dos impedimentos referidos neste Termo, será verificado mediante consulta aos seguintes cadastros:</w:t>
      </w:r>
    </w:p>
    <w:p w14:paraId="47B698DA" w14:textId="77777777" w:rsidR="008F4EE7" w:rsidRPr="004D1D60" w:rsidRDefault="008F4EE7" w:rsidP="008F4EE7">
      <w:pPr>
        <w:pStyle w:val="PargrafodaLista"/>
        <w:tabs>
          <w:tab w:val="left" w:pos="614"/>
        </w:tabs>
        <w:spacing w:line="276" w:lineRule="auto"/>
        <w:ind w:left="0" w:right="-142" w:firstLine="284"/>
        <w:contextualSpacing w:val="0"/>
        <w:jc w:val="both"/>
        <w:rPr>
          <w:rFonts w:ascii="Georgia" w:hAnsi="Georgia"/>
          <w:sz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2268"/>
        <w:gridCol w:w="1559"/>
        <w:gridCol w:w="1418"/>
      </w:tblGrid>
      <w:tr w:rsidR="008F4EE7" w:rsidRPr="00FD3E78" w14:paraId="02659DBC" w14:textId="77777777" w:rsidTr="00066AFE">
        <w:trPr>
          <w:trHeight w:val="782"/>
        </w:trPr>
        <w:tc>
          <w:tcPr>
            <w:tcW w:w="4678" w:type="dxa"/>
            <w:shd w:val="clear" w:color="auto" w:fill="CCCCCC"/>
            <w:vAlign w:val="center"/>
          </w:tcPr>
          <w:p w14:paraId="4312C3EE" w14:textId="77777777" w:rsidR="008F4EE7" w:rsidRPr="00490395" w:rsidRDefault="008F4EE7" w:rsidP="008F4EE7">
            <w:pPr>
              <w:pStyle w:val="TableParagraph"/>
              <w:numPr>
                <w:ilvl w:val="0"/>
                <w:numId w:val="6"/>
              </w:numPr>
              <w:spacing w:before="1"/>
              <w:ind w:left="0" w:right="-143" w:firstLine="0"/>
              <w:jc w:val="center"/>
              <w:rPr>
                <w:b/>
                <w:sz w:val="18"/>
                <w:szCs w:val="18"/>
                <w:lang w:val="pt-BR"/>
              </w:rPr>
            </w:pPr>
            <w:r w:rsidRPr="00490395">
              <w:rPr>
                <w:b/>
                <w:sz w:val="18"/>
                <w:szCs w:val="18"/>
                <w:lang w:val="pt-BR"/>
              </w:rPr>
              <w:t>CONSULTA AOS CADASTROS</w:t>
            </w:r>
          </w:p>
        </w:tc>
        <w:tc>
          <w:tcPr>
            <w:tcW w:w="2268" w:type="dxa"/>
            <w:shd w:val="clear" w:color="auto" w:fill="CCCCCC"/>
            <w:vAlign w:val="center"/>
          </w:tcPr>
          <w:p w14:paraId="41F3480B" w14:textId="77777777" w:rsidR="008F4EE7" w:rsidRPr="00490395" w:rsidRDefault="008F4EE7" w:rsidP="00066AFE">
            <w:pPr>
              <w:pStyle w:val="TableParagraph"/>
              <w:ind w:right="-143"/>
              <w:jc w:val="center"/>
              <w:rPr>
                <w:b/>
                <w:sz w:val="18"/>
                <w:szCs w:val="18"/>
                <w:lang w:val="pt-BR"/>
              </w:rPr>
            </w:pPr>
            <w:r w:rsidRPr="00490395">
              <w:rPr>
                <w:b/>
                <w:sz w:val="18"/>
                <w:szCs w:val="18"/>
                <w:lang w:val="pt-BR"/>
              </w:rPr>
              <w:t>FORNECEDOR PESSOA JURÍDICA - CNPJ</w:t>
            </w:r>
          </w:p>
        </w:tc>
        <w:tc>
          <w:tcPr>
            <w:tcW w:w="1559" w:type="dxa"/>
            <w:shd w:val="clear" w:color="auto" w:fill="CCCCCC"/>
            <w:vAlign w:val="center"/>
          </w:tcPr>
          <w:p w14:paraId="2D1FABE2" w14:textId="77777777" w:rsidR="008F4EE7" w:rsidRPr="00490395" w:rsidRDefault="008F4EE7" w:rsidP="00066AFE">
            <w:pPr>
              <w:pStyle w:val="TableParagraph"/>
              <w:spacing w:before="186"/>
              <w:ind w:right="-143"/>
              <w:jc w:val="center"/>
              <w:rPr>
                <w:b/>
                <w:sz w:val="18"/>
                <w:szCs w:val="18"/>
                <w:lang w:val="pt-BR"/>
              </w:rPr>
            </w:pPr>
            <w:r w:rsidRPr="00490395">
              <w:rPr>
                <w:b/>
                <w:sz w:val="18"/>
                <w:szCs w:val="18"/>
                <w:lang w:val="pt-BR"/>
              </w:rPr>
              <w:t>FORNECEDOR PESSOA FÍSICA - CPF</w:t>
            </w:r>
          </w:p>
        </w:tc>
        <w:tc>
          <w:tcPr>
            <w:tcW w:w="1418" w:type="dxa"/>
            <w:tcBorders>
              <w:right w:val="single" w:sz="6" w:space="0" w:color="000000"/>
            </w:tcBorders>
            <w:shd w:val="clear" w:color="auto" w:fill="CCCCCC"/>
            <w:vAlign w:val="center"/>
          </w:tcPr>
          <w:p w14:paraId="3311C76E" w14:textId="77777777" w:rsidR="008F4EE7" w:rsidRPr="00490395" w:rsidRDefault="008F4EE7" w:rsidP="00066AFE">
            <w:pPr>
              <w:pStyle w:val="TableParagraph"/>
              <w:spacing w:before="186"/>
              <w:ind w:right="-143"/>
              <w:jc w:val="center"/>
              <w:rPr>
                <w:b/>
                <w:sz w:val="18"/>
                <w:szCs w:val="18"/>
                <w:lang w:val="pt-BR"/>
              </w:rPr>
            </w:pPr>
            <w:r w:rsidRPr="00490395">
              <w:rPr>
                <w:b/>
                <w:sz w:val="18"/>
                <w:szCs w:val="18"/>
                <w:lang w:val="pt-BR"/>
              </w:rPr>
              <w:t>SÓCIO MAJORITÁRIO*-</w:t>
            </w:r>
          </w:p>
          <w:p w14:paraId="4C1CA7FE" w14:textId="77777777" w:rsidR="008F4EE7" w:rsidRPr="00490395" w:rsidRDefault="008F4EE7" w:rsidP="00066AFE">
            <w:pPr>
              <w:pStyle w:val="TableParagraph"/>
              <w:spacing w:line="190" w:lineRule="exact"/>
              <w:ind w:right="-143"/>
              <w:jc w:val="center"/>
              <w:rPr>
                <w:b/>
                <w:sz w:val="18"/>
                <w:szCs w:val="18"/>
                <w:lang w:val="pt-BR"/>
              </w:rPr>
            </w:pPr>
            <w:r w:rsidRPr="00490395">
              <w:rPr>
                <w:b/>
                <w:sz w:val="18"/>
                <w:szCs w:val="18"/>
                <w:lang w:val="pt-BR"/>
              </w:rPr>
              <w:t>CPF e/ou CNPJ</w:t>
            </w:r>
          </w:p>
        </w:tc>
      </w:tr>
      <w:tr w:rsidR="008F4EE7" w:rsidRPr="00FD3E78" w14:paraId="477CCAE5" w14:textId="77777777" w:rsidTr="00066AFE">
        <w:trPr>
          <w:trHeight w:val="458"/>
        </w:trPr>
        <w:tc>
          <w:tcPr>
            <w:tcW w:w="4678" w:type="dxa"/>
          </w:tcPr>
          <w:p w14:paraId="0F60DC56" w14:textId="77777777" w:rsidR="008F4EE7" w:rsidRPr="00490395" w:rsidRDefault="008F4EE7" w:rsidP="00066AFE">
            <w:pPr>
              <w:pStyle w:val="TableParagraph"/>
              <w:spacing w:line="247" w:lineRule="auto"/>
              <w:ind w:right="-143"/>
              <w:rPr>
                <w:sz w:val="20"/>
                <w:szCs w:val="20"/>
                <w:lang w:val="pt-BR"/>
              </w:rPr>
            </w:pPr>
            <w:r w:rsidRPr="00490395">
              <w:rPr>
                <w:sz w:val="20"/>
                <w:szCs w:val="20"/>
                <w:lang w:val="pt-BR"/>
              </w:rPr>
              <w:t xml:space="preserve">CADIN – Cadastro Informativo de Inadimplência em relação à Administração Pública do Estado de Minas Gerais acessível pelo site </w:t>
            </w:r>
            <w:hyperlink r:id="rId18">
              <w:r w:rsidRPr="00490395">
                <w:rPr>
                  <w:color w:val="0000EC"/>
                  <w:sz w:val="20"/>
                  <w:szCs w:val="20"/>
                  <w:u w:val="single" w:color="0000EC"/>
                  <w:lang w:val="pt-BR"/>
                </w:rPr>
                <w:t>http://consultapublica.fazenda.mg.gov.br/ConsultaPublicaCADIN/consultaSituacaoPublica.do</w:t>
              </w:r>
              <w:r w:rsidRPr="00490395">
                <w:rPr>
                  <w:color w:val="0000EC"/>
                  <w:sz w:val="20"/>
                  <w:szCs w:val="20"/>
                  <w:lang w:val="pt-BR"/>
                </w:rPr>
                <w:t>;</w:t>
              </w:r>
            </w:hyperlink>
          </w:p>
        </w:tc>
        <w:tc>
          <w:tcPr>
            <w:tcW w:w="2268" w:type="dxa"/>
            <w:vAlign w:val="center"/>
          </w:tcPr>
          <w:p w14:paraId="11F19B13" w14:textId="77777777" w:rsidR="008F4EE7" w:rsidRPr="00490395" w:rsidRDefault="008F4EE7" w:rsidP="00066AFE">
            <w:pPr>
              <w:pStyle w:val="TableParagraph"/>
              <w:ind w:right="-143"/>
              <w:jc w:val="center"/>
              <w:rPr>
                <w:sz w:val="20"/>
                <w:szCs w:val="20"/>
                <w:lang w:val="pt-BR"/>
              </w:rPr>
            </w:pPr>
          </w:p>
          <w:p w14:paraId="7CD6EB7C" w14:textId="77777777" w:rsidR="008F4EE7" w:rsidRPr="00490395" w:rsidRDefault="008F4EE7" w:rsidP="00066AFE">
            <w:pPr>
              <w:pStyle w:val="TableParagraph"/>
              <w:ind w:right="-143"/>
              <w:jc w:val="center"/>
              <w:rPr>
                <w:sz w:val="20"/>
                <w:szCs w:val="20"/>
                <w:lang w:val="pt-BR"/>
              </w:rPr>
            </w:pPr>
            <w:r w:rsidRPr="00490395">
              <w:rPr>
                <w:sz w:val="20"/>
                <w:szCs w:val="20"/>
                <w:lang w:val="pt-BR"/>
              </w:rPr>
              <w:t>SIM</w:t>
            </w:r>
          </w:p>
        </w:tc>
        <w:tc>
          <w:tcPr>
            <w:tcW w:w="1559" w:type="dxa"/>
            <w:vAlign w:val="center"/>
          </w:tcPr>
          <w:p w14:paraId="5C14EE1B" w14:textId="77777777" w:rsidR="008F4EE7" w:rsidRPr="00490395" w:rsidRDefault="008F4EE7" w:rsidP="00066AFE">
            <w:pPr>
              <w:pStyle w:val="TableParagraph"/>
              <w:ind w:right="-143"/>
              <w:jc w:val="center"/>
              <w:rPr>
                <w:sz w:val="20"/>
                <w:szCs w:val="20"/>
                <w:lang w:val="pt-BR"/>
              </w:rPr>
            </w:pPr>
          </w:p>
          <w:p w14:paraId="29FF579A" w14:textId="77777777" w:rsidR="008F4EE7" w:rsidRPr="00490395" w:rsidRDefault="008F4EE7" w:rsidP="00066AFE">
            <w:pPr>
              <w:pStyle w:val="TableParagraph"/>
              <w:ind w:right="-143"/>
              <w:jc w:val="center"/>
              <w:rPr>
                <w:sz w:val="20"/>
                <w:szCs w:val="20"/>
                <w:lang w:val="pt-BR"/>
              </w:rPr>
            </w:pPr>
            <w:r w:rsidRPr="00490395">
              <w:rPr>
                <w:sz w:val="20"/>
                <w:szCs w:val="20"/>
                <w:lang w:val="pt-BR"/>
              </w:rPr>
              <w:t>SIM</w:t>
            </w:r>
          </w:p>
        </w:tc>
        <w:tc>
          <w:tcPr>
            <w:tcW w:w="1418" w:type="dxa"/>
            <w:tcBorders>
              <w:right w:val="single" w:sz="6" w:space="0" w:color="000000"/>
            </w:tcBorders>
            <w:vAlign w:val="center"/>
          </w:tcPr>
          <w:p w14:paraId="43D087F6" w14:textId="77777777" w:rsidR="008F4EE7" w:rsidRPr="00490395" w:rsidRDefault="008F4EE7" w:rsidP="00066AFE">
            <w:pPr>
              <w:pStyle w:val="TableParagraph"/>
              <w:ind w:right="-143"/>
              <w:jc w:val="center"/>
              <w:rPr>
                <w:sz w:val="20"/>
                <w:szCs w:val="20"/>
                <w:lang w:val="pt-BR"/>
              </w:rPr>
            </w:pPr>
          </w:p>
          <w:p w14:paraId="31FCBA1D" w14:textId="77777777" w:rsidR="008F4EE7" w:rsidRPr="00490395" w:rsidRDefault="008F4EE7" w:rsidP="00066AFE">
            <w:pPr>
              <w:pStyle w:val="TableParagraph"/>
              <w:ind w:right="-143"/>
              <w:jc w:val="center"/>
              <w:rPr>
                <w:sz w:val="20"/>
                <w:szCs w:val="20"/>
                <w:lang w:val="pt-BR"/>
              </w:rPr>
            </w:pPr>
            <w:r w:rsidRPr="00490395">
              <w:rPr>
                <w:sz w:val="20"/>
                <w:szCs w:val="20"/>
                <w:lang w:val="pt-BR"/>
              </w:rPr>
              <w:t>NÃO</w:t>
            </w:r>
          </w:p>
        </w:tc>
      </w:tr>
      <w:tr w:rsidR="008F4EE7" w:rsidRPr="00FD3E78" w14:paraId="5CC63494" w14:textId="77777777" w:rsidTr="00066AFE">
        <w:trPr>
          <w:trHeight w:val="795"/>
        </w:trPr>
        <w:tc>
          <w:tcPr>
            <w:tcW w:w="4678" w:type="dxa"/>
          </w:tcPr>
          <w:p w14:paraId="19807D4C" w14:textId="77777777" w:rsidR="008F4EE7" w:rsidRPr="00490395" w:rsidRDefault="008F4EE7" w:rsidP="00066AFE">
            <w:pPr>
              <w:pStyle w:val="TableParagraph"/>
              <w:spacing w:line="266" w:lineRule="auto"/>
              <w:ind w:right="-143"/>
              <w:rPr>
                <w:sz w:val="20"/>
                <w:szCs w:val="20"/>
                <w:lang w:val="pt-BR"/>
              </w:rPr>
            </w:pPr>
            <w:r w:rsidRPr="00490395">
              <w:rPr>
                <w:sz w:val="20"/>
                <w:szCs w:val="20"/>
                <w:lang w:val="pt-BR"/>
              </w:rPr>
              <w:t xml:space="preserve">CAFIMP – Cadastro de Fornecedores Impedidos acessível pelo site </w:t>
            </w:r>
            <w:hyperlink r:id="rId19">
              <w:r w:rsidRPr="00490395">
                <w:rPr>
                  <w:color w:val="0000EC"/>
                  <w:sz w:val="20"/>
                  <w:szCs w:val="20"/>
                  <w:u w:val="single" w:color="0000EC"/>
                  <w:lang w:val="pt-BR"/>
                </w:rPr>
                <w:t>https://www.cagef.mg.gov.br/fornecedor-</w:t>
              </w:r>
            </w:hyperlink>
            <w:r w:rsidRPr="00490395">
              <w:rPr>
                <w:color w:val="0000EC"/>
                <w:sz w:val="20"/>
                <w:szCs w:val="20"/>
                <w:lang w:val="pt-BR"/>
              </w:rPr>
              <w:t xml:space="preserve"> </w:t>
            </w:r>
            <w:hyperlink r:id="rId20">
              <w:r w:rsidRPr="00490395">
                <w:rPr>
                  <w:color w:val="0000EC"/>
                  <w:sz w:val="20"/>
                  <w:szCs w:val="20"/>
                  <w:u w:val="single" w:color="0000EC"/>
                  <w:lang w:val="pt-BR"/>
                </w:rPr>
                <w:t>web/</w:t>
              </w:r>
              <w:proofErr w:type="spellStart"/>
              <w:r w:rsidRPr="00490395">
                <w:rPr>
                  <w:color w:val="0000EC"/>
                  <w:sz w:val="20"/>
                  <w:szCs w:val="20"/>
                  <w:u w:val="single" w:color="0000EC"/>
                  <w:lang w:val="pt-BR"/>
                </w:rPr>
                <w:t>br</w:t>
              </w:r>
              <w:proofErr w:type="spellEnd"/>
              <w:r w:rsidRPr="00490395">
                <w:rPr>
                  <w:color w:val="0000EC"/>
                  <w:sz w:val="20"/>
                  <w:szCs w:val="20"/>
                  <w:u w:val="single" w:color="0000EC"/>
                  <w:lang w:val="pt-BR"/>
                </w:rPr>
                <w:t>/</w:t>
              </w:r>
              <w:proofErr w:type="spellStart"/>
              <w:r w:rsidRPr="00490395">
                <w:rPr>
                  <w:color w:val="0000EC"/>
                  <w:sz w:val="20"/>
                  <w:szCs w:val="20"/>
                  <w:u w:val="single" w:color="0000EC"/>
                  <w:lang w:val="pt-BR"/>
                </w:rPr>
                <w:t>gov</w:t>
              </w:r>
              <w:proofErr w:type="spellEnd"/>
              <w:r w:rsidRPr="00490395">
                <w:rPr>
                  <w:color w:val="0000EC"/>
                  <w:sz w:val="20"/>
                  <w:szCs w:val="20"/>
                  <w:u w:val="single" w:color="0000EC"/>
                  <w:lang w:val="pt-BR"/>
                </w:rPr>
                <w:t>/</w:t>
              </w:r>
              <w:proofErr w:type="spellStart"/>
              <w:r w:rsidRPr="00490395">
                <w:rPr>
                  <w:color w:val="0000EC"/>
                  <w:sz w:val="20"/>
                  <w:szCs w:val="20"/>
                  <w:u w:val="single" w:color="0000EC"/>
                  <w:lang w:val="pt-BR"/>
                </w:rPr>
                <w:t>prodemge</w:t>
              </w:r>
              <w:proofErr w:type="spellEnd"/>
              <w:r w:rsidRPr="00490395">
                <w:rPr>
                  <w:color w:val="0000EC"/>
                  <w:sz w:val="20"/>
                  <w:szCs w:val="20"/>
                  <w:u w:val="single" w:color="0000EC"/>
                  <w:lang w:val="pt-BR"/>
                </w:rPr>
                <w:t>/</w:t>
              </w:r>
              <w:proofErr w:type="spellStart"/>
              <w:r w:rsidRPr="00490395">
                <w:rPr>
                  <w:color w:val="0000EC"/>
                  <w:sz w:val="20"/>
                  <w:szCs w:val="20"/>
                  <w:u w:val="single" w:color="0000EC"/>
                  <w:lang w:val="pt-BR"/>
                </w:rPr>
                <w:t>seplag</w:t>
              </w:r>
              <w:proofErr w:type="spellEnd"/>
              <w:r w:rsidRPr="00490395">
                <w:rPr>
                  <w:color w:val="0000EC"/>
                  <w:sz w:val="20"/>
                  <w:szCs w:val="20"/>
                  <w:u w:val="single" w:color="0000EC"/>
                  <w:lang w:val="pt-BR"/>
                </w:rPr>
                <w:t>/fornecedor/publico/</w:t>
              </w:r>
              <w:proofErr w:type="spellStart"/>
              <w:r w:rsidRPr="00490395">
                <w:rPr>
                  <w:color w:val="0000EC"/>
                  <w:sz w:val="20"/>
                  <w:szCs w:val="20"/>
                  <w:u w:val="single" w:color="0000EC"/>
                  <w:lang w:val="pt-BR"/>
                </w:rPr>
                <w:t>index.zu</w:t>
              </w:r>
              <w:r w:rsidRPr="00490395">
                <w:rPr>
                  <w:color w:val="0000EC"/>
                  <w:sz w:val="20"/>
                  <w:szCs w:val="20"/>
                  <w:lang w:val="pt-BR"/>
                </w:rPr>
                <w:t>l</w:t>
              </w:r>
              <w:proofErr w:type="spellEnd"/>
            </w:hyperlink>
          </w:p>
        </w:tc>
        <w:tc>
          <w:tcPr>
            <w:tcW w:w="2268" w:type="dxa"/>
            <w:vAlign w:val="center"/>
          </w:tcPr>
          <w:p w14:paraId="715398BC" w14:textId="77777777" w:rsidR="008F4EE7" w:rsidRPr="00490395" w:rsidRDefault="008F4EE7" w:rsidP="00066AFE">
            <w:pPr>
              <w:pStyle w:val="TableParagraph"/>
              <w:spacing w:before="85"/>
              <w:ind w:right="-143"/>
              <w:jc w:val="center"/>
              <w:rPr>
                <w:sz w:val="20"/>
                <w:szCs w:val="20"/>
                <w:lang w:val="pt-BR"/>
              </w:rPr>
            </w:pPr>
          </w:p>
          <w:p w14:paraId="2F17531E" w14:textId="77777777" w:rsidR="008F4EE7" w:rsidRPr="00490395" w:rsidRDefault="008F4EE7" w:rsidP="00066AFE">
            <w:pPr>
              <w:pStyle w:val="TableParagraph"/>
              <w:spacing w:before="1"/>
              <w:ind w:right="-143"/>
              <w:jc w:val="center"/>
              <w:rPr>
                <w:sz w:val="20"/>
                <w:szCs w:val="20"/>
                <w:lang w:val="pt-BR"/>
              </w:rPr>
            </w:pPr>
            <w:r w:rsidRPr="00490395">
              <w:rPr>
                <w:sz w:val="20"/>
                <w:szCs w:val="20"/>
                <w:lang w:val="pt-BR"/>
              </w:rPr>
              <w:t>SIM</w:t>
            </w:r>
          </w:p>
        </w:tc>
        <w:tc>
          <w:tcPr>
            <w:tcW w:w="1559" w:type="dxa"/>
            <w:vAlign w:val="center"/>
          </w:tcPr>
          <w:p w14:paraId="2CDC7240" w14:textId="77777777" w:rsidR="008F4EE7" w:rsidRPr="00490395" w:rsidRDefault="008F4EE7" w:rsidP="00066AFE">
            <w:pPr>
              <w:pStyle w:val="TableParagraph"/>
              <w:spacing w:before="85"/>
              <w:ind w:right="-143"/>
              <w:jc w:val="center"/>
              <w:rPr>
                <w:sz w:val="20"/>
                <w:szCs w:val="20"/>
                <w:lang w:val="pt-BR"/>
              </w:rPr>
            </w:pPr>
          </w:p>
          <w:p w14:paraId="2017DE9D" w14:textId="77777777" w:rsidR="008F4EE7" w:rsidRPr="00490395" w:rsidRDefault="008F4EE7" w:rsidP="00066AFE">
            <w:pPr>
              <w:pStyle w:val="TableParagraph"/>
              <w:spacing w:before="1"/>
              <w:ind w:right="-143"/>
              <w:jc w:val="center"/>
              <w:rPr>
                <w:sz w:val="20"/>
                <w:szCs w:val="20"/>
                <w:lang w:val="pt-BR"/>
              </w:rPr>
            </w:pPr>
            <w:r w:rsidRPr="00490395">
              <w:rPr>
                <w:sz w:val="20"/>
                <w:szCs w:val="20"/>
                <w:lang w:val="pt-BR"/>
              </w:rPr>
              <w:t>SIM</w:t>
            </w:r>
          </w:p>
        </w:tc>
        <w:tc>
          <w:tcPr>
            <w:tcW w:w="1418" w:type="dxa"/>
            <w:tcBorders>
              <w:right w:val="single" w:sz="6" w:space="0" w:color="000000"/>
            </w:tcBorders>
            <w:vAlign w:val="center"/>
          </w:tcPr>
          <w:p w14:paraId="4EC3ECF3" w14:textId="77777777" w:rsidR="008F4EE7" w:rsidRPr="00490395" w:rsidRDefault="008F4EE7" w:rsidP="00066AFE">
            <w:pPr>
              <w:pStyle w:val="TableParagraph"/>
              <w:spacing w:before="85"/>
              <w:ind w:right="-143"/>
              <w:jc w:val="center"/>
              <w:rPr>
                <w:sz w:val="20"/>
                <w:szCs w:val="20"/>
                <w:lang w:val="pt-BR"/>
              </w:rPr>
            </w:pPr>
          </w:p>
          <w:p w14:paraId="4D65FDCB" w14:textId="77777777" w:rsidR="008F4EE7" w:rsidRPr="00490395" w:rsidRDefault="008F4EE7" w:rsidP="00066AFE">
            <w:pPr>
              <w:pStyle w:val="TableParagraph"/>
              <w:spacing w:before="1"/>
              <w:ind w:right="-143"/>
              <w:jc w:val="center"/>
              <w:rPr>
                <w:sz w:val="20"/>
                <w:szCs w:val="20"/>
                <w:lang w:val="pt-BR"/>
              </w:rPr>
            </w:pPr>
            <w:r w:rsidRPr="00490395">
              <w:rPr>
                <w:sz w:val="20"/>
                <w:szCs w:val="20"/>
                <w:lang w:val="pt-BR"/>
              </w:rPr>
              <w:t>NÃO</w:t>
            </w:r>
          </w:p>
        </w:tc>
      </w:tr>
      <w:tr w:rsidR="008F4EE7" w:rsidRPr="00FD3E78" w14:paraId="2AF42677" w14:textId="77777777" w:rsidTr="00066AFE">
        <w:trPr>
          <w:trHeight w:val="590"/>
        </w:trPr>
        <w:tc>
          <w:tcPr>
            <w:tcW w:w="4678" w:type="dxa"/>
          </w:tcPr>
          <w:p w14:paraId="3ADBF7D2" w14:textId="77777777" w:rsidR="008F4EE7" w:rsidRPr="00490395" w:rsidRDefault="00000000" w:rsidP="00066AFE">
            <w:pPr>
              <w:pStyle w:val="TableParagraph"/>
              <w:spacing w:before="92" w:line="249" w:lineRule="auto"/>
              <w:ind w:right="-143"/>
              <w:rPr>
                <w:sz w:val="20"/>
                <w:szCs w:val="20"/>
                <w:lang w:val="pt-BR"/>
              </w:rPr>
            </w:pPr>
            <w:hyperlink r:id="rId21">
              <w:r w:rsidR="008F4EE7" w:rsidRPr="00490395">
                <w:rPr>
                  <w:sz w:val="20"/>
                  <w:szCs w:val="20"/>
                  <w:lang w:val="pt-BR"/>
                </w:rPr>
                <w:t xml:space="preserve">Consulta da situação eleitoral, acessível pelo site </w:t>
              </w:r>
              <w:r w:rsidR="008F4EE7" w:rsidRPr="00490395">
                <w:rPr>
                  <w:color w:val="0000EC"/>
                  <w:sz w:val="20"/>
                  <w:szCs w:val="20"/>
                  <w:u w:val="single" w:color="0000EC"/>
                  <w:lang w:val="pt-BR"/>
                </w:rPr>
                <w:t>https://www.tse.jus.br/servicos-</w:t>
              </w:r>
            </w:hyperlink>
            <w:r w:rsidR="008F4EE7" w:rsidRPr="00490395">
              <w:rPr>
                <w:color w:val="0000EC"/>
                <w:sz w:val="20"/>
                <w:szCs w:val="20"/>
                <w:lang w:val="pt-BR"/>
              </w:rPr>
              <w:t xml:space="preserve"> </w:t>
            </w:r>
            <w:hyperlink r:id="rId22">
              <w:r w:rsidR="008F4EE7" w:rsidRPr="00490395">
                <w:rPr>
                  <w:color w:val="0000EC"/>
                  <w:sz w:val="20"/>
                  <w:szCs w:val="20"/>
                  <w:u w:val="single" w:color="0000EC"/>
                  <w:lang w:val="pt-BR"/>
                </w:rPr>
                <w:t>eleitorais/</w:t>
              </w:r>
              <w:proofErr w:type="spellStart"/>
              <w:r w:rsidR="008F4EE7" w:rsidRPr="00490395">
                <w:rPr>
                  <w:color w:val="0000EC"/>
                  <w:sz w:val="20"/>
                  <w:szCs w:val="20"/>
                  <w:u w:val="single" w:color="0000EC"/>
                  <w:lang w:val="pt-BR"/>
                </w:rPr>
                <w:t>titulo</w:t>
              </w:r>
              <w:proofErr w:type="spellEnd"/>
              <w:r w:rsidR="008F4EE7" w:rsidRPr="00490395">
                <w:rPr>
                  <w:color w:val="0000EC"/>
                  <w:sz w:val="20"/>
                  <w:szCs w:val="20"/>
                  <w:u w:val="single" w:color="0000EC"/>
                  <w:lang w:val="pt-BR"/>
                </w:rPr>
                <w:t>-e-local-de-</w:t>
              </w:r>
              <w:proofErr w:type="spellStart"/>
              <w:r w:rsidR="008F4EE7" w:rsidRPr="00490395">
                <w:rPr>
                  <w:color w:val="0000EC"/>
                  <w:sz w:val="20"/>
                  <w:szCs w:val="20"/>
                  <w:u w:val="single" w:color="0000EC"/>
                  <w:lang w:val="pt-BR"/>
                </w:rPr>
                <w:t>votacao</w:t>
              </w:r>
              <w:proofErr w:type="spellEnd"/>
              <w:r w:rsidR="008F4EE7" w:rsidRPr="00490395">
                <w:rPr>
                  <w:color w:val="0000EC"/>
                  <w:sz w:val="20"/>
                  <w:szCs w:val="20"/>
                  <w:u w:val="single" w:color="0000EC"/>
                  <w:lang w:val="pt-BR"/>
                </w:rPr>
                <w:t>/</w:t>
              </w:r>
              <w:proofErr w:type="spellStart"/>
              <w:r w:rsidR="008F4EE7" w:rsidRPr="00490395">
                <w:rPr>
                  <w:color w:val="0000EC"/>
                  <w:sz w:val="20"/>
                  <w:szCs w:val="20"/>
                  <w:u w:val="single" w:color="0000EC"/>
                  <w:lang w:val="pt-BR"/>
                </w:rPr>
                <w:t>copy_of_consulta</w:t>
              </w:r>
              <w:proofErr w:type="spellEnd"/>
              <w:r w:rsidR="008F4EE7" w:rsidRPr="00490395">
                <w:rPr>
                  <w:color w:val="0000EC"/>
                  <w:sz w:val="20"/>
                  <w:szCs w:val="20"/>
                  <w:u w:val="single" w:color="0000EC"/>
                  <w:lang w:val="pt-BR"/>
                </w:rPr>
                <w:t>-</w:t>
              </w:r>
              <w:proofErr w:type="spellStart"/>
              <w:r w:rsidR="008F4EE7" w:rsidRPr="00490395">
                <w:rPr>
                  <w:color w:val="0000EC"/>
                  <w:sz w:val="20"/>
                  <w:szCs w:val="20"/>
                  <w:u w:val="single" w:color="0000EC"/>
                  <w:lang w:val="pt-BR"/>
                </w:rPr>
                <w:t>por-nome</w:t>
              </w:r>
              <w:proofErr w:type="spellEnd"/>
            </w:hyperlink>
          </w:p>
        </w:tc>
        <w:tc>
          <w:tcPr>
            <w:tcW w:w="2268" w:type="dxa"/>
            <w:vAlign w:val="center"/>
          </w:tcPr>
          <w:p w14:paraId="23BEF5E7" w14:textId="77777777" w:rsidR="008F4EE7" w:rsidRPr="00490395" w:rsidRDefault="008F4EE7" w:rsidP="00066AFE">
            <w:pPr>
              <w:pStyle w:val="TableParagraph"/>
              <w:spacing w:before="182"/>
              <w:ind w:right="-143"/>
              <w:jc w:val="center"/>
              <w:rPr>
                <w:sz w:val="20"/>
                <w:szCs w:val="20"/>
                <w:lang w:val="pt-BR"/>
              </w:rPr>
            </w:pPr>
            <w:r w:rsidRPr="00490395">
              <w:rPr>
                <w:sz w:val="20"/>
                <w:szCs w:val="20"/>
                <w:lang w:val="pt-BR"/>
              </w:rPr>
              <w:t>NÃO</w:t>
            </w:r>
          </w:p>
        </w:tc>
        <w:tc>
          <w:tcPr>
            <w:tcW w:w="1559" w:type="dxa"/>
            <w:vAlign w:val="center"/>
          </w:tcPr>
          <w:p w14:paraId="6FEC64C0" w14:textId="77777777" w:rsidR="008F4EE7" w:rsidRPr="00490395" w:rsidRDefault="008F4EE7" w:rsidP="00066AFE">
            <w:pPr>
              <w:pStyle w:val="TableParagraph"/>
              <w:spacing w:before="182"/>
              <w:ind w:right="-143"/>
              <w:jc w:val="center"/>
              <w:rPr>
                <w:sz w:val="20"/>
                <w:szCs w:val="20"/>
                <w:lang w:val="pt-BR"/>
              </w:rPr>
            </w:pPr>
            <w:r w:rsidRPr="00490395">
              <w:rPr>
                <w:sz w:val="20"/>
                <w:szCs w:val="20"/>
                <w:lang w:val="pt-BR"/>
              </w:rPr>
              <w:t>SIM</w:t>
            </w:r>
          </w:p>
        </w:tc>
        <w:tc>
          <w:tcPr>
            <w:tcW w:w="1418" w:type="dxa"/>
            <w:tcBorders>
              <w:right w:val="single" w:sz="6" w:space="0" w:color="000000"/>
            </w:tcBorders>
            <w:vAlign w:val="center"/>
          </w:tcPr>
          <w:p w14:paraId="5AE1FEAD" w14:textId="77777777" w:rsidR="008F4EE7" w:rsidRPr="00490395" w:rsidRDefault="008F4EE7" w:rsidP="00066AFE">
            <w:pPr>
              <w:pStyle w:val="TableParagraph"/>
              <w:spacing w:before="182"/>
              <w:ind w:right="-143"/>
              <w:jc w:val="center"/>
              <w:rPr>
                <w:sz w:val="20"/>
                <w:szCs w:val="20"/>
                <w:lang w:val="pt-BR"/>
              </w:rPr>
            </w:pPr>
            <w:r w:rsidRPr="00490395">
              <w:rPr>
                <w:sz w:val="20"/>
                <w:szCs w:val="20"/>
                <w:lang w:val="pt-BR"/>
              </w:rPr>
              <w:t>NÃO</w:t>
            </w:r>
          </w:p>
        </w:tc>
      </w:tr>
      <w:tr w:rsidR="008F4EE7" w:rsidRPr="00FD3E78" w14:paraId="7356D60F" w14:textId="77777777" w:rsidTr="00066AFE">
        <w:trPr>
          <w:trHeight w:val="590"/>
        </w:trPr>
        <w:tc>
          <w:tcPr>
            <w:tcW w:w="4678" w:type="dxa"/>
          </w:tcPr>
          <w:p w14:paraId="7374611E" w14:textId="77777777" w:rsidR="008F4EE7" w:rsidRPr="00490395" w:rsidRDefault="008F4EE7" w:rsidP="00066AFE">
            <w:pPr>
              <w:pStyle w:val="TableParagraph"/>
              <w:ind w:right="-143"/>
              <w:rPr>
                <w:sz w:val="20"/>
                <w:szCs w:val="20"/>
                <w:lang w:val="pt-BR"/>
              </w:rPr>
            </w:pPr>
            <w:r w:rsidRPr="00490395">
              <w:rPr>
                <w:sz w:val="20"/>
                <w:szCs w:val="20"/>
                <w:lang w:val="pt-BR"/>
              </w:rPr>
              <w:t>Certidão de Licitantes Inidôneos TCU, acessível pelo site</w:t>
            </w:r>
          </w:p>
          <w:p w14:paraId="52BEBD73" w14:textId="77777777" w:rsidR="008F4EE7" w:rsidRPr="00490395" w:rsidRDefault="00000000" w:rsidP="00066AFE">
            <w:pPr>
              <w:pStyle w:val="TableParagraph"/>
              <w:spacing w:before="18"/>
              <w:ind w:right="-143"/>
              <w:rPr>
                <w:sz w:val="20"/>
                <w:szCs w:val="20"/>
                <w:lang w:val="pt-BR"/>
              </w:rPr>
            </w:pPr>
            <w:hyperlink r:id="rId23" w:history="1">
              <w:r w:rsidR="008F4EE7" w:rsidRPr="00490395">
                <w:rPr>
                  <w:rStyle w:val="Hyperlink"/>
                  <w:szCs w:val="20"/>
                  <w:lang w:val="pt-BR"/>
                </w:rPr>
                <w:t>https://contas.tcu.gov.br/ords/f?p=1660:3:111970551082228 P3_TIPO:CP</w:t>
              </w:r>
            </w:hyperlink>
            <w:r w:rsidR="008F4EE7" w:rsidRPr="00490395">
              <w:rPr>
                <w:color w:val="0000EC"/>
                <w:sz w:val="20"/>
                <w:szCs w:val="20"/>
                <w:u w:val="single" w:color="0000EC"/>
                <w:lang w:val="pt-BR"/>
              </w:rPr>
              <w:t>F</w:t>
            </w:r>
          </w:p>
        </w:tc>
        <w:tc>
          <w:tcPr>
            <w:tcW w:w="2268" w:type="dxa"/>
            <w:vMerge w:val="restart"/>
            <w:vAlign w:val="center"/>
          </w:tcPr>
          <w:p w14:paraId="7A76C0DC" w14:textId="77777777" w:rsidR="008F4EE7" w:rsidRPr="00490395" w:rsidRDefault="008F4EE7" w:rsidP="00066AFE">
            <w:pPr>
              <w:pStyle w:val="TableParagraph"/>
              <w:ind w:right="-143"/>
              <w:jc w:val="center"/>
              <w:rPr>
                <w:sz w:val="20"/>
                <w:szCs w:val="20"/>
                <w:lang w:val="pt-BR"/>
              </w:rPr>
            </w:pPr>
          </w:p>
          <w:p w14:paraId="38D1C131" w14:textId="77777777" w:rsidR="008F4EE7" w:rsidRPr="00490395" w:rsidRDefault="008F4EE7" w:rsidP="00066AFE">
            <w:pPr>
              <w:pStyle w:val="TableParagraph"/>
              <w:ind w:right="-143"/>
              <w:jc w:val="center"/>
              <w:rPr>
                <w:sz w:val="20"/>
                <w:szCs w:val="20"/>
                <w:lang w:val="pt-BR"/>
              </w:rPr>
            </w:pPr>
          </w:p>
          <w:p w14:paraId="61ED45A6" w14:textId="77777777" w:rsidR="008F4EE7" w:rsidRPr="00490395" w:rsidRDefault="008F4EE7" w:rsidP="00066AFE">
            <w:pPr>
              <w:pStyle w:val="TableParagraph"/>
              <w:spacing w:before="134"/>
              <w:ind w:right="-143"/>
              <w:jc w:val="center"/>
              <w:rPr>
                <w:sz w:val="20"/>
                <w:szCs w:val="20"/>
                <w:lang w:val="pt-BR"/>
              </w:rPr>
            </w:pPr>
          </w:p>
          <w:p w14:paraId="6695CAC4" w14:textId="77777777" w:rsidR="008F4EE7" w:rsidRPr="00490395" w:rsidRDefault="008F4EE7" w:rsidP="00066AFE">
            <w:pPr>
              <w:pStyle w:val="TableParagraph"/>
              <w:spacing w:before="1"/>
              <w:ind w:right="-143"/>
              <w:jc w:val="center"/>
              <w:rPr>
                <w:sz w:val="20"/>
                <w:szCs w:val="20"/>
                <w:lang w:val="pt-BR"/>
              </w:rPr>
            </w:pPr>
            <w:r w:rsidRPr="00490395">
              <w:rPr>
                <w:sz w:val="20"/>
                <w:szCs w:val="20"/>
                <w:lang w:val="pt-BR"/>
              </w:rPr>
              <w:t>NÃO</w:t>
            </w:r>
          </w:p>
          <w:p w14:paraId="1B90BCC3" w14:textId="77777777" w:rsidR="008F4EE7" w:rsidRPr="00490395" w:rsidRDefault="008F4EE7" w:rsidP="00066AFE">
            <w:pPr>
              <w:pStyle w:val="TableParagraph"/>
              <w:spacing w:line="237" w:lineRule="auto"/>
              <w:ind w:right="-143"/>
              <w:jc w:val="center"/>
              <w:rPr>
                <w:sz w:val="20"/>
                <w:szCs w:val="20"/>
                <w:lang w:val="pt-BR"/>
              </w:rPr>
            </w:pPr>
            <w:r w:rsidRPr="00490395">
              <w:rPr>
                <w:sz w:val="20"/>
                <w:szCs w:val="20"/>
                <w:lang w:val="pt-BR"/>
              </w:rPr>
              <w:t>(Consultas já integram a certidão consolidada do TCU)</w:t>
            </w:r>
          </w:p>
        </w:tc>
        <w:tc>
          <w:tcPr>
            <w:tcW w:w="1559" w:type="dxa"/>
            <w:vAlign w:val="center"/>
          </w:tcPr>
          <w:p w14:paraId="1AA64C79" w14:textId="77777777" w:rsidR="008F4EE7" w:rsidRPr="00490395" w:rsidRDefault="008F4EE7" w:rsidP="00066AFE">
            <w:pPr>
              <w:pStyle w:val="TableParagraph"/>
              <w:spacing w:before="181"/>
              <w:ind w:right="-143"/>
              <w:jc w:val="center"/>
              <w:rPr>
                <w:sz w:val="20"/>
                <w:szCs w:val="20"/>
                <w:lang w:val="pt-BR"/>
              </w:rPr>
            </w:pPr>
            <w:r w:rsidRPr="00490395">
              <w:rPr>
                <w:sz w:val="20"/>
                <w:szCs w:val="20"/>
                <w:lang w:val="pt-BR"/>
              </w:rPr>
              <w:t>SIM</w:t>
            </w:r>
          </w:p>
        </w:tc>
        <w:tc>
          <w:tcPr>
            <w:tcW w:w="1418" w:type="dxa"/>
            <w:tcBorders>
              <w:right w:val="single" w:sz="6" w:space="0" w:color="000000"/>
            </w:tcBorders>
            <w:vAlign w:val="center"/>
          </w:tcPr>
          <w:p w14:paraId="78D08A4E" w14:textId="77777777" w:rsidR="008F4EE7" w:rsidRPr="00490395" w:rsidRDefault="008F4EE7" w:rsidP="00066AFE">
            <w:pPr>
              <w:pStyle w:val="TableParagraph"/>
              <w:spacing w:before="181"/>
              <w:ind w:right="-143"/>
              <w:jc w:val="center"/>
              <w:rPr>
                <w:sz w:val="20"/>
                <w:szCs w:val="20"/>
                <w:lang w:val="pt-BR"/>
              </w:rPr>
            </w:pPr>
            <w:r w:rsidRPr="00490395">
              <w:rPr>
                <w:sz w:val="20"/>
                <w:szCs w:val="20"/>
                <w:lang w:val="pt-BR"/>
              </w:rPr>
              <w:t>NÃO</w:t>
            </w:r>
          </w:p>
        </w:tc>
      </w:tr>
      <w:tr w:rsidR="008F4EE7" w:rsidRPr="00FD3E78" w14:paraId="00788B55" w14:textId="77777777" w:rsidTr="00066AFE">
        <w:trPr>
          <w:trHeight w:val="795"/>
        </w:trPr>
        <w:tc>
          <w:tcPr>
            <w:tcW w:w="4678" w:type="dxa"/>
          </w:tcPr>
          <w:p w14:paraId="655EE3E0" w14:textId="77777777" w:rsidR="008F4EE7" w:rsidRPr="00490395" w:rsidRDefault="008F4EE7" w:rsidP="00066AFE">
            <w:pPr>
              <w:pStyle w:val="TableParagraph"/>
              <w:ind w:right="-143"/>
              <w:rPr>
                <w:sz w:val="20"/>
                <w:szCs w:val="20"/>
                <w:lang w:val="pt-BR"/>
              </w:rPr>
            </w:pPr>
            <w:r w:rsidRPr="00490395">
              <w:rPr>
                <w:sz w:val="20"/>
                <w:szCs w:val="20"/>
                <w:lang w:val="pt-BR"/>
              </w:rPr>
              <w:t xml:space="preserve">Consulta ao </w:t>
            </w:r>
            <w:hyperlink r:id="rId24">
              <w:r w:rsidRPr="00490395">
                <w:rPr>
                  <w:color w:val="0000EC"/>
                  <w:sz w:val="20"/>
                  <w:szCs w:val="20"/>
                  <w:u w:val="single" w:color="0000EC"/>
                  <w:lang w:val="pt-BR"/>
                </w:rPr>
                <w:t>Cadastro Nacional de Empresas Inidôneas e Suspensas (CEIS)</w:t>
              </w:r>
            </w:hyperlink>
            <w:r w:rsidRPr="00490395">
              <w:rPr>
                <w:color w:val="0000EC"/>
                <w:sz w:val="20"/>
                <w:szCs w:val="20"/>
                <w:lang w:val="pt-BR"/>
              </w:rPr>
              <w:t xml:space="preserve"> </w:t>
            </w:r>
            <w:r w:rsidRPr="00490395">
              <w:rPr>
                <w:sz w:val="20"/>
                <w:szCs w:val="20"/>
                <w:lang w:val="pt-BR"/>
              </w:rPr>
              <w:t xml:space="preserve">e ao Cadastro Nacional de Empresas Punidas (CNEP) mantidos pela Controladoria-Geral da União (CGU), acessível pelo site </w:t>
            </w:r>
            <w:hyperlink r:id="rId25">
              <w:r w:rsidRPr="00490395">
                <w:rPr>
                  <w:color w:val="0000EC"/>
                  <w:sz w:val="20"/>
                  <w:szCs w:val="20"/>
                  <w:u w:val="single" w:color="0000EC"/>
                  <w:lang w:val="pt-BR"/>
                </w:rPr>
                <w:t>https://certidoes.cgu.gov.br/</w:t>
              </w:r>
            </w:hyperlink>
          </w:p>
        </w:tc>
        <w:tc>
          <w:tcPr>
            <w:tcW w:w="2268" w:type="dxa"/>
            <w:vMerge/>
            <w:tcBorders>
              <w:top w:val="nil"/>
            </w:tcBorders>
            <w:vAlign w:val="center"/>
          </w:tcPr>
          <w:p w14:paraId="0458EDE8" w14:textId="77777777" w:rsidR="008F4EE7" w:rsidRPr="00490395" w:rsidRDefault="008F4EE7" w:rsidP="00066AFE">
            <w:pPr>
              <w:ind w:right="-143"/>
              <w:jc w:val="center"/>
              <w:rPr>
                <w:rFonts w:cs="Arial"/>
                <w:szCs w:val="20"/>
              </w:rPr>
            </w:pPr>
          </w:p>
        </w:tc>
        <w:tc>
          <w:tcPr>
            <w:tcW w:w="1559" w:type="dxa"/>
            <w:vAlign w:val="center"/>
          </w:tcPr>
          <w:p w14:paraId="62AB957A" w14:textId="77777777" w:rsidR="008F4EE7" w:rsidRPr="00490395" w:rsidRDefault="008F4EE7" w:rsidP="00066AFE">
            <w:pPr>
              <w:pStyle w:val="TableParagraph"/>
              <w:spacing w:before="85"/>
              <w:ind w:right="-143"/>
              <w:jc w:val="center"/>
              <w:rPr>
                <w:sz w:val="20"/>
                <w:szCs w:val="20"/>
                <w:lang w:val="pt-BR"/>
              </w:rPr>
            </w:pPr>
          </w:p>
          <w:p w14:paraId="6B924C00" w14:textId="77777777" w:rsidR="008F4EE7" w:rsidRPr="00490395" w:rsidRDefault="008F4EE7" w:rsidP="00066AFE">
            <w:pPr>
              <w:pStyle w:val="TableParagraph"/>
              <w:spacing w:before="1"/>
              <w:ind w:right="-143"/>
              <w:jc w:val="center"/>
              <w:rPr>
                <w:sz w:val="20"/>
                <w:szCs w:val="20"/>
                <w:lang w:val="pt-BR"/>
              </w:rPr>
            </w:pPr>
            <w:r w:rsidRPr="00490395">
              <w:rPr>
                <w:sz w:val="20"/>
                <w:szCs w:val="20"/>
                <w:lang w:val="pt-BR"/>
              </w:rPr>
              <w:t>SIM</w:t>
            </w:r>
          </w:p>
        </w:tc>
        <w:tc>
          <w:tcPr>
            <w:tcW w:w="1418" w:type="dxa"/>
            <w:tcBorders>
              <w:right w:val="single" w:sz="6" w:space="0" w:color="000000"/>
            </w:tcBorders>
            <w:vAlign w:val="center"/>
          </w:tcPr>
          <w:p w14:paraId="667A7E4E" w14:textId="77777777" w:rsidR="008F4EE7" w:rsidRPr="00490395" w:rsidRDefault="008F4EE7" w:rsidP="00066AFE">
            <w:pPr>
              <w:pStyle w:val="TableParagraph"/>
              <w:spacing w:before="85"/>
              <w:ind w:right="-143"/>
              <w:jc w:val="center"/>
              <w:rPr>
                <w:sz w:val="20"/>
                <w:szCs w:val="20"/>
                <w:lang w:val="pt-BR"/>
              </w:rPr>
            </w:pPr>
          </w:p>
          <w:p w14:paraId="044C5C2B" w14:textId="77777777" w:rsidR="008F4EE7" w:rsidRPr="00490395" w:rsidRDefault="008F4EE7" w:rsidP="00066AFE">
            <w:pPr>
              <w:pStyle w:val="TableParagraph"/>
              <w:spacing w:before="1"/>
              <w:ind w:right="-143"/>
              <w:jc w:val="center"/>
              <w:rPr>
                <w:sz w:val="20"/>
                <w:szCs w:val="20"/>
                <w:lang w:val="pt-BR"/>
              </w:rPr>
            </w:pPr>
            <w:r w:rsidRPr="00490395">
              <w:rPr>
                <w:sz w:val="20"/>
                <w:szCs w:val="20"/>
                <w:lang w:val="pt-BR"/>
              </w:rPr>
              <w:t>NÃO</w:t>
            </w:r>
          </w:p>
        </w:tc>
      </w:tr>
      <w:tr w:rsidR="008F4EE7" w:rsidRPr="00FD3E78" w14:paraId="4D7B139F" w14:textId="77777777" w:rsidTr="00066AFE">
        <w:trPr>
          <w:trHeight w:val="989"/>
        </w:trPr>
        <w:tc>
          <w:tcPr>
            <w:tcW w:w="4678" w:type="dxa"/>
          </w:tcPr>
          <w:p w14:paraId="2B85E7B7" w14:textId="77777777" w:rsidR="008F4EE7" w:rsidRPr="00490395" w:rsidRDefault="008F4EE7" w:rsidP="00066AFE">
            <w:pPr>
              <w:pStyle w:val="TableParagraph"/>
              <w:spacing w:line="244" w:lineRule="auto"/>
              <w:ind w:right="-143"/>
              <w:rPr>
                <w:sz w:val="20"/>
                <w:szCs w:val="20"/>
                <w:lang w:val="pt-BR"/>
              </w:rPr>
            </w:pPr>
            <w:r w:rsidRPr="00490395">
              <w:rPr>
                <w:sz w:val="20"/>
                <w:szCs w:val="20"/>
                <w:lang w:val="pt-BR"/>
              </w:rPr>
              <w:t xml:space="preserve">Consulta ao Cadastro Nacional de Condenações Cíveis por Ato de Improbidade Administrativa e Inelegibilidade, mantido pelo Conselho Nacional de Justiça (CNJ), </w:t>
            </w:r>
            <w:hyperlink r:id="rId26">
              <w:r w:rsidRPr="00490395">
                <w:rPr>
                  <w:sz w:val="20"/>
                  <w:szCs w:val="20"/>
                  <w:lang w:val="pt-BR"/>
                </w:rPr>
                <w:t xml:space="preserve">acessível pelo site </w:t>
              </w:r>
              <w:r w:rsidRPr="00490395">
                <w:rPr>
                  <w:color w:val="0000EC"/>
                  <w:sz w:val="20"/>
                  <w:szCs w:val="20"/>
                  <w:u w:val="single" w:color="0000EC"/>
                  <w:lang w:val="pt-BR"/>
                </w:rPr>
                <w:t>https://www.cnj.jus.br/improbidade_adm/consultar_requerido.php</w:t>
              </w:r>
            </w:hyperlink>
            <w:r w:rsidRPr="00490395">
              <w:rPr>
                <w:color w:val="0000EC"/>
                <w:sz w:val="20"/>
                <w:szCs w:val="20"/>
                <w:u w:val="single" w:color="0000EC"/>
                <w:lang w:val="pt-BR"/>
              </w:rPr>
              <w:t>?</w:t>
            </w:r>
            <w:r w:rsidRPr="00490395">
              <w:rPr>
                <w:color w:val="0000EC"/>
                <w:sz w:val="20"/>
                <w:szCs w:val="20"/>
                <w:lang w:val="pt-BR"/>
              </w:rPr>
              <w:t xml:space="preserve"> </w:t>
            </w:r>
            <w:hyperlink r:id="rId27">
              <w:r w:rsidRPr="00490395">
                <w:rPr>
                  <w:color w:val="0000EC"/>
                  <w:sz w:val="20"/>
                  <w:szCs w:val="20"/>
                  <w:u w:val="single" w:color="0000EC"/>
                  <w:lang w:val="pt-BR"/>
                </w:rPr>
                <w:t>validar=form</w:t>
              </w:r>
              <w:r w:rsidRPr="00490395">
                <w:rPr>
                  <w:color w:val="0000EC"/>
                  <w:sz w:val="20"/>
                  <w:szCs w:val="20"/>
                  <w:lang w:val="pt-BR"/>
                </w:rPr>
                <w:t>.</w:t>
              </w:r>
            </w:hyperlink>
          </w:p>
        </w:tc>
        <w:tc>
          <w:tcPr>
            <w:tcW w:w="2268" w:type="dxa"/>
            <w:vMerge/>
            <w:tcBorders>
              <w:top w:val="nil"/>
              <w:bottom w:val="single" w:sz="4" w:space="0" w:color="auto"/>
            </w:tcBorders>
            <w:vAlign w:val="center"/>
          </w:tcPr>
          <w:p w14:paraId="4B1714EC" w14:textId="77777777" w:rsidR="008F4EE7" w:rsidRPr="00490395" w:rsidRDefault="008F4EE7" w:rsidP="00066AFE">
            <w:pPr>
              <w:ind w:right="-143"/>
              <w:jc w:val="center"/>
              <w:rPr>
                <w:rFonts w:cs="Arial"/>
                <w:szCs w:val="20"/>
              </w:rPr>
            </w:pPr>
          </w:p>
        </w:tc>
        <w:tc>
          <w:tcPr>
            <w:tcW w:w="1559" w:type="dxa"/>
            <w:vAlign w:val="center"/>
          </w:tcPr>
          <w:p w14:paraId="4F8A84FA" w14:textId="77777777" w:rsidR="008F4EE7" w:rsidRPr="00490395" w:rsidRDefault="008F4EE7" w:rsidP="00066AFE">
            <w:pPr>
              <w:pStyle w:val="TableParagraph"/>
              <w:spacing w:before="180"/>
              <w:ind w:right="-143"/>
              <w:jc w:val="center"/>
              <w:rPr>
                <w:sz w:val="20"/>
                <w:szCs w:val="20"/>
                <w:lang w:val="pt-BR"/>
              </w:rPr>
            </w:pPr>
          </w:p>
          <w:p w14:paraId="101C47E2" w14:textId="77777777" w:rsidR="008F4EE7" w:rsidRPr="00490395" w:rsidRDefault="008F4EE7" w:rsidP="00066AFE">
            <w:pPr>
              <w:pStyle w:val="TableParagraph"/>
              <w:ind w:right="-143"/>
              <w:jc w:val="center"/>
              <w:rPr>
                <w:sz w:val="20"/>
                <w:szCs w:val="20"/>
                <w:lang w:val="pt-BR"/>
              </w:rPr>
            </w:pPr>
            <w:r w:rsidRPr="00490395">
              <w:rPr>
                <w:sz w:val="20"/>
                <w:szCs w:val="20"/>
                <w:lang w:val="pt-BR"/>
              </w:rPr>
              <w:t>SIM</w:t>
            </w:r>
          </w:p>
        </w:tc>
        <w:tc>
          <w:tcPr>
            <w:tcW w:w="1418" w:type="dxa"/>
            <w:tcBorders>
              <w:right w:val="single" w:sz="6" w:space="0" w:color="000000"/>
            </w:tcBorders>
            <w:vAlign w:val="center"/>
          </w:tcPr>
          <w:p w14:paraId="27FE7382" w14:textId="77777777" w:rsidR="008F4EE7" w:rsidRPr="00490395" w:rsidRDefault="008F4EE7" w:rsidP="00066AFE">
            <w:pPr>
              <w:pStyle w:val="TableParagraph"/>
              <w:spacing w:before="180"/>
              <w:ind w:right="-143"/>
              <w:jc w:val="center"/>
              <w:rPr>
                <w:sz w:val="20"/>
                <w:szCs w:val="20"/>
                <w:lang w:val="pt-BR"/>
              </w:rPr>
            </w:pPr>
          </w:p>
          <w:p w14:paraId="67A203DD" w14:textId="77777777" w:rsidR="008F4EE7" w:rsidRPr="00490395" w:rsidRDefault="008F4EE7" w:rsidP="00066AFE">
            <w:pPr>
              <w:pStyle w:val="TableParagraph"/>
              <w:ind w:right="-143"/>
              <w:jc w:val="center"/>
              <w:rPr>
                <w:sz w:val="20"/>
                <w:szCs w:val="20"/>
                <w:lang w:val="pt-BR"/>
              </w:rPr>
            </w:pPr>
            <w:r w:rsidRPr="00490395">
              <w:rPr>
                <w:sz w:val="20"/>
                <w:szCs w:val="20"/>
                <w:lang w:val="pt-BR"/>
              </w:rPr>
              <w:t>SIM</w:t>
            </w:r>
          </w:p>
        </w:tc>
      </w:tr>
      <w:tr w:rsidR="008F4EE7" w:rsidRPr="00FD3E78" w14:paraId="19E5DBE8" w14:textId="77777777" w:rsidTr="00066AFE">
        <w:trPr>
          <w:trHeight w:val="989"/>
        </w:trPr>
        <w:tc>
          <w:tcPr>
            <w:tcW w:w="4678" w:type="dxa"/>
          </w:tcPr>
          <w:p w14:paraId="05AC888B" w14:textId="77777777" w:rsidR="008F4EE7" w:rsidRPr="00490395" w:rsidRDefault="008F4EE7" w:rsidP="00066AFE">
            <w:pPr>
              <w:pStyle w:val="TableParagraph"/>
              <w:spacing w:line="244" w:lineRule="auto"/>
              <w:ind w:right="-143"/>
              <w:jc w:val="both"/>
              <w:rPr>
                <w:sz w:val="20"/>
                <w:szCs w:val="20"/>
                <w:lang w:val="pt-BR"/>
              </w:rPr>
            </w:pPr>
            <w:r w:rsidRPr="00490395">
              <w:rPr>
                <w:sz w:val="20"/>
                <w:szCs w:val="20"/>
                <w:lang w:val="pt-BR"/>
              </w:rPr>
              <w:t xml:space="preserve">Consulta Consolidada de Pessoa Jurídica do TCU (Integra 4 certidões: (1) Licitantes Inidôneos, (2) CNIA - Cadastro Nacional de Condenações Cíveis por Ato de Improbidade Administrativa e Inelegibilidade, (3) CEIS - Cadastro Nacional de Empresas Inidôneas e Suspensas e (4) CNEP - Cadastro Nacional de Empresas </w:t>
            </w:r>
            <w:proofErr w:type="gramStart"/>
            <w:r w:rsidRPr="00490395">
              <w:rPr>
                <w:sz w:val="20"/>
                <w:szCs w:val="20"/>
                <w:lang w:val="pt-BR"/>
              </w:rPr>
              <w:t>Punidas .</w:t>
            </w:r>
            <w:proofErr w:type="gramEnd"/>
            <w:r w:rsidRPr="00490395">
              <w:rPr>
                <w:sz w:val="20"/>
                <w:szCs w:val="20"/>
                <w:lang w:val="pt-BR"/>
              </w:rPr>
              <w:t xml:space="preserve"> Acesso disponível no site </w:t>
            </w:r>
            <w:hyperlink r:id="rId28">
              <w:r w:rsidRPr="00490395">
                <w:rPr>
                  <w:color w:val="0000EC"/>
                  <w:sz w:val="20"/>
                  <w:szCs w:val="20"/>
                  <w:u w:val="single" w:color="0000EC"/>
                  <w:lang w:val="pt-BR"/>
                </w:rPr>
                <w:t>https://certidoes-apf.apps.tcu.gov.br/</w:t>
              </w:r>
            </w:hyperlink>
          </w:p>
        </w:tc>
        <w:tc>
          <w:tcPr>
            <w:tcW w:w="2268" w:type="dxa"/>
            <w:tcBorders>
              <w:top w:val="single" w:sz="4" w:space="0" w:color="auto"/>
            </w:tcBorders>
            <w:vAlign w:val="center"/>
          </w:tcPr>
          <w:p w14:paraId="46FEDE70" w14:textId="77777777" w:rsidR="008F4EE7" w:rsidRPr="00490395" w:rsidRDefault="008F4EE7" w:rsidP="00066AFE">
            <w:pPr>
              <w:pStyle w:val="TableParagraph"/>
              <w:ind w:right="-143"/>
              <w:jc w:val="center"/>
              <w:rPr>
                <w:sz w:val="20"/>
                <w:szCs w:val="20"/>
                <w:lang w:val="pt-BR"/>
              </w:rPr>
            </w:pPr>
          </w:p>
          <w:p w14:paraId="3AA85364" w14:textId="77777777" w:rsidR="008F4EE7" w:rsidRPr="00490395" w:rsidRDefault="008F4EE7" w:rsidP="00066AFE">
            <w:pPr>
              <w:pStyle w:val="TableParagraph"/>
              <w:spacing w:before="85"/>
              <w:ind w:right="-143"/>
              <w:jc w:val="center"/>
              <w:rPr>
                <w:sz w:val="20"/>
                <w:szCs w:val="20"/>
                <w:lang w:val="pt-BR"/>
              </w:rPr>
            </w:pPr>
          </w:p>
          <w:p w14:paraId="669401F6" w14:textId="77777777" w:rsidR="008F4EE7" w:rsidRPr="00490395" w:rsidRDefault="008F4EE7" w:rsidP="00066AFE">
            <w:pPr>
              <w:ind w:right="-143"/>
              <w:jc w:val="center"/>
              <w:rPr>
                <w:rFonts w:cs="Arial"/>
                <w:szCs w:val="20"/>
              </w:rPr>
            </w:pPr>
            <w:r w:rsidRPr="00490395">
              <w:rPr>
                <w:rFonts w:cs="Arial"/>
                <w:szCs w:val="20"/>
              </w:rPr>
              <w:t>SIM</w:t>
            </w:r>
          </w:p>
        </w:tc>
        <w:tc>
          <w:tcPr>
            <w:tcW w:w="1559" w:type="dxa"/>
            <w:vAlign w:val="center"/>
          </w:tcPr>
          <w:p w14:paraId="571C2404" w14:textId="77777777" w:rsidR="008F4EE7" w:rsidRPr="00490395" w:rsidRDefault="008F4EE7" w:rsidP="00066AFE">
            <w:pPr>
              <w:pStyle w:val="TableParagraph"/>
              <w:ind w:right="-143"/>
              <w:jc w:val="center"/>
              <w:rPr>
                <w:sz w:val="20"/>
                <w:szCs w:val="20"/>
                <w:lang w:val="pt-BR"/>
              </w:rPr>
            </w:pPr>
          </w:p>
          <w:p w14:paraId="6D9E8BA3" w14:textId="77777777" w:rsidR="008F4EE7" w:rsidRPr="00490395" w:rsidRDefault="008F4EE7" w:rsidP="00066AFE">
            <w:pPr>
              <w:pStyle w:val="TableParagraph"/>
              <w:spacing w:before="85"/>
              <w:ind w:right="-143"/>
              <w:jc w:val="center"/>
              <w:rPr>
                <w:sz w:val="20"/>
                <w:szCs w:val="20"/>
                <w:lang w:val="pt-BR"/>
              </w:rPr>
            </w:pPr>
          </w:p>
          <w:p w14:paraId="765FD26A" w14:textId="77777777" w:rsidR="008F4EE7" w:rsidRPr="00490395" w:rsidRDefault="008F4EE7" w:rsidP="00066AFE">
            <w:pPr>
              <w:pStyle w:val="TableParagraph"/>
              <w:spacing w:before="180"/>
              <w:ind w:right="-143"/>
              <w:jc w:val="center"/>
              <w:rPr>
                <w:sz w:val="20"/>
                <w:szCs w:val="20"/>
                <w:lang w:val="pt-BR"/>
              </w:rPr>
            </w:pPr>
            <w:r w:rsidRPr="00490395">
              <w:rPr>
                <w:sz w:val="20"/>
                <w:szCs w:val="20"/>
                <w:lang w:val="pt-BR"/>
              </w:rPr>
              <w:t>NÃO</w:t>
            </w:r>
          </w:p>
        </w:tc>
        <w:tc>
          <w:tcPr>
            <w:tcW w:w="1418" w:type="dxa"/>
            <w:tcBorders>
              <w:right w:val="single" w:sz="6" w:space="0" w:color="000000"/>
            </w:tcBorders>
            <w:vAlign w:val="center"/>
          </w:tcPr>
          <w:p w14:paraId="5518236B" w14:textId="77777777" w:rsidR="008F4EE7" w:rsidRPr="00490395" w:rsidRDefault="008F4EE7" w:rsidP="00066AFE">
            <w:pPr>
              <w:pStyle w:val="TableParagraph"/>
              <w:ind w:right="-143"/>
              <w:jc w:val="center"/>
              <w:rPr>
                <w:sz w:val="20"/>
                <w:szCs w:val="20"/>
                <w:lang w:val="pt-BR"/>
              </w:rPr>
            </w:pPr>
          </w:p>
          <w:p w14:paraId="1A13A3E7" w14:textId="77777777" w:rsidR="008F4EE7" w:rsidRPr="00490395" w:rsidRDefault="008F4EE7" w:rsidP="00066AFE">
            <w:pPr>
              <w:pStyle w:val="TableParagraph"/>
              <w:spacing w:before="85"/>
              <w:ind w:right="-143"/>
              <w:jc w:val="center"/>
              <w:rPr>
                <w:sz w:val="20"/>
                <w:szCs w:val="20"/>
                <w:lang w:val="pt-BR"/>
              </w:rPr>
            </w:pPr>
          </w:p>
          <w:p w14:paraId="7E839B32" w14:textId="77777777" w:rsidR="008F4EE7" w:rsidRPr="00490395" w:rsidRDefault="008F4EE7" w:rsidP="00066AFE">
            <w:pPr>
              <w:pStyle w:val="TableParagraph"/>
              <w:spacing w:before="180"/>
              <w:ind w:right="-143"/>
              <w:jc w:val="center"/>
              <w:rPr>
                <w:sz w:val="20"/>
                <w:szCs w:val="20"/>
                <w:lang w:val="pt-BR"/>
              </w:rPr>
            </w:pPr>
            <w:r w:rsidRPr="00490395">
              <w:rPr>
                <w:sz w:val="20"/>
                <w:szCs w:val="20"/>
                <w:lang w:val="pt-BR"/>
              </w:rPr>
              <w:t>NÃO</w:t>
            </w:r>
          </w:p>
        </w:tc>
      </w:tr>
      <w:tr w:rsidR="008F4EE7" w:rsidRPr="00FD3E78" w14:paraId="74625056" w14:textId="77777777" w:rsidTr="00066AFE">
        <w:trPr>
          <w:trHeight w:val="989"/>
        </w:trPr>
        <w:tc>
          <w:tcPr>
            <w:tcW w:w="9923" w:type="dxa"/>
            <w:gridSpan w:val="4"/>
            <w:tcBorders>
              <w:bottom w:val="single" w:sz="4" w:space="0" w:color="auto"/>
              <w:right w:val="single" w:sz="6" w:space="0" w:color="000000"/>
            </w:tcBorders>
          </w:tcPr>
          <w:p w14:paraId="223207CF" w14:textId="77777777" w:rsidR="008F4EE7" w:rsidRPr="00490395" w:rsidRDefault="008F4EE7" w:rsidP="00066AFE">
            <w:pPr>
              <w:pStyle w:val="TableParagraph"/>
              <w:spacing w:before="180"/>
              <w:ind w:right="-143"/>
              <w:rPr>
                <w:sz w:val="20"/>
                <w:szCs w:val="20"/>
                <w:lang w:val="pt-BR"/>
              </w:rPr>
            </w:pPr>
            <w:r w:rsidRPr="00490395">
              <w:rPr>
                <w:sz w:val="20"/>
                <w:szCs w:val="20"/>
                <w:lang w:val="pt-BR"/>
              </w:rPr>
              <w:t>Nota: *A consulta ao cadastro Nacional de Condenações Cíveis por Ato de Improbidade Administrativa e Inelegibilidade, mantido pelo Conselho Nacional de Justiça (CNJ), será realizada em nome do fornecedor melhor classificado e, também, de seu sócio majoritário, por força do artigo 12 da Lei nº 8.429, de 1992, que prevê, dentre as sanções impostas ao responsável pela prática de ato de improbidade administrativa, a proibição de contratar com o Poder Público, inclusive por intermédio de pessoa jurídica da qual seja sócio majoritário.</w:t>
            </w:r>
          </w:p>
        </w:tc>
      </w:tr>
    </w:tbl>
    <w:p w14:paraId="7AB0DFA9" w14:textId="77777777" w:rsidR="008F4EE7" w:rsidRPr="00FD3E78" w:rsidRDefault="008F4EE7" w:rsidP="008F4EE7">
      <w:pPr>
        <w:pStyle w:val="PargrafodaLista"/>
        <w:tabs>
          <w:tab w:val="left" w:pos="614"/>
        </w:tabs>
        <w:spacing w:line="360" w:lineRule="auto"/>
        <w:ind w:left="0" w:right="-143"/>
        <w:contextualSpacing w:val="0"/>
        <w:jc w:val="both"/>
        <w:rPr>
          <w:sz w:val="24"/>
        </w:rPr>
      </w:pPr>
    </w:p>
    <w:p w14:paraId="6E81504D" w14:textId="77777777" w:rsidR="008F4EE7" w:rsidRPr="004D1D60" w:rsidRDefault="008F4EE7" w:rsidP="008F4EE7">
      <w:pPr>
        <w:spacing w:line="360" w:lineRule="auto"/>
        <w:ind w:right="-143"/>
        <w:jc w:val="both"/>
        <w:rPr>
          <w:rFonts w:ascii="Georgia" w:hAnsi="Georgia"/>
          <w:sz w:val="24"/>
        </w:rPr>
      </w:pPr>
      <w:r w:rsidRPr="004D1D60">
        <w:rPr>
          <w:rFonts w:ascii="Georgia" w:hAnsi="Georgia"/>
          <w:b/>
          <w:bCs/>
          <w:sz w:val="24"/>
        </w:rPr>
        <w:t>16.2</w:t>
      </w:r>
      <w:r w:rsidRPr="004D1D60">
        <w:rPr>
          <w:rFonts w:ascii="Georgia" w:hAnsi="Georgia"/>
          <w:sz w:val="24"/>
        </w:rPr>
        <w:t xml:space="preserve"> A consulta aos cadastros será realizada em nome da empresa licitante e de seu sócio majoritário, por força do artigo 12 da Lei n° 8.429, de 1992, que prevê, dentre as sanções </w:t>
      </w:r>
      <w:r w:rsidRPr="004D1D60">
        <w:rPr>
          <w:rFonts w:ascii="Georgia" w:hAnsi="Georgia"/>
          <w:sz w:val="24"/>
        </w:rPr>
        <w:lastRenderedPageBreak/>
        <w:t>impostas ao responsável pela prática de ato de improbidade administrativa, a proibição de contratar com o Poder Público, inclusive por intermédio de pessoa jurídica da qual seja sócio majoritário.</w:t>
      </w:r>
    </w:p>
    <w:p w14:paraId="71F28831" w14:textId="77777777" w:rsidR="008F4EE7" w:rsidRPr="004D1D60" w:rsidRDefault="008F4EE7" w:rsidP="008F4EE7">
      <w:pPr>
        <w:spacing w:line="360" w:lineRule="auto"/>
        <w:ind w:right="-143"/>
        <w:jc w:val="both"/>
        <w:rPr>
          <w:rFonts w:ascii="Georgia" w:hAnsi="Georgia"/>
          <w:sz w:val="24"/>
        </w:rPr>
      </w:pPr>
      <w:r w:rsidRPr="004D1D60">
        <w:rPr>
          <w:rFonts w:ascii="Georgia" w:hAnsi="Georgia"/>
          <w:b/>
          <w:bCs/>
          <w:sz w:val="24"/>
        </w:rPr>
        <w:t>16.</w:t>
      </w:r>
      <w:r>
        <w:rPr>
          <w:rFonts w:ascii="Georgia" w:hAnsi="Georgia"/>
          <w:b/>
          <w:bCs/>
          <w:sz w:val="24"/>
        </w:rPr>
        <w:t>3</w:t>
      </w:r>
      <w:r w:rsidRPr="004D1D60">
        <w:rPr>
          <w:rFonts w:ascii="Georgia" w:hAnsi="Georgia"/>
          <w:b/>
          <w:bCs/>
          <w:sz w:val="24"/>
        </w:rPr>
        <w:t>.</w:t>
      </w:r>
      <w:r w:rsidRPr="004D1D60">
        <w:rPr>
          <w:rFonts w:ascii="Georgia" w:hAnsi="Georgia"/>
          <w:sz w:val="24"/>
        </w:rPr>
        <w:t xml:space="preserve"> A tentativa de burla será verificada por meio dos vínculos societários, linhas de fornecimento similares, dentre outros.</w:t>
      </w:r>
    </w:p>
    <w:p w14:paraId="005FA123" w14:textId="41052BE1" w:rsidR="008F4EE7" w:rsidRPr="004D1D60" w:rsidRDefault="008F4EE7" w:rsidP="008F4EE7">
      <w:pPr>
        <w:spacing w:line="360" w:lineRule="auto"/>
        <w:ind w:right="-143"/>
        <w:jc w:val="both"/>
        <w:rPr>
          <w:rFonts w:ascii="Georgia" w:hAnsi="Georgia"/>
          <w:sz w:val="24"/>
        </w:rPr>
      </w:pPr>
      <w:bookmarkStart w:id="13" w:name="_Hlk219042202"/>
      <w:r w:rsidRPr="00912ED9">
        <w:rPr>
          <w:rFonts w:ascii="Georgia" w:hAnsi="Georgia"/>
          <w:b/>
          <w:bCs/>
          <w:sz w:val="24"/>
          <w:highlight w:val="yellow"/>
        </w:rPr>
        <w:t>16.</w:t>
      </w:r>
      <w:r>
        <w:rPr>
          <w:rFonts w:ascii="Georgia" w:hAnsi="Georgia"/>
          <w:b/>
          <w:bCs/>
          <w:sz w:val="24"/>
          <w:highlight w:val="yellow"/>
        </w:rPr>
        <w:t>4</w:t>
      </w:r>
      <w:r w:rsidRPr="00912ED9">
        <w:rPr>
          <w:rFonts w:ascii="Georgia" w:hAnsi="Georgia"/>
          <w:sz w:val="24"/>
          <w:highlight w:val="yellow"/>
        </w:rPr>
        <w:t>. O licitante deverá encaminhar as propostas e documentos de habilitação via correio ou protocolá-los no prédio municipal no setor de protocolos que fica na recepção.</w:t>
      </w:r>
      <w:r>
        <w:rPr>
          <w:rFonts w:ascii="Georgia" w:hAnsi="Georgia"/>
          <w:sz w:val="24"/>
        </w:rPr>
        <w:t xml:space="preserve"> </w:t>
      </w:r>
      <w:r w:rsidRPr="004D1D60">
        <w:rPr>
          <w:rFonts w:ascii="Georgia" w:hAnsi="Georgia"/>
          <w:sz w:val="24"/>
        </w:rPr>
        <w:t xml:space="preserve"> </w:t>
      </w:r>
    </w:p>
    <w:p w14:paraId="6FB56D64" w14:textId="77777777" w:rsidR="008F4EE7" w:rsidRPr="004D1D60" w:rsidRDefault="008F4EE7" w:rsidP="008F4EE7">
      <w:pPr>
        <w:spacing w:line="360" w:lineRule="auto"/>
        <w:ind w:right="-143"/>
        <w:jc w:val="both"/>
        <w:rPr>
          <w:rFonts w:ascii="Georgia" w:hAnsi="Georgia"/>
          <w:sz w:val="24"/>
        </w:rPr>
      </w:pPr>
      <w:r w:rsidRPr="004D1D60">
        <w:rPr>
          <w:rFonts w:ascii="Georgia" w:hAnsi="Georgia"/>
          <w:b/>
          <w:bCs/>
          <w:sz w:val="24"/>
        </w:rPr>
        <w:t>16.</w:t>
      </w:r>
      <w:r>
        <w:rPr>
          <w:rFonts w:ascii="Georgia" w:hAnsi="Georgia"/>
          <w:b/>
          <w:bCs/>
          <w:sz w:val="24"/>
        </w:rPr>
        <w:t>5</w:t>
      </w:r>
      <w:r w:rsidRPr="004D1D60">
        <w:rPr>
          <w:rFonts w:ascii="Georgia" w:hAnsi="Georgia"/>
          <w:b/>
          <w:bCs/>
          <w:sz w:val="24"/>
        </w:rPr>
        <w:t>.</w:t>
      </w:r>
      <w:r w:rsidRPr="004D1D60">
        <w:rPr>
          <w:rFonts w:ascii="Georgia" w:hAnsi="Georgia"/>
          <w:sz w:val="24"/>
        </w:rPr>
        <w:t xml:space="preserve"> Constatada a existência de sanção, o Pregoeiro reputará o licitante inabilitado, por falta de condição de participação.</w:t>
      </w:r>
    </w:p>
    <w:p w14:paraId="1E327F95" w14:textId="77777777" w:rsidR="008F4EE7" w:rsidRPr="004D1D60" w:rsidRDefault="008F4EE7" w:rsidP="008F4EE7">
      <w:pPr>
        <w:spacing w:line="360" w:lineRule="auto"/>
        <w:ind w:right="-143"/>
        <w:jc w:val="both"/>
        <w:rPr>
          <w:rFonts w:ascii="Georgia" w:hAnsi="Georgia"/>
          <w:sz w:val="24"/>
        </w:rPr>
      </w:pPr>
      <w:r w:rsidRPr="004D1D60">
        <w:rPr>
          <w:rFonts w:ascii="Georgia" w:hAnsi="Georgia"/>
          <w:b/>
          <w:bCs/>
          <w:sz w:val="24"/>
        </w:rPr>
        <w:t>16.</w:t>
      </w:r>
      <w:r>
        <w:rPr>
          <w:rFonts w:ascii="Georgia" w:hAnsi="Georgia"/>
          <w:b/>
          <w:bCs/>
          <w:sz w:val="24"/>
        </w:rPr>
        <w:t>6</w:t>
      </w:r>
      <w:r w:rsidRPr="004D1D60">
        <w:rPr>
          <w:rFonts w:ascii="Georgia" w:hAnsi="Georgia"/>
          <w:sz w:val="24"/>
        </w:rPr>
        <w:t>. Não serão aceitos documentos de habilitação com indicação de CNPJ/CPF diferentes, salvo aqueles legalmente permitidos.</w:t>
      </w:r>
    </w:p>
    <w:p w14:paraId="1255285C" w14:textId="77777777" w:rsidR="008F4EE7" w:rsidRPr="004D1D60" w:rsidRDefault="008F4EE7" w:rsidP="008F4EE7">
      <w:pPr>
        <w:spacing w:line="360" w:lineRule="auto"/>
        <w:ind w:right="-143"/>
        <w:jc w:val="both"/>
        <w:rPr>
          <w:rFonts w:ascii="Georgia" w:hAnsi="Georgia"/>
          <w:sz w:val="24"/>
        </w:rPr>
      </w:pPr>
      <w:r w:rsidRPr="004D1D60">
        <w:rPr>
          <w:rFonts w:ascii="Georgia" w:hAnsi="Georgia"/>
          <w:b/>
          <w:bCs/>
          <w:sz w:val="24"/>
        </w:rPr>
        <w:t>16.</w:t>
      </w:r>
      <w:r>
        <w:rPr>
          <w:rFonts w:ascii="Georgia" w:hAnsi="Georgia"/>
          <w:b/>
          <w:bCs/>
          <w:sz w:val="24"/>
        </w:rPr>
        <w:t>7</w:t>
      </w:r>
      <w:r w:rsidRPr="004D1D60">
        <w:rPr>
          <w:rFonts w:ascii="Georgia" w:hAnsi="Georgia"/>
          <w:sz w:val="24"/>
        </w:rPr>
        <w:t>.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7FA11DC" w14:textId="77777777" w:rsidR="008F4EE7" w:rsidRPr="004D1D60" w:rsidRDefault="008F4EE7" w:rsidP="008F4EE7">
      <w:pPr>
        <w:spacing w:line="360" w:lineRule="auto"/>
        <w:ind w:right="-143"/>
        <w:jc w:val="both"/>
        <w:rPr>
          <w:rFonts w:ascii="Georgia" w:hAnsi="Georgia"/>
          <w:sz w:val="24"/>
        </w:rPr>
      </w:pPr>
      <w:r w:rsidRPr="004D1D60">
        <w:rPr>
          <w:rFonts w:ascii="Georgia" w:hAnsi="Georgia"/>
          <w:b/>
          <w:bCs/>
          <w:sz w:val="24"/>
        </w:rPr>
        <w:t>16.</w:t>
      </w:r>
      <w:r>
        <w:rPr>
          <w:rFonts w:ascii="Georgia" w:hAnsi="Georgia"/>
          <w:b/>
          <w:bCs/>
          <w:sz w:val="24"/>
        </w:rPr>
        <w:t>8</w:t>
      </w:r>
      <w:r w:rsidRPr="004D1D60">
        <w:rPr>
          <w:rFonts w:ascii="Georgia" w:hAnsi="Georgia"/>
          <w:b/>
          <w:bCs/>
          <w:sz w:val="24"/>
        </w:rPr>
        <w:t>.</w:t>
      </w:r>
      <w:r w:rsidRPr="004D1D60">
        <w:rPr>
          <w:rFonts w:ascii="Georgia" w:hAnsi="Georgia"/>
          <w:sz w:val="24"/>
        </w:rPr>
        <w:t xml:space="preserve"> Serão aceitos registros de CNPJ de licitante matriz e filial com diferenças de números de documentos pertinentes ao CND e ao CRF/FGTS, quando for comprovada a centralização do recolhimento dessas contribuições.</w:t>
      </w:r>
    </w:p>
    <w:p w14:paraId="7F8C06D9" w14:textId="77777777" w:rsidR="008F4EE7" w:rsidRPr="004D1D60" w:rsidRDefault="008F4EE7" w:rsidP="008F4EE7">
      <w:pPr>
        <w:spacing w:line="360" w:lineRule="auto"/>
        <w:ind w:right="-143"/>
        <w:jc w:val="both"/>
        <w:rPr>
          <w:rFonts w:ascii="Georgia" w:hAnsi="Georgia"/>
          <w:sz w:val="24"/>
        </w:rPr>
      </w:pPr>
      <w:r w:rsidRPr="004D1D60">
        <w:rPr>
          <w:rFonts w:ascii="Georgia" w:hAnsi="Georgia"/>
          <w:b/>
          <w:bCs/>
          <w:sz w:val="24"/>
        </w:rPr>
        <w:t>16.</w:t>
      </w:r>
      <w:r>
        <w:rPr>
          <w:rFonts w:ascii="Georgia" w:hAnsi="Georgia"/>
          <w:b/>
          <w:bCs/>
          <w:sz w:val="24"/>
        </w:rPr>
        <w:t>9</w:t>
      </w:r>
      <w:r w:rsidRPr="004D1D60">
        <w:rPr>
          <w:rFonts w:ascii="Georgia" w:hAnsi="Georgia"/>
          <w:b/>
          <w:bCs/>
          <w:sz w:val="24"/>
        </w:rPr>
        <w:t>.</w:t>
      </w:r>
      <w:r w:rsidRPr="004D1D60">
        <w:rPr>
          <w:rFonts w:ascii="Georgia" w:hAnsi="Georgia"/>
          <w:sz w:val="24"/>
        </w:rPr>
        <w:t xml:space="preserve"> Ressalvado o disposto no item 5, os licitantes deverão encaminhar, nos termos deste Edital, a documentação relacionada nos itens a seguir, para fins de habilitação:</w:t>
      </w:r>
    </w:p>
    <w:p w14:paraId="39EFC28C" w14:textId="77777777" w:rsidR="008F4EE7" w:rsidRPr="004D1D60" w:rsidRDefault="008F4EE7" w:rsidP="008F4EE7">
      <w:pPr>
        <w:spacing w:line="360" w:lineRule="auto"/>
        <w:ind w:right="-143"/>
        <w:jc w:val="both"/>
        <w:rPr>
          <w:rFonts w:ascii="Georgia" w:hAnsi="Georgia"/>
          <w:sz w:val="24"/>
        </w:rPr>
      </w:pPr>
      <w:r w:rsidRPr="004D1D60">
        <w:rPr>
          <w:rFonts w:ascii="Georgia" w:hAnsi="Georgia"/>
          <w:b/>
          <w:bCs/>
          <w:sz w:val="24"/>
        </w:rPr>
        <w:t>Habilitação jurídica</w:t>
      </w:r>
      <w:r w:rsidRPr="004D1D60">
        <w:rPr>
          <w:rFonts w:ascii="Georgia" w:hAnsi="Georgia"/>
          <w:sz w:val="24"/>
        </w:rPr>
        <w:t>:</w:t>
      </w:r>
    </w:p>
    <w:p w14:paraId="3E073752" w14:textId="77777777" w:rsidR="008F4EE7" w:rsidRPr="004D1D60" w:rsidRDefault="008F4EE7" w:rsidP="008F4EE7">
      <w:pPr>
        <w:spacing w:line="360" w:lineRule="auto"/>
        <w:ind w:right="-143"/>
        <w:jc w:val="both"/>
        <w:rPr>
          <w:rFonts w:ascii="Georgia" w:hAnsi="Georgia"/>
          <w:sz w:val="24"/>
        </w:rPr>
      </w:pPr>
      <w:r w:rsidRPr="004D1D60">
        <w:rPr>
          <w:rFonts w:ascii="Georgia" w:hAnsi="Georgia"/>
          <w:b/>
          <w:bCs/>
          <w:sz w:val="24"/>
        </w:rPr>
        <w:t>16.</w:t>
      </w:r>
      <w:r>
        <w:rPr>
          <w:rFonts w:ascii="Georgia" w:hAnsi="Georgia"/>
          <w:b/>
          <w:bCs/>
          <w:sz w:val="24"/>
        </w:rPr>
        <w:t>11</w:t>
      </w:r>
      <w:r w:rsidRPr="004D1D60">
        <w:rPr>
          <w:rFonts w:ascii="Georgia" w:hAnsi="Georgia"/>
          <w:b/>
          <w:bCs/>
          <w:sz w:val="24"/>
        </w:rPr>
        <w:t>.</w:t>
      </w:r>
      <w:r w:rsidRPr="004D1D60">
        <w:rPr>
          <w:rFonts w:ascii="Georgia" w:hAnsi="Georgia"/>
          <w:sz w:val="24"/>
        </w:rPr>
        <w:t xml:space="preserve"> As participantes, em se tratando de Sociedades Comerciais, deverão apresentar devidamente registrados no Órgão de Registro do Comércio local de sua sede os respectivos Contratos Sociais e todas as suas alterações subsequentes ou o respectivo instrumento de Consolidação Contratual em vigor, com as posteriores alterações, se houver;</w:t>
      </w:r>
    </w:p>
    <w:p w14:paraId="35E2230D" w14:textId="77777777" w:rsidR="008F4EE7" w:rsidRPr="004D1D60" w:rsidRDefault="008F4EE7" w:rsidP="008F4EE7">
      <w:pPr>
        <w:spacing w:line="360" w:lineRule="auto"/>
        <w:ind w:right="-143"/>
        <w:jc w:val="both"/>
        <w:rPr>
          <w:rFonts w:ascii="Georgia" w:hAnsi="Georgia"/>
          <w:sz w:val="24"/>
        </w:rPr>
      </w:pPr>
      <w:r w:rsidRPr="004D1D60">
        <w:rPr>
          <w:rFonts w:ascii="Georgia" w:hAnsi="Georgia"/>
          <w:b/>
          <w:bCs/>
          <w:sz w:val="24"/>
        </w:rPr>
        <w:t>16.</w:t>
      </w:r>
      <w:r>
        <w:rPr>
          <w:rFonts w:ascii="Georgia" w:hAnsi="Georgia"/>
          <w:b/>
          <w:bCs/>
          <w:sz w:val="24"/>
        </w:rPr>
        <w:t>12</w:t>
      </w:r>
      <w:r w:rsidRPr="004D1D60">
        <w:rPr>
          <w:rFonts w:ascii="Georgia" w:hAnsi="Georgia"/>
          <w:sz w:val="24"/>
        </w:rPr>
        <w:t>. As participantes, em se tratando de Sociedades Civis, deverão apresentar os seus respectivos Atos Constitutivos e todas as alterações subsequentes em vigor, devidamente inscritos no Cartório de Registro Civil, acompanhados de prova da diretoria em exercício;</w:t>
      </w:r>
    </w:p>
    <w:p w14:paraId="3F677088" w14:textId="77777777" w:rsidR="008F4EE7" w:rsidRPr="004D1D60" w:rsidRDefault="008F4EE7" w:rsidP="008F4EE7">
      <w:pPr>
        <w:spacing w:line="360" w:lineRule="auto"/>
        <w:ind w:right="-143"/>
        <w:jc w:val="both"/>
        <w:rPr>
          <w:rFonts w:ascii="Georgia" w:hAnsi="Georgia"/>
          <w:sz w:val="24"/>
        </w:rPr>
      </w:pPr>
      <w:r w:rsidRPr="004D1D60">
        <w:rPr>
          <w:rFonts w:ascii="Georgia" w:hAnsi="Georgia"/>
          <w:b/>
          <w:bCs/>
          <w:sz w:val="24"/>
        </w:rPr>
        <w:lastRenderedPageBreak/>
        <w:t>16.</w:t>
      </w:r>
      <w:r>
        <w:rPr>
          <w:rFonts w:ascii="Georgia" w:hAnsi="Georgia"/>
          <w:b/>
          <w:bCs/>
          <w:sz w:val="24"/>
        </w:rPr>
        <w:t>13</w:t>
      </w:r>
      <w:r w:rsidRPr="004D1D60">
        <w:rPr>
          <w:rFonts w:ascii="Georgia" w:hAnsi="Georgia"/>
          <w:b/>
          <w:bCs/>
          <w:sz w:val="24"/>
        </w:rPr>
        <w:t>.</w:t>
      </w:r>
      <w:r w:rsidRPr="004D1D60">
        <w:rPr>
          <w:rFonts w:ascii="Georgia" w:hAnsi="Georgia"/>
          <w:sz w:val="24"/>
        </w:rPr>
        <w:t xml:space="preserve"> As participantes, em se tratando de Sociedades por Ações, deverão apresentar as publicações nos Diários Oficiais dos seus respectivos Estatutos Sociais em vigor, acompanhados dos documentos de eleição de seus administradores.</w:t>
      </w:r>
    </w:p>
    <w:p w14:paraId="7E54DDD4" w14:textId="77777777" w:rsidR="008F4EE7" w:rsidRPr="004D1D60" w:rsidRDefault="008F4EE7" w:rsidP="008F4EE7">
      <w:pPr>
        <w:spacing w:after="160" w:line="360" w:lineRule="auto"/>
        <w:ind w:right="-143"/>
        <w:jc w:val="both"/>
        <w:rPr>
          <w:rFonts w:ascii="Georgia" w:hAnsi="Georgia"/>
          <w:sz w:val="24"/>
        </w:rPr>
      </w:pPr>
      <w:r w:rsidRPr="004D1D60">
        <w:rPr>
          <w:rFonts w:ascii="Georgia" w:hAnsi="Georgia"/>
          <w:b/>
          <w:bCs/>
          <w:sz w:val="24"/>
        </w:rPr>
        <w:t>16.</w:t>
      </w:r>
      <w:r>
        <w:rPr>
          <w:rFonts w:ascii="Georgia" w:hAnsi="Georgia"/>
          <w:b/>
          <w:bCs/>
          <w:sz w:val="24"/>
        </w:rPr>
        <w:t>14</w:t>
      </w:r>
      <w:r w:rsidRPr="004D1D60">
        <w:rPr>
          <w:rFonts w:ascii="Georgia" w:hAnsi="Georgia"/>
          <w:sz w:val="24"/>
        </w:rPr>
        <w:t>. No caso de empresário individual, inscrição no Registro Público de Empresas Mercantis;</w:t>
      </w:r>
    </w:p>
    <w:p w14:paraId="18CF18B6" w14:textId="77777777" w:rsidR="008F4EE7" w:rsidRPr="004D1D60" w:rsidRDefault="008F4EE7" w:rsidP="008F4EE7">
      <w:pPr>
        <w:spacing w:line="360" w:lineRule="auto"/>
        <w:ind w:right="-143"/>
        <w:jc w:val="both"/>
        <w:rPr>
          <w:rFonts w:ascii="Georgia" w:hAnsi="Georgia"/>
          <w:sz w:val="24"/>
        </w:rPr>
      </w:pPr>
      <w:r w:rsidRPr="004D1D60">
        <w:rPr>
          <w:rFonts w:ascii="Georgia" w:hAnsi="Georgia"/>
          <w:b/>
          <w:bCs/>
          <w:sz w:val="24"/>
        </w:rPr>
        <w:t>16.</w:t>
      </w:r>
      <w:r>
        <w:rPr>
          <w:rFonts w:ascii="Georgia" w:hAnsi="Georgia"/>
          <w:b/>
          <w:bCs/>
          <w:sz w:val="24"/>
        </w:rPr>
        <w:t>15</w:t>
      </w:r>
      <w:r w:rsidRPr="004D1D60">
        <w:rPr>
          <w:rFonts w:ascii="Georgia" w:hAnsi="Georgia"/>
          <w:b/>
          <w:bCs/>
          <w:sz w:val="24"/>
        </w:rPr>
        <w:t>.</w:t>
      </w:r>
      <w:r w:rsidRPr="004D1D60">
        <w:rPr>
          <w:rFonts w:ascii="Georgia" w:hAnsi="Georgia"/>
          <w:sz w:val="24"/>
        </w:rPr>
        <w:t xml:space="preserve"> Para as sociedades empresárias: ato constitutivo, estatuto ou contrato social em vigor, devidamente registrado na Junta Comercial da respectiva sede, acompanhado de documento comprobatório de seus administradores;</w:t>
      </w:r>
    </w:p>
    <w:p w14:paraId="5BF3B9FC" w14:textId="77777777" w:rsidR="008F4EE7" w:rsidRPr="004D1D60" w:rsidRDefault="008F4EE7" w:rsidP="008F4EE7">
      <w:pPr>
        <w:spacing w:line="360" w:lineRule="auto"/>
        <w:ind w:right="-143"/>
        <w:jc w:val="both"/>
        <w:rPr>
          <w:rFonts w:ascii="Georgia" w:hAnsi="Georgia"/>
          <w:sz w:val="24"/>
        </w:rPr>
      </w:pPr>
      <w:r w:rsidRPr="004D1D60">
        <w:rPr>
          <w:rFonts w:ascii="Georgia" w:hAnsi="Georgia"/>
          <w:b/>
          <w:bCs/>
          <w:sz w:val="24"/>
        </w:rPr>
        <w:t>16.</w:t>
      </w:r>
      <w:r>
        <w:rPr>
          <w:rFonts w:ascii="Georgia" w:hAnsi="Georgia"/>
          <w:b/>
          <w:bCs/>
          <w:sz w:val="24"/>
        </w:rPr>
        <w:t>16</w:t>
      </w:r>
      <w:r w:rsidRPr="004D1D60">
        <w:rPr>
          <w:rFonts w:ascii="Georgia" w:hAnsi="Georgia"/>
          <w:sz w:val="24"/>
        </w:rPr>
        <w:t>. Os documentos acima deverão estar acompanhados de todas as alterações ou da consolidação respectiva;</w:t>
      </w:r>
    </w:p>
    <w:p w14:paraId="3032D768" w14:textId="77777777" w:rsidR="008F4EE7" w:rsidRPr="004D1D60" w:rsidRDefault="008F4EE7" w:rsidP="008F4EE7">
      <w:pPr>
        <w:spacing w:line="360" w:lineRule="auto"/>
        <w:ind w:right="-143"/>
        <w:jc w:val="both"/>
        <w:rPr>
          <w:rFonts w:ascii="Georgia" w:hAnsi="Georgia"/>
          <w:sz w:val="24"/>
        </w:rPr>
      </w:pPr>
      <w:r w:rsidRPr="004D1D60">
        <w:rPr>
          <w:rFonts w:ascii="Georgia" w:hAnsi="Georgia"/>
          <w:b/>
          <w:bCs/>
          <w:sz w:val="24"/>
        </w:rPr>
        <w:t>Regularidade fiscal e trabalhista</w:t>
      </w:r>
      <w:r w:rsidRPr="004D1D60">
        <w:rPr>
          <w:rFonts w:ascii="Georgia" w:hAnsi="Georgia"/>
          <w:sz w:val="24"/>
        </w:rPr>
        <w:t>:</w:t>
      </w:r>
    </w:p>
    <w:p w14:paraId="297E88F9" w14:textId="77777777" w:rsidR="008F4EE7" w:rsidRPr="00187BC6" w:rsidRDefault="008F4EE7" w:rsidP="008F4EE7">
      <w:pPr>
        <w:pStyle w:val="PargrafodaLista"/>
        <w:spacing w:line="360" w:lineRule="auto"/>
        <w:ind w:left="0" w:right="-143"/>
        <w:jc w:val="both"/>
        <w:rPr>
          <w:rFonts w:ascii="Georgia" w:hAnsi="Georgia"/>
          <w:sz w:val="24"/>
        </w:rPr>
      </w:pPr>
      <w:r w:rsidRPr="00187BC6">
        <w:rPr>
          <w:rFonts w:ascii="Georgia" w:hAnsi="Georgia"/>
          <w:b/>
          <w:bCs/>
          <w:sz w:val="24"/>
        </w:rPr>
        <w:t>16.</w:t>
      </w:r>
      <w:r>
        <w:rPr>
          <w:rFonts w:ascii="Georgia" w:hAnsi="Georgia"/>
          <w:b/>
          <w:bCs/>
          <w:sz w:val="24"/>
        </w:rPr>
        <w:t>17</w:t>
      </w:r>
      <w:r w:rsidRPr="00187BC6">
        <w:rPr>
          <w:rFonts w:ascii="Georgia" w:hAnsi="Georgia"/>
          <w:sz w:val="24"/>
        </w:rPr>
        <w:t>. Cadastro Nacional da Pessoa Jurídica (CNPJ);</w:t>
      </w:r>
    </w:p>
    <w:p w14:paraId="76598A47" w14:textId="77777777" w:rsidR="008F4EE7" w:rsidRPr="00187BC6" w:rsidRDefault="008F4EE7" w:rsidP="008F4EE7">
      <w:pPr>
        <w:spacing w:line="360" w:lineRule="auto"/>
        <w:ind w:right="-143"/>
        <w:jc w:val="both"/>
        <w:rPr>
          <w:rFonts w:ascii="Georgia" w:hAnsi="Georgia"/>
          <w:sz w:val="24"/>
        </w:rPr>
      </w:pPr>
      <w:r w:rsidRPr="00187BC6">
        <w:rPr>
          <w:rFonts w:ascii="Georgia" w:hAnsi="Georgia"/>
          <w:b/>
          <w:bCs/>
          <w:sz w:val="24"/>
        </w:rPr>
        <w:t>16.</w:t>
      </w:r>
      <w:r>
        <w:rPr>
          <w:rFonts w:ascii="Georgia" w:hAnsi="Georgia"/>
          <w:b/>
          <w:bCs/>
          <w:sz w:val="24"/>
        </w:rPr>
        <w:t>18</w:t>
      </w:r>
      <w:r w:rsidRPr="00187BC6">
        <w:rPr>
          <w:rFonts w:ascii="Georgia" w:hAnsi="Georgia"/>
          <w:sz w:val="24"/>
        </w:rPr>
        <w:t>. Inscrição no cadastro de contribuintes estadual e/ou municipal, se houver, relativo ao domicílio ou sede do licitante, pertinente ao seu ramo de atividade e compatível com o objeto contratual</w:t>
      </w:r>
    </w:p>
    <w:p w14:paraId="641AAD1E" w14:textId="77777777" w:rsidR="008F4EE7" w:rsidRPr="00187BC6" w:rsidRDefault="008F4EE7" w:rsidP="008F4EE7">
      <w:pPr>
        <w:spacing w:line="360" w:lineRule="auto"/>
        <w:ind w:right="-143"/>
        <w:jc w:val="both"/>
        <w:rPr>
          <w:rFonts w:ascii="Georgia" w:hAnsi="Georgia"/>
          <w:sz w:val="24"/>
        </w:rPr>
      </w:pPr>
      <w:r w:rsidRPr="00187BC6">
        <w:rPr>
          <w:rFonts w:ascii="Georgia" w:hAnsi="Georgia"/>
          <w:b/>
          <w:bCs/>
          <w:sz w:val="24"/>
        </w:rPr>
        <w:t>16.</w:t>
      </w:r>
      <w:r>
        <w:rPr>
          <w:rFonts w:ascii="Georgia" w:hAnsi="Georgia"/>
          <w:b/>
          <w:bCs/>
          <w:sz w:val="24"/>
        </w:rPr>
        <w:t>19</w:t>
      </w:r>
      <w:r w:rsidRPr="00187BC6">
        <w:rPr>
          <w:rFonts w:ascii="Georgia" w:hAnsi="Georgia"/>
          <w:b/>
          <w:bCs/>
          <w:sz w:val="24"/>
        </w:rPr>
        <w:t>.</w:t>
      </w:r>
      <w:r w:rsidRPr="00187BC6">
        <w:rPr>
          <w:rFonts w:ascii="Georgia" w:hAnsi="Georgia"/>
          <w:sz w:val="24"/>
        </w:rPr>
        <w:t xml:space="preserve"> Prova de regularidade com a Fazenda Nacional, relativos aos Tributos federais, inclusive contribuições previdenciárias, tanto no âmbito Federal quanto no âmbito da procuradoria da Fazenda Nacional (Certidão Unificada, conforme portaria MF 358, de 05 de setembro de 2014, alterada pela Portaria MF nº 443, de 17 de outubro de 2014), assegurada a regra para as microempresas e empresas de pequeno porte, nos termos do art. 43 da Lei Complementar Nº 123, de 14 de dezembro de 2006</w:t>
      </w:r>
    </w:p>
    <w:p w14:paraId="6E704451" w14:textId="77777777" w:rsidR="008F4EE7" w:rsidRPr="00187BC6" w:rsidRDefault="008F4EE7" w:rsidP="008F4EE7">
      <w:pPr>
        <w:spacing w:line="360" w:lineRule="auto"/>
        <w:ind w:right="-143"/>
        <w:jc w:val="both"/>
        <w:rPr>
          <w:rFonts w:ascii="Georgia" w:hAnsi="Georgia"/>
          <w:sz w:val="24"/>
        </w:rPr>
      </w:pPr>
      <w:r w:rsidRPr="00187BC6">
        <w:rPr>
          <w:rFonts w:ascii="Georgia" w:hAnsi="Georgia"/>
          <w:b/>
          <w:bCs/>
          <w:sz w:val="24"/>
        </w:rPr>
        <w:t>16.2</w:t>
      </w:r>
      <w:r>
        <w:rPr>
          <w:rFonts w:ascii="Georgia" w:hAnsi="Georgia"/>
          <w:b/>
          <w:bCs/>
          <w:sz w:val="24"/>
        </w:rPr>
        <w:t>0</w:t>
      </w:r>
      <w:r w:rsidRPr="00187BC6">
        <w:rPr>
          <w:rFonts w:ascii="Georgia" w:hAnsi="Georgia"/>
          <w:b/>
          <w:bCs/>
          <w:sz w:val="24"/>
        </w:rPr>
        <w:t>.</w:t>
      </w:r>
      <w:r w:rsidRPr="00187BC6">
        <w:rPr>
          <w:rFonts w:ascii="Georgia" w:hAnsi="Georgia"/>
          <w:sz w:val="24"/>
        </w:rPr>
        <w:t xml:space="preserve"> Prova de regularidade com a Fazenda Estadual e Fazenda Municipal do domicílio ou sede da interessada, assegurada a regra para as microempresas e empresas de pequeno porte, nos termos do art. 43 da Lei Complementar Nº 123, de 14 de dezembro de 2006.</w:t>
      </w:r>
    </w:p>
    <w:p w14:paraId="63F9D142" w14:textId="77777777" w:rsidR="008F4EE7" w:rsidRPr="00187BC6" w:rsidRDefault="008F4EE7" w:rsidP="008F4EE7">
      <w:pPr>
        <w:spacing w:line="360" w:lineRule="auto"/>
        <w:ind w:right="-143"/>
        <w:jc w:val="both"/>
        <w:rPr>
          <w:rFonts w:ascii="Georgia" w:hAnsi="Georgia"/>
          <w:sz w:val="24"/>
        </w:rPr>
      </w:pPr>
      <w:r w:rsidRPr="00187BC6">
        <w:rPr>
          <w:rFonts w:ascii="Georgia" w:hAnsi="Georgia"/>
          <w:b/>
          <w:bCs/>
          <w:sz w:val="24"/>
        </w:rPr>
        <w:t>16.2</w:t>
      </w:r>
      <w:r>
        <w:rPr>
          <w:rFonts w:ascii="Georgia" w:hAnsi="Georgia"/>
          <w:b/>
          <w:bCs/>
          <w:sz w:val="24"/>
        </w:rPr>
        <w:t>1</w:t>
      </w:r>
      <w:r w:rsidRPr="00187BC6">
        <w:rPr>
          <w:rFonts w:ascii="Georgia" w:hAnsi="Georgia"/>
          <w:b/>
          <w:bCs/>
          <w:sz w:val="24"/>
        </w:rPr>
        <w:t>.</w:t>
      </w:r>
      <w:r w:rsidRPr="00187BC6">
        <w:rPr>
          <w:rFonts w:ascii="Georgia" w:hAnsi="Georgia"/>
          <w:sz w:val="24"/>
        </w:rPr>
        <w:t xml:space="preserve"> Prova de regularidade relativa ao Fundo de Garantia do Tempo de Serviço – FGTS: Certidão de Regularidade de Situação - CRF, emitida pela Caixa Econômica Federal;</w:t>
      </w:r>
    </w:p>
    <w:p w14:paraId="01DDB84F" w14:textId="77777777" w:rsidR="008F4EE7" w:rsidRPr="00187BC6" w:rsidRDefault="008F4EE7" w:rsidP="008F4EE7">
      <w:pPr>
        <w:spacing w:line="360" w:lineRule="auto"/>
        <w:ind w:right="-143"/>
        <w:jc w:val="both"/>
        <w:rPr>
          <w:rFonts w:ascii="Georgia" w:hAnsi="Georgia"/>
          <w:sz w:val="24"/>
        </w:rPr>
      </w:pPr>
      <w:r w:rsidRPr="00187BC6">
        <w:rPr>
          <w:rFonts w:ascii="Georgia" w:hAnsi="Georgia"/>
          <w:b/>
          <w:bCs/>
          <w:sz w:val="24"/>
        </w:rPr>
        <w:t>16.2</w:t>
      </w:r>
      <w:r>
        <w:rPr>
          <w:rFonts w:ascii="Georgia" w:hAnsi="Georgia"/>
          <w:b/>
          <w:bCs/>
          <w:sz w:val="24"/>
        </w:rPr>
        <w:t>2</w:t>
      </w:r>
      <w:r w:rsidRPr="00187BC6">
        <w:rPr>
          <w:rFonts w:ascii="Georgia" w:hAnsi="Georgia"/>
          <w:b/>
          <w:bCs/>
          <w:sz w:val="24"/>
        </w:rPr>
        <w:t>.</w:t>
      </w:r>
      <w:r w:rsidRPr="00187BC6">
        <w:rPr>
          <w:rFonts w:ascii="Georgia" w:hAnsi="Georgia"/>
          <w:sz w:val="24"/>
        </w:rPr>
        <w:t xml:space="preserve"> Prova de inexistência de débitos inadimplidos perante a Justiça do Trabalho, mediante a apresentação de certidão negativa, nos termos do Título VII-A da Consolidação das Leis do Trabalho, aprovada pelo Decreto-Lei no 5.452, de 1o de maio de 1943;</w:t>
      </w:r>
    </w:p>
    <w:p w14:paraId="31F44E52" w14:textId="77777777" w:rsidR="008F4EE7" w:rsidRPr="00187BC6" w:rsidRDefault="008F4EE7" w:rsidP="008F4EE7">
      <w:pPr>
        <w:spacing w:line="360" w:lineRule="auto"/>
        <w:ind w:right="-143"/>
        <w:jc w:val="both"/>
        <w:rPr>
          <w:rFonts w:ascii="Georgia" w:hAnsi="Georgia"/>
          <w:sz w:val="24"/>
        </w:rPr>
      </w:pPr>
      <w:r w:rsidRPr="00187BC6">
        <w:rPr>
          <w:rFonts w:ascii="Georgia" w:hAnsi="Georgia"/>
          <w:b/>
          <w:bCs/>
          <w:sz w:val="24"/>
        </w:rPr>
        <w:lastRenderedPageBreak/>
        <w:t>16.2</w:t>
      </w:r>
      <w:r>
        <w:rPr>
          <w:rFonts w:ascii="Georgia" w:hAnsi="Georgia"/>
          <w:b/>
          <w:bCs/>
          <w:sz w:val="24"/>
        </w:rPr>
        <w:t>3</w:t>
      </w:r>
      <w:r w:rsidRPr="00187BC6">
        <w:rPr>
          <w:rFonts w:ascii="Georgia" w:hAnsi="Georgia"/>
          <w:b/>
          <w:bCs/>
          <w:sz w:val="24"/>
        </w:rPr>
        <w:t>.</w:t>
      </w:r>
      <w:r w:rsidRPr="00187BC6">
        <w:rPr>
          <w:rFonts w:ascii="Georgia" w:hAnsi="Georgia"/>
          <w:sz w:val="24"/>
        </w:rPr>
        <w:t xml:space="preserve"> Caso o licitante seja considerado isento dos tributos estaduais relacionados ao objeto licitatório, deverá comprovar tal condição mediante declaração da Fazenda Estadual do seu domicílio ou sede, ou outra equivalente, na forma da lei;</w:t>
      </w:r>
    </w:p>
    <w:p w14:paraId="046D6C4C" w14:textId="77777777" w:rsidR="008F4EE7" w:rsidRPr="00187BC6" w:rsidRDefault="008F4EE7" w:rsidP="008F4EE7">
      <w:pPr>
        <w:spacing w:line="360" w:lineRule="auto"/>
        <w:ind w:right="-143"/>
        <w:jc w:val="both"/>
        <w:rPr>
          <w:rFonts w:ascii="Georgia" w:hAnsi="Georgia"/>
          <w:sz w:val="24"/>
        </w:rPr>
      </w:pPr>
      <w:r w:rsidRPr="00187BC6">
        <w:rPr>
          <w:rFonts w:ascii="Georgia" w:hAnsi="Georgia"/>
          <w:b/>
          <w:bCs/>
          <w:sz w:val="24"/>
        </w:rPr>
        <w:t>16.2</w:t>
      </w:r>
      <w:r>
        <w:rPr>
          <w:rFonts w:ascii="Georgia" w:hAnsi="Georgia"/>
          <w:b/>
          <w:bCs/>
          <w:sz w:val="24"/>
        </w:rPr>
        <w:t>4</w:t>
      </w:r>
      <w:r w:rsidRPr="00187BC6">
        <w:rPr>
          <w:rFonts w:ascii="Georgia" w:hAnsi="Georgia"/>
          <w:b/>
          <w:bCs/>
          <w:sz w:val="24"/>
        </w:rPr>
        <w:t>.</w:t>
      </w:r>
      <w:r w:rsidRPr="00187BC6">
        <w:rPr>
          <w:rFonts w:ascii="Georgia" w:hAnsi="Georgia"/>
          <w:sz w:val="24"/>
        </w:rPr>
        <w:t xml:space="preserve">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74E0552E" w14:textId="77777777" w:rsidR="008F4EE7" w:rsidRPr="00187BC6" w:rsidRDefault="008F4EE7" w:rsidP="008F4EE7">
      <w:pPr>
        <w:spacing w:line="360" w:lineRule="auto"/>
        <w:ind w:right="-143"/>
        <w:jc w:val="both"/>
        <w:rPr>
          <w:rFonts w:ascii="Georgia" w:hAnsi="Georgia"/>
          <w:sz w:val="24"/>
        </w:rPr>
      </w:pPr>
      <w:r w:rsidRPr="00187BC6">
        <w:rPr>
          <w:rFonts w:ascii="Georgia" w:hAnsi="Georgia"/>
          <w:b/>
          <w:bCs/>
          <w:sz w:val="24"/>
        </w:rPr>
        <w:t>Qualificação Econômico-Financeira</w:t>
      </w:r>
      <w:r w:rsidRPr="00187BC6">
        <w:rPr>
          <w:rFonts w:ascii="Georgia" w:hAnsi="Georgia"/>
          <w:sz w:val="24"/>
        </w:rPr>
        <w:t>.</w:t>
      </w:r>
    </w:p>
    <w:p w14:paraId="5D30C10B" w14:textId="77777777" w:rsidR="008F4EE7" w:rsidRPr="00187BC6" w:rsidRDefault="008F4EE7" w:rsidP="008F4EE7">
      <w:pPr>
        <w:spacing w:line="360" w:lineRule="auto"/>
        <w:ind w:right="-143"/>
        <w:jc w:val="both"/>
        <w:rPr>
          <w:rFonts w:ascii="Georgia" w:hAnsi="Georgia"/>
          <w:sz w:val="24"/>
        </w:rPr>
      </w:pPr>
      <w:r w:rsidRPr="00187BC6">
        <w:rPr>
          <w:rFonts w:ascii="Georgia" w:hAnsi="Georgia"/>
          <w:b/>
          <w:bCs/>
          <w:sz w:val="24"/>
        </w:rPr>
        <w:t>16.</w:t>
      </w:r>
      <w:r>
        <w:rPr>
          <w:rFonts w:ascii="Georgia" w:hAnsi="Georgia"/>
          <w:b/>
          <w:bCs/>
          <w:sz w:val="24"/>
        </w:rPr>
        <w:t>25</w:t>
      </w:r>
      <w:r w:rsidRPr="00187BC6">
        <w:rPr>
          <w:rFonts w:ascii="Georgia" w:hAnsi="Georgia"/>
          <w:b/>
          <w:bCs/>
          <w:sz w:val="24"/>
        </w:rPr>
        <w:t>.</w:t>
      </w:r>
      <w:r w:rsidRPr="00187BC6">
        <w:rPr>
          <w:rFonts w:ascii="Georgia" w:hAnsi="Georgia"/>
          <w:sz w:val="24"/>
        </w:rPr>
        <w:t xml:space="preserve"> Certidão negativa de feitos sobre falência, recuperação judicial ou recuperação extrajudicial, expedida pelo distribuidor da sede do licitante; caso reste declarado que ficam excluídos os processos no âmbito do processo judicial eletrônico-PJE, a licitante necessariamente também precisa apresentar a certidão de distribuição PJE falência, recuperação judicial ou recuperação extrajudicial.</w:t>
      </w:r>
    </w:p>
    <w:p w14:paraId="326A9C3D" w14:textId="77777777" w:rsidR="008F4EE7" w:rsidRDefault="008F4EE7" w:rsidP="008F4EE7">
      <w:pPr>
        <w:spacing w:line="360" w:lineRule="auto"/>
        <w:ind w:right="-143"/>
        <w:jc w:val="both"/>
        <w:rPr>
          <w:rFonts w:ascii="Georgia" w:hAnsi="Georgia"/>
          <w:b/>
          <w:bCs/>
          <w:sz w:val="24"/>
        </w:rPr>
      </w:pPr>
      <w:r>
        <w:rPr>
          <w:rFonts w:ascii="Georgia" w:hAnsi="Georgia"/>
          <w:b/>
          <w:bCs/>
          <w:sz w:val="24"/>
        </w:rPr>
        <w:t>Qualificação Técnica</w:t>
      </w:r>
    </w:p>
    <w:p w14:paraId="3EF89073" w14:textId="77777777" w:rsidR="008F4EE7" w:rsidRPr="002C2005" w:rsidRDefault="008F4EE7" w:rsidP="008F4EE7">
      <w:pPr>
        <w:spacing w:line="360" w:lineRule="auto"/>
        <w:ind w:right="-143"/>
        <w:jc w:val="both"/>
        <w:rPr>
          <w:rFonts w:ascii="Georgia" w:hAnsi="Georgia"/>
          <w:sz w:val="24"/>
        </w:rPr>
      </w:pPr>
      <w:r w:rsidRPr="002C2005">
        <w:rPr>
          <w:rFonts w:ascii="Georgia" w:hAnsi="Georgia"/>
          <w:b/>
          <w:bCs/>
          <w:sz w:val="24"/>
        </w:rPr>
        <w:t>16.</w:t>
      </w:r>
      <w:r>
        <w:rPr>
          <w:rFonts w:ascii="Georgia" w:hAnsi="Georgia"/>
          <w:b/>
          <w:bCs/>
          <w:sz w:val="24"/>
        </w:rPr>
        <w:t>26</w:t>
      </w:r>
      <w:r w:rsidRPr="002C2005">
        <w:rPr>
          <w:rFonts w:ascii="Georgia" w:hAnsi="Georgia"/>
          <w:b/>
          <w:bCs/>
          <w:sz w:val="24"/>
        </w:rPr>
        <w:t>.</w:t>
      </w:r>
      <w:r w:rsidRPr="002C2005">
        <w:rPr>
          <w:rFonts w:ascii="Georgia" w:hAnsi="Georgia"/>
          <w:sz w:val="24"/>
        </w:rPr>
        <w:t xml:space="preserve"> 1 (um) ou mais atestados de capacidade técnica fornecido(s) por </w:t>
      </w:r>
      <w:proofErr w:type="gramStart"/>
      <w:r w:rsidRPr="002C2005">
        <w:rPr>
          <w:rFonts w:ascii="Georgia" w:hAnsi="Georgia"/>
          <w:sz w:val="24"/>
        </w:rPr>
        <w:t>pesso</w:t>
      </w:r>
      <w:r>
        <w:rPr>
          <w:rFonts w:ascii="Georgia" w:hAnsi="Georgia"/>
          <w:sz w:val="24"/>
        </w:rPr>
        <w:t>a</w:t>
      </w:r>
      <w:r w:rsidRPr="002C2005">
        <w:rPr>
          <w:rFonts w:ascii="Georgia" w:hAnsi="Georgia"/>
          <w:sz w:val="24"/>
        </w:rPr>
        <w:t xml:space="preserve">  jurídica</w:t>
      </w:r>
      <w:proofErr w:type="gramEnd"/>
      <w:r w:rsidRPr="002C2005">
        <w:rPr>
          <w:rFonts w:ascii="Georgia" w:hAnsi="Georgia"/>
          <w:sz w:val="24"/>
        </w:rPr>
        <w:t xml:space="preserve"> de direito público ou privado, que comprove(m)  que a licitante desempenhou 50% do quantitativo a ser licitado</w:t>
      </w:r>
      <w:bookmarkEnd w:id="13"/>
      <w:r>
        <w:rPr>
          <w:rFonts w:ascii="Georgia" w:hAnsi="Georgia"/>
          <w:sz w:val="24"/>
        </w:rPr>
        <w:t>.</w:t>
      </w:r>
    </w:p>
    <w:bookmarkEnd w:id="11"/>
    <w:bookmarkEnd w:id="12"/>
    <w:p w14:paraId="60CA5FC5" w14:textId="77777777" w:rsidR="008F4EE7" w:rsidRPr="009600FF" w:rsidRDefault="008F4EE7" w:rsidP="008F4EE7">
      <w:pPr>
        <w:spacing w:line="276" w:lineRule="auto"/>
        <w:ind w:right="-284"/>
        <w:jc w:val="both"/>
        <w:rPr>
          <w:rFonts w:ascii="Georgia" w:hAnsi="Georgia"/>
          <w:sz w:val="24"/>
        </w:rPr>
      </w:pPr>
    </w:p>
    <w:p w14:paraId="4EC8FA28" w14:textId="77777777" w:rsidR="008F4EE7" w:rsidRPr="00187BC6" w:rsidRDefault="008F4EE7" w:rsidP="008F4EE7">
      <w:pPr>
        <w:spacing w:line="360" w:lineRule="auto"/>
        <w:ind w:left="284" w:right="-284"/>
        <w:jc w:val="both"/>
        <w:rPr>
          <w:rFonts w:ascii="Georgia" w:hAnsi="Georgia"/>
          <w:b/>
          <w:bCs/>
          <w:sz w:val="24"/>
        </w:rPr>
      </w:pPr>
      <w:r w:rsidRPr="00187BC6">
        <w:rPr>
          <w:rFonts w:ascii="Georgia" w:hAnsi="Georgia"/>
          <w:b/>
          <w:bCs/>
          <w:sz w:val="24"/>
        </w:rPr>
        <w:t>17. DISPOSIÇÕES GERAIS SOBRE HABILITAÇÃO</w:t>
      </w:r>
    </w:p>
    <w:p w14:paraId="0F31B876" w14:textId="77777777" w:rsidR="008F4EE7" w:rsidRPr="00187BC6" w:rsidRDefault="008F4EE7" w:rsidP="008F4EE7">
      <w:pPr>
        <w:spacing w:line="360" w:lineRule="auto"/>
        <w:ind w:left="284" w:right="-284"/>
        <w:jc w:val="both"/>
        <w:rPr>
          <w:rFonts w:ascii="Georgia" w:hAnsi="Georgia"/>
          <w:b/>
          <w:bCs/>
          <w:sz w:val="24"/>
        </w:rPr>
      </w:pPr>
    </w:p>
    <w:p w14:paraId="017E37E0" w14:textId="77777777" w:rsidR="008F4EE7" w:rsidRPr="00187BC6" w:rsidRDefault="008F4EE7" w:rsidP="00BF0CF5">
      <w:pPr>
        <w:spacing w:line="360" w:lineRule="auto"/>
        <w:ind w:right="-284"/>
        <w:jc w:val="both"/>
        <w:rPr>
          <w:rFonts w:ascii="Georgia" w:hAnsi="Georgia"/>
          <w:sz w:val="24"/>
        </w:rPr>
      </w:pPr>
      <w:r w:rsidRPr="00187BC6">
        <w:rPr>
          <w:rFonts w:ascii="Georgia" w:hAnsi="Georgia"/>
          <w:b/>
          <w:bCs/>
          <w:sz w:val="24"/>
        </w:rPr>
        <w:t>17.1.</w:t>
      </w:r>
      <w:r w:rsidRPr="00187BC6">
        <w:rPr>
          <w:rFonts w:ascii="Georgia" w:hAnsi="Georgia"/>
          <w:sz w:val="24"/>
        </w:rPr>
        <w:t xml:space="preserve"> Quando permitida a participação na licitação/contratação de empresas estrangeiras que não funcionem no País, as exigências de habilitação serão atendidas mediante documentos equivalentes, inicialmente apresentados em tradução livre.</w:t>
      </w:r>
    </w:p>
    <w:p w14:paraId="623237E8" w14:textId="77777777" w:rsidR="008F4EE7" w:rsidRPr="00187BC6" w:rsidRDefault="008F4EE7" w:rsidP="00BF0CF5">
      <w:pPr>
        <w:spacing w:line="360" w:lineRule="auto"/>
        <w:ind w:right="-284"/>
        <w:jc w:val="both"/>
        <w:rPr>
          <w:rFonts w:ascii="Georgia" w:hAnsi="Georgia"/>
          <w:sz w:val="24"/>
        </w:rPr>
      </w:pPr>
      <w:r w:rsidRPr="00187BC6">
        <w:rPr>
          <w:rFonts w:ascii="Georgia" w:hAnsi="Georgia"/>
          <w:b/>
          <w:bCs/>
          <w:sz w:val="24"/>
        </w:rPr>
        <w:t>17.2.</w:t>
      </w:r>
      <w:r w:rsidRPr="00187BC6">
        <w:rPr>
          <w:rFonts w:ascii="Georgia" w:hAnsi="Georgia"/>
          <w:sz w:val="24"/>
        </w:rPr>
        <w:t xml:space="preserve"> 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w:t>
      </w:r>
      <w:proofErr w:type="spellStart"/>
      <w:r w:rsidRPr="00187BC6">
        <w:rPr>
          <w:rFonts w:ascii="Georgia" w:hAnsi="Georgia"/>
          <w:sz w:val="24"/>
        </w:rPr>
        <w:t>consularizados</w:t>
      </w:r>
      <w:proofErr w:type="spellEnd"/>
      <w:r w:rsidRPr="00187BC6">
        <w:rPr>
          <w:rFonts w:ascii="Georgia" w:hAnsi="Georgia"/>
          <w:sz w:val="24"/>
        </w:rPr>
        <w:t xml:space="preserve"> pelos respectivos consulados ou embaixadas.</w:t>
      </w:r>
    </w:p>
    <w:p w14:paraId="3B97AD94" w14:textId="77777777" w:rsidR="008F4EE7" w:rsidRPr="00187BC6" w:rsidRDefault="008F4EE7" w:rsidP="00BF0CF5">
      <w:pPr>
        <w:spacing w:line="360" w:lineRule="auto"/>
        <w:ind w:right="-284"/>
        <w:jc w:val="both"/>
        <w:rPr>
          <w:rFonts w:ascii="Georgia" w:hAnsi="Georgia"/>
          <w:sz w:val="24"/>
        </w:rPr>
      </w:pPr>
      <w:r w:rsidRPr="00187BC6">
        <w:rPr>
          <w:rFonts w:ascii="Georgia" w:hAnsi="Georgia"/>
          <w:b/>
          <w:bCs/>
          <w:sz w:val="24"/>
        </w:rPr>
        <w:t>17.3.</w:t>
      </w:r>
      <w:r w:rsidRPr="00187BC6">
        <w:rPr>
          <w:rFonts w:ascii="Georgia" w:hAnsi="Georgia"/>
          <w:sz w:val="24"/>
        </w:rPr>
        <w:t xml:space="preserve"> Não serão aceitos documentos de habilitação com indicação de CNPJ/CPF diferentes, salvo aqueles legalmente permitidos.</w:t>
      </w:r>
    </w:p>
    <w:p w14:paraId="44EAD417" w14:textId="77777777" w:rsidR="008F4EE7" w:rsidRPr="00187BC6" w:rsidRDefault="008F4EE7" w:rsidP="008F4EE7">
      <w:pPr>
        <w:spacing w:line="360" w:lineRule="auto"/>
        <w:ind w:left="284" w:right="-284"/>
        <w:jc w:val="both"/>
        <w:rPr>
          <w:rFonts w:ascii="Georgia" w:hAnsi="Georgia"/>
          <w:sz w:val="24"/>
        </w:rPr>
      </w:pPr>
      <w:r w:rsidRPr="00187BC6">
        <w:rPr>
          <w:rFonts w:ascii="Georgia" w:hAnsi="Georgia"/>
          <w:b/>
          <w:bCs/>
          <w:sz w:val="24"/>
        </w:rPr>
        <w:lastRenderedPageBreak/>
        <w:t>17.4.</w:t>
      </w:r>
      <w:r w:rsidRPr="00187BC6">
        <w:rPr>
          <w:rFonts w:ascii="Georgia" w:hAnsi="Georgia"/>
          <w:sz w:val="24"/>
        </w:rPr>
        <w:t xml:space="preserve"> 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7FD76193" w14:textId="77777777" w:rsidR="008F4EE7" w:rsidRPr="00187BC6" w:rsidRDefault="008F4EE7" w:rsidP="008F4EE7">
      <w:pPr>
        <w:spacing w:line="360" w:lineRule="auto"/>
        <w:ind w:left="284" w:right="-284"/>
        <w:jc w:val="both"/>
        <w:rPr>
          <w:rFonts w:ascii="Georgia" w:hAnsi="Georgia"/>
          <w:sz w:val="24"/>
        </w:rPr>
      </w:pPr>
    </w:p>
    <w:p w14:paraId="04C741D6" w14:textId="77777777" w:rsidR="008F4EE7" w:rsidRPr="00187BC6" w:rsidRDefault="008F4EE7" w:rsidP="008F4EE7">
      <w:pPr>
        <w:spacing w:after="240" w:line="360" w:lineRule="auto"/>
        <w:ind w:left="284" w:right="-284"/>
        <w:jc w:val="both"/>
        <w:rPr>
          <w:rFonts w:ascii="Georgia" w:hAnsi="Georgia"/>
          <w:b/>
          <w:bCs/>
          <w:sz w:val="24"/>
        </w:rPr>
      </w:pPr>
      <w:r w:rsidRPr="00187BC6">
        <w:rPr>
          <w:rFonts w:ascii="Georgia" w:hAnsi="Georgia"/>
          <w:b/>
          <w:bCs/>
          <w:sz w:val="24"/>
        </w:rPr>
        <w:t>18. ESTIMATIVAS DO VALOR DA CONTRATAÇÃO</w:t>
      </w:r>
    </w:p>
    <w:p w14:paraId="6B3564EA" w14:textId="57B0B10F" w:rsidR="008F4EE7" w:rsidRPr="00187BC6" w:rsidRDefault="008F4EE7" w:rsidP="008F4EE7">
      <w:pPr>
        <w:spacing w:after="240" w:line="360" w:lineRule="auto"/>
        <w:ind w:left="284" w:right="-284"/>
        <w:jc w:val="both"/>
        <w:rPr>
          <w:rFonts w:ascii="Georgia" w:hAnsi="Georgia"/>
          <w:sz w:val="24"/>
        </w:rPr>
      </w:pPr>
      <w:r w:rsidRPr="00187BC6">
        <w:rPr>
          <w:rFonts w:ascii="Georgia" w:hAnsi="Georgia"/>
          <w:sz w:val="24"/>
        </w:rPr>
        <w:t xml:space="preserve">O custo estimado total da contratação é de </w:t>
      </w:r>
      <w:r w:rsidRPr="00960B43">
        <w:rPr>
          <w:rFonts w:ascii="Georgia" w:hAnsi="Georgia"/>
          <w:sz w:val="24"/>
        </w:rPr>
        <w:t xml:space="preserve">R$ </w:t>
      </w:r>
      <w:r w:rsidRPr="00960B43">
        <w:rPr>
          <w:rFonts w:ascii="Georgia" w:hAnsi="Georgia"/>
          <w:b/>
          <w:sz w:val="24"/>
        </w:rPr>
        <w:t>58.560,00 (cinquenta e oito mil quinhentos e sessenta reais)</w:t>
      </w:r>
      <w:r w:rsidRPr="00960B43">
        <w:rPr>
          <w:rFonts w:ascii="Georgia" w:hAnsi="Georgia"/>
          <w:sz w:val="24"/>
        </w:rPr>
        <w:t>, con</w:t>
      </w:r>
      <w:r w:rsidRPr="007A5C67">
        <w:rPr>
          <w:rFonts w:ascii="Georgia" w:hAnsi="Georgia"/>
          <w:sz w:val="24"/>
        </w:rPr>
        <w:t>forme custos unitários apostos na tabela contida no</w:t>
      </w:r>
      <w:r w:rsidRPr="00187BC6">
        <w:rPr>
          <w:rFonts w:ascii="Georgia" w:hAnsi="Georgia"/>
          <w:sz w:val="24"/>
        </w:rPr>
        <w:t xml:space="preserve"> ANEXO I</w:t>
      </w:r>
    </w:p>
    <w:p w14:paraId="7A6D4B5B" w14:textId="77777777" w:rsidR="008F4EE7" w:rsidRPr="00187BC6" w:rsidRDefault="008F4EE7" w:rsidP="008F4EE7">
      <w:pPr>
        <w:spacing w:after="240" w:line="360" w:lineRule="auto"/>
        <w:ind w:left="284" w:right="-284"/>
        <w:jc w:val="both"/>
        <w:rPr>
          <w:rFonts w:ascii="Georgia" w:hAnsi="Georgia"/>
          <w:b/>
          <w:bCs/>
          <w:sz w:val="24"/>
        </w:rPr>
      </w:pPr>
      <w:r w:rsidRPr="00187BC6">
        <w:rPr>
          <w:rFonts w:ascii="Georgia" w:hAnsi="Georgia"/>
          <w:b/>
          <w:bCs/>
          <w:sz w:val="24"/>
        </w:rPr>
        <w:t xml:space="preserve">17. ADEQUAÇÃO </w:t>
      </w:r>
      <w:r w:rsidRPr="00187BC6">
        <w:rPr>
          <w:rFonts w:ascii="Georgia" w:hAnsi="Georgia"/>
          <w:b/>
          <w:bCs/>
          <w:spacing w:val="-2"/>
          <w:sz w:val="24"/>
        </w:rPr>
        <w:t>ORÇAMENTÁRIA:</w:t>
      </w:r>
    </w:p>
    <w:p w14:paraId="4DF0E70E" w14:textId="77777777" w:rsidR="008F4EE7" w:rsidRDefault="008F4EE7" w:rsidP="008F4EE7">
      <w:pPr>
        <w:spacing w:after="240" w:line="360" w:lineRule="auto"/>
        <w:ind w:left="284" w:right="-284"/>
        <w:jc w:val="both"/>
        <w:rPr>
          <w:rFonts w:ascii="Georgia" w:hAnsi="Georgia"/>
          <w:sz w:val="24"/>
        </w:rPr>
      </w:pPr>
      <w:r>
        <w:rPr>
          <w:rFonts w:ascii="Georgia" w:hAnsi="Georgia"/>
          <w:sz w:val="24"/>
        </w:rPr>
        <w:t xml:space="preserve">17.1 </w:t>
      </w:r>
      <w:r w:rsidRPr="00187BC6">
        <w:rPr>
          <w:rFonts w:ascii="Georgia" w:hAnsi="Georgia"/>
          <w:sz w:val="24"/>
        </w:rPr>
        <w:t xml:space="preserve">As despesas com o objeto a ser contratado estão programadas em dotação orçamentária, </w:t>
      </w:r>
    </w:p>
    <w:tbl>
      <w:tblPr>
        <w:tblW w:w="1031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992"/>
        <w:gridCol w:w="1134"/>
        <w:gridCol w:w="1559"/>
        <w:gridCol w:w="1985"/>
      </w:tblGrid>
      <w:tr w:rsidR="008F4EE7" w:rsidRPr="007419E0" w14:paraId="7E94DD94" w14:textId="77777777" w:rsidTr="00066AFE">
        <w:tc>
          <w:tcPr>
            <w:tcW w:w="4644" w:type="dxa"/>
            <w:shd w:val="pct20" w:color="auto" w:fill="FFFFFF"/>
            <w:vAlign w:val="center"/>
          </w:tcPr>
          <w:p w14:paraId="2DDCEDD0" w14:textId="77777777" w:rsidR="008F4EE7" w:rsidRPr="007419E0" w:rsidRDefault="008F4EE7" w:rsidP="00066AFE">
            <w:pPr>
              <w:spacing w:after="240" w:line="360" w:lineRule="auto"/>
              <w:ind w:right="-284"/>
              <w:jc w:val="center"/>
              <w:rPr>
                <w:rFonts w:ascii="Georgia" w:hAnsi="Georgia"/>
                <w:sz w:val="24"/>
              </w:rPr>
            </w:pPr>
            <w:r w:rsidRPr="007419E0">
              <w:rPr>
                <w:rFonts w:cs="Arial"/>
                <w:b/>
                <w:color w:val="333333"/>
                <w:szCs w:val="20"/>
              </w:rPr>
              <w:t>DOTAÇÃO ORÇAMENTÁRIA</w:t>
            </w:r>
          </w:p>
        </w:tc>
        <w:tc>
          <w:tcPr>
            <w:tcW w:w="992" w:type="dxa"/>
            <w:shd w:val="pct20" w:color="auto" w:fill="FFFFFF"/>
            <w:vAlign w:val="center"/>
          </w:tcPr>
          <w:p w14:paraId="0F9C035B" w14:textId="77777777" w:rsidR="008F4EE7" w:rsidRPr="007419E0" w:rsidRDefault="008F4EE7" w:rsidP="00066AFE">
            <w:pPr>
              <w:spacing w:after="240" w:line="360" w:lineRule="auto"/>
              <w:ind w:right="-284"/>
              <w:jc w:val="center"/>
              <w:rPr>
                <w:rFonts w:ascii="Georgia" w:hAnsi="Georgia"/>
                <w:sz w:val="24"/>
              </w:rPr>
            </w:pPr>
            <w:r w:rsidRPr="007419E0">
              <w:rPr>
                <w:rFonts w:cs="Arial"/>
                <w:b/>
                <w:color w:val="333333"/>
                <w:szCs w:val="20"/>
              </w:rPr>
              <w:t>FICHA</w:t>
            </w:r>
          </w:p>
        </w:tc>
        <w:tc>
          <w:tcPr>
            <w:tcW w:w="1134" w:type="dxa"/>
            <w:shd w:val="pct20" w:color="auto" w:fill="FFFFFF"/>
            <w:vAlign w:val="center"/>
          </w:tcPr>
          <w:p w14:paraId="6F3975C6" w14:textId="77777777" w:rsidR="008F4EE7" w:rsidRPr="007419E0" w:rsidRDefault="008F4EE7" w:rsidP="00066AFE">
            <w:pPr>
              <w:spacing w:after="240" w:line="360" w:lineRule="auto"/>
              <w:ind w:right="-284"/>
              <w:jc w:val="center"/>
              <w:rPr>
                <w:rFonts w:ascii="Georgia" w:hAnsi="Georgia"/>
                <w:sz w:val="24"/>
              </w:rPr>
            </w:pPr>
            <w:r w:rsidRPr="007419E0">
              <w:rPr>
                <w:rFonts w:cs="Arial"/>
                <w:b/>
                <w:color w:val="333333"/>
                <w:szCs w:val="20"/>
              </w:rPr>
              <w:t>FONTE</w:t>
            </w:r>
          </w:p>
        </w:tc>
        <w:tc>
          <w:tcPr>
            <w:tcW w:w="1559" w:type="dxa"/>
            <w:shd w:val="pct20" w:color="auto" w:fill="FFFFFF"/>
            <w:vAlign w:val="center"/>
          </w:tcPr>
          <w:p w14:paraId="0A682438" w14:textId="77777777" w:rsidR="008F4EE7" w:rsidRPr="007419E0" w:rsidRDefault="008F4EE7" w:rsidP="00066AFE">
            <w:pPr>
              <w:spacing w:after="240" w:line="360" w:lineRule="auto"/>
              <w:ind w:right="-284"/>
              <w:rPr>
                <w:rFonts w:ascii="Georgia" w:hAnsi="Georgia"/>
                <w:sz w:val="24"/>
              </w:rPr>
            </w:pPr>
            <w:r w:rsidRPr="007419E0">
              <w:rPr>
                <w:rFonts w:cs="Arial"/>
                <w:b/>
                <w:color w:val="333333"/>
                <w:szCs w:val="20"/>
              </w:rPr>
              <w:t>SECRETARIA</w:t>
            </w:r>
          </w:p>
        </w:tc>
        <w:tc>
          <w:tcPr>
            <w:tcW w:w="1985" w:type="dxa"/>
            <w:shd w:val="pct20" w:color="auto" w:fill="FFFFFF"/>
            <w:vAlign w:val="center"/>
          </w:tcPr>
          <w:p w14:paraId="58423269" w14:textId="77777777" w:rsidR="008F4EE7" w:rsidRPr="007419E0" w:rsidRDefault="008F4EE7" w:rsidP="00066AFE">
            <w:pPr>
              <w:spacing w:after="240" w:line="360" w:lineRule="auto"/>
              <w:ind w:right="-284"/>
              <w:jc w:val="center"/>
              <w:rPr>
                <w:rFonts w:ascii="Georgia" w:hAnsi="Georgia"/>
                <w:sz w:val="24"/>
              </w:rPr>
            </w:pPr>
            <w:r w:rsidRPr="007419E0">
              <w:rPr>
                <w:rFonts w:cs="Arial"/>
                <w:b/>
                <w:color w:val="333333"/>
                <w:szCs w:val="20"/>
              </w:rPr>
              <w:t xml:space="preserve">VALOR </w:t>
            </w:r>
          </w:p>
        </w:tc>
      </w:tr>
      <w:tr w:rsidR="008F4EE7" w:rsidRPr="007419E0" w14:paraId="61E7DC3C" w14:textId="77777777" w:rsidTr="00066AFE">
        <w:tc>
          <w:tcPr>
            <w:tcW w:w="4644" w:type="dxa"/>
          </w:tcPr>
          <w:p w14:paraId="30056523" w14:textId="77777777" w:rsidR="008F4EE7" w:rsidRPr="007419E0" w:rsidRDefault="008F4EE7" w:rsidP="00066AFE">
            <w:pPr>
              <w:spacing w:after="240" w:line="360" w:lineRule="auto"/>
              <w:ind w:right="-284"/>
              <w:jc w:val="both"/>
              <w:rPr>
                <w:rFonts w:ascii="Georgia" w:hAnsi="Georgia"/>
                <w:sz w:val="24"/>
              </w:rPr>
            </w:pPr>
            <w:r w:rsidRPr="007419E0">
              <w:rPr>
                <w:rFonts w:ascii="Georgia" w:hAnsi="Georgia"/>
                <w:sz w:val="24"/>
              </w:rPr>
              <w:t>020602.10301042820580000.33903500</w:t>
            </w:r>
          </w:p>
        </w:tc>
        <w:tc>
          <w:tcPr>
            <w:tcW w:w="992" w:type="dxa"/>
          </w:tcPr>
          <w:p w14:paraId="5A05B89E" w14:textId="77777777" w:rsidR="008F4EE7" w:rsidRPr="007419E0" w:rsidRDefault="008F4EE7" w:rsidP="00066AFE">
            <w:pPr>
              <w:spacing w:after="240" w:line="360" w:lineRule="auto"/>
              <w:ind w:right="-284"/>
              <w:jc w:val="center"/>
              <w:rPr>
                <w:rFonts w:ascii="Georgia" w:hAnsi="Georgia"/>
                <w:sz w:val="24"/>
              </w:rPr>
            </w:pPr>
            <w:r w:rsidRPr="007419E0">
              <w:rPr>
                <w:rFonts w:ascii="Georgia" w:hAnsi="Georgia"/>
                <w:sz w:val="24"/>
              </w:rPr>
              <w:t>291</w:t>
            </w:r>
          </w:p>
        </w:tc>
        <w:tc>
          <w:tcPr>
            <w:tcW w:w="1134" w:type="dxa"/>
          </w:tcPr>
          <w:p w14:paraId="28887B7D" w14:textId="77777777" w:rsidR="008F4EE7" w:rsidRPr="007419E0" w:rsidRDefault="008F4EE7" w:rsidP="00066AFE">
            <w:pPr>
              <w:spacing w:after="240" w:line="360" w:lineRule="auto"/>
              <w:ind w:right="-284"/>
              <w:jc w:val="center"/>
              <w:rPr>
                <w:rFonts w:ascii="Georgia" w:hAnsi="Georgia"/>
                <w:sz w:val="24"/>
              </w:rPr>
            </w:pPr>
            <w:r w:rsidRPr="007419E0">
              <w:rPr>
                <w:rFonts w:ascii="Georgia" w:hAnsi="Georgia"/>
                <w:sz w:val="24"/>
              </w:rPr>
              <w:t>Sus</w:t>
            </w:r>
          </w:p>
        </w:tc>
        <w:tc>
          <w:tcPr>
            <w:tcW w:w="1559" w:type="dxa"/>
          </w:tcPr>
          <w:p w14:paraId="16F62814" w14:textId="77777777" w:rsidR="008F4EE7" w:rsidRPr="007419E0" w:rsidRDefault="008F4EE7" w:rsidP="00066AFE">
            <w:pPr>
              <w:spacing w:after="240" w:line="360" w:lineRule="auto"/>
              <w:ind w:right="-284"/>
              <w:jc w:val="center"/>
              <w:rPr>
                <w:rFonts w:ascii="Georgia" w:hAnsi="Georgia"/>
                <w:sz w:val="24"/>
              </w:rPr>
            </w:pPr>
            <w:r w:rsidRPr="007419E0">
              <w:rPr>
                <w:rFonts w:ascii="Georgia" w:hAnsi="Georgia"/>
                <w:sz w:val="24"/>
              </w:rPr>
              <w:t>Sus</w:t>
            </w:r>
          </w:p>
        </w:tc>
        <w:tc>
          <w:tcPr>
            <w:tcW w:w="1985" w:type="dxa"/>
          </w:tcPr>
          <w:p w14:paraId="7C6C4D8C" w14:textId="77777777" w:rsidR="008F4EE7" w:rsidRPr="007419E0" w:rsidRDefault="008F4EE7" w:rsidP="00066AFE">
            <w:pPr>
              <w:spacing w:after="240" w:line="360" w:lineRule="auto"/>
              <w:ind w:right="-284"/>
              <w:rPr>
                <w:rFonts w:ascii="Georgia" w:hAnsi="Georgia"/>
                <w:sz w:val="24"/>
              </w:rPr>
            </w:pPr>
            <w:r w:rsidRPr="007419E0">
              <w:rPr>
                <w:rFonts w:ascii="Georgia" w:hAnsi="Georgia"/>
                <w:sz w:val="24"/>
              </w:rPr>
              <w:t>10.000,00</w:t>
            </w:r>
          </w:p>
        </w:tc>
      </w:tr>
      <w:tr w:rsidR="008F4EE7" w:rsidRPr="007419E0" w14:paraId="22B66F99" w14:textId="77777777" w:rsidTr="00066AFE">
        <w:tc>
          <w:tcPr>
            <w:tcW w:w="4644" w:type="dxa"/>
          </w:tcPr>
          <w:p w14:paraId="16F8C4B0" w14:textId="77777777" w:rsidR="008F4EE7" w:rsidRPr="007419E0" w:rsidRDefault="008F4EE7" w:rsidP="00066AFE">
            <w:pPr>
              <w:spacing w:after="240" w:line="360" w:lineRule="auto"/>
              <w:ind w:right="-284"/>
              <w:jc w:val="both"/>
              <w:rPr>
                <w:rFonts w:ascii="Georgia" w:hAnsi="Georgia"/>
                <w:sz w:val="24"/>
              </w:rPr>
            </w:pPr>
            <w:r w:rsidRPr="007419E0">
              <w:rPr>
                <w:rFonts w:ascii="Georgia" w:hAnsi="Georgia"/>
                <w:sz w:val="24"/>
              </w:rPr>
              <w:t>020601.10301042821460000. 33903900</w:t>
            </w:r>
          </w:p>
        </w:tc>
        <w:tc>
          <w:tcPr>
            <w:tcW w:w="992" w:type="dxa"/>
          </w:tcPr>
          <w:p w14:paraId="609E5413" w14:textId="77777777" w:rsidR="008F4EE7" w:rsidRPr="007419E0" w:rsidRDefault="008F4EE7" w:rsidP="00066AFE">
            <w:pPr>
              <w:spacing w:after="240" w:line="360" w:lineRule="auto"/>
              <w:ind w:right="-284"/>
              <w:jc w:val="center"/>
              <w:rPr>
                <w:rFonts w:ascii="Georgia" w:hAnsi="Georgia"/>
                <w:sz w:val="24"/>
              </w:rPr>
            </w:pPr>
            <w:r w:rsidRPr="007419E0">
              <w:rPr>
                <w:rFonts w:ascii="Georgia" w:hAnsi="Georgia"/>
                <w:sz w:val="24"/>
              </w:rPr>
              <w:t>250</w:t>
            </w:r>
          </w:p>
        </w:tc>
        <w:tc>
          <w:tcPr>
            <w:tcW w:w="1134" w:type="dxa"/>
          </w:tcPr>
          <w:p w14:paraId="350C4953" w14:textId="77777777" w:rsidR="008F4EE7" w:rsidRPr="007419E0" w:rsidRDefault="008F4EE7" w:rsidP="00066AFE">
            <w:pPr>
              <w:spacing w:after="240" w:line="360" w:lineRule="auto"/>
              <w:ind w:right="-284"/>
              <w:jc w:val="center"/>
              <w:rPr>
                <w:rFonts w:ascii="Georgia" w:hAnsi="Georgia"/>
                <w:sz w:val="24"/>
              </w:rPr>
            </w:pPr>
            <w:r w:rsidRPr="007419E0">
              <w:rPr>
                <w:rFonts w:ascii="Georgia" w:hAnsi="Georgia"/>
                <w:sz w:val="24"/>
              </w:rPr>
              <w:t>Próprio</w:t>
            </w:r>
          </w:p>
        </w:tc>
        <w:tc>
          <w:tcPr>
            <w:tcW w:w="1559" w:type="dxa"/>
          </w:tcPr>
          <w:p w14:paraId="3365C8A0" w14:textId="77777777" w:rsidR="008F4EE7" w:rsidRPr="007419E0" w:rsidRDefault="008F4EE7" w:rsidP="00066AFE">
            <w:pPr>
              <w:spacing w:after="240" w:line="360" w:lineRule="auto"/>
              <w:ind w:right="-284"/>
              <w:jc w:val="center"/>
              <w:rPr>
                <w:rFonts w:ascii="Georgia" w:hAnsi="Georgia"/>
                <w:sz w:val="24"/>
              </w:rPr>
            </w:pPr>
            <w:r w:rsidRPr="007419E0">
              <w:rPr>
                <w:rFonts w:ascii="Georgia" w:hAnsi="Georgia"/>
                <w:sz w:val="24"/>
              </w:rPr>
              <w:t>Saúde</w:t>
            </w:r>
          </w:p>
        </w:tc>
        <w:tc>
          <w:tcPr>
            <w:tcW w:w="1985" w:type="dxa"/>
          </w:tcPr>
          <w:p w14:paraId="62CE62F0" w14:textId="77777777" w:rsidR="008F4EE7" w:rsidRPr="007419E0" w:rsidRDefault="008F4EE7" w:rsidP="00066AFE">
            <w:pPr>
              <w:spacing w:after="240" w:line="360" w:lineRule="auto"/>
              <w:ind w:right="-284"/>
              <w:rPr>
                <w:rFonts w:ascii="Georgia" w:hAnsi="Georgia"/>
                <w:sz w:val="24"/>
              </w:rPr>
            </w:pPr>
            <w:r w:rsidRPr="007419E0">
              <w:rPr>
                <w:rFonts w:ascii="Georgia" w:hAnsi="Georgia"/>
                <w:sz w:val="24"/>
              </w:rPr>
              <w:t>1.200,000,00</w:t>
            </w:r>
          </w:p>
        </w:tc>
      </w:tr>
    </w:tbl>
    <w:p w14:paraId="4BE41553" w14:textId="77777777" w:rsidR="008F4EE7" w:rsidRPr="00141412" w:rsidRDefault="008F4EE7" w:rsidP="008F4EE7">
      <w:pPr>
        <w:spacing w:after="240" w:line="360" w:lineRule="auto"/>
        <w:ind w:left="284" w:right="-284"/>
        <w:jc w:val="both"/>
        <w:rPr>
          <w:rFonts w:ascii="Georgia" w:hAnsi="Georgia"/>
          <w:sz w:val="24"/>
        </w:rPr>
      </w:pPr>
    </w:p>
    <w:p w14:paraId="0812FBB4" w14:textId="77777777" w:rsidR="008F4EE7" w:rsidRDefault="008F4EE7" w:rsidP="008F4EE7">
      <w:pPr>
        <w:spacing w:line="360" w:lineRule="auto"/>
        <w:ind w:left="284"/>
        <w:rPr>
          <w:rFonts w:ascii="Georgia" w:hAnsi="Georgia"/>
          <w:b/>
          <w:bCs/>
        </w:rPr>
      </w:pPr>
    </w:p>
    <w:p w14:paraId="5B4EE71B" w14:textId="77777777" w:rsidR="008F4EE7" w:rsidRDefault="008F4EE7" w:rsidP="008F4EE7">
      <w:pPr>
        <w:spacing w:line="360" w:lineRule="auto"/>
        <w:ind w:left="284"/>
        <w:rPr>
          <w:rFonts w:ascii="Georgia" w:hAnsi="Georgia"/>
          <w:b/>
          <w:bCs/>
        </w:rPr>
      </w:pPr>
    </w:p>
    <w:p w14:paraId="7D04D1EB" w14:textId="77777777" w:rsidR="008F4EE7" w:rsidRDefault="008F4EE7" w:rsidP="008F4EE7">
      <w:pPr>
        <w:spacing w:line="360" w:lineRule="auto"/>
        <w:ind w:left="284"/>
        <w:rPr>
          <w:rFonts w:ascii="Georgia" w:hAnsi="Georgia"/>
          <w:b/>
          <w:bCs/>
        </w:rPr>
      </w:pPr>
    </w:p>
    <w:p w14:paraId="0C0A9005" w14:textId="77777777" w:rsidR="000B4D68" w:rsidRDefault="000B4D68" w:rsidP="008F4EE7">
      <w:pPr>
        <w:spacing w:line="360" w:lineRule="auto"/>
        <w:ind w:left="284"/>
        <w:rPr>
          <w:rFonts w:ascii="Georgia" w:hAnsi="Georgia"/>
          <w:b/>
          <w:bCs/>
        </w:rPr>
      </w:pPr>
    </w:p>
    <w:p w14:paraId="1E856779" w14:textId="77777777" w:rsidR="000B4D68" w:rsidRDefault="000B4D68" w:rsidP="008F4EE7">
      <w:pPr>
        <w:spacing w:line="360" w:lineRule="auto"/>
        <w:ind w:left="284"/>
        <w:rPr>
          <w:rFonts w:ascii="Georgia" w:hAnsi="Georgia"/>
          <w:b/>
          <w:bCs/>
        </w:rPr>
      </w:pPr>
    </w:p>
    <w:p w14:paraId="574FE1A1" w14:textId="77777777" w:rsidR="000B4D68" w:rsidRDefault="000B4D68" w:rsidP="008F4EE7">
      <w:pPr>
        <w:spacing w:line="360" w:lineRule="auto"/>
        <w:ind w:left="284"/>
        <w:rPr>
          <w:rFonts w:ascii="Georgia" w:hAnsi="Georgia"/>
          <w:b/>
          <w:bCs/>
        </w:rPr>
      </w:pPr>
    </w:p>
    <w:p w14:paraId="5EB1B28F" w14:textId="77777777" w:rsidR="000B4D68" w:rsidRDefault="000B4D68" w:rsidP="008F4EE7">
      <w:pPr>
        <w:spacing w:line="360" w:lineRule="auto"/>
        <w:ind w:left="284"/>
        <w:rPr>
          <w:rFonts w:ascii="Georgia" w:hAnsi="Georgia"/>
          <w:b/>
          <w:bCs/>
        </w:rPr>
      </w:pPr>
    </w:p>
    <w:p w14:paraId="68873C7B" w14:textId="77777777" w:rsidR="000B4D68" w:rsidRDefault="000B4D68" w:rsidP="008F4EE7">
      <w:pPr>
        <w:spacing w:line="360" w:lineRule="auto"/>
        <w:ind w:left="284"/>
        <w:rPr>
          <w:rFonts w:ascii="Georgia" w:hAnsi="Georgia"/>
          <w:b/>
          <w:bCs/>
        </w:rPr>
      </w:pPr>
    </w:p>
    <w:p w14:paraId="4854A297" w14:textId="77777777" w:rsidR="000B4D68" w:rsidRDefault="000B4D68" w:rsidP="008F4EE7">
      <w:pPr>
        <w:spacing w:line="360" w:lineRule="auto"/>
        <w:ind w:left="284"/>
        <w:rPr>
          <w:rFonts w:ascii="Georgia" w:hAnsi="Georgia"/>
          <w:b/>
          <w:bCs/>
        </w:rPr>
      </w:pPr>
    </w:p>
    <w:p w14:paraId="62531E62" w14:textId="77777777" w:rsidR="000B4D68" w:rsidRDefault="000B4D68" w:rsidP="008F4EE7">
      <w:pPr>
        <w:spacing w:line="360" w:lineRule="auto"/>
        <w:ind w:left="284"/>
        <w:rPr>
          <w:rFonts w:ascii="Georgia" w:hAnsi="Georgia"/>
          <w:b/>
          <w:bCs/>
        </w:rPr>
      </w:pPr>
    </w:p>
    <w:p w14:paraId="7D950B71" w14:textId="77777777" w:rsidR="000B4D68" w:rsidRDefault="000B4D68" w:rsidP="008F4EE7">
      <w:pPr>
        <w:spacing w:line="360" w:lineRule="auto"/>
        <w:ind w:left="284"/>
        <w:rPr>
          <w:rFonts w:ascii="Georgia" w:hAnsi="Georgia"/>
          <w:b/>
          <w:bCs/>
        </w:rPr>
      </w:pPr>
    </w:p>
    <w:p w14:paraId="3CF61FC7" w14:textId="77777777" w:rsidR="008F4EE7" w:rsidRDefault="008F4EE7" w:rsidP="008F4EE7">
      <w:pPr>
        <w:spacing w:line="360" w:lineRule="auto"/>
        <w:ind w:left="284"/>
        <w:rPr>
          <w:rFonts w:ascii="Georgia" w:hAnsi="Georgia"/>
          <w:b/>
          <w:bCs/>
        </w:rPr>
      </w:pPr>
    </w:p>
    <w:p w14:paraId="492DF56D" w14:textId="77777777" w:rsidR="008F4EE7" w:rsidRDefault="008F4EE7" w:rsidP="008F4EE7">
      <w:pPr>
        <w:spacing w:line="360" w:lineRule="auto"/>
        <w:ind w:left="284"/>
        <w:rPr>
          <w:rFonts w:ascii="Georgia" w:hAnsi="Georgia"/>
          <w:b/>
          <w:bCs/>
        </w:rPr>
      </w:pPr>
    </w:p>
    <w:p w14:paraId="032D322A" w14:textId="77777777" w:rsidR="008F4EE7" w:rsidRPr="00187BC6" w:rsidRDefault="008F4EE7" w:rsidP="008F4EE7">
      <w:pPr>
        <w:spacing w:line="360" w:lineRule="auto"/>
        <w:ind w:left="284"/>
        <w:rPr>
          <w:rFonts w:ascii="Georgia" w:hAnsi="Georgia"/>
          <w:b/>
          <w:bCs/>
        </w:rPr>
      </w:pPr>
    </w:p>
    <w:p w14:paraId="77EA2762" w14:textId="77777777" w:rsidR="008F4EE7" w:rsidRDefault="008F4EE7" w:rsidP="008F4EE7">
      <w:pPr>
        <w:tabs>
          <w:tab w:val="left" w:pos="844"/>
        </w:tabs>
        <w:spacing w:before="41"/>
        <w:ind w:left="284" w:right="-284"/>
        <w:jc w:val="center"/>
        <w:rPr>
          <w:b/>
          <w:bCs/>
        </w:rPr>
      </w:pPr>
      <w:r>
        <w:rPr>
          <w:b/>
          <w:bCs/>
        </w:rPr>
        <w:t>ANEXO I</w:t>
      </w:r>
    </w:p>
    <w:p w14:paraId="6CF5C84C" w14:textId="77777777" w:rsidR="008F4EE7" w:rsidRDefault="008F4EE7" w:rsidP="008F4EE7">
      <w:pPr>
        <w:pStyle w:val="Nivel01"/>
        <w:rPr>
          <w:spacing w:val="-2"/>
        </w:rPr>
      </w:pPr>
      <w:r w:rsidRPr="00067502">
        <w:t>ESPECIFICAÇÕES TÉCNICAS DETALHADAS</w:t>
      </w:r>
      <w:r w:rsidRPr="00067502">
        <w:rPr>
          <w:spacing w:val="2"/>
        </w:rPr>
        <w:t xml:space="preserve"> </w:t>
      </w:r>
    </w:p>
    <w:tbl>
      <w:tblPr>
        <w:tblW w:w="5637" w:type="pct"/>
        <w:tblInd w:w="-497" w:type="dxa"/>
        <w:tblLayout w:type="fixed"/>
        <w:tblCellMar>
          <w:left w:w="70" w:type="dxa"/>
          <w:right w:w="70" w:type="dxa"/>
        </w:tblCellMar>
        <w:tblLook w:val="04A0" w:firstRow="1" w:lastRow="0" w:firstColumn="1" w:lastColumn="0" w:noHBand="0" w:noVBand="1"/>
      </w:tblPr>
      <w:tblGrid>
        <w:gridCol w:w="402"/>
        <w:gridCol w:w="2784"/>
        <w:gridCol w:w="924"/>
        <w:gridCol w:w="792"/>
        <w:gridCol w:w="1195"/>
        <w:gridCol w:w="1061"/>
        <w:gridCol w:w="1057"/>
        <w:gridCol w:w="1051"/>
        <w:gridCol w:w="6"/>
        <w:gridCol w:w="1320"/>
      </w:tblGrid>
      <w:tr w:rsidR="008F4EE7" w:rsidRPr="00D72783" w14:paraId="1DDDB352" w14:textId="77777777" w:rsidTr="00066AFE">
        <w:trPr>
          <w:trHeight w:val="300"/>
        </w:trPr>
        <w:tc>
          <w:tcPr>
            <w:tcW w:w="1504" w:type="pct"/>
            <w:gridSpan w:val="2"/>
            <w:tcBorders>
              <w:top w:val="single" w:sz="4" w:space="0" w:color="auto"/>
              <w:left w:val="single" w:sz="4" w:space="0" w:color="auto"/>
              <w:bottom w:val="single" w:sz="4" w:space="0" w:color="auto"/>
              <w:right w:val="single" w:sz="4" w:space="0" w:color="auto"/>
            </w:tcBorders>
            <w:noWrap/>
            <w:vAlign w:val="bottom"/>
            <w:hideMark/>
          </w:tcPr>
          <w:p w14:paraId="2C11F988" w14:textId="77777777" w:rsidR="008F4EE7" w:rsidRPr="00D72783" w:rsidRDefault="008F4EE7" w:rsidP="00066AFE">
            <w:pPr>
              <w:jc w:val="center"/>
              <w:rPr>
                <w:rFonts w:ascii="Georgia" w:hAnsi="Georgia"/>
                <w:b/>
                <w:bCs/>
                <w:color w:val="000000"/>
                <w:sz w:val="16"/>
                <w:szCs w:val="16"/>
              </w:rPr>
            </w:pPr>
            <w:r w:rsidRPr="00D72783">
              <w:rPr>
                <w:rFonts w:ascii="Georgia" w:hAnsi="Georgia"/>
                <w:b/>
                <w:bCs/>
                <w:color w:val="000000"/>
                <w:sz w:val="16"/>
                <w:szCs w:val="16"/>
              </w:rPr>
              <w:t>ITEM</w:t>
            </w:r>
          </w:p>
        </w:tc>
        <w:tc>
          <w:tcPr>
            <w:tcW w:w="436" w:type="pct"/>
            <w:tcBorders>
              <w:top w:val="single" w:sz="4" w:space="0" w:color="auto"/>
              <w:left w:val="nil"/>
              <w:bottom w:val="single" w:sz="4" w:space="0" w:color="auto"/>
              <w:right w:val="single" w:sz="4" w:space="0" w:color="auto"/>
            </w:tcBorders>
            <w:noWrap/>
            <w:vAlign w:val="bottom"/>
            <w:hideMark/>
          </w:tcPr>
          <w:p w14:paraId="489E9BDD" w14:textId="77777777" w:rsidR="008F4EE7" w:rsidRPr="00D72783" w:rsidRDefault="008F4EE7" w:rsidP="00066AFE">
            <w:pPr>
              <w:jc w:val="center"/>
              <w:rPr>
                <w:rFonts w:ascii="Georgia" w:hAnsi="Georgia"/>
                <w:b/>
                <w:bCs/>
                <w:color w:val="000000"/>
                <w:sz w:val="16"/>
                <w:szCs w:val="16"/>
              </w:rPr>
            </w:pPr>
            <w:r w:rsidRPr="00D72783">
              <w:rPr>
                <w:rFonts w:ascii="Georgia" w:hAnsi="Georgia"/>
                <w:b/>
                <w:bCs/>
                <w:color w:val="000000"/>
                <w:sz w:val="16"/>
                <w:szCs w:val="16"/>
              </w:rPr>
              <w:t>U</w:t>
            </w:r>
            <w:r>
              <w:rPr>
                <w:rFonts w:ascii="Georgia" w:hAnsi="Georgia"/>
                <w:b/>
                <w:bCs/>
                <w:color w:val="000000"/>
                <w:sz w:val="16"/>
                <w:szCs w:val="16"/>
              </w:rPr>
              <w:t>NIDADE</w:t>
            </w:r>
          </w:p>
        </w:tc>
        <w:tc>
          <w:tcPr>
            <w:tcW w:w="374" w:type="pct"/>
            <w:tcBorders>
              <w:top w:val="single" w:sz="4" w:space="0" w:color="auto"/>
              <w:left w:val="nil"/>
              <w:bottom w:val="single" w:sz="4" w:space="0" w:color="auto"/>
              <w:right w:val="single" w:sz="4" w:space="0" w:color="auto"/>
            </w:tcBorders>
            <w:noWrap/>
            <w:vAlign w:val="bottom"/>
            <w:hideMark/>
          </w:tcPr>
          <w:p w14:paraId="07CE55BD" w14:textId="77777777" w:rsidR="008F4EE7" w:rsidRPr="00D72783" w:rsidRDefault="008F4EE7" w:rsidP="00066AFE">
            <w:pPr>
              <w:jc w:val="center"/>
              <w:rPr>
                <w:rFonts w:ascii="Georgia" w:hAnsi="Georgia"/>
                <w:b/>
                <w:bCs/>
                <w:color w:val="000000"/>
                <w:sz w:val="16"/>
                <w:szCs w:val="16"/>
              </w:rPr>
            </w:pPr>
            <w:r w:rsidRPr="00D72783">
              <w:rPr>
                <w:rFonts w:ascii="Georgia" w:hAnsi="Georgia"/>
                <w:b/>
                <w:bCs/>
                <w:color w:val="000000"/>
                <w:sz w:val="16"/>
                <w:szCs w:val="16"/>
              </w:rPr>
              <w:t>QUAN</w:t>
            </w:r>
            <w:r>
              <w:rPr>
                <w:rFonts w:ascii="Georgia" w:hAnsi="Georgia"/>
                <w:b/>
                <w:bCs/>
                <w:color w:val="000000"/>
                <w:sz w:val="16"/>
                <w:szCs w:val="16"/>
              </w:rPr>
              <w:t xml:space="preserve"> ANUAL </w:t>
            </w:r>
          </w:p>
        </w:tc>
        <w:tc>
          <w:tcPr>
            <w:tcW w:w="564" w:type="pct"/>
            <w:tcBorders>
              <w:top w:val="single" w:sz="4" w:space="0" w:color="auto"/>
              <w:left w:val="nil"/>
              <w:bottom w:val="single" w:sz="4" w:space="0" w:color="auto"/>
              <w:right w:val="single" w:sz="4" w:space="0" w:color="auto"/>
            </w:tcBorders>
            <w:noWrap/>
            <w:vAlign w:val="bottom"/>
            <w:hideMark/>
          </w:tcPr>
          <w:p w14:paraId="11BBEF15" w14:textId="77777777" w:rsidR="008F4EE7" w:rsidRPr="00D72783" w:rsidRDefault="008F4EE7" w:rsidP="00066AFE">
            <w:pPr>
              <w:jc w:val="center"/>
              <w:rPr>
                <w:rFonts w:ascii="Georgia" w:hAnsi="Georgia"/>
                <w:b/>
                <w:bCs/>
                <w:color w:val="000000"/>
                <w:sz w:val="16"/>
                <w:szCs w:val="16"/>
              </w:rPr>
            </w:pPr>
            <w:r w:rsidRPr="00D72783">
              <w:rPr>
                <w:rFonts w:ascii="Georgia" w:hAnsi="Georgia"/>
                <w:b/>
                <w:bCs/>
                <w:color w:val="000000"/>
                <w:sz w:val="16"/>
                <w:szCs w:val="16"/>
              </w:rPr>
              <w:t>VALOR 1</w:t>
            </w:r>
          </w:p>
        </w:tc>
        <w:tc>
          <w:tcPr>
            <w:tcW w:w="501" w:type="pct"/>
            <w:tcBorders>
              <w:top w:val="single" w:sz="4" w:space="0" w:color="auto"/>
              <w:left w:val="nil"/>
              <w:bottom w:val="single" w:sz="4" w:space="0" w:color="auto"/>
              <w:right w:val="single" w:sz="4" w:space="0" w:color="auto"/>
            </w:tcBorders>
            <w:noWrap/>
            <w:vAlign w:val="bottom"/>
            <w:hideMark/>
          </w:tcPr>
          <w:p w14:paraId="71CFADAD" w14:textId="77777777" w:rsidR="008F4EE7" w:rsidRPr="00D72783" w:rsidRDefault="008F4EE7" w:rsidP="00066AFE">
            <w:pPr>
              <w:jc w:val="center"/>
              <w:rPr>
                <w:rFonts w:ascii="Georgia" w:hAnsi="Georgia"/>
                <w:b/>
                <w:bCs/>
                <w:color w:val="000000"/>
                <w:sz w:val="16"/>
                <w:szCs w:val="16"/>
              </w:rPr>
            </w:pPr>
            <w:r w:rsidRPr="00D72783">
              <w:rPr>
                <w:rFonts w:ascii="Georgia" w:hAnsi="Georgia"/>
                <w:b/>
                <w:bCs/>
                <w:color w:val="000000"/>
                <w:sz w:val="16"/>
                <w:szCs w:val="16"/>
              </w:rPr>
              <w:t>VALOR 2</w:t>
            </w:r>
          </w:p>
        </w:tc>
        <w:tc>
          <w:tcPr>
            <w:tcW w:w="499" w:type="pct"/>
            <w:tcBorders>
              <w:top w:val="single" w:sz="4" w:space="0" w:color="auto"/>
              <w:left w:val="nil"/>
              <w:bottom w:val="single" w:sz="4" w:space="0" w:color="auto"/>
              <w:right w:val="single" w:sz="4" w:space="0" w:color="auto"/>
            </w:tcBorders>
            <w:noWrap/>
            <w:vAlign w:val="bottom"/>
            <w:hideMark/>
          </w:tcPr>
          <w:p w14:paraId="4746B6C4" w14:textId="77777777" w:rsidR="008F4EE7" w:rsidRPr="00D72783" w:rsidRDefault="008F4EE7" w:rsidP="00066AFE">
            <w:pPr>
              <w:jc w:val="center"/>
              <w:rPr>
                <w:rFonts w:ascii="Georgia" w:hAnsi="Georgia"/>
                <w:b/>
                <w:bCs/>
                <w:color w:val="000000"/>
                <w:sz w:val="16"/>
                <w:szCs w:val="16"/>
              </w:rPr>
            </w:pPr>
            <w:r w:rsidRPr="00D72783">
              <w:rPr>
                <w:rFonts w:ascii="Georgia" w:hAnsi="Georgia"/>
                <w:b/>
                <w:bCs/>
                <w:color w:val="000000"/>
                <w:sz w:val="16"/>
                <w:szCs w:val="16"/>
              </w:rPr>
              <w:t>VALOR 3</w:t>
            </w:r>
          </w:p>
        </w:tc>
        <w:tc>
          <w:tcPr>
            <w:tcW w:w="499" w:type="pct"/>
            <w:gridSpan w:val="2"/>
            <w:tcBorders>
              <w:top w:val="single" w:sz="4" w:space="0" w:color="auto"/>
              <w:left w:val="nil"/>
              <w:bottom w:val="single" w:sz="4" w:space="0" w:color="auto"/>
              <w:right w:val="single" w:sz="4" w:space="0" w:color="auto"/>
            </w:tcBorders>
          </w:tcPr>
          <w:p w14:paraId="7EDE4CD9" w14:textId="77777777" w:rsidR="008F4EE7" w:rsidRDefault="008F4EE7" w:rsidP="00066AFE">
            <w:pPr>
              <w:jc w:val="center"/>
              <w:rPr>
                <w:rFonts w:ascii="Georgia" w:hAnsi="Georgia"/>
                <w:b/>
                <w:bCs/>
                <w:color w:val="000000"/>
                <w:sz w:val="16"/>
                <w:szCs w:val="16"/>
              </w:rPr>
            </w:pPr>
          </w:p>
          <w:p w14:paraId="31372442" w14:textId="77777777" w:rsidR="008F4EE7" w:rsidRPr="00D72783" w:rsidRDefault="008F4EE7" w:rsidP="00066AFE">
            <w:pPr>
              <w:jc w:val="center"/>
              <w:rPr>
                <w:rFonts w:ascii="Georgia" w:hAnsi="Georgia"/>
                <w:b/>
                <w:bCs/>
                <w:color w:val="000000"/>
                <w:sz w:val="16"/>
                <w:szCs w:val="16"/>
              </w:rPr>
            </w:pPr>
            <w:r>
              <w:rPr>
                <w:rFonts w:ascii="Georgia" w:hAnsi="Georgia"/>
                <w:b/>
                <w:bCs/>
                <w:color w:val="000000"/>
                <w:sz w:val="16"/>
                <w:szCs w:val="16"/>
              </w:rPr>
              <w:t xml:space="preserve">VALOR UNITARIO </w:t>
            </w:r>
          </w:p>
        </w:tc>
        <w:tc>
          <w:tcPr>
            <w:tcW w:w="623" w:type="pct"/>
            <w:tcBorders>
              <w:top w:val="single" w:sz="4" w:space="0" w:color="auto"/>
              <w:left w:val="single" w:sz="4" w:space="0" w:color="auto"/>
              <w:bottom w:val="single" w:sz="4" w:space="0" w:color="auto"/>
              <w:right w:val="single" w:sz="4" w:space="0" w:color="auto"/>
            </w:tcBorders>
          </w:tcPr>
          <w:p w14:paraId="2B76C288" w14:textId="77777777" w:rsidR="008F4EE7" w:rsidRDefault="008F4EE7" w:rsidP="00066AFE">
            <w:pPr>
              <w:jc w:val="center"/>
              <w:rPr>
                <w:rFonts w:ascii="Georgia" w:hAnsi="Georgia"/>
                <w:b/>
                <w:bCs/>
                <w:color w:val="000000"/>
                <w:sz w:val="16"/>
                <w:szCs w:val="16"/>
              </w:rPr>
            </w:pPr>
          </w:p>
          <w:p w14:paraId="0611AAFC" w14:textId="77777777" w:rsidR="008F4EE7" w:rsidRDefault="008F4EE7" w:rsidP="00066AFE">
            <w:pPr>
              <w:jc w:val="center"/>
              <w:rPr>
                <w:rFonts w:ascii="Georgia" w:hAnsi="Georgia"/>
                <w:b/>
                <w:bCs/>
                <w:color w:val="000000"/>
                <w:sz w:val="16"/>
                <w:szCs w:val="16"/>
              </w:rPr>
            </w:pPr>
          </w:p>
          <w:p w14:paraId="6ED93546" w14:textId="77777777" w:rsidR="008F4EE7" w:rsidRPr="00D72783" w:rsidRDefault="008F4EE7" w:rsidP="00066AFE">
            <w:pPr>
              <w:jc w:val="center"/>
              <w:rPr>
                <w:rFonts w:ascii="Georgia" w:hAnsi="Georgia"/>
                <w:b/>
                <w:bCs/>
                <w:color w:val="000000"/>
                <w:sz w:val="16"/>
                <w:szCs w:val="16"/>
              </w:rPr>
            </w:pPr>
            <w:r>
              <w:rPr>
                <w:rFonts w:ascii="Georgia" w:hAnsi="Georgia"/>
                <w:b/>
                <w:bCs/>
                <w:color w:val="000000"/>
                <w:sz w:val="16"/>
                <w:szCs w:val="16"/>
              </w:rPr>
              <w:t xml:space="preserve">VALOR TOTAL </w:t>
            </w:r>
          </w:p>
        </w:tc>
      </w:tr>
      <w:tr w:rsidR="008F4EE7" w:rsidRPr="00D72783" w14:paraId="7FF69748" w14:textId="77777777" w:rsidTr="00066AFE">
        <w:trPr>
          <w:trHeight w:val="300"/>
        </w:trPr>
        <w:tc>
          <w:tcPr>
            <w:tcW w:w="190" w:type="pct"/>
            <w:tcBorders>
              <w:top w:val="nil"/>
              <w:left w:val="single" w:sz="4" w:space="0" w:color="auto"/>
              <w:bottom w:val="single" w:sz="4" w:space="0" w:color="auto"/>
              <w:right w:val="single" w:sz="4" w:space="0" w:color="auto"/>
            </w:tcBorders>
            <w:noWrap/>
            <w:vAlign w:val="bottom"/>
            <w:hideMark/>
          </w:tcPr>
          <w:p w14:paraId="5D35120D" w14:textId="77777777" w:rsidR="008F4EE7" w:rsidRPr="00D72783" w:rsidRDefault="008F4EE7" w:rsidP="00066AFE">
            <w:pPr>
              <w:rPr>
                <w:rFonts w:ascii="Georgia" w:hAnsi="Georgia"/>
                <w:color w:val="000000"/>
                <w:sz w:val="16"/>
                <w:szCs w:val="16"/>
              </w:rPr>
            </w:pPr>
            <w:r>
              <w:rPr>
                <w:rFonts w:ascii="Georgia" w:hAnsi="Georgia"/>
                <w:color w:val="000000"/>
                <w:sz w:val="16"/>
                <w:szCs w:val="16"/>
              </w:rPr>
              <w:t xml:space="preserve">  </w:t>
            </w:r>
            <w:r w:rsidRPr="00D72783">
              <w:rPr>
                <w:rFonts w:ascii="Georgia" w:hAnsi="Georgia"/>
                <w:color w:val="000000"/>
                <w:sz w:val="16"/>
                <w:szCs w:val="16"/>
              </w:rPr>
              <w:t>1</w:t>
            </w:r>
          </w:p>
        </w:tc>
        <w:tc>
          <w:tcPr>
            <w:tcW w:w="1314" w:type="pct"/>
            <w:tcBorders>
              <w:top w:val="nil"/>
              <w:left w:val="nil"/>
              <w:bottom w:val="single" w:sz="4" w:space="0" w:color="auto"/>
              <w:right w:val="single" w:sz="4" w:space="0" w:color="auto"/>
            </w:tcBorders>
            <w:vAlign w:val="center"/>
            <w:hideMark/>
          </w:tcPr>
          <w:p w14:paraId="58025E94" w14:textId="77777777" w:rsidR="008F4EE7" w:rsidRPr="00912ED9" w:rsidRDefault="008F4EE7" w:rsidP="00066AFE">
            <w:pPr>
              <w:rPr>
                <w:rFonts w:ascii="Georgia" w:hAnsi="Georgia"/>
                <w:color w:val="000000"/>
                <w:sz w:val="16"/>
                <w:szCs w:val="16"/>
              </w:rPr>
            </w:pPr>
            <w:r w:rsidRPr="00072B29">
              <w:rPr>
                <w:rFonts w:ascii="Georgia" w:hAnsi="Georgia"/>
                <w:color w:val="000000"/>
                <w:sz w:val="16"/>
                <w:szCs w:val="16"/>
              </w:rPr>
              <w:t xml:space="preserve">Contratação de empresa especializada para prestação de serviços de consultoria e assessoria em políticas públicas de saúde, com foco prioritário na Atenção Primária à Saúde, visando o fortalecimento da gestão, o equilíbrio financeiro e a qualificação do Sistema Municipal de Saúde de </w:t>
            </w:r>
            <w:proofErr w:type="spellStart"/>
            <w:r w:rsidRPr="00072B29">
              <w:rPr>
                <w:rFonts w:ascii="Georgia" w:hAnsi="Georgia"/>
                <w:color w:val="000000"/>
                <w:sz w:val="16"/>
                <w:szCs w:val="16"/>
              </w:rPr>
              <w:t>Tarumirim</w:t>
            </w:r>
            <w:proofErr w:type="spellEnd"/>
            <w:r w:rsidRPr="00072B29">
              <w:rPr>
                <w:rFonts w:ascii="Georgia" w:hAnsi="Georgia"/>
                <w:color w:val="000000"/>
                <w:sz w:val="16"/>
                <w:szCs w:val="16"/>
              </w:rPr>
              <w:t>/MG, em atendimento às demandas da Secretaria Municipal de Saúde.</w:t>
            </w:r>
          </w:p>
        </w:tc>
        <w:tc>
          <w:tcPr>
            <w:tcW w:w="436" w:type="pct"/>
            <w:tcBorders>
              <w:top w:val="nil"/>
              <w:left w:val="nil"/>
              <w:bottom w:val="single" w:sz="4" w:space="0" w:color="auto"/>
              <w:right w:val="single" w:sz="4" w:space="0" w:color="auto"/>
            </w:tcBorders>
            <w:vAlign w:val="center"/>
            <w:hideMark/>
          </w:tcPr>
          <w:p w14:paraId="6DF33625" w14:textId="77777777" w:rsidR="008F4EE7" w:rsidRPr="00D72783" w:rsidRDefault="008F4EE7" w:rsidP="00066AFE">
            <w:pPr>
              <w:jc w:val="center"/>
              <w:rPr>
                <w:rFonts w:ascii="Georgia" w:hAnsi="Georgia"/>
                <w:color w:val="000000"/>
                <w:sz w:val="16"/>
                <w:szCs w:val="16"/>
              </w:rPr>
            </w:pPr>
            <w:r>
              <w:rPr>
                <w:rFonts w:ascii="Georgia" w:hAnsi="Georgia"/>
                <w:color w:val="000000"/>
                <w:sz w:val="16"/>
                <w:szCs w:val="16"/>
              </w:rPr>
              <w:t>SEMANAL</w:t>
            </w:r>
          </w:p>
        </w:tc>
        <w:tc>
          <w:tcPr>
            <w:tcW w:w="374" w:type="pct"/>
            <w:tcBorders>
              <w:top w:val="nil"/>
              <w:left w:val="nil"/>
              <w:bottom w:val="single" w:sz="4" w:space="0" w:color="auto"/>
              <w:right w:val="single" w:sz="4" w:space="0" w:color="auto"/>
            </w:tcBorders>
            <w:vAlign w:val="center"/>
            <w:hideMark/>
          </w:tcPr>
          <w:p w14:paraId="2671163D" w14:textId="77777777" w:rsidR="008F4EE7" w:rsidRPr="00D72783" w:rsidRDefault="008F4EE7" w:rsidP="00066AFE">
            <w:pPr>
              <w:jc w:val="center"/>
              <w:rPr>
                <w:rFonts w:ascii="Georgia" w:hAnsi="Georgia"/>
                <w:color w:val="000000"/>
                <w:sz w:val="16"/>
                <w:szCs w:val="16"/>
              </w:rPr>
            </w:pPr>
            <w:r>
              <w:rPr>
                <w:rFonts w:ascii="Georgia" w:hAnsi="Georgia"/>
                <w:color w:val="000000"/>
                <w:sz w:val="16"/>
                <w:szCs w:val="16"/>
              </w:rPr>
              <w:t>48</w:t>
            </w:r>
          </w:p>
        </w:tc>
        <w:tc>
          <w:tcPr>
            <w:tcW w:w="564" w:type="pct"/>
            <w:tcBorders>
              <w:top w:val="nil"/>
              <w:left w:val="nil"/>
              <w:bottom w:val="single" w:sz="4" w:space="0" w:color="auto"/>
              <w:right w:val="single" w:sz="4" w:space="0" w:color="auto"/>
            </w:tcBorders>
            <w:vAlign w:val="center"/>
            <w:hideMark/>
          </w:tcPr>
          <w:p w14:paraId="5B6EF21B" w14:textId="77777777" w:rsidR="008F4EE7" w:rsidRPr="007A5C67" w:rsidRDefault="008F4EE7" w:rsidP="00066AFE">
            <w:pPr>
              <w:rPr>
                <w:rFonts w:ascii="Georgia" w:hAnsi="Georgia"/>
                <w:sz w:val="16"/>
                <w:szCs w:val="16"/>
              </w:rPr>
            </w:pPr>
            <w:r w:rsidRPr="007A5C67">
              <w:rPr>
                <w:rFonts w:ascii="Georgia" w:hAnsi="Georgia"/>
                <w:sz w:val="16"/>
                <w:szCs w:val="16"/>
              </w:rPr>
              <w:t>R$</w:t>
            </w:r>
            <w:r w:rsidRPr="007A5C67">
              <w:rPr>
                <w:rFonts w:ascii="Georgia" w:hAnsi="Georgia" w:cs="Arial"/>
                <w:b/>
                <w:sz w:val="16"/>
                <w:szCs w:val="16"/>
              </w:rPr>
              <w:t>1.300,00</w:t>
            </w:r>
          </w:p>
        </w:tc>
        <w:tc>
          <w:tcPr>
            <w:tcW w:w="501" w:type="pct"/>
            <w:tcBorders>
              <w:top w:val="nil"/>
              <w:left w:val="nil"/>
              <w:bottom w:val="single" w:sz="4" w:space="0" w:color="auto"/>
              <w:right w:val="single" w:sz="4" w:space="0" w:color="auto"/>
            </w:tcBorders>
            <w:vAlign w:val="center"/>
            <w:hideMark/>
          </w:tcPr>
          <w:p w14:paraId="4A4AEEBE" w14:textId="77777777" w:rsidR="008F4EE7" w:rsidRPr="007A5C67" w:rsidRDefault="008F4EE7" w:rsidP="00066AFE">
            <w:pPr>
              <w:rPr>
                <w:rFonts w:ascii="Georgia" w:hAnsi="Georgia"/>
                <w:sz w:val="16"/>
                <w:szCs w:val="16"/>
              </w:rPr>
            </w:pPr>
            <w:r w:rsidRPr="007A5C67">
              <w:rPr>
                <w:rFonts w:ascii="Georgia" w:hAnsi="Georgia"/>
                <w:sz w:val="16"/>
                <w:szCs w:val="16"/>
              </w:rPr>
              <w:t xml:space="preserve">R$ </w:t>
            </w:r>
            <w:r w:rsidRPr="007A5C67">
              <w:rPr>
                <w:rFonts w:ascii="Georgia" w:hAnsi="Georgia" w:cs="Arial"/>
                <w:b/>
                <w:sz w:val="16"/>
                <w:szCs w:val="16"/>
              </w:rPr>
              <w:t>1.160,00</w:t>
            </w:r>
          </w:p>
        </w:tc>
        <w:tc>
          <w:tcPr>
            <w:tcW w:w="499" w:type="pct"/>
            <w:tcBorders>
              <w:top w:val="nil"/>
              <w:left w:val="nil"/>
              <w:bottom w:val="single" w:sz="4" w:space="0" w:color="auto"/>
              <w:right w:val="single" w:sz="4" w:space="0" w:color="auto"/>
            </w:tcBorders>
            <w:vAlign w:val="center"/>
            <w:hideMark/>
          </w:tcPr>
          <w:p w14:paraId="37B5CF4F" w14:textId="77777777" w:rsidR="008F4EE7" w:rsidRPr="007A5C67" w:rsidRDefault="008F4EE7" w:rsidP="00066AFE">
            <w:pPr>
              <w:rPr>
                <w:rFonts w:ascii="Georgia" w:hAnsi="Georgia"/>
                <w:sz w:val="16"/>
                <w:szCs w:val="16"/>
              </w:rPr>
            </w:pPr>
            <w:r w:rsidRPr="007A5C67">
              <w:rPr>
                <w:rFonts w:ascii="Georgia" w:hAnsi="Georgia"/>
                <w:sz w:val="16"/>
                <w:szCs w:val="16"/>
              </w:rPr>
              <w:t xml:space="preserve">R$ </w:t>
            </w:r>
            <w:r w:rsidRPr="007A5C67">
              <w:rPr>
                <w:rFonts w:ascii="Georgia" w:hAnsi="Georgia" w:cs="Arial"/>
                <w:b/>
                <w:sz w:val="16"/>
                <w:szCs w:val="16"/>
              </w:rPr>
              <w:t>1.160,00</w:t>
            </w:r>
          </w:p>
        </w:tc>
        <w:tc>
          <w:tcPr>
            <w:tcW w:w="499" w:type="pct"/>
            <w:gridSpan w:val="2"/>
            <w:tcBorders>
              <w:top w:val="nil"/>
              <w:left w:val="nil"/>
              <w:bottom w:val="single" w:sz="4" w:space="0" w:color="auto"/>
              <w:right w:val="single" w:sz="4" w:space="0" w:color="auto"/>
            </w:tcBorders>
          </w:tcPr>
          <w:p w14:paraId="54DECCD6" w14:textId="77777777" w:rsidR="008F4EE7" w:rsidRDefault="008F4EE7" w:rsidP="00066AFE"/>
          <w:p w14:paraId="0264FDFF" w14:textId="77777777" w:rsidR="008F4EE7" w:rsidRDefault="008F4EE7" w:rsidP="00066AFE"/>
          <w:p w14:paraId="7770C15A" w14:textId="77777777" w:rsidR="008F4EE7" w:rsidRDefault="008F4EE7" w:rsidP="00066AFE"/>
          <w:p w14:paraId="3BB68FDC" w14:textId="77777777" w:rsidR="008F4EE7" w:rsidRPr="007A5C67" w:rsidRDefault="008F4EE7" w:rsidP="00066AFE">
            <w:pPr>
              <w:rPr>
                <w:sz w:val="16"/>
                <w:szCs w:val="16"/>
              </w:rPr>
            </w:pPr>
            <w:r w:rsidRPr="007A5C67">
              <w:rPr>
                <w:sz w:val="16"/>
                <w:szCs w:val="16"/>
              </w:rPr>
              <w:t>R$</w:t>
            </w:r>
            <w:r>
              <w:rPr>
                <w:sz w:val="16"/>
                <w:szCs w:val="16"/>
              </w:rPr>
              <w:t xml:space="preserve"> 1.220,00</w:t>
            </w:r>
          </w:p>
        </w:tc>
        <w:tc>
          <w:tcPr>
            <w:tcW w:w="623" w:type="pct"/>
            <w:tcBorders>
              <w:top w:val="nil"/>
              <w:left w:val="single" w:sz="4" w:space="0" w:color="auto"/>
              <w:bottom w:val="single" w:sz="4" w:space="0" w:color="auto"/>
              <w:right w:val="single" w:sz="4" w:space="0" w:color="auto"/>
            </w:tcBorders>
          </w:tcPr>
          <w:p w14:paraId="65B9C68F" w14:textId="77777777" w:rsidR="008F4EE7" w:rsidRDefault="008F4EE7" w:rsidP="00066AFE">
            <w:pPr>
              <w:rPr>
                <w:rFonts w:ascii="Georgia" w:hAnsi="Georgia"/>
                <w:color w:val="000000"/>
                <w:sz w:val="16"/>
                <w:szCs w:val="16"/>
              </w:rPr>
            </w:pPr>
          </w:p>
          <w:p w14:paraId="23033B69" w14:textId="77777777" w:rsidR="008F4EE7" w:rsidRDefault="008F4EE7" w:rsidP="00066AFE">
            <w:pPr>
              <w:rPr>
                <w:rFonts w:ascii="Georgia" w:hAnsi="Georgia"/>
                <w:color w:val="000000"/>
                <w:sz w:val="16"/>
                <w:szCs w:val="16"/>
              </w:rPr>
            </w:pPr>
          </w:p>
          <w:p w14:paraId="4E0AEE5B" w14:textId="77777777" w:rsidR="008F4EE7" w:rsidRDefault="008F4EE7" w:rsidP="00066AFE">
            <w:pPr>
              <w:rPr>
                <w:rFonts w:ascii="Georgia" w:hAnsi="Georgia"/>
                <w:color w:val="000000"/>
                <w:sz w:val="16"/>
                <w:szCs w:val="16"/>
              </w:rPr>
            </w:pPr>
          </w:p>
          <w:p w14:paraId="1466F047" w14:textId="77777777" w:rsidR="008F4EE7" w:rsidRDefault="008F4EE7" w:rsidP="00066AFE">
            <w:pPr>
              <w:rPr>
                <w:rFonts w:ascii="Georgia" w:hAnsi="Georgia"/>
                <w:color w:val="000000"/>
                <w:sz w:val="16"/>
                <w:szCs w:val="16"/>
              </w:rPr>
            </w:pPr>
          </w:p>
          <w:p w14:paraId="4C1C97C1" w14:textId="77777777" w:rsidR="008F4EE7" w:rsidRPr="007A5C67" w:rsidRDefault="008F4EE7" w:rsidP="00066AFE">
            <w:pPr>
              <w:rPr>
                <w:rFonts w:ascii="Georgia" w:hAnsi="Georgia"/>
                <w:color w:val="000000"/>
                <w:sz w:val="16"/>
                <w:szCs w:val="16"/>
              </w:rPr>
            </w:pPr>
            <w:r>
              <w:rPr>
                <w:rFonts w:ascii="Georgia" w:hAnsi="Georgia"/>
                <w:color w:val="000000"/>
                <w:sz w:val="16"/>
                <w:szCs w:val="16"/>
              </w:rPr>
              <w:t>R$ 58.560,00</w:t>
            </w:r>
          </w:p>
        </w:tc>
      </w:tr>
      <w:tr w:rsidR="008F4EE7" w:rsidRPr="00D72783" w14:paraId="73677614" w14:textId="77777777" w:rsidTr="00066AFE">
        <w:trPr>
          <w:trHeight w:val="300"/>
        </w:trPr>
        <w:tc>
          <w:tcPr>
            <w:tcW w:w="4374" w:type="pct"/>
            <w:gridSpan w:val="8"/>
            <w:tcBorders>
              <w:top w:val="single" w:sz="4" w:space="0" w:color="auto"/>
              <w:left w:val="single" w:sz="4" w:space="0" w:color="auto"/>
              <w:bottom w:val="single" w:sz="4" w:space="0" w:color="auto"/>
              <w:right w:val="single" w:sz="4" w:space="0" w:color="auto"/>
            </w:tcBorders>
            <w:noWrap/>
            <w:vAlign w:val="bottom"/>
            <w:hideMark/>
          </w:tcPr>
          <w:p w14:paraId="3216B2FF" w14:textId="77777777" w:rsidR="008F4EE7" w:rsidRPr="00D72783" w:rsidRDefault="008F4EE7" w:rsidP="00066AFE">
            <w:pPr>
              <w:rPr>
                <w:rFonts w:ascii="Georgia" w:hAnsi="Georgia"/>
                <w:b/>
                <w:bCs/>
                <w:color w:val="000000"/>
                <w:sz w:val="16"/>
                <w:szCs w:val="16"/>
              </w:rPr>
            </w:pPr>
            <w:r w:rsidRPr="00D72783">
              <w:rPr>
                <w:rFonts w:ascii="Georgia" w:hAnsi="Georgia"/>
                <w:b/>
                <w:bCs/>
                <w:color w:val="000000"/>
                <w:sz w:val="16"/>
                <w:szCs w:val="16"/>
              </w:rPr>
              <w:t xml:space="preserve">VALOR TOTAL </w:t>
            </w:r>
          </w:p>
        </w:tc>
        <w:tc>
          <w:tcPr>
            <w:tcW w:w="624" w:type="pct"/>
            <w:gridSpan w:val="2"/>
            <w:tcBorders>
              <w:top w:val="nil"/>
              <w:left w:val="nil"/>
              <w:bottom w:val="single" w:sz="4" w:space="0" w:color="auto"/>
              <w:right w:val="single" w:sz="4" w:space="0" w:color="auto"/>
            </w:tcBorders>
            <w:noWrap/>
            <w:vAlign w:val="bottom"/>
            <w:hideMark/>
          </w:tcPr>
          <w:p w14:paraId="2BDDB4A2" w14:textId="77777777" w:rsidR="008F4EE7" w:rsidRPr="00D72783" w:rsidRDefault="008F4EE7" w:rsidP="00066AFE">
            <w:pPr>
              <w:rPr>
                <w:rFonts w:ascii="Georgia" w:hAnsi="Georgia"/>
                <w:b/>
                <w:bCs/>
                <w:color w:val="000000"/>
                <w:sz w:val="16"/>
                <w:szCs w:val="16"/>
              </w:rPr>
            </w:pPr>
            <w:r w:rsidRPr="00D72783">
              <w:rPr>
                <w:rFonts w:ascii="Georgia" w:hAnsi="Georgia"/>
                <w:b/>
                <w:bCs/>
                <w:color w:val="000000"/>
                <w:sz w:val="16"/>
                <w:szCs w:val="16"/>
              </w:rPr>
              <w:t xml:space="preserve"> R$ </w:t>
            </w:r>
            <w:r>
              <w:rPr>
                <w:rFonts w:ascii="Georgia" w:hAnsi="Georgia"/>
                <w:b/>
                <w:bCs/>
                <w:color w:val="000000"/>
                <w:sz w:val="16"/>
                <w:szCs w:val="16"/>
              </w:rPr>
              <w:t>58.560,00</w:t>
            </w:r>
          </w:p>
        </w:tc>
      </w:tr>
    </w:tbl>
    <w:p w14:paraId="6329C530" w14:textId="77777777" w:rsidR="008F4EE7" w:rsidRDefault="008F4EE7" w:rsidP="008F4EE7"/>
    <w:p w14:paraId="547EC03E" w14:textId="77777777" w:rsidR="008F4EE7" w:rsidRDefault="008F4EE7" w:rsidP="008F4EE7"/>
    <w:p w14:paraId="1DA1E364" w14:textId="77777777" w:rsidR="008F4EE7" w:rsidRDefault="008F4EE7" w:rsidP="008F4EE7">
      <w:pPr>
        <w:jc w:val="right"/>
      </w:pPr>
      <w:r>
        <w:t>TARUMIRIM-MG, 23 DE JANEIRO DE 2026.</w:t>
      </w:r>
    </w:p>
    <w:p w14:paraId="669D3723" w14:textId="77777777" w:rsidR="008F4EE7" w:rsidRDefault="008F4EE7" w:rsidP="008F4EE7">
      <w:pPr>
        <w:jc w:val="right"/>
      </w:pPr>
    </w:p>
    <w:p w14:paraId="38592251" w14:textId="77777777" w:rsidR="008F4EE7" w:rsidRDefault="008F4EE7" w:rsidP="008F4EE7">
      <w:pPr>
        <w:jc w:val="right"/>
      </w:pPr>
    </w:p>
    <w:p w14:paraId="4E8646C8" w14:textId="77777777" w:rsidR="008F4EE7" w:rsidRDefault="008F4EE7" w:rsidP="008F4EE7">
      <w:pPr>
        <w:jc w:val="right"/>
      </w:pPr>
    </w:p>
    <w:p w14:paraId="105639D4" w14:textId="77777777" w:rsidR="008F4EE7" w:rsidRDefault="008F4EE7" w:rsidP="008F4EE7">
      <w:pPr>
        <w:jc w:val="right"/>
      </w:pPr>
    </w:p>
    <w:p w14:paraId="56F54551" w14:textId="77777777" w:rsidR="008F4EE7" w:rsidRDefault="008F4EE7" w:rsidP="008F4EE7">
      <w:pPr>
        <w:jc w:val="right"/>
      </w:pPr>
    </w:p>
    <w:p w14:paraId="1A712353" w14:textId="77777777" w:rsidR="008F4EE7" w:rsidRDefault="008F4EE7" w:rsidP="008F4EE7">
      <w:pPr>
        <w:jc w:val="right"/>
      </w:pPr>
    </w:p>
    <w:p w14:paraId="0164D40A" w14:textId="77777777" w:rsidR="008F4EE7" w:rsidRDefault="008F4EE7" w:rsidP="008F4EE7">
      <w:pPr>
        <w:jc w:val="right"/>
      </w:pPr>
    </w:p>
    <w:p w14:paraId="14272F8B" w14:textId="77777777" w:rsidR="008F4EE7" w:rsidRDefault="008F4EE7" w:rsidP="008F4EE7">
      <w:pPr>
        <w:jc w:val="right"/>
      </w:pPr>
    </w:p>
    <w:p w14:paraId="199F7ACE" w14:textId="761A68A3" w:rsidR="008F4EE7" w:rsidRPr="002315C0" w:rsidRDefault="00B62D27" w:rsidP="008F4EE7">
      <w:pPr>
        <w:jc w:val="center"/>
        <w:rPr>
          <w:b/>
          <w:i/>
        </w:rPr>
      </w:pPr>
      <w:r>
        <w:rPr>
          <w:b/>
        </w:rPr>
        <w:t>J</w:t>
      </w:r>
      <w:r w:rsidR="008F4EE7" w:rsidRPr="002315C0">
        <w:rPr>
          <w:b/>
        </w:rPr>
        <w:t>OÃO EDUARDO VENÂNCIO NETO</w:t>
      </w:r>
    </w:p>
    <w:p w14:paraId="1636E583" w14:textId="77777777" w:rsidR="008F4EE7" w:rsidRPr="002315C0" w:rsidRDefault="008F4EE7" w:rsidP="008F4EE7">
      <w:pPr>
        <w:jc w:val="center"/>
        <w:rPr>
          <w:b/>
          <w:iCs/>
        </w:rPr>
      </w:pPr>
      <w:r w:rsidRPr="002315C0">
        <w:rPr>
          <w:b/>
          <w:iCs/>
        </w:rPr>
        <w:t>SECRETÁRIO MUNICIPAL DE SAÚDE</w:t>
      </w:r>
    </w:p>
    <w:p w14:paraId="530FA0AA" w14:textId="77777777" w:rsidR="008F4EE7" w:rsidRDefault="008F4EE7" w:rsidP="008F4EE7">
      <w:pPr>
        <w:jc w:val="center"/>
      </w:pPr>
    </w:p>
    <w:p w14:paraId="09B17676" w14:textId="77777777" w:rsidR="008F4EE7" w:rsidRDefault="008F4EE7" w:rsidP="00722457">
      <w:pPr>
        <w:shd w:val="clear" w:color="auto" w:fill="FFFFFF"/>
        <w:tabs>
          <w:tab w:val="left" w:pos="426"/>
        </w:tabs>
        <w:ind w:right="-59"/>
        <w:jc w:val="center"/>
        <w:rPr>
          <w:rFonts w:cs="Arial"/>
          <w:b/>
          <w:color w:val="000000"/>
          <w:sz w:val="24"/>
        </w:rPr>
      </w:pPr>
    </w:p>
    <w:p w14:paraId="23653328" w14:textId="77777777" w:rsidR="008F4EE7" w:rsidRDefault="008F4EE7" w:rsidP="00722457">
      <w:pPr>
        <w:shd w:val="clear" w:color="auto" w:fill="FFFFFF"/>
        <w:tabs>
          <w:tab w:val="left" w:pos="426"/>
        </w:tabs>
        <w:ind w:right="-59"/>
        <w:jc w:val="center"/>
        <w:rPr>
          <w:rFonts w:cs="Arial"/>
          <w:b/>
          <w:color w:val="000000"/>
          <w:sz w:val="24"/>
        </w:rPr>
      </w:pPr>
    </w:p>
    <w:p w14:paraId="4AE613C5" w14:textId="77777777" w:rsidR="008F4EE7" w:rsidRDefault="008F4EE7" w:rsidP="00722457">
      <w:pPr>
        <w:shd w:val="clear" w:color="auto" w:fill="FFFFFF"/>
        <w:tabs>
          <w:tab w:val="left" w:pos="426"/>
        </w:tabs>
        <w:ind w:right="-59"/>
        <w:jc w:val="center"/>
        <w:rPr>
          <w:rFonts w:cs="Arial"/>
          <w:b/>
          <w:color w:val="000000"/>
          <w:sz w:val="24"/>
        </w:rPr>
      </w:pPr>
    </w:p>
    <w:p w14:paraId="1C15CC25" w14:textId="77777777" w:rsidR="008F4EE7" w:rsidRDefault="008F4EE7" w:rsidP="00722457">
      <w:pPr>
        <w:shd w:val="clear" w:color="auto" w:fill="FFFFFF"/>
        <w:tabs>
          <w:tab w:val="left" w:pos="426"/>
        </w:tabs>
        <w:ind w:right="-59"/>
        <w:jc w:val="center"/>
        <w:rPr>
          <w:rFonts w:cs="Arial"/>
          <w:b/>
          <w:color w:val="000000"/>
          <w:sz w:val="24"/>
        </w:rPr>
      </w:pPr>
    </w:p>
    <w:p w14:paraId="003929FA" w14:textId="77777777" w:rsidR="008F4EE7" w:rsidRDefault="008F4EE7" w:rsidP="00722457">
      <w:pPr>
        <w:shd w:val="clear" w:color="auto" w:fill="FFFFFF"/>
        <w:tabs>
          <w:tab w:val="left" w:pos="426"/>
        </w:tabs>
        <w:ind w:right="-59"/>
        <w:jc w:val="center"/>
        <w:rPr>
          <w:rFonts w:cs="Arial"/>
          <w:b/>
          <w:color w:val="000000"/>
          <w:sz w:val="24"/>
        </w:rPr>
      </w:pPr>
    </w:p>
    <w:p w14:paraId="6499F4F4" w14:textId="77777777" w:rsidR="008F4EE7" w:rsidRDefault="008F4EE7" w:rsidP="00722457">
      <w:pPr>
        <w:shd w:val="clear" w:color="auto" w:fill="FFFFFF"/>
        <w:tabs>
          <w:tab w:val="left" w:pos="426"/>
        </w:tabs>
        <w:ind w:right="-59"/>
        <w:jc w:val="center"/>
        <w:rPr>
          <w:rFonts w:cs="Arial"/>
          <w:b/>
          <w:color w:val="000000"/>
          <w:sz w:val="24"/>
        </w:rPr>
      </w:pPr>
    </w:p>
    <w:p w14:paraId="08F21B63" w14:textId="77777777" w:rsidR="008F4EE7" w:rsidRDefault="008F4EE7" w:rsidP="00722457">
      <w:pPr>
        <w:shd w:val="clear" w:color="auto" w:fill="FFFFFF"/>
        <w:tabs>
          <w:tab w:val="left" w:pos="426"/>
        </w:tabs>
        <w:ind w:right="-59"/>
        <w:jc w:val="center"/>
        <w:rPr>
          <w:rFonts w:cs="Arial"/>
          <w:b/>
          <w:color w:val="000000"/>
          <w:sz w:val="24"/>
        </w:rPr>
      </w:pPr>
    </w:p>
    <w:p w14:paraId="738083F6" w14:textId="77777777" w:rsidR="008F4EE7" w:rsidRDefault="008F4EE7" w:rsidP="00722457">
      <w:pPr>
        <w:shd w:val="clear" w:color="auto" w:fill="FFFFFF"/>
        <w:tabs>
          <w:tab w:val="left" w:pos="426"/>
        </w:tabs>
        <w:ind w:right="-59"/>
        <w:jc w:val="center"/>
        <w:rPr>
          <w:rFonts w:cs="Arial"/>
          <w:b/>
          <w:color w:val="000000"/>
          <w:sz w:val="24"/>
        </w:rPr>
      </w:pPr>
    </w:p>
    <w:p w14:paraId="318EECA5" w14:textId="77777777" w:rsidR="008F4EE7" w:rsidRDefault="008F4EE7" w:rsidP="00722457">
      <w:pPr>
        <w:shd w:val="clear" w:color="auto" w:fill="FFFFFF"/>
        <w:tabs>
          <w:tab w:val="left" w:pos="426"/>
        </w:tabs>
        <w:ind w:right="-59"/>
        <w:jc w:val="center"/>
        <w:rPr>
          <w:rFonts w:cs="Arial"/>
          <w:b/>
          <w:color w:val="000000"/>
          <w:sz w:val="24"/>
        </w:rPr>
      </w:pPr>
    </w:p>
    <w:p w14:paraId="0C502641" w14:textId="77777777" w:rsidR="008F4EE7" w:rsidRDefault="008F4EE7" w:rsidP="00722457">
      <w:pPr>
        <w:shd w:val="clear" w:color="auto" w:fill="FFFFFF"/>
        <w:tabs>
          <w:tab w:val="left" w:pos="426"/>
        </w:tabs>
        <w:ind w:right="-59"/>
        <w:jc w:val="center"/>
        <w:rPr>
          <w:rFonts w:cs="Arial"/>
          <w:b/>
          <w:color w:val="000000"/>
          <w:sz w:val="24"/>
        </w:rPr>
      </w:pPr>
    </w:p>
    <w:p w14:paraId="7A466C83" w14:textId="77777777" w:rsidR="008F4EE7" w:rsidRDefault="008F4EE7" w:rsidP="00722457">
      <w:pPr>
        <w:shd w:val="clear" w:color="auto" w:fill="FFFFFF"/>
        <w:tabs>
          <w:tab w:val="left" w:pos="426"/>
        </w:tabs>
        <w:ind w:right="-59"/>
        <w:jc w:val="center"/>
        <w:rPr>
          <w:rFonts w:cs="Arial"/>
          <w:b/>
          <w:color w:val="000000"/>
          <w:sz w:val="24"/>
        </w:rPr>
      </w:pPr>
    </w:p>
    <w:p w14:paraId="60C4888F" w14:textId="77777777" w:rsidR="008F4EE7" w:rsidRDefault="008F4EE7" w:rsidP="00722457">
      <w:pPr>
        <w:shd w:val="clear" w:color="auto" w:fill="FFFFFF"/>
        <w:tabs>
          <w:tab w:val="left" w:pos="426"/>
        </w:tabs>
        <w:ind w:right="-59"/>
        <w:jc w:val="center"/>
        <w:rPr>
          <w:rFonts w:cs="Arial"/>
          <w:b/>
          <w:color w:val="000000"/>
          <w:sz w:val="24"/>
        </w:rPr>
      </w:pPr>
    </w:p>
    <w:p w14:paraId="1CFE6F16" w14:textId="77777777" w:rsidR="008F4EE7" w:rsidRDefault="008F4EE7" w:rsidP="00722457">
      <w:pPr>
        <w:shd w:val="clear" w:color="auto" w:fill="FFFFFF"/>
        <w:tabs>
          <w:tab w:val="left" w:pos="426"/>
        </w:tabs>
        <w:ind w:right="-59"/>
        <w:jc w:val="center"/>
        <w:rPr>
          <w:rFonts w:cs="Arial"/>
          <w:b/>
          <w:color w:val="000000"/>
          <w:sz w:val="24"/>
        </w:rPr>
      </w:pPr>
    </w:p>
    <w:p w14:paraId="3C8C16C0" w14:textId="77777777" w:rsidR="008F4EE7" w:rsidRDefault="008F4EE7" w:rsidP="00722457">
      <w:pPr>
        <w:shd w:val="clear" w:color="auto" w:fill="FFFFFF"/>
        <w:tabs>
          <w:tab w:val="left" w:pos="426"/>
        </w:tabs>
        <w:ind w:right="-59"/>
        <w:jc w:val="center"/>
        <w:rPr>
          <w:rFonts w:cs="Arial"/>
          <w:b/>
          <w:color w:val="000000"/>
          <w:sz w:val="24"/>
        </w:rPr>
      </w:pPr>
    </w:p>
    <w:p w14:paraId="048DD8C2" w14:textId="77777777" w:rsidR="008F4EE7" w:rsidRDefault="008F4EE7" w:rsidP="00722457">
      <w:pPr>
        <w:shd w:val="clear" w:color="auto" w:fill="FFFFFF"/>
        <w:tabs>
          <w:tab w:val="left" w:pos="426"/>
        </w:tabs>
        <w:ind w:right="-59"/>
        <w:jc w:val="center"/>
        <w:rPr>
          <w:rFonts w:cs="Arial"/>
          <w:b/>
          <w:color w:val="000000"/>
          <w:sz w:val="24"/>
        </w:rPr>
      </w:pPr>
    </w:p>
    <w:p w14:paraId="588776BD" w14:textId="768CBB17" w:rsidR="00A00CC7" w:rsidRPr="0056271A" w:rsidRDefault="00A00CC7" w:rsidP="00722457">
      <w:pPr>
        <w:shd w:val="clear" w:color="auto" w:fill="FFFFFF"/>
        <w:tabs>
          <w:tab w:val="left" w:pos="426"/>
        </w:tabs>
        <w:ind w:right="-59"/>
        <w:jc w:val="center"/>
        <w:rPr>
          <w:rFonts w:cs="Arial"/>
          <w:b/>
          <w:color w:val="000000"/>
          <w:sz w:val="24"/>
        </w:rPr>
      </w:pPr>
      <w:r w:rsidRPr="0056271A">
        <w:rPr>
          <w:rFonts w:cs="Arial"/>
          <w:b/>
          <w:color w:val="000000"/>
          <w:sz w:val="24"/>
        </w:rPr>
        <w:lastRenderedPageBreak/>
        <w:t>ANEXO II</w:t>
      </w:r>
    </w:p>
    <w:p w14:paraId="1DA64E0A" w14:textId="77777777" w:rsidR="007B2E0E" w:rsidRPr="0056271A" w:rsidRDefault="007B2E0E" w:rsidP="00722457">
      <w:pPr>
        <w:shd w:val="clear" w:color="auto" w:fill="FFFFFF"/>
        <w:tabs>
          <w:tab w:val="left" w:pos="426"/>
        </w:tabs>
        <w:ind w:right="-59"/>
        <w:jc w:val="center"/>
        <w:rPr>
          <w:rFonts w:cs="Arial"/>
          <w:b/>
          <w:color w:val="000000"/>
          <w:sz w:val="24"/>
        </w:rPr>
      </w:pPr>
    </w:p>
    <w:p w14:paraId="5FE32313" w14:textId="77777777" w:rsidR="00A00CC7" w:rsidRPr="0056271A" w:rsidRDefault="00A00CC7" w:rsidP="00A00CC7">
      <w:pPr>
        <w:shd w:val="clear" w:color="auto" w:fill="D9D9D9" w:themeFill="background1" w:themeFillShade="D9"/>
        <w:ind w:right="-30"/>
        <w:jc w:val="center"/>
        <w:outlineLvl w:val="0"/>
        <w:rPr>
          <w:rFonts w:cs="Arial"/>
          <w:b/>
          <w:sz w:val="24"/>
        </w:rPr>
      </w:pPr>
      <w:r w:rsidRPr="0056271A">
        <w:rPr>
          <w:rFonts w:cs="Arial"/>
          <w:b/>
          <w:sz w:val="24"/>
        </w:rPr>
        <w:t>MODELO DE PROPOSTA DE PREÇOS</w:t>
      </w:r>
    </w:p>
    <w:p w14:paraId="27C577C1" w14:textId="77777777" w:rsidR="00A00CC7" w:rsidRPr="0056271A" w:rsidRDefault="00A00CC7" w:rsidP="00A00CC7">
      <w:pPr>
        <w:pStyle w:val="Ttulo6"/>
        <w:spacing w:before="0"/>
        <w:ind w:right="-30"/>
        <w:jc w:val="both"/>
        <w:rPr>
          <w:rFonts w:ascii="Arial" w:hAnsi="Arial" w:cs="Arial"/>
          <w:caps/>
          <w:sz w:val="24"/>
        </w:rPr>
      </w:pPr>
    </w:p>
    <w:p w14:paraId="5D8FF783" w14:textId="6A7E6C9B" w:rsidR="00A00CC7" w:rsidRPr="0056271A" w:rsidRDefault="00A00CC7" w:rsidP="00A00CC7">
      <w:pPr>
        <w:autoSpaceDE w:val="0"/>
        <w:autoSpaceDN w:val="0"/>
        <w:adjustRightInd w:val="0"/>
        <w:spacing w:line="276" w:lineRule="auto"/>
        <w:ind w:right="-30"/>
        <w:jc w:val="both"/>
        <w:rPr>
          <w:rFonts w:cs="Arial"/>
          <w:b/>
          <w:bCs/>
          <w:color w:val="000000"/>
          <w:sz w:val="24"/>
        </w:rPr>
      </w:pPr>
      <w:r w:rsidRPr="0056271A">
        <w:rPr>
          <w:rFonts w:cs="Arial"/>
          <w:b/>
          <w:bCs/>
          <w:color w:val="000000"/>
          <w:sz w:val="24"/>
        </w:rPr>
        <w:t xml:space="preserve">PROCESSO LICITATÓRIO </w:t>
      </w:r>
      <w:r w:rsidR="00994C51" w:rsidRPr="0056271A">
        <w:rPr>
          <w:rFonts w:cs="Arial"/>
          <w:b/>
          <w:bCs/>
          <w:color w:val="000000"/>
          <w:sz w:val="24"/>
        </w:rPr>
        <w:t>Nº</w:t>
      </w:r>
      <w:r w:rsidR="00BC5C48" w:rsidRPr="0056271A">
        <w:rPr>
          <w:rFonts w:cs="Arial"/>
          <w:b/>
          <w:bCs/>
          <w:color w:val="000000"/>
          <w:sz w:val="24"/>
        </w:rPr>
        <w:t xml:space="preserve"> </w:t>
      </w:r>
      <w:r w:rsidR="00BF0CF5">
        <w:rPr>
          <w:rFonts w:cs="Arial"/>
          <w:b/>
          <w:bCs/>
          <w:color w:val="000000"/>
          <w:sz w:val="24"/>
        </w:rPr>
        <w:t>13/2026</w:t>
      </w:r>
    </w:p>
    <w:p w14:paraId="7717329B" w14:textId="41EA316E" w:rsidR="00A00CC7" w:rsidRPr="0056271A" w:rsidRDefault="00F926C4" w:rsidP="00A00CC7">
      <w:pPr>
        <w:autoSpaceDE w:val="0"/>
        <w:autoSpaceDN w:val="0"/>
        <w:adjustRightInd w:val="0"/>
        <w:spacing w:line="276" w:lineRule="auto"/>
        <w:ind w:right="-30"/>
        <w:jc w:val="both"/>
        <w:rPr>
          <w:rFonts w:cs="Arial"/>
          <w:b/>
          <w:bCs/>
          <w:color w:val="000000"/>
          <w:sz w:val="24"/>
        </w:rPr>
      </w:pPr>
      <w:r w:rsidRPr="0056271A">
        <w:rPr>
          <w:rFonts w:cs="Arial"/>
          <w:b/>
          <w:bCs/>
          <w:color w:val="000000"/>
          <w:sz w:val="24"/>
        </w:rPr>
        <w:t xml:space="preserve">DISPENSA </w:t>
      </w:r>
      <w:r w:rsidR="00BF0CF5">
        <w:rPr>
          <w:rFonts w:cs="Arial"/>
          <w:b/>
          <w:bCs/>
          <w:color w:val="000000"/>
          <w:sz w:val="24"/>
        </w:rPr>
        <w:t>06/2026</w:t>
      </w:r>
    </w:p>
    <w:p w14:paraId="06A10477" w14:textId="77777777" w:rsidR="007778DC" w:rsidRPr="00AF10C4" w:rsidRDefault="00F6729E" w:rsidP="007778DC">
      <w:pPr>
        <w:jc w:val="both"/>
        <w:rPr>
          <w:rFonts w:cs="Arial"/>
          <w:b/>
          <w:bCs/>
          <w:sz w:val="24"/>
        </w:rPr>
      </w:pPr>
      <w:r w:rsidRPr="0056271A">
        <w:rPr>
          <w:rFonts w:cs="Arial"/>
          <w:b/>
          <w:bCs/>
          <w:color w:val="000000"/>
          <w:sz w:val="24"/>
        </w:rPr>
        <w:t xml:space="preserve">OBJETO: </w:t>
      </w:r>
      <w:r w:rsidR="007778DC" w:rsidRPr="0056271A">
        <w:rPr>
          <w:rFonts w:cs="Arial"/>
          <w:sz w:val="24"/>
        </w:rPr>
        <w:t xml:space="preserve">Contratação de </w:t>
      </w:r>
      <w:r w:rsidR="007778DC" w:rsidRPr="002A520E">
        <w:rPr>
          <w:rFonts w:cs="Arial"/>
          <w:sz w:val="24"/>
        </w:rPr>
        <w:t>empresa especializada para a prestação de serviços em gestão em Engenharia de segurança e medicina do trabalho e saúde ocupacional, para a elaboração dos programas ocupacionais, treinamento, avaliações e envio dos eventos ao e-Social, exigidos pela legislação trabalhista</w:t>
      </w:r>
      <w:r w:rsidR="007778DC">
        <w:rPr>
          <w:rFonts w:cs="Arial"/>
          <w:sz w:val="24"/>
        </w:rPr>
        <w:t>.</w:t>
      </w:r>
    </w:p>
    <w:p w14:paraId="4FFD523A" w14:textId="604ADDA1" w:rsidR="00A00CC7" w:rsidRPr="0056271A" w:rsidRDefault="0077427E" w:rsidP="00A00CC7">
      <w:pPr>
        <w:autoSpaceDE w:val="0"/>
        <w:autoSpaceDN w:val="0"/>
        <w:adjustRightInd w:val="0"/>
        <w:spacing w:line="276" w:lineRule="auto"/>
        <w:ind w:right="-30"/>
        <w:jc w:val="both"/>
        <w:rPr>
          <w:rFonts w:cs="Arial"/>
          <w:b/>
          <w:bCs/>
          <w:color w:val="000000"/>
          <w:sz w:val="24"/>
        </w:rPr>
      </w:pPr>
      <w:r w:rsidRPr="0056271A">
        <w:rPr>
          <w:rFonts w:cs="Arial"/>
          <w:b/>
          <w:bCs/>
          <w:color w:val="000000"/>
          <w:sz w:val="24"/>
        </w:rPr>
        <w:t xml:space="preserve">Tipo: </w:t>
      </w:r>
      <w:r w:rsidR="00DB3E2E" w:rsidRPr="0056271A">
        <w:rPr>
          <w:rFonts w:cs="Arial"/>
          <w:bCs/>
          <w:color w:val="000000"/>
          <w:sz w:val="24"/>
        </w:rPr>
        <w:t xml:space="preserve">Menor preço </w:t>
      </w:r>
      <w:r w:rsidR="00A86EB9" w:rsidRPr="0056271A">
        <w:rPr>
          <w:rFonts w:cs="Arial"/>
          <w:bCs/>
          <w:color w:val="000000"/>
          <w:sz w:val="24"/>
        </w:rPr>
        <w:t xml:space="preserve">por item </w:t>
      </w:r>
    </w:p>
    <w:p w14:paraId="28A02148" w14:textId="183FB805" w:rsidR="00A00CC7" w:rsidRPr="0056271A" w:rsidRDefault="00A00CC7" w:rsidP="00A00CC7">
      <w:pPr>
        <w:autoSpaceDE w:val="0"/>
        <w:autoSpaceDN w:val="0"/>
        <w:adjustRightInd w:val="0"/>
        <w:spacing w:line="276" w:lineRule="auto"/>
        <w:ind w:right="-30"/>
        <w:jc w:val="both"/>
        <w:rPr>
          <w:rFonts w:cs="Arial"/>
          <w:b/>
          <w:bCs/>
          <w:sz w:val="24"/>
        </w:rPr>
      </w:pPr>
      <w:r w:rsidRPr="0056271A">
        <w:rPr>
          <w:rFonts w:cs="Arial"/>
          <w:b/>
          <w:bCs/>
          <w:sz w:val="24"/>
        </w:rPr>
        <w:t xml:space="preserve">DATA DA SESSÃO PÚBLICA: </w:t>
      </w:r>
      <w:r w:rsidR="00BF0CF5">
        <w:rPr>
          <w:rFonts w:cs="Arial"/>
          <w:bCs/>
          <w:sz w:val="24"/>
        </w:rPr>
        <w:t>11</w:t>
      </w:r>
      <w:r w:rsidR="00381994" w:rsidRPr="00D11B25">
        <w:rPr>
          <w:rFonts w:cs="Arial"/>
          <w:bCs/>
          <w:sz w:val="24"/>
        </w:rPr>
        <w:t xml:space="preserve"> </w:t>
      </w:r>
      <w:r w:rsidRPr="00D11B25">
        <w:rPr>
          <w:rFonts w:cs="Arial"/>
          <w:bCs/>
          <w:sz w:val="24"/>
        </w:rPr>
        <w:t xml:space="preserve">de </w:t>
      </w:r>
      <w:r w:rsidR="007778DC">
        <w:rPr>
          <w:rFonts w:cs="Arial"/>
          <w:bCs/>
          <w:sz w:val="24"/>
        </w:rPr>
        <w:t>fevereiro</w:t>
      </w:r>
      <w:r w:rsidR="00381994" w:rsidRPr="00D11B25">
        <w:rPr>
          <w:rFonts w:cs="Arial"/>
          <w:bCs/>
          <w:sz w:val="24"/>
        </w:rPr>
        <w:t xml:space="preserve"> </w:t>
      </w:r>
      <w:r w:rsidR="00564E47" w:rsidRPr="00D11B25">
        <w:rPr>
          <w:rFonts w:cs="Arial"/>
          <w:bCs/>
          <w:sz w:val="24"/>
        </w:rPr>
        <w:t xml:space="preserve">de </w:t>
      </w:r>
      <w:r w:rsidR="00412AA9" w:rsidRPr="00D11B25">
        <w:rPr>
          <w:rFonts w:cs="Arial"/>
          <w:bCs/>
          <w:sz w:val="24"/>
        </w:rPr>
        <w:t>2026</w:t>
      </w:r>
      <w:r w:rsidR="00564E47" w:rsidRPr="00D11B25">
        <w:rPr>
          <w:rFonts w:cs="Arial"/>
          <w:bCs/>
          <w:sz w:val="24"/>
        </w:rPr>
        <w:t xml:space="preserve">, às </w:t>
      </w:r>
      <w:r w:rsidR="007778DC">
        <w:rPr>
          <w:rFonts w:cs="Arial"/>
          <w:bCs/>
          <w:sz w:val="24"/>
        </w:rPr>
        <w:t>13</w:t>
      </w:r>
      <w:r w:rsidR="00F6729E" w:rsidRPr="00D11B25">
        <w:rPr>
          <w:rFonts w:cs="Arial"/>
          <w:bCs/>
          <w:sz w:val="24"/>
        </w:rPr>
        <w:t>h</w:t>
      </w:r>
      <w:r w:rsidRPr="00D11B25">
        <w:rPr>
          <w:rFonts w:cs="Arial"/>
          <w:bCs/>
          <w:sz w:val="24"/>
        </w:rPr>
        <w:t>:</w:t>
      </w:r>
      <w:r w:rsidR="0076201C" w:rsidRPr="00D11B25">
        <w:rPr>
          <w:rFonts w:cs="Arial"/>
          <w:bCs/>
          <w:sz w:val="24"/>
        </w:rPr>
        <w:t>30</w:t>
      </w:r>
      <w:r w:rsidR="00F6729E" w:rsidRPr="00D11B25">
        <w:rPr>
          <w:rFonts w:cs="Arial"/>
          <w:bCs/>
          <w:sz w:val="24"/>
        </w:rPr>
        <w:t>min.</w:t>
      </w:r>
    </w:p>
    <w:p w14:paraId="2D831CD1" w14:textId="6DBC2DCC" w:rsidR="00A00CC7" w:rsidRPr="0056271A" w:rsidRDefault="00A00CC7" w:rsidP="00A00CC7">
      <w:pPr>
        <w:autoSpaceDE w:val="0"/>
        <w:autoSpaceDN w:val="0"/>
        <w:adjustRightInd w:val="0"/>
        <w:spacing w:line="276" w:lineRule="auto"/>
        <w:ind w:right="-30"/>
        <w:jc w:val="both"/>
        <w:rPr>
          <w:rFonts w:cs="Arial"/>
          <w:b/>
          <w:bCs/>
          <w:color w:val="000000"/>
          <w:sz w:val="24"/>
        </w:rPr>
      </w:pPr>
      <w:r w:rsidRPr="0056271A">
        <w:rPr>
          <w:rFonts w:cs="Arial"/>
          <w:b/>
          <w:bCs/>
          <w:color w:val="000000"/>
          <w:sz w:val="24"/>
        </w:rPr>
        <w:t xml:space="preserve">VALIDADE DA PROPOSTA A PARTIR DA ABERTURA: </w:t>
      </w:r>
      <w:r w:rsidR="001E57D7" w:rsidRPr="0056271A">
        <w:rPr>
          <w:rFonts w:cs="Arial"/>
          <w:color w:val="000000"/>
          <w:sz w:val="24"/>
        </w:rPr>
        <w:t>mínimo</w:t>
      </w:r>
      <w:r w:rsidR="001E57D7" w:rsidRPr="0056271A">
        <w:rPr>
          <w:rFonts w:cs="Arial"/>
          <w:b/>
          <w:bCs/>
          <w:color w:val="000000"/>
          <w:sz w:val="24"/>
        </w:rPr>
        <w:t xml:space="preserve"> </w:t>
      </w:r>
      <w:r w:rsidRPr="0056271A">
        <w:rPr>
          <w:rFonts w:cs="Arial"/>
          <w:bCs/>
          <w:color w:val="000000"/>
          <w:sz w:val="24"/>
        </w:rPr>
        <w:t>60 (sessenta)</w:t>
      </w:r>
      <w:r w:rsidR="001E57D7" w:rsidRPr="0056271A">
        <w:rPr>
          <w:rFonts w:cs="Arial"/>
          <w:bCs/>
          <w:color w:val="000000"/>
          <w:sz w:val="24"/>
        </w:rPr>
        <w:t>.</w:t>
      </w:r>
    </w:p>
    <w:p w14:paraId="19F5487B" w14:textId="77777777" w:rsidR="00A00CC7" w:rsidRPr="0056271A" w:rsidRDefault="00A00CC7" w:rsidP="007A051D">
      <w:pPr>
        <w:autoSpaceDE w:val="0"/>
        <w:autoSpaceDN w:val="0"/>
        <w:adjustRightInd w:val="0"/>
        <w:spacing w:line="276" w:lineRule="auto"/>
        <w:ind w:right="-30"/>
        <w:rPr>
          <w:rFonts w:cs="Arial"/>
          <w:b/>
          <w:bCs/>
          <w:color w:val="000000"/>
          <w:sz w:val="24"/>
        </w:rPr>
      </w:pPr>
    </w:p>
    <w:p w14:paraId="71EA6641" w14:textId="1998DD7C" w:rsidR="00A00CC7" w:rsidRPr="0056271A" w:rsidRDefault="00A00CC7" w:rsidP="007A051D">
      <w:pPr>
        <w:autoSpaceDE w:val="0"/>
        <w:autoSpaceDN w:val="0"/>
        <w:adjustRightInd w:val="0"/>
        <w:ind w:right="-30"/>
        <w:rPr>
          <w:rFonts w:cs="Arial"/>
          <w:bCs/>
          <w:color w:val="000000"/>
          <w:sz w:val="24"/>
        </w:rPr>
      </w:pPr>
      <w:r w:rsidRPr="0056271A">
        <w:rPr>
          <w:rFonts w:cs="Arial"/>
          <w:bCs/>
          <w:color w:val="000000"/>
          <w:sz w:val="24"/>
        </w:rPr>
        <w:t>RAZÃO SOCIAL DO PROPONENTE: _______________</w:t>
      </w:r>
      <w:r w:rsidR="008C36EE" w:rsidRPr="0056271A">
        <w:rPr>
          <w:rFonts w:cs="Arial"/>
          <w:bCs/>
          <w:color w:val="000000"/>
          <w:sz w:val="24"/>
        </w:rPr>
        <w:t>_________________________</w:t>
      </w:r>
    </w:p>
    <w:p w14:paraId="07352E1B" w14:textId="70F51801" w:rsidR="008C36EE" w:rsidRPr="0056271A" w:rsidRDefault="000F18CF" w:rsidP="006B20AC">
      <w:pPr>
        <w:autoSpaceDE w:val="0"/>
        <w:autoSpaceDN w:val="0"/>
        <w:adjustRightInd w:val="0"/>
        <w:ind w:right="-30"/>
        <w:jc w:val="both"/>
        <w:rPr>
          <w:rFonts w:cs="Arial"/>
          <w:bCs/>
          <w:color w:val="000000"/>
          <w:sz w:val="24"/>
        </w:rPr>
      </w:pPr>
      <w:r w:rsidRPr="0056271A">
        <w:rPr>
          <w:rFonts w:cs="Arial"/>
          <w:bCs/>
          <w:color w:val="000000"/>
          <w:sz w:val="24"/>
        </w:rPr>
        <w:t xml:space="preserve">ENDEREÇO: </w:t>
      </w:r>
      <w:r w:rsidR="00A00CC7" w:rsidRPr="0056271A">
        <w:rPr>
          <w:rFonts w:cs="Arial"/>
          <w:bCs/>
          <w:color w:val="000000"/>
          <w:sz w:val="24"/>
        </w:rPr>
        <w:t>___________________________________________</w:t>
      </w:r>
      <w:r w:rsidRPr="0056271A">
        <w:rPr>
          <w:rFonts w:cs="Arial"/>
          <w:bCs/>
          <w:color w:val="000000"/>
          <w:sz w:val="24"/>
        </w:rPr>
        <w:t>________________</w:t>
      </w:r>
    </w:p>
    <w:p w14:paraId="4861C812" w14:textId="6CE07BFE" w:rsidR="00A00CC7" w:rsidRPr="0056271A" w:rsidRDefault="00A00CC7" w:rsidP="006B20AC">
      <w:pPr>
        <w:autoSpaceDE w:val="0"/>
        <w:autoSpaceDN w:val="0"/>
        <w:adjustRightInd w:val="0"/>
        <w:ind w:right="-30"/>
        <w:jc w:val="both"/>
        <w:rPr>
          <w:rFonts w:cs="Arial"/>
          <w:bCs/>
          <w:color w:val="000000"/>
          <w:sz w:val="24"/>
        </w:rPr>
      </w:pPr>
      <w:r w:rsidRPr="0056271A">
        <w:rPr>
          <w:rFonts w:cs="Arial"/>
          <w:bCs/>
          <w:color w:val="000000"/>
          <w:sz w:val="24"/>
        </w:rPr>
        <w:t>CEP: __________________</w:t>
      </w:r>
      <w:r w:rsidR="008C36EE" w:rsidRPr="0056271A">
        <w:rPr>
          <w:rFonts w:cs="Arial"/>
          <w:bCs/>
          <w:color w:val="000000"/>
          <w:sz w:val="24"/>
        </w:rPr>
        <w:t>________________________________________________</w:t>
      </w:r>
    </w:p>
    <w:p w14:paraId="0A91EEB1" w14:textId="2C8A690D" w:rsidR="008C36EE" w:rsidRPr="0056271A" w:rsidRDefault="008C36EE" w:rsidP="006B20AC">
      <w:pPr>
        <w:autoSpaceDE w:val="0"/>
        <w:autoSpaceDN w:val="0"/>
        <w:adjustRightInd w:val="0"/>
        <w:ind w:right="-30"/>
        <w:jc w:val="both"/>
        <w:rPr>
          <w:rFonts w:cs="Arial"/>
          <w:bCs/>
          <w:color w:val="000000"/>
          <w:sz w:val="24"/>
        </w:rPr>
      </w:pPr>
      <w:r w:rsidRPr="0056271A">
        <w:rPr>
          <w:rFonts w:cs="Arial"/>
          <w:bCs/>
          <w:color w:val="000000"/>
          <w:sz w:val="24"/>
        </w:rPr>
        <w:t>CIDADE/ESTADO:</w:t>
      </w:r>
      <w:r w:rsidR="00A00CC7" w:rsidRPr="0056271A">
        <w:rPr>
          <w:rFonts w:cs="Arial"/>
          <w:bCs/>
          <w:color w:val="000000"/>
          <w:sz w:val="24"/>
        </w:rPr>
        <w:t>____________________________</w:t>
      </w:r>
      <w:r w:rsidRPr="0056271A">
        <w:rPr>
          <w:rFonts w:cs="Arial"/>
          <w:bCs/>
          <w:color w:val="000000"/>
          <w:sz w:val="24"/>
        </w:rPr>
        <w:t>___________________________</w:t>
      </w:r>
    </w:p>
    <w:p w14:paraId="6A452923" w14:textId="1DF6B5C7" w:rsidR="00A00CC7" w:rsidRPr="0056271A" w:rsidRDefault="00A00CC7" w:rsidP="006B20AC">
      <w:pPr>
        <w:autoSpaceDE w:val="0"/>
        <w:autoSpaceDN w:val="0"/>
        <w:adjustRightInd w:val="0"/>
        <w:ind w:right="-30"/>
        <w:jc w:val="both"/>
        <w:rPr>
          <w:rFonts w:cs="Arial"/>
          <w:bCs/>
          <w:color w:val="000000"/>
          <w:sz w:val="24"/>
        </w:rPr>
      </w:pPr>
      <w:r w:rsidRPr="0056271A">
        <w:rPr>
          <w:rFonts w:cs="Arial"/>
          <w:bCs/>
          <w:color w:val="000000"/>
          <w:sz w:val="24"/>
        </w:rPr>
        <w:t>TEL.: ____________________________</w:t>
      </w:r>
      <w:r w:rsidR="008C36EE" w:rsidRPr="0056271A">
        <w:rPr>
          <w:rFonts w:cs="Arial"/>
          <w:bCs/>
          <w:color w:val="000000"/>
          <w:sz w:val="24"/>
        </w:rPr>
        <w:t>______________________________________</w:t>
      </w:r>
    </w:p>
    <w:p w14:paraId="4DE141D0" w14:textId="2941BF6D" w:rsidR="0056271A" w:rsidRPr="0056271A" w:rsidRDefault="008C36EE" w:rsidP="0056271A">
      <w:pPr>
        <w:autoSpaceDE w:val="0"/>
        <w:autoSpaceDN w:val="0"/>
        <w:adjustRightInd w:val="0"/>
        <w:ind w:right="-30"/>
        <w:jc w:val="both"/>
        <w:rPr>
          <w:rFonts w:cs="Arial"/>
          <w:bCs/>
          <w:color w:val="000000"/>
          <w:sz w:val="24"/>
        </w:rPr>
      </w:pPr>
      <w:r w:rsidRPr="0056271A">
        <w:rPr>
          <w:rFonts w:cs="Arial"/>
          <w:bCs/>
          <w:color w:val="000000"/>
          <w:sz w:val="24"/>
        </w:rPr>
        <w:t xml:space="preserve">E-MAIL: </w:t>
      </w:r>
      <w:r w:rsidR="00A00CC7" w:rsidRPr="0056271A">
        <w:rPr>
          <w:rFonts w:cs="Arial"/>
          <w:bCs/>
          <w:color w:val="000000"/>
          <w:sz w:val="24"/>
        </w:rPr>
        <w:t>________________________________________________________</w:t>
      </w:r>
      <w:r w:rsidRPr="0056271A">
        <w:rPr>
          <w:rFonts w:cs="Arial"/>
          <w:bCs/>
          <w:color w:val="000000"/>
          <w:sz w:val="24"/>
        </w:rPr>
        <w:t>_______</w:t>
      </w:r>
    </w:p>
    <w:p w14:paraId="57298956" w14:textId="77777777" w:rsidR="0056271A" w:rsidRPr="0056271A" w:rsidRDefault="0056271A" w:rsidP="0056271A">
      <w:pPr>
        <w:autoSpaceDE w:val="0"/>
        <w:autoSpaceDN w:val="0"/>
        <w:adjustRightInd w:val="0"/>
        <w:ind w:right="-30"/>
        <w:jc w:val="both"/>
        <w:rPr>
          <w:rFonts w:cs="Arial"/>
          <w:bCs/>
          <w:color w:val="000000"/>
          <w:sz w:val="24"/>
        </w:rPr>
      </w:pPr>
    </w:p>
    <w:tbl>
      <w:tblPr>
        <w:tblW w:w="5357" w:type="pct"/>
        <w:tblInd w:w="-289" w:type="dxa"/>
        <w:tblLayout w:type="fixed"/>
        <w:tblCellMar>
          <w:left w:w="70" w:type="dxa"/>
          <w:right w:w="70" w:type="dxa"/>
        </w:tblCellMar>
        <w:tblLook w:val="04A0" w:firstRow="1" w:lastRow="0" w:firstColumn="1" w:lastColumn="0" w:noHBand="0" w:noVBand="1"/>
      </w:tblPr>
      <w:tblGrid>
        <w:gridCol w:w="398"/>
        <w:gridCol w:w="3896"/>
        <w:gridCol w:w="1190"/>
        <w:gridCol w:w="1182"/>
        <w:gridCol w:w="1705"/>
        <w:gridCol w:w="1695"/>
      </w:tblGrid>
      <w:tr w:rsidR="000B4D68" w:rsidRPr="000B4D68" w14:paraId="12E19102" w14:textId="77777777" w:rsidTr="00066AFE">
        <w:trPr>
          <w:trHeight w:val="300"/>
        </w:trPr>
        <w:tc>
          <w:tcPr>
            <w:tcW w:w="2133" w:type="pct"/>
            <w:gridSpan w:val="2"/>
            <w:tcBorders>
              <w:top w:val="single" w:sz="4" w:space="0" w:color="auto"/>
              <w:left w:val="single" w:sz="4" w:space="0" w:color="auto"/>
              <w:bottom w:val="single" w:sz="4" w:space="0" w:color="auto"/>
              <w:right w:val="single" w:sz="4" w:space="0" w:color="auto"/>
            </w:tcBorders>
            <w:noWrap/>
            <w:vAlign w:val="bottom"/>
            <w:hideMark/>
          </w:tcPr>
          <w:p w14:paraId="5E836A40" w14:textId="77777777" w:rsidR="000B4D68" w:rsidRPr="000B4D68" w:rsidRDefault="000B4D68" w:rsidP="00066AFE">
            <w:pPr>
              <w:jc w:val="center"/>
              <w:rPr>
                <w:rFonts w:cs="Arial"/>
                <w:b/>
                <w:bCs/>
                <w:color w:val="000000"/>
                <w:sz w:val="22"/>
                <w:szCs w:val="22"/>
              </w:rPr>
            </w:pPr>
            <w:r w:rsidRPr="000B4D68">
              <w:rPr>
                <w:rFonts w:cs="Arial"/>
                <w:b/>
                <w:bCs/>
                <w:color w:val="000000"/>
                <w:sz w:val="22"/>
                <w:szCs w:val="22"/>
              </w:rPr>
              <w:t>ITEM</w:t>
            </w:r>
          </w:p>
        </w:tc>
        <w:tc>
          <w:tcPr>
            <w:tcW w:w="591" w:type="pct"/>
            <w:tcBorders>
              <w:top w:val="single" w:sz="4" w:space="0" w:color="auto"/>
              <w:left w:val="nil"/>
              <w:bottom w:val="single" w:sz="4" w:space="0" w:color="auto"/>
              <w:right w:val="single" w:sz="4" w:space="0" w:color="auto"/>
            </w:tcBorders>
            <w:noWrap/>
            <w:vAlign w:val="bottom"/>
            <w:hideMark/>
          </w:tcPr>
          <w:p w14:paraId="729008BE" w14:textId="77777777" w:rsidR="000B4D68" w:rsidRPr="000B4D68" w:rsidRDefault="000B4D68" w:rsidP="00066AFE">
            <w:pPr>
              <w:jc w:val="center"/>
              <w:rPr>
                <w:rFonts w:cs="Arial"/>
                <w:b/>
                <w:bCs/>
                <w:color w:val="000000"/>
                <w:sz w:val="22"/>
                <w:szCs w:val="22"/>
              </w:rPr>
            </w:pPr>
            <w:r w:rsidRPr="000B4D68">
              <w:rPr>
                <w:rFonts w:cs="Arial"/>
                <w:b/>
                <w:bCs/>
                <w:color w:val="000000"/>
                <w:sz w:val="22"/>
                <w:szCs w:val="22"/>
              </w:rPr>
              <w:t>Un</w:t>
            </w:r>
          </w:p>
        </w:tc>
        <w:tc>
          <w:tcPr>
            <w:tcW w:w="587" w:type="pct"/>
            <w:tcBorders>
              <w:top w:val="single" w:sz="4" w:space="0" w:color="auto"/>
              <w:left w:val="nil"/>
              <w:bottom w:val="single" w:sz="4" w:space="0" w:color="auto"/>
              <w:right w:val="single" w:sz="4" w:space="0" w:color="auto"/>
            </w:tcBorders>
            <w:noWrap/>
            <w:vAlign w:val="bottom"/>
            <w:hideMark/>
          </w:tcPr>
          <w:p w14:paraId="1AAC45A8" w14:textId="77777777" w:rsidR="000B4D68" w:rsidRPr="000B4D68" w:rsidRDefault="000B4D68" w:rsidP="00066AFE">
            <w:pPr>
              <w:jc w:val="center"/>
              <w:rPr>
                <w:rFonts w:cs="Arial"/>
                <w:b/>
                <w:bCs/>
                <w:color w:val="000000"/>
                <w:sz w:val="22"/>
                <w:szCs w:val="22"/>
              </w:rPr>
            </w:pPr>
            <w:r w:rsidRPr="000B4D68">
              <w:rPr>
                <w:rFonts w:cs="Arial"/>
                <w:b/>
                <w:bCs/>
                <w:color w:val="000000"/>
                <w:sz w:val="22"/>
                <w:szCs w:val="22"/>
              </w:rPr>
              <w:t>QUANT ANUAL</w:t>
            </w:r>
          </w:p>
        </w:tc>
        <w:tc>
          <w:tcPr>
            <w:tcW w:w="847" w:type="pct"/>
            <w:tcBorders>
              <w:top w:val="single" w:sz="4" w:space="0" w:color="auto"/>
              <w:left w:val="nil"/>
              <w:bottom w:val="single" w:sz="4" w:space="0" w:color="auto"/>
              <w:right w:val="single" w:sz="4" w:space="0" w:color="auto"/>
            </w:tcBorders>
            <w:noWrap/>
            <w:vAlign w:val="bottom"/>
            <w:hideMark/>
          </w:tcPr>
          <w:p w14:paraId="5DF8EF68" w14:textId="77777777" w:rsidR="000B4D68" w:rsidRPr="000B4D68" w:rsidRDefault="000B4D68" w:rsidP="00066AFE">
            <w:pPr>
              <w:jc w:val="center"/>
              <w:rPr>
                <w:rFonts w:cs="Arial"/>
                <w:b/>
                <w:bCs/>
                <w:color w:val="000000"/>
                <w:sz w:val="22"/>
                <w:szCs w:val="22"/>
              </w:rPr>
            </w:pPr>
            <w:r w:rsidRPr="000B4D68">
              <w:rPr>
                <w:rFonts w:cs="Arial"/>
                <w:b/>
                <w:bCs/>
                <w:color w:val="000000"/>
                <w:sz w:val="22"/>
                <w:szCs w:val="22"/>
              </w:rPr>
              <w:t>VLR UN</w:t>
            </w:r>
          </w:p>
        </w:tc>
        <w:tc>
          <w:tcPr>
            <w:tcW w:w="843" w:type="pct"/>
            <w:tcBorders>
              <w:top w:val="single" w:sz="4" w:space="0" w:color="auto"/>
              <w:left w:val="nil"/>
              <w:bottom w:val="single" w:sz="4" w:space="0" w:color="auto"/>
              <w:right w:val="single" w:sz="4" w:space="0" w:color="auto"/>
            </w:tcBorders>
            <w:noWrap/>
            <w:vAlign w:val="bottom"/>
            <w:hideMark/>
          </w:tcPr>
          <w:p w14:paraId="32055D85" w14:textId="77777777" w:rsidR="000B4D68" w:rsidRPr="000B4D68" w:rsidRDefault="000B4D68" w:rsidP="00066AFE">
            <w:pPr>
              <w:jc w:val="center"/>
              <w:rPr>
                <w:rFonts w:cs="Arial"/>
                <w:b/>
                <w:bCs/>
                <w:color w:val="000000"/>
                <w:sz w:val="22"/>
                <w:szCs w:val="22"/>
              </w:rPr>
            </w:pPr>
            <w:r w:rsidRPr="000B4D68">
              <w:rPr>
                <w:rFonts w:cs="Arial"/>
                <w:b/>
                <w:bCs/>
                <w:color w:val="000000"/>
                <w:sz w:val="22"/>
                <w:szCs w:val="22"/>
              </w:rPr>
              <w:t>VLR TOTAL</w:t>
            </w:r>
          </w:p>
        </w:tc>
      </w:tr>
      <w:tr w:rsidR="000B4D68" w:rsidRPr="000B4D68" w14:paraId="4B4ABEFE" w14:textId="77777777" w:rsidTr="000B4D68">
        <w:trPr>
          <w:trHeight w:val="300"/>
        </w:trPr>
        <w:tc>
          <w:tcPr>
            <w:tcW w:w="198" w:type="pct"/>
            <w:tcBorders>
              <w:top w:val="nil"/>
              <w:left w:val="single" w:sz="4" w:space="0" w:color="auto"/>
              <w:bottom w:val="single" w:sz="4" w:space="0" w:color="auto"/>
              <w:right w:val="single" w:sz="4" w:space="0" w:color="auto"/>
            </w:tcBorders>
            <w:noWrap/>
            <w:vAlign w:val="center"/>
            <w:hideMark/>
          </w:tcPr>
          <w:p w14:paraId="7284BD75" w14:textId="77777777" w:rsidR="000B4D68" w:rsidRPr="000B4D68" w:rsidRDefault="000B4D68" w:rsidP="00066AFE">
            <w:pPr>
              <w:jc w:val="center"/>
              <w:rPr>
                <w:rFonts w:cs="Arial"/>
                <w:color w:val="000000"/>
                <w:sz w:val="22"/>
                <w:szCs w:val="22"/>
              </w:rPr>
            </w:pPr>
            <w:r w:rsidRPr="000B4D68">
              <w:rPr>
                <w:rFonts w:cs="Arial"/>
                <w:color w:val="000000"/>
                <w:sz w:val="22"/>
                <w:szCs w:val="22"/>
              </w:rPr>
              <w:t>1</w:t>
            </w:r>
          </w:p>
        </w:tc>
        <w:tc>
          <w:tcPr>
            <w:tcW w:w="1935" w:type="pct"/>
            <w:tcBorders>
              <w:top w:val="nil"/>
              <w:left w:val="nil"/>
              <w:bottom w:val="single" w:sz="4" w:space="0" w:color="auto"/>
              <w:right w:val="single" w:sz="4" w:space="0" w:color="auto"/>
            </w:tcBorders>
            <w:vAlign w:val="center"/>
            <w:hideMark/>
          </w:tcPr>
          <w:p w14:paraId="6965397F" w14:textId="77777777" w:rsidR="000B4D68" w:rsidRPr="000B4D68" w:rsidRDefault="000B4D68" w:rsidP="00066AFE">
            <w:pPr>
              <w:jc w:val="both"/>
              <w:rPr>
                <w:rFonts w:cs="Arial"/>
                <w:color w:val="000000"/>
                <w:sz w:val="22"/>
                <w:szCs w:val="22"/>
              </w:rPr>
            </w:pPr>
            <w:r w:rsidRPr="000B4D68">
              <w:rPr>
                <w:rFonts w:cs="Arial"/>
                <w:color w:val="000000"/>
                <w:sz w:val="22"/>
                <w:szCs w:val="22"/>
              </w:rPr>
              <w:t xml:space="preserve">Contratação de empresa especializada para prestação de serviços de consultoria e assessoria em políticas públicas de saúde, com foco prioritário na Atenção Primária à Saúde, visando o fortalecimento da gestão, o equilíbrio financeiro e a qualificação do Sistema Municipal de Saúde de </w:t>
            </w:r>
            <w:proofErr w:type="spellStart"/>
            <w:r w:rsidRPr="000B4D68">
              <w:rPr>
                <w:rFonts w:cs="Arial"/>
                <w:color w:val="000000"/>
                <w:sz w:val="22"/>
                <w:szCs w:val="22"/>
              </w:rPr>
              <w:t>Tarumirim</w:t>
            </w:r>
            <w:proofErr w:type="spellEnd"/>
            <w:r w:rsidRPr="000B4D68">
              <w:rPr>
                <w:rFonts w:cs="Arial"/>
                <w:color w:val="000000"/>
                <w:sz w:val="22"/>
                <w:szCs w:val="22"/>
              </w:rPr>
              <w:t>/MG, em atendimento às demandas da Secretaria Municipal de Saúde.</w:t>
            </w:r>
          </w:p>
        </w:tc>
        <w:tc>
          <w:tcPr>
            <w:tcW w:w="591" w:type="pct"/>
            <w:tcBorders>
              <w:top w:val="nil"/>
              <w:left w:val="nil"/>
              <w:bottom w:val="single" w:sz="4" w:space="0" w:color="auto"/>
              <w:right w:val="single" w:sz="4" w:space="0" w:color="auto"/>
            </w:tcBorders>
            <w:vAlign w:val="center"/>
            <w:hideMark/>
          </w:tcPr>
          <w:p w14:paraId="6B5BB10C" w14:textId="77777777" w:rsidR="000B4D68" w:rsidRPr="000B4D68" w:rsidRDefault="000B4D68" w:rsidP="00066AFE">
            <w:pPr>
              <w:jc w:val="center"/>
              <w:rPr>
                <w:rFonts w:cs="Arial"/>
                <w:color w:val="000000"/>
                <w:sz w:val="22"/>
                <w:szCs w:val="22"/>
              </w:rPr>
            </w:pPr>
            <w:r w:rsidRPr="000B4D68">
              <w:rPr>
                <w:rFonts w:cs="Arial"/>
                <w:color w:val="000000"/>
                <w:sz w:val="22"/>
                <w:szCs w:val="22"/>
              </w:rPr>
              <w:t>Semanal</w:t>
            </w:r>
          </w:p>
        </w:tc>
        <w:tc>
          <w:tcPr>
            <w:tcW w:w="587" w:type="pct"/>
            <w:tcBorders>
              <w:top w:val="nil"/>
              <w:left w:val="nil"/>
              <w:bottom w:val="single" w:sz="4" w:space="0" w:color="auto"/>
              <w:right w:val="single" w:sz="4" w:space="0" w:color="auto"/>
            </w:tcBorders>
            <w:vAlign w:val="center"/>
            <w:hideMark/>
          </w:tcPr>
          <w:p w14:paraId="37A4197D" w14:textId="77777777" w:rsidR="000B4D68" w:rsidRPr="000B4D68" w:rsidRDefault="000B4D68" w:rsidP="00066AFE">
            <w:pPr>
              <w:jc w:val="center"/>
              <w:rPr>
                <w:rFonts w:cs="Arial"/>
                <w:color w:val="000000"/>
                <w:sz w:val="22"/>
                <w:szCs w:val="22"/>
              </w:rPr>
            </w:pPr>
            <w:r w:rsidRPr="000B4D68">
              <w:rPr>
                <w:rFonts w:cs="Arial"/>
                <w:color w:val="000000"/>
                <w:sz w:val="22"/>
                <w:szCs w:val="22"/>
              </w:rPr>
              <w:t>48</w:t>
            </w:r>
          </w:p>
        </w:tc>
        <w:tc>
          <w:tcPr>
            <w:tcW w:w="847" w:type="pct"/>
            <w:tcBorders>
              <w:top w:val="nil"/>
              <w:left w:val="nil"/>
              <w:bottom w:val="single" w:sz="4" w:space="0" w:color="auto"/>
              <w:right w:val="single" w:sz="4" w:space="0" w:color="auto"/>
            </w:tcBorders>
            <w:noWrap/>
            <w:vAlign w:val="center"/>
          </w:tcPr>
          <w:p w14:paraId="2D729B44" w14:textId="32A2CC09" w:rsidR="000B4D68" w:rsidRPr="000B4D68" w:rsidRDefault="000B4D68" w:rsidP="00066AFE">
            <w:pPr>
              <w:jc w:val="center"/>
              <w:rPr>
                <w:rFonts w:cs="Arial"/>
                <w:color w:val="000000"/>
                <w:sz w:val="22"/>
                <w:szCs w:val="22"/>
              </w:rPr>
            </w:pPr>
          </w:p>
        </w:tc>
        <w:tc>
          <w:tcPr>
            <w:tcW w:w="843" w:type="pct"/>
            <w:tcBorders>
              <w:top w:val="nil"/>
              <w:left w:val="nil"/>
              <w:bottom w:val="single" w:sz="4" w:space="0" w:color="auto"/>
              <w:right w:val="single" w:sz="4" w:space="0" w:color="auto"/>
            </w:tcBorders>
            <w:noWrap/>
            <w:vAlign w:val="center"/>
          </w:tcPr>
          <w:p w14:paraId="20BB44CA" w14:textId="1163899B" w:rsidR="000B4D68" w:rsidRPr="000B4D68" w:rsidRDefault="000B4D68" w:rsidP="00066AFE">
            <w:pPr>
              <w:ind w:right="36"/>
              <w:jc w:val="center"/>
              <w:rPr>
                <w:rFonts w:cs="Arial"/>
                <w:color w:val="000000"/>
                <w:sz w:val="22"/>
                <w:szCs w:val="22"/>
              </w:rPr>
            </w:pPr>
          </w:p>
        </w:tc>
      </w:tr>
      <w:tr w:rsidR="000B4D68" w:rsidRPr="000B4D68" w14:paraId="0D264CF8" w14:textId="77777777" w:rsidTr="00066AFE">
        <w:trPr>
          <w:trHeight w:val="300"/>
        </w:trPr>
        <w:tc>
          <w:tcPr>
            <w:tcW w:w="4157" w:type="pct"/>
            <w:gridSpan w:val="5"/>
            <w:tcBorders>
              <w:top w:val="nil"/>
              <w:left w:val="single" w:sz="4" w:space="0" w:color="auto"/>
              <w:bottom w:val="single" w:sz="4" w:space="0" w:color="auto"/>
              <w:right w:val="single" w:sz="4" w:space="0" w:color="auto"/>
            </w:tcBorders>
            <w:noWrap/>
            <w:vAlign w:val="center"/>
            <w:hideMark/>
          </w:tcPr>
          <w:p w14:paraId="0D8DE64D" w14:textId="77777777" w:rsidR="000B4D68" w:rsidRPr="000B4D68" w:rsidRDefault="000B4D68" w:rsidP="00066AFE">
            <w:pPr>
              <w:ind w:left="6372"/>
              <w:jc w:val="center"/>
              <w:rPr>
                <w:rFonts w:cs="Arial"/>
                <w:color w:val="000000"/>
                <w:sz w:val="22"/>
                <w:szCs w:val="22"/>
              </w:rPr>
            </w:pPr>
            <w:r w:rsidRPr="000B4D68">
              <w:rPr>
                <w:rFonts w:cs="Arial"/>
                <w:color w:val="000000"/>
                <w:sz w:val="22"/>
                <w:szCs w:val="22"/>
              </w:rPr>
              <w:t>VALOR TOTAL:</w:t>
            </w:r>
          </w:p>
        </w:tc>
        <w:tc>
          <w:tcPr>
            <w:tcW w:w="843" w:type="pct"/>
            <w:tcBorders>
              <w:top w:val="nil"/>
              <w:left w:val="nil"/>
              <w:bottom w:val="single" w:sz="4" w:space="0" w:color="auto"/>
              <w:right w:val="single" w:sz="4" w:space="0" w:color="auto"/>
            </w:tcBorders>
            <w:noWrap/>
            <w:vAlign w:val="center"/>
            <w:hideMark/>
          </w:tcPr>
          <w:p w14:paraId="17C8CB27" w14:textId="2A7A4F1C" w:rsidR="000B4D68" w:rsidRPr="000B4D68" w:rsidRDefault="000B4D68" w:rsidP="00066AFE">
            <w:pPr>
              <w:jc w:val="center"/>
              <w:rPr>
                <w:rFonts w:cs="Arial"/>
                <w:color w:val="000000"/>
                <w:sz w:val="22"/>
                <w:szCs w:val="22"/>
              </w:rPr>
            </w:pPr>
          </w:p>
        </w:tc>
      </w:tr>
    </w:tbl>
    <w:p w14:paraId="3FBBF3C6" w14:textId="2883C56D" w:rsidR="002E0CC2" w:rsidRPr="0056271A" w:rsidRDefault="002E0CC2" w:rsidP="006B20AC">
      <w:pPr>
        <w:autoSpaceDE w:val="0"/>
        <w:autoSpaceDN w:val="0"/>
        <w:adjustRightInd w:val="0"/>
        <w:ind w:right="-30"/>
        <w:jc w:val="both"/>
        <w:rPr>
          <w:rFonts w:cs="Arial"/>
          <w:bCs/>
          <w:color w:val="000000"/>
          <w:sz w:val="24"/>
        </w:rPr>
      </w:pPr>
    </w:p>
    <w:p w14:paraId="3F342858" w14:textId="55151ED4" w:rsidR="00A00CC7" w:rsidRPr="0056271A" w:rsidRDefault="003A7ACD" w:rsidP="00A00CC7">
      <w:pPr>
        <w:autoSpaceDE w:val="0"/>
        <w:autoSpaceDN w:val="0"/>
        <w:adjustRightInd w:val="0"/>
        <w:spacing w:line="360" w:lineRule="auto"/>
        <w:ind w:right="-30"/>
        <w:jc w:val="both"/>
        <w:rPr>
          <w:rFonts w:cs="Arial"/>
          <w:bCs/>
          <w:color w:val="000000"/>
          <w:sz w:val="24"/>
        </w:rPr>
      </w:pPr>
      <w:r w:rsidRPr="0056271A">
        <w:rPr>
          <w:rFonts w:cs="Arial"/>
          <w:bCs/>
          <w:color w:val="000000"/>
          <w:sz w:val="24"/>
        </w:rPr>
        <w:t xml:space="preserve">Valor Total R$ </w:t>
      </w:r>
      <w:r w:rsidR="00A00CC7" w:rsidRPr="0056271A">
        <w:rPr>
          <w:rFonts w:cs="Arial"/>
          <w:bCs/>
          <w:color w:val="000000"/>
          <w:sz w:val="24"/>
        </w:rPr>
        <w:t xml:space="preserve">____________ </w:t>
      </w:r>
      <w:r w:rsidRPr="0056271A">
        <w:rPr>
          <w:rFonts w:cs="Arial"/>
          <w:bCs/>
          <w:color w:val="000000"/>
          <w:sz w:val="24"/>
        </w:rPr>
        <w:t>(....</w:t>
      </w:r>
      <w:r w:rsidR="00A00CC7" w:rsidRPr="0056271A">
        <w:rPr>
          <w:rFonts w:cs="Arial"/>
          <w:bCs/>
          <w:color w:val="000000"/>
          <w:sz w:val="24"/>
        </w:rPr>
        <w:t>)</w:t>
      </w:r>
    </w:p>
    <w:p w14:paraId="4EFC7BEE" w14:textId="77777777" w:rsidR="00A00CC7" w:rsidRPr="0056271A" w:rsidRDefault="00A00CC7" w:rsidP="00A00CC7">
      <w:pPr>
        <w:autoSpaceDE w:val="0"/>
        <w:autoSpaceDN w:val="0"/>
        <w:adjustRightInd w:val="0"/>
        <w:spacing w:line="360" w:lineRule="auto"/>
        <w:ind w:right="-30"/>
        <w:jc w:val="both"/>
        <w:rPr>
          <w:rFonts w:cs="Arial"/>
          <w:bCs/>
          <w:color w:val="000000"/>
          <w:sz w:val="24"/>
        </w:rPr>
      </w:pPr>
      <w:r w:rsidRPr="0056271A">
        <w:rPr>
          <w:rFonts w:cs="Arial"/>
          <w:bCs/>
          <w:color w:val="000000"/>
          <w:sz w:val="24"/>
        </w:rPr>
        <w:t>Validade da Proposta: No mínimo 60 (sessenta) dias.</w:t>
      </w:r>
    </w:p>
    <w:p w14:paraId="351BF9F3" w14:textId="0A2CF533" w:rsidR="00A00CC7" w:rsidRPr="0056271A" w:rsidRDefault="00A00CC7" w:rsidP="00722457">
      <w:pPr>
        <w:autoSpaceDE w:val="0"/>
        <w:autoSpaceDN w:val="0"/>
        <w:adjustRightInd w:val="0"/>
        <w:spacing w:line="360" w:lineRule="auto"/>
        <w:ind w:right="-30"/>
        <w:jc w:val="both"/>
        <w:rPr>
          <w:rFonts w:cs="Arial"/>
          <w:bCs/>
          <w:color w:val="000000"/>
          <w:sz w:val="24"/>
        </w:rPr>
      </w:pPr>
      <w:r w:rsidRPr="0056271A">
        <w:rPr>
          <w:rFonts w:cs="Arial"/>
          <w:bCs/>
          <w:color w:val="000000"/>
          <w:sz w:val="24"/>
        </w:rPr>
        <w:t>Condição de pagamento:</w:t>
      </w:r>
      <w:r w:rsidRPr="0056271A">
        <w:rPr>
          <w:rFonts w:cs="Arial"/>
          <w:b/>
          <w:bCs/>
          <w:color w:val="000000"/>
          <w:sz w:val="24"/>
        </w:rPr>
        <w:t xml:space="preserve"> </w:t>
      </w:r>
      <w:r w:rsidRPr="0056271A">
        <w:rPr>
          <w:rFonts w:cs="Arial"/>
          <w:bCs/>
          <w:color w:val="000000"/>
          <w:sz w:val="24"/>
        </w:rPr>
        <w:t>Conforme Edital.</w:t>
      </w:r>
    </w:p>
    <w:p w14:paraId="79C76CA2" w14:textId="7826D029" w:rsidR="0071131A" w:rsidRPr="0056271A" w:rsidRDefault="0071131A" w:rsidP="00722457">
      <w:pPr>
        <w:autoSpaceDE w:val="0"/>
        <w:autoSpaceDN w:val="0"/>
        <w:adjustRightInd w:val="0"/>
        <w:spacing w:line="360" w:lineRule="auto"/>
        <w:ind w:right="-30"/>
        <w:jc w:val="both"/>
        <w:rPr>
          <w:rFonts w:cs="Arial"/>
          <w:bCs/>
          <w:color w:val="000000"/>
          <w:sz w:val="24"/>
        </w:rPr>
      </w:pPr>
      <w:r w:rsidRPr="0056271A">
        <w:rPr>
          <w:rFonts w:cs="Arial"/>
          <w:bCs/>
          <w:color w:val="000000"/>
          <w:sz w:val="24"/>
        </w:rPr>
        <w:t>Execução: Conforme Edital.</w:t>
      </w:r>
    </w:p>
    <w:p w14:paraId="39722E1F" w14:textId="77777777" w:rsidR="008C36EE" w:rsidRPr="0056271A" w:rsidRDefault="008C36EE" w:rsidP="008C36EE">
      <w:pPr>
        <w:pStyle w:val="TextosemFormatao"/>
        <w:ind w:right="-59"/>
        <w:jc w:val="both"/>
        <w:rPr>
          <w:rFonts w:ascii="Arial" w:hAnsi="Arial" w:cs="Arial"/>
          <w:color w:val="000000" w:themeColor="text1"/>
          <w:sz w:val="24"/>
          <w:szCs w:val="24"/>
        </w:rPr>
      </w:pPr>
      <w:r w:rsidRPr="0056271A">
        <w:rPr>
          <w:rFonts w:ascii="Arial" w:hAnsi="Arial" w:cs="Arial"/>
          <w:color w:val="000000" w:themeColor="text1"/>
          <w:sz w:val="24"/>
          <w:szCs w:val="24"/>
        </w:rPr>
        <w:t>Local e Data</w:t>
      </w:r>
    </w:p>
    <w:p w14:paraId="3F979280" w14:textId="77777777" w:rsidR="008C36EE" w:rsidRPr="0056271A" w:rsidRDefault="008C36EE" w:rsidP="008C36EE">
      <w:pPr>
        <w:pStyle w:val="TextosemFormatao"/>
        <w:ind w:right="-59"/>
        <w:jc w:val="both"/>
        <w:rPr>
          <w:rFonts w:ascii="Arial" w:hAnsi="Arial" w:cs="Arial"/>
          <w:color w:val="000000" w:themeColor="text1"/>
          <w:sz w:val="24"/>
          <w:szCs w:val="24"/>
        </w:rPr>
      </w:pPr>
      <w:r w:rsidRPr="0056271A">
        <w:rPr>
          <w:rFonts w:ascii="Arial" w:hAnsi="Arial" w:cs="Arial"/>
          <w:color w:val="000000" w:themeColor="text1"/>
          <w:sz w:val="24"/>
          <w:szCs w:val="24"/>
        </w:rPr>
        <w:t>_____________________________________________________</w:t>
      </w:r>
    </w:p>
    <w:p w14:paraId="34DC0EBE" w14:textId="4F00AF61" w:rsidR="008C36EE" w:rsidRPr="0056271A" w:rsidRDefault="008C36EE" w:rsidP="008C36EE">
      <w:pPr>
        <w:pStyle w:val="TextosemFormatao"/>
        <w:ind w:right="-59"/>
        <w:jc w:val="both"/>
        <w:rPr>
          <w:rFonts w:ascii="Arial" w:hAnsi="Arial" w:cs="Arial"/>
          <w:color w:val="000000" w:themeColor="text1"/>
          <w:sz w:val="24"/>
          <w:szCs w:val="24"/>
        </w:rPr>
      </w:pPr>
      <w:r w:rsidRPr="0056271A">
        <w:rPr>
          <w:rFonts w:ascii="Arial" w:hAnsi="Arial" w:cs="Arial"/>
          <w:color w:val="000000" w:themeColor="text1"/>
          <w:sz w:val="24"/>
          <w:szCs w:val="24"/>
        </w:rPr>
        <w:t>Nome e Assinatura do Representante Legal</w:t>
      </w:r>
      <w:r w:rsidR="008805E0" w:rsidRPr="0056271A">
        <w:rPr>
          <w:rFonts w:ascii="Arial" w:hAnsi="Arial" w:cs="Arial"/>
          <w:color w:val="000000" w:themeColor="text1"/>
          <w:sz w:val="24"/>
          <w:szCs w:val="24"/>
        </w:rPr>
        <w:t>/CNPJ</w:t>
      </w:r>
    </w:p>
    <w:p w14:paraId="7CEB0C1A" w14:textId="603C2E9D" w:rsidR="00A54C5C" w:rsidRPr="0056271A" w:rsidRDefault="00A54C5C" w:rsidP="00C9554B">
      <w:pPr>
        <w:shd w:val="clear" w:color="auto" w:fill="FFFFFF"/>
        <w:tabs>
          <w:tab w:val="left" w:pos="426"/>
        </w:tabs>
        <w:ind w:right="-59"/>
        <w:jc w:val="center"/>
        <w:rPr>
          <w:rFonts w:cs="Arial"/>
          <w:b/>
          <w:color w:val="000000"/>
          <w:sz w:val="24"/>
        </w:rPr>
      </w:pPr>
    </w:p>
    <w:p w14:paraId="7F2D5FCE" w14:textId="77777777" w:rsidR="00D11B25" w:rsidRDefault="00D11B25" w:rsidP="00C9554B">
      <w:pPr>
        <w:shd w:val="clear" w:color="auto" w:fill="FFFFFF"/>
        <w:tabs>
          <w:tab w:val="left" w:pos="426"/>
        </w:tabs>
        <w:ind w:right="-59"/>
        <w:jc w:val="center"/>
        <w:rPr>
          <w:rFonts w:cs="Arial"/>
          <w:b/>
          <w:color w:val="000000"/>
          <w:sz w:val="24"/>
        </w:rPr>
      </w:pPr>
    </w:p>
    <w:p w14:paraId="09FB20CF" w14:textId="76F70FFD" w:rsidR="00C9554B" w:rsidRDefault="00C9554B" w:rsidP="00C9554B">
      <w:pPr>
        <w:shd w:val="clear" w:color="auto" w:fill="FFFFFF"/>
        <w:tabs>
          <w:tab w:val="left" w:pos="426"/>
        </w:tabs>
        <w:ind w:right="-59"/>
        <w:jc w:val="center"/>
        <w:rPr>
          <w:rFonts w:cs="Arial"/>
          <w:b/>
          <w:color w:val="000000"/>
          <w:sz w:val="24"/>
        </w:rPr>
      </w:pPr>
      <w:r w:rsidRPr="00AF10C4">
        <w:rPr>
          <w:rFonts w:cs="Arial"/>
          <w:b/>
          <w:color w:val="000000"/>
          <w:sz w:val="24"/>
        </w:rPr>
        <w:t>ANEXO II</w:t>
      </w:r>
      <w:r w:rsidR="00A00CC7" w:rsidRPr="00AF10C4">
        <w:rPr>
          <w:rFonts w:cs="Arial"/>
          <w:b/>
          <w:color w:val="000000"/>
          <w:sz w:val="24"/>
        </w:rPr>
        <w:t>I</w:t>
      </w:r>
    </w:p>
    <w:p w14:paraId="3C3BB4A0" w14:textId="77777777" w:rsidR="00E41CA1" w:rsidRPr="00AF10C4" w:rsidRDefault="00E41CA1" w:rsidP="00C9554B">
      <w:pPr>
        <w:shd w:val="clear" w:color="auto" w:fill="FFFFFF"/>
        <w:tabs>
          <w:tab w:val="left" w:pos="426"/>
        </w:tabs>
        <w:ind w:right="-59"/>
        <w:jc w:val="center"/>
        <w:rPr>
          <w:rFonts w:cs="Arial"/>
          <w:b/>
          <w:color w:val="000000"/>
          <w:sz w:val="24"/>
        </w:rPr>
      </w:pPr>
    </w:p>
    <w:p w14:paraId="02265814" w14:textId="77777777" w:rsidR="00C9554B" w:rsidRPr="00AF10C4" w:rsidRDefault="00C9554B" w:rsidP="00C9554B">
      <w:pPr>
        <w:spacing w:line="276" w:lineRule="auto"/>
        <w:jc w:val="center"/>
        <w:rPr>
          <w:rFonts w:cs="Arial"/>
          <w:b/>
          <w:bCs/>
          <w:iCs/>
          <w:color w:val="000000"/>
          <w:sz w:val="24"/>
        </w:rPr>
      </w:pPr>
    </w:p>
    <w:p w14:paraId="140DB78F" w14:textId="5AEABF0B" w:rsidR="00C9554B" w:rsidRPr="00AF10C4" w:rsidRDefault="00526442" w:rsidP="00C9554B">
      <w:pPr>
        <w:pStyle w:val="Ttulo6"/>
        <w:spacing w:before="0"/>
        <w:ind w:right="-59"/>
        <w:jc w:val="both"/>
        <w:rPr>
          <w:rFonts w:ascii="Arial" w:eastAsia="Times New Roman" w:hAnsi="Arial" w:cs="Arial"/>
          <w:b/>
          <w:color w:val="000000" w:themeColor="text1"/>
          <w:sz w:val="24"/>
        </w:rPr>
      </w:pPr>
      <w:r w:rsidRPr="00AF10C4">
        <w:rPr>
          <w:rFonts w:ascii="Arial" w:hAnsi="Arial" w:cs="Arial"/>
          <w:color w:val="000000"/>
          <w:sz w:val="24"/>
        </w:rPr>
        <w:t xml:space="preserve">   </w:t>
      </w:r>
      <w:r w:rsidRPr="00AF10C4">
        <w:rPr>
          <w:rFonts w:ascii="Arial" w:eastAsia="Times New Roman" w:hAnsi="Arial" w:cs="Arial"/>
          <w:b/>
          <w:color w:val="000000" w:themeColor="text1"/>
          <w:sz w:val="24"/>
        </w:rPr>
        <w:t xml:space="preserve">PROCESSO LICITATÓRIO Nº </w:t>
      </w:r>
      <w:r w:rsidR="00BF0CF5">
        <w:rPr>
          <w:rFonts w:ascii="Arial" w:eastAsia="Times New Roman" w:hAnsi="Arial" w:cs="Arial"/>
          <w:b/>
          <w:color w:val="000000" w:themeColor="text1"/>
          <w:sz w:val="24"/>
        </w:rPr>
        <w:t>13/2026</w:t>
      </w:r>
    </w:p>
    <w:p w14:paraId="6D479695" w14:textId="0633FC00" w:rsidR="00C9554B" w:rsidRPr="00AF10C4" w:rsidRDefault="00C9554B" w:rsidP="00C9554B">
      <w:pPr>
        <w:pStyle w:val="Ttulo6"/>
        <w:spacing w:before="0"/>
        <w:ind w:right="-59"/>
        <w:jc w:val="both"/>
        <w:rPr>
          <w:rFonts w:ascii="Arial" w:eastAsia="Times New Roman" w:hAnsi="Arial" w:cs="Arial"/>
          <w:b/>
          <w:color w:val="000000" w:themeColor="text1"/>
          <w:sz w:val="24"/>
        </w:rPr>
      </w:pPr>
      <w:r w:rsidRPr="00AF10C4">
        <w:rPr>
          <w:rFonts w:ascii="Arial" w:eastAsia="Times New Roman" w:hAnsi="Arial" w:cs="Arial"/>
          <w:b/>
          <w:color w:val="000000" w:themeColor="text1"/>
          <w:sz w:val="24"/>
        </w:rPr>
        <w:t xml:space="preserve">   </w:t>
      </w:r>
      <w:r w:rsidR="00F926C4" w:rsidRPr="00AF10C4">
        <w:rPr>
          <w:rFonts w:ascii="Arial" w:eastAsia="Times New Roman" w:hAnsi="Arial" w:cs="Arial"/>
          <w:b/>
          <w:color w:val="000000" w:themeColor="text1"/>
          <w:sz w:val="24"/>
        </w:rPr>
        <w:t xml:space="preserve">DISPENSA </w:t>
      </w:r>
      <w:r w:rsidR="00BF0CF5">
        <w:rPr>
          <w:rFonts w:ascii="Arial" w:eastAsia="Times New Roman" w:hAnsi="Arial" w:cs="Arial"/>
          <w:b/>
          <w:color w:val="000000" w:themeColor="text1"/>
          <w:sz w:val="24"/>
        </w:rPr>
        <w:t>06/2026</w:t>
      </w:r>
      <w:r w:rsidRPr="00AF10C4">
        <w:rPr>
          <w:rFonts w:ascii="Arial" w:eastAsia="Times New Roman" w:hAnsi="Arial" w:cs="Arial"/>
          <w:b/>
          <w:color w:val="000000" w:themeColor="text1"/>
          <w:sz w:val="24"/>
        </w:rPr>
        <w:t xml:space="preserve"> </w:t>
      </w:r>
    </w:p>
    <w:p w14:paraId="6E68B45B" w14:textId="77777777" w:rsidR="00C9554B" w:rsidRPr="00AF10C4" w:rsidRDefault="00C9554B" w:rsidP="00C9554B">
      <w:pPr>
        <w:rPr>
          <w:rFonts w:cs="Arial"/>
          <w:sz w:val="24"/>
        </w:rPr>
      </w:pPr>
    </w:p>
    <w:p w14:paraId="41DC0C5B" w14:textId="6A5A95DE" w:rsidR="00C9554B" w:rsidRPr="00AF10C4" w:rsidRDefault="00C9554B" w:rsidP="00C9554B">
      <w:pPr>
        <w:jc w:val="center"/>
        <w:rPr>
          <w:rFonts w:cs="Arial"/>
          <w:b/>
          <w:sz w:val="24"/>
        </w:rPr>
      </w:pPr>
      <w:r w:rsidRPr="00AF10C4">
        <w:rPr>
          <w:rFonts w:cs="Arial"/>
          <w:b/>
          <w:sz w:val="24"/>
        </w:rPr>
        <w:t>DECLARAÇÃO UNIFICADA</w:t>
      </w:r>
    </w:p>
    <w:p w14:paraId="01A6B7EB" w14:textId="161CF9F1" w:rsidR="00C9554B" w:rsidRPr="00AF10C4" w:rsidRDefault="00C9554B" w:rsidP="00C9554B">
      <w:pPr>
        <w:spacing w:before="120" w:after="120" w:line="276" w:lineRule="auto"/>
        <w:jc w:val="both"/>
        <w:rPr>
          <w:rFonts w:cs="Arial"/>
          <w:color w:val="000000" w:themeColor="text1"/>
          <w:sz w:val="24"/>
        </w:rPr>
      </w:pPr>
    </w:p>
    <w:p w14:paraId="73EA6F96" w14:textId="4B8ADDBC" w:rsidR="00C9554B" w:rsidRPr="00AF10C4" w:rsidRDefault="00C9554B">
      <w:pPr>
        <w:pStyle w:val="PargrafodaLista"/>
        <w:widowControl w:val="0"/>
        <w:numPr>
          <w:ilvl w:val="0"/>
          <w:numId w:val="4"/>
        </w:numPr>
        <w:tabs>
          <w:tab w:val="left" w:pos="284"/>
        </w:tabs>
        <w:autoSpaceDE w:val="0"/>
        <w:autoSpaceDN w:val="0"/>
        <w:spacing w:before="1"/>
        <w:ind w:right="-26"/>
        <w:contextualSpacing w:val="0"/>
        <w:jc w:val="both"/>
        <w:rPr>
          <w:rFonts w:cs="Arial"/>
          <w:sz w:val="24"/>
        </w:rPr>
      </w:pPr>
      <w:r w:rsidRPr="00AF10C4">
        <w:rPr>
          <w:rFonts w:cs="Arial"/>
          <w:color w:val="000000" w:themeColor="text1"/>
          <w:sz w:val="24"/>
        </w:rPr>
        <w:t xml:space="preserve">Está ciente e concorda com as condições contidas no Aviso de </w:t>
      </w:r>
      <w:r w:rsidR="00AF41B2" w:rsidRPr="00AF10C4">
        <w:rPr>
          <w:rFonts w:eastAsia="Arial" w:cs="Arial"/>
          <w:sz w:val="24"/>
        </w:rPr>
        <w:t xml:space="preserve">Contratação </w:t>
      </w:r>
      <w:r w:rsidRPr="00AF10C4">
        <w:rPr>
          <w:rFonts w:cs="Arial"/>
          <w:color w:val="000000" w:themeColor="text1"/>
          <w:sz w:val="24"/>
        </w:rPr>
        <w:t>Direta e seus anexos;</w:t>
      </w:r>
    </w:p>
    <w:p w14:paraId="03C7B6B2" w14:textId="1DCCBB9D" w:rsidR="00C9554B" w:rsidRPr="00AF10C4" w:rsidRDefault="00716AC7">
      <w:pPr>
        <w:pStyle w:val="PargrafodaLista"/>
        <w:widowControl w:val="0"/>
        <w:numPr>
          <w:ilvl w:val="0"/>
          <w:numId w:val="4"/>
        </w:numPr>
        <w:tabs>
          <w:tab w:val="left" w:pos="284"/>
        </w:tabs>
        <w:autoSpaceDE w:val="0"/>
        <w:autoSpaceDN w:val="0"/>
        <w:spacing w:before="1"/>
        <w:ind w:right="-26"/>
        <w:contextualSpacing w:val="0"/>
        <w:jc w:val="both"/>
        <w:rPr>
          <w:rFonts w:cs="Arial"/>
          <w:color w:val="000000" w:themeColor="text1"/>
          <w:sz w:val="24"/>
        </w:rPr>
      </w:pPr>
      <w:r w:rsidRPr="00AF10C4">
        <w:rPr>
          <w:rFonts w:cs="Arial"/>
          <w:sz w:val="24"/>
        </w:rPr>
        <w:t>Cumpre o disposto no artigo 27, inciso V, da Lei nº 14.133/2021, que exige a declaração de que a empresa não emprega menor de 18 anos em trabalho noturno, perigoso ou insalubre, nem menor de 16 anos, exceto na condição de aprendiz, conforme regulamentado pela Lei nº 10.097/2000 e pela Consolidação das Leis do Trabalho (CLT), que estabelecem as condições e requisitos para a contratação de aprendizes a partir dos 14 anos</w:t>
      </w:r>
      <w:r w:rsidR="00C9554B" w:rsidRPr="00AF10C4">
        <w:rPr>
          <w:rFonts w:cs="Arial"/>
          <w:color w:val="000000" w:themeColor="text1"/>
          <w:sz w:val="24"/>
        </w:rPr>
        <w:t>;</w:t>
      </w:r>
    </w:p>
    <w:p w14:paraId="1FB88A95" w14:textId="77777777" w:rsidR="00C9554B" w:rsidRPr="00AF10C4" w:rsidRDefault="00C9554B">
      <w:pPr>
        <w:pStyle w:val="PargrafodaLista"/>
        <w:widowControl w:val="0"/>
        <w:numPr>
          <w:ilvl w:val="0"/>
          <w:numId w:val="4"/>
        </w:numPr>
        <w:tabs>
          <w:tab w:val="left" w:pos="284"/>
        </w:tabs>
        <w:autoSpaceDE w:val="0"/>
        <w:autoSpaceDN w:val="0"/>
        <w:ind w:right="-26"/>
        <w:contextualSpacing w:val="0"/>
        <w:jc w:val="both"/>
        <w:rPr>
          <w:rFonts w:cs="Arial"/>
          <w:color w:val="000000" w:themeColor="text1"/>
          <w:sz w:val="24"/>
        </w:rPr>
      </w:pPr>
      <w:r w:rsidRPr="00AF10C4">
        <w:rPr>
          <w:rFonts w:cs="Arial"/>
          <w:color w:val="000000" w:themeColor="text1"/>
          <w:sz w:val="24"/>
        </w:rPr>
        <w:t>Até a presente data, inexistem fatos impeditivos para a habilitação no presente Processo Licitatório, e que estamos cientes da obrigatoriedade de declarar ocorrências posteriores.</w:t>
      </w:r>
    </w:p>
    <w:p w14:paraId="05A92749" w14:textId="09F79AFF" w:rsidR="00C9554B" w:rsidRPr="00AF10C4" w:rsidRDefault="00C9554B">
      <w:pPr>
        <w:pStyle w:val="PargrafodaLista"/>
        <w:widowControl w:val="0"/>
        <w:numPr>
          <w:ilvl w:val="0"/>
          <w:numId w:val="4"/>
        </w:numPr>
        <w:tabs>
          <w:tab w:val="left" w:pos="284"/>
        </w:tabs>
        <w:autoSpaceDE w:val="0"/>
        <w:autoSpaceDN w:val="0"/>
        <w:ind w:right="-26"/>
        <w:contextualSpacing w:val="0"/>
        <w:jc w:val="both"/>
        <w:rPr>
          <w:rFonts w:cs="Arial"/>
          <w:color w:val="000000" w:themeColor="text1"/>
          <w:sz w:val="24"/>
        </w:rPr>
      </w:pPr>
      <w:r w:rsidRPr="00AF10C4">
        <w:rPr>
          <w:rFonts w:cs="Arial"/>
          <w:color w:val="000000" w:themeColor="text1"/>
          <w:sz w:val="24"/>
        </w:rPr>
        <w:t xml:space="preserve">Não foi declarada INIDÔNEA para licitar ou contratar com a Administração Pública, nos termos da Lei Federal no </w:t>
      </w:r>
      <w:r w:rsidR="00716AC7" w:rsidRPr="00AF10C4">
        <w:rPr>
          <w:rFonts w:cs="Arial"/>
          <w:color w:val="000000" w:themeColor="text1"/>
          <w:sz w:val="24"/>
        </w:rPr>
        <w:t>14133/21</w:t>
      </w:r>
      <w:r w:rsidRPr="00AF10C4">
        <w:rPr>
          <w:rFonts w:cs="Arial"/>
          <w:color w:val="000000" w:themeColor="text1"/>
          <w:sz w:val="24"/>
        </w:rPr>
        <w:t xml:space="preserve"> e alterações posteriores, bem como que comunicarei qualquer fato ou evento superveniente à entrega dos documentos de habilitação que venha alterar a atual situação quanto à capacidade jurídica, técnica, regularidade fiscal e idoneidade econômico-financeira.</w:t>
      </w:r>
    </w:p>
    <w:p w14:paraId="4554D4FD" w14:textId="61005E08" w:rsidR="00C9554B" w:rsidRPr="00AF10C4" w:rsidRDefault="00C9554B">
      <w:pPr>
        <w:pStyle w:val="PargrafodaLista"/>
        <w:widowControl w:val="0"/>
        <w:numPr>
          <w:ilvl w:val="0"/>
          <w:numId w:val="4"/>
        </w:numPr>
        <w:tabs>
          <w:tab w:val="left" w:pos="284"/>
        </w:tabs>
        <w:autoSpaceDE w:val="0"/>
        <w:autoSpaceDN w:val="0"/>
        <w:ind w:right="-26"/>
        <w:contextualSpacing w:val="0"/>
        <w:jc w:val="both"/>
        <w:rPr>
          <w:rFonts w:cs="Arial"/>
          <w:color w:val="000000" w:themeColor="text1"/>
          <w:sz w:val="24"/>
        </w:rPr>
      </w:pPr>
      <w:r w:rsidRPr="00AF10C4">
        <w:rPr>
          <w:rFonts w:cs="Arial"/>
          <w:color w:val="000000" w:themeColor="text1"/>
          <w:sz w:val="24"/>
        </w:rPr>
        <w:t>Não possui em seu quadro societário cônjuge, companheiro (a) ou parente em linha reta ou colateral, por consanguinidade ou afinidade, até o terceiro grau, de servidor público d</w:t>
      </w:r>
      <w:r w:rsidR="00E708F3" w:rsidRPr="00AF10C4">
        <w:rPr>
          <w:rFonts w:cs="Arial"/>
          <w:color w:val="000000" w:themeColor="text1"/>
          <w:sz w:val="24"/>
        </w:rPr>
        <w:t xml:space="preserve">o MUNICIPIO DE </w:t>
      </w:r>
      <w:r w:rsidR="00442E8D" w:rsidRPr="00AF10C4">
        <w:rPr>
          <w:rFonts w:cs="Arial"/>
          <w:color w:val="000000" w:themeColor="text1"/>
          <w:sz w:val="24"/>
        </w:rPr>
        <w:t>TARUMIRIM/MG</w:t>
      </w:r>
      <w:r w:rsidRPr="00AF10C4">
        <w:rPr>
          <w:rFonts w:cs="Arial"/>
          <w:color w:val="000000" w:themeColor="text1"/>
          <w:sz w:val="24"/>
        </w:rPr>
        <w:t>, que esteja no exercício de suas funções, que impossibilite a participação no referido processo licitatório;</w:t>
      </w:r>
    </w:p>
    <w:p w14:paraId="627BD3F6" w14:textId="77777777" w:rsidR="00C9554B" w:rsidRPr="00AF10C4" w:rsidRDefault="00C9554B">
      <w:pPr>
        <w:pStyle w:val="PargrafodaLista"/>
        <w:widowControl w:val="0"/>
        <w:numPr>
          <w:ilvl w:val="0"/>
          <w:numId w:val="4"/>
        </w:numPr>
        <w:tabs>
          <w:tab w:val="left" w:pos="284"/>
        </w:tabs>
        <w:autoSpaceDE w:val="0"/>
        <w:autoSpaceDN w:val="0"/>
        <w:ind w:right="-26"/>
        <w:contextualSpacing w:val="0"/>
        <w:jc w:val="both"/>
        <w:rPr>
          <w:rFonts w:cs="Arial"/>
          <w:color w:val="000000" w:themeColor="text1"/>
          <w:sz w:val="24"/>
        </w:rPr>
      </w:pPr>
      <w:r w:rsidRPr="00AF10C4">
        <w:rPr>
          <w:rFonts w:cs="Arial"/>
          <w:color w:val="000000" w:themeColor="text1"/>
          <w:sz w:val="24"/>
        </w:rPr>
        <w:t>Assume inteira responsabilidade pela autenticidade de todos os documentos apresentados, sujeitando-nos a eventuais averiguações que se façam necessárias;</w:t>
      </w:r>
    </w:p>
    <w:p w14:paraId="437F6D58" w14:textId="77777777" w:rsidR="00C9554B" w:rsidRPr="00AF10C4" w:rsidRDefault="00C9554B">
      <w:pPr>
        <w:pStyle w:val="PargrafodaLista"/>
        <w:widowControl w:val="0"/>
        <w:numPr>
          <w:ilvl w:val="0"/>
          <w:numId w:val="4"/>
        </w:numPr>
        <w:tabs>
          <w:tab w:val="left" w:pos="284"/>
        </w:tabs>
        <w:autoSpaceDE w:val="0"/>
        <w:autoSpaceDN w:val="0"/>
        <w:ind w:right="-26"/>
        <w:contextualSpacing w:val="0"/>
        <w:jc w:val="both"/>
        <w:rPr>
          <w:rFonts w:cs="Arial"/>
          <w:color w:val="000000" w:themeColor="text1"/>
          <w:sz w:val="24"/>
        </w:rPr>
      </w:pPr>
      <w:r w:rsidRPr="00AF10C4">
        <w:rPr>
          <w:rFonts w:cs="Arial"/>
          <w:color w:val="000000" w:themeColor="text1"/>
          <w:sz w:val="24"/>
        </w:rPr>
        <w:t>Compromete-se a manter, durante todo o período de vigência do presente contrato, em compatibilidade com as obrigações assumidas, todas as condições de habilitação e qualificação exigidas na licitação;</w:t>
      </w:r>
    </w:p>
    <w:p w14:paraId="0A928ECE" w14:textId="77777777" w:rsidR="00C9554B" w:rsidRPr="00AF10C4" w:rsidRDefault="00C9554B">
      <w:pPr>
        <w:pStyle w:val="PargrafodaLista"/>
        <w:numPr>
          <w:ilvl w:val="0"/>
          <w:numId w:val="4"/>
        </w:numPr>
        <w:spacing w:before="120" w:after="120" w:line="276" w:lineRule="auto"/>
        <w:jc w:val="both"/>
        <w:rPr>
          <w:rFonts w:cs="Arial"/>
          <w:color w:val="000000" w:themeColor="text1"/>
          <w:sz w:val="24"/>
        </w:rPr>
      </w:pPr>
      <w:r w:rsidRPr="00AF10C4">
        <w:rPr>
          <w:rFonts w:cs="Arial"/>
          <w:color w:val="000000" w:themeColor="text1"/>
          <w:sz w:val="24"/>
        </w:rPr>
        <w:t xml:space="preserve">Cumpre os requisitos estabelecidos no artigo 3° da Lei Complementar nº 123, de 2006, estando apto a usufruir do tratamento favorecido estabelecido em seus </w:t>
      </w:r>
      <w:proofErr w:type="spellStart"/>
      <w:r w:rsidRPr="00AF10C4">
        <w:rPr>
          <w:rFonts w:cs="Arial"/>
          <w:color w:val="000000" w:themeColor="text1"/>
          <w:sz w:val="24"/>
        </w:rPr>
        <w:t>arts</w:t>
      </w:r>
      <w:proofErr w:type="spellEnd"/>
      <w:r w:rsidRPr="00AF10C4">
        <w:rPr>
          <w:rFonts w:cs="Arial"/>
          <w:color w:val="000000" w:themeColor="text1"/>
          <w:sz w:val="24"/>
        </w:rPr>
        <w:t>. 42 a 49.</w:t>
      </w:r>
    </w:p>
    <w:p w14:paraId="6529C398" w14:textId="051A3205" w:rsidR="00C9554B" w:rsidRPr="00AF10C4" w:rsidRDefault="00C9554B" w:rsidP="00C9554B">
      <w:pPr>
        <w:pStyle w:val="TextosemFormatao"/>
        <w:ind w:right="-59"/>
        <w:jc w:val="both"/>
        <w:rPr>
          <w:rFonts w:ascii="Arial" w:hAnsi="Arial" w:cs="Arial"/>
          <w:color w:val="000000" w:themeColor="text1"/>
          <w:sz w:val="24"/>
          <w:szCs w:val="24"/>
        </w:rPr>
      </w:pPr>
      <w:r w:rsidRPr="00AF10C4">
        <w:rPr>
          <w:rFonts w:ascii="Arial" w:hAnsi="Arial" w:cs="Arial"/>
          <w:color w:val="000000" w:themeColor="text1"/>
          <w:sz w:val="24"/>
          <w:szCs w:val="24"/>
        </w:rPr>
        <w:t>Local e Data</w:t>
      </w:r>
    </w:p>
    <w:p w14:paraId="0E417B82" w14:textId="77777777" w:rsidR="00C9554B" w:rsidRPr="00AF10C4" w:rsidRDefault="00C9554B" w:rsidP="00C9554B">
      <w:pPr>
        <w:pStyle w:val="TextosemFormatao"/>
        <w:ind w:right="-59"/>
        <w:jc w:val="both"/>
        <w:rPr>
          <w:rFonts w:ascii="Arial" w:hAnsi="Arial" w:cs="Arial"/>
          <w:color w:val="000000" w:themeColor="text1"/>
          <w:sz w:val="24"/>
          <w:szCs w:val="24"/>
        </w:rPr>
      </w:pPr>
      <w:r w:rsidRPr="00AF10C4">
        <w:rPr>
          <w:rFonts w:ascii="Arial" w:hAnsi="Arial" w:cs="Arial"/>
          <w:color w:val="000000" w:themeColor="text1"/>
          <w:sz w:val="24"/>
          <w:szCs w:val="24"/>
        </w:rPr>
        <w:t>_____________________________________________________</w:t>
      </w:r>
    </w:p>
    <w:p w14:paraId="012BE32D" w14:textId="77777777" w:rsidR="00C9554B" w:rsidRPr="00AF10C4" w:rsidRDefault="00C9554B" w:rsidP="00C9554B">
      <w:pPr>
        <w:pStyle w:val="TextosemFormatao"/>
        <w:ind w:right="-59"/>
        <w:jc w:val="both"/>
        <w:rPr>
          <w:rFonts w:ascii="Arial" w:hAnsi="Arial" w:cs="Arial"/>
          <w:color w:val="000000" w:themeColor="text1"/>
          <w:sz w:val="24"/>
          <w:szCs w:val="24"/>
        </w:rPr>
      </w:pPr>
      <w:r w:rsidRPr="00AF10C4">
        <w:rPr>
          <w:rFonts w:ascii="Arial" w:hAnsi="Arial" w:cs="Arial"/>
          <w:color w:val="000000" w:themeColor="text1"/>
          <w:sz w:val="24"/>
          <w:szCs w:val="24"/>
        </w:rPr>
        <w:t>Nome e Assinatura do Representante Legal</w:t>
      </w:r>
    </w:p>
    <w:p w14:paraId="0BB6EAA0" w14:textId="77777777" w:rsidR="00C9554B" w:rsidRPr="00AF10C4" w:rsidRDefault="00C9554B" w:rsidP="00C9554B">
      <w:pPr>
        <w:autoSpaceDE w:val="0"/>
        <w:autoSpaceDN w:val="0"/>
        <w:adjustRightInd w:val="0"/>
        <w:ind w:right="-59"/>
        <w:jc w:val="both"/>
        <w:rPr>
          <w:rFonts w:cs="Arial"/>
          <w:color w:val="000000" w:themeColor="text1"/>
          <w:sz w:val="24"/>
        </w:rPr>
      </w:pPr>
    </w:p>
    <w:p w14:paraId="76E8AF9F" w14:textId="0353B53A" w:rsidR="00040021" w:rsidRPr="00AF10C4" w:rsidRDefault="00C9554B" w:rsidP="00C9554B">
      <w:pPr>
        <w:spacing w:after="160" w:line="259" w:lineRule="auto"/>
        <w:rPr>
          <w:rFonts w:cs="Arial"/>
          <w:b/>
          <w:bCs/>
          <w:iCs/>
          <w:color w:val="000000"/>
          <w:sz w:val="24"/>
        </w:rPr>
      </w:pPr>
      <w:r w:rsidRPr="00AF10C4">
        <w:rPr>
          <w:rFonts w:cs="Arial"/>
          <w:color w:val="000000" w:themeColor="text1"/>
          <w:sz w:val="24"/>
        </w:rPr>
        <w:t>* Este documento deverá ser elaborado em papel timbrado da empresa</w:t>
      </w:r>
      <w:r w:rsidR="00040021" w:rsidRPr="00AF10C4">
        <w:rPr>
          <w:rFonts w:cs="Arial"/>
          <w:b/>
          <w:bCs/>
          <w:iCs/>
          <w:color w:val="000000"/>
          <w:sz w:val="24"/>
        </w:rPr>
        <w:br w:type="page"/>
      </w:r>
    </w:p>
    <w:p w14:paraId="0160928B" w14:textId="77777777" w:rsidR="00061C47" w:rsidRPr="00AF10C4" w:rsidRDefault="00061C47" w:rsidP="00C86E79">
      <w:pPr>
        <w:autoSpaceDE w:val="0"/>
        <w:autoSpaceDN w:val="0"/>
        <w:adjustRightInd w:val="0"/>
        <w:contextualSpacing/>
        <w:jc w:val="center"/>
        <w:rPr>
          <w:rFonts w:eastAsia="Calibri" w:cs="Arial"/>
          <w:b/>
          <w:sz w:val="24"/>
        </w:rPr>
      </w:pPr>
    </w:p>
    <w:p w14:paraId="59D11002" w14:textId="77777777" w:rsidR="00061C47" w:rsidRPr="00AF10C4" w:rsidRDefault="00061C47" w:rsidP="00061C47">
      <w:pPr>
        <w:autoSpaceDE w:val="0"/>
        <w:autoSpaceDN w:val="0"/>
        <w:adjustRightInd w:val="0"/>
        <w:contextualSpacing/>
        <w:jc w:val="center"/>
        <w:rPr>
          <w:rFonts w:eastAsia="Calibri" w:cs="Arial"/>
          <w:b/>
          <w:sz w:val="24"/>
        </w:rPr>
      </w:pPr>
      <w:r w:rsidRPr="00AF10C4">
        <w:rPr>
          <w:rFonts w:eastAsia="Calibri" w:cs="Arial"/>
          <w:b/>
          <w:sz w:val="24"/>
        </w:rPr>
        <w:t>ANEXO IV</w:t>
      </w:r>
    </w:p>
    <w:p w14:paraId="198EBB61" w14:textId="19C060E4" w:rsidR="003C1079" w:rsidRPr="00AF10C4" w:rsidRDefault="00061C47" w:rsidP="00587EE3">
      <w:pPr>
        <w:widowControl w:val="0"/>
        <w:autoSpaceDE w:val="0"/>
        <w:autoSpaceDN w:val="0"/>
        <w:spacing w:before="52"/>
        <w:ind w:left="222"/>
        <w:jc w:val="center"/>
        <w:rPr>
          <w:rFonts w:eastAsia="Calibri" w:cs="Arial"/>
          <w:b/>
          <w:sz w:val="24"/>
        </w:rPr>
      </w:pPr>
      <w:r w:rsidRPr="00AF10C4">
        <w:rPr>
          <w:rFonts w:ascii="Times New Roman" w:eastAsia="Calibri Light" w:hAnsi="Times New Roman" w:cs="Times New Roman"/>
          <w:b/>
          <w:spacing w:val="-3"/>
          <w:sz w:val="24"/>
          <w:lang w:val="pt-PT" w:eastAsia="en-US"/>
        </w:rPr>
        <w:t xml:space="preserve">         </w:t>
      </w:r>
    </w:p>
    <w:p w14:paraId="282455D8" w14:textId="18F8310E" w:rsidR="00C86E79" w:rsidRPr="00AF10C4" w:rsidRDefault="00C86E79" w:rsidP="00C86E79">
      <w:pPr>
        <w:autoSpaceDE w:val="0"/>
        <w:autoSpaceDN w:val="0"/>
        <w:adjustRightInd w:val="0"/>
        <w:contextualSpacing/>
        <w:jc w:val="center"/>
        <w:rPr>
          <w:rFonts w:eastAsia="Calibri" w:cs="Arial"/>
          <w:b/>
          <w:sz w:val="24"/>
        </w:rPr>
      </w:pPr>
      <w:r w:rsidRPr="00AF10C4">
        <w:rPr>
          <w:rFonts w:eastAsia="Calibri" w:cs="Arial"/>
          <w:b/>
          <w:sz w:val="24"/>
        </w:rPr>
        <w:t>MINUTA DO CONTRATO ADMINISTRATIVO Nº XX/</w:t>
      </w:r>
      <w:r w:rsidR="00412AA9">
        <w:rPr>
          <w:rFonts w:eastAsia="Calibri" w:cs="Arial"/>
          <w:b/>
          <w:sz w:val="24"/>
        </w:rPr>
        <w:t>2026</w:t>
      </w:r>
    </w:p>
    <w:p w14:paraId="748AE35B" w14:textId="77777777" w:rsidR="003C1079" w:rsidRPr="00AF10C4" w:rsidRDefault="003C1079" w:rsidP="00C86E79">
      <w:pPr>
        <w:autoSpaceDE w:val="0"/>
        <w:autoSpaceDN w:val="0"/>
        <w:adjustRightInd w:val="0"/>
        <w:contextualSpacing/>
        <w:jc w:val="center"/>
        <w:rPr>
          <w:rFonts w:eastAsia="Calibri" w:cs="Arial"/>
          <w:b/>
          <w:sz w:val="24"/>
        </w:rPr>
      </w:pPr>
    </w:p>
    <w:p w14:paraId="14FE1364" w14:textId="52E43D1C" w:rsidR="00C86E79" w:rsidRPr="00AF10C4" w:rsidRDefault="00C86E79" w:rsidP="00C86E79">
      <w:pPr>
        <w:autoSpaceDE w:val="0"/>
        <w:autoSpaceDN w:val="0"/>
        <w:adjustRightInd w:val="0"/>
        <w:contextualSpacing/>
        <w:jc w:val="center"/>
        <w:rPr>
          <w:rFonts w:cs="Arial"/>
          <w:sz w:val="24"/>
        </w:rPr>
      </w:pPr>
      <w:r w:rsidRPr="00AF10C4">
        <w:rPr>
          <w:rFonts w:cs="Arial"/>
          <w:b/>
          <w:sz w:val="24"/>
        </w:rPr>
        <w:t xml:space="preserve">PROCESSO LICITATÓRIO </w:t>
      </w:r>
      <w:r w:rsidR="00A87D0D" w:rsidRPr="00AF10C4">
        <w:rPr>
          <w:rFonts w:cs="Arial"/>
          <w:b/>
          <w:sz w:val="24"/>
        </w:rPr>
        <w:t>Nº.</w:t>
      </w:r>
      <w:r w:rsidR="00BC5C48" w:rsidRPr="00AF10C4">
        <w:rPr>
          <w:rFonts w:cs="Arial"/>
          <w:b/>
          <w:sz w:val="24"/>
        </w:rPr>
        <w:t xml:space="preserve"> </w:t>
      </w:r>
      <w:r w:rsidR="003040F6" w:rsidRPr="00AF10C4">
        <w:rPr>
          <w:rFonts w:cs="Arial"/>
          <w:b/>
          <w:sz w:val="24"/>
        </w:rPr>
        <w:t>XX</w:t>
      </w:r>
      <w:r w:rsidR="006B7886" w:rsidRPr="00AF10C4">
        <w:rPr>
          <w:rFonts w:cs="Arial"/>
          <w:b/>
          <w:sz w:val="24"/>
        </w:rPr>
        <w:t>/</w:t>
      </w:r>
      <w:r w:rsidR="00412AA9">
        <w:rPr>
          <w:rFonts w:cs="Arial"/>
          <w:b/>
          <w:sz w:val="24"/>
        </w:rPr>
        <w:t>2026</w:t>
      </w:r>
      <w:r w:rsidRPr="00AF10C4">
        <w:rPr>
          <w:rFonts w:cs="Arial"/>
          <w:b/>
          <w:sz w:val="24"/>
        </w:rPr>
        <w:t xml:space="preserve"> - DISPENSA LICITATÓRIA </w:t>
      </w:r>
      <w:r w:rsidR="00994C51" w:rsidRPr="00AF10C4">
        <w:rPr>
          <w:rFonts w:cs="Arial"/>
          <w:b/>
          <w:sz w:val="24"/>
        </w:rPr>
        <w:t xml:space="preserve">Nº </w:t>
      </w:r>
      <w:r w:rsidR="003040F6" w:rsidRPr="00AF10C4">
        <w:rPr>
          <w:rFonts w:cs="Arial"/>
          <w:b/>
          <w:sz w:val="24"/>
        </w:rPr>
        <w:t>XX</w:t>
      </w:r>
      <w:r w:rsidR="006B7886" w:rsidRPr="00AF10C4">
        <w:rPr>
          <w:rFonts w:cs="Arial"/>
          <w:b/>
          <w:sz w:val="24"/>
        </w:rPr>
        <w:t>/</w:t>
      </w:r>
      <w:r w:rsidR="00412AA9">
        <w:rPr>
          <w:rFonts w:cs="Arial"/>
          <w:b/>
          <w:sz w:val="24"/>
        </w:rPr>
        <w:t>2026</w:t>
      </w:r>
    </w:p>
    <w:p w14:paraId="723AA796" w14:textId="77777777" w:rsidR="00C86E79" w:rsidRPr="00AF10C4" w:rsidRDefault="00C86E79" w:rsidP="00C86E79">
      <w:pPr>
        <w:ind w:left="4253" w:hanging="5954"/>
        <w:contextualSpacing/>
        <w:jc w:val="both"/>
        <w:rPr>
          <w:rFonts w:cs="Arial"/>
          <w:sz w:val="24"/>
        </w:rPr>
      </w:pPr>
      <w:r w:rsidRPr="00AF10C4">
        <w:rPr>
          <w:rFonts w:cs="Arial"/>
          <w:sz w:val="24"/>
        </w:rPr>
        <w:t xml:space="preserve">                                                                                    </w:t>
      </w:r>
    </w:p>
    <w:p w14:paraId="4F3C118A" w14:textId="2577F2A6" w:rsidR="00C86E79" w:rsidRPr="0056271A" w:rsidRDefault="0056271A" w:rsidP="007279FB">
      <w:pPr>
        <w:ind w:left="4253"/>
        <w:contextualSpacing/>
        <w:jc w:val="both"/>
        <w:rPr>
          <w:rFonts w:eastAsia="Calibri" w:cs="Arial"/>
          <w:b/>
          <w:sz w:val="24"/>
        </w:rPr>
      </w:pPr>
      <w:r w:rsidRPr="0056271A">
        <w:rPr>
          <w:rFonts w:eastAsia="Calibri" w:cs="Arial"/>
          <w:b/>
          <w:sz w:val="24"/>
        </w:rPr>
        <w:t>TERMO DE CONTRATO QUE ENTRE SI FAZEM O MUNICIPIO DE TARUMIRIM/MG E A EMPRESA XXXXXXX, TENDO COMO OBJETO À</w:t>
      </w:r>
      <w:r w:rsidR="007279FB">
        <w:rPr>
          <w:rFonts w:eastAsia="Calibri" w:cs="Arial"/>
          <w:b/>
          <w:sz w:val="24"/>
        </w:rPr>
        <w:t xml:space="preserve"> </w:t>
      </w:r>
      <w:r w:rsidR="000B4D68" w:rsidRPr="000B4D68">
        <w:rPr>
          <w:rFonts w:cs="Arial"/>
          <w:b/>
          <w:bCs/>
          <w:sz w:val="24"/>
        </w:rPr>
        <w:t xml:space="preserve">CONTRATAÇÃO DE EMPRESA ESPECIALIZADA PARA </w:t>
      </w:r>
      <w:r w:rsidR="000B4D68" w:rsidRPr="000B4D68">
        <w:rPr>
          <w:rStyle w:val="Forte"/>
          <w:rFonts w:cs="Arial"/>
          <w:sz w:val="24"/>
        </w:rPr>
        <w:t>PRESTAÇÃO DE SERVIÇOS DE CONSULTORIA E ASSESSORIA EM POLÍTICAS PÚBLICAS DE SAÚDE</w:t>
      </w:r>
      <w:r w:rsidR="000B4D68" w:rsidRPr="000B4D68">
        <w:rPr>
          <w:rFonts w:cs="Arial"/>
          <w:b/>
          <w:bCs/>
          <w:sz w:val="24"/>
        </w:rPr>
        <w:t xml:space="preserve">, COM FOCO PRIORITÁRIO NA </w:t>
      </w:r>
      <w:r w:rsidR="000B4D68" w:rsidRPr="000B4D68">
        <w:rPr>
          <w:rStyle w:val="Forte"/>
          <w:rFonts w:cs="Arial"/>
          <w:sz w:val="24"/>
        </w:rPr>
        <w:t>ATENÇÃO PRIMÁRIA À SAÚDE.</w:t>
      </w:r>
    </w:p>
    <w:p w14:paraId="506E0484" w14:textId="77777777" w:rsidR="003C1079" w:rsidRPr="00AF10C4" w:rsidRDefault="003C1079" w:rsidP="00C86E79">
      <w:pPr>
        <w:ind w:left="4253" w:hanging="142"/>
        <w:contextualSpacing/>
        <w:jc w:val="both"/>
        <w:rPr>
          <w:rFonts w:eastAsia="Calibri" w:cs="Arial"/>
          <w:b/>
          <w:sz w:val="24"/>
        </w:rPr>
      </w:pPr>
    </w:p>
    <w:p w14:paraId="4E79B246" w14:textId="3D8E442D" w:rsidR="00C86E79" w:rsidRPr="00AF10C4" w:rsidRDefault="008422C1" w:rsidP="00C86E79">
      <w:pPr>
        <w:ind w:left="4253" w:hanging="142"/>
        <w:contextualSpacing/>
        <w:jc w:val="both"/>
        <w:rPr>
          <w:rFonts w:eastAsia="Calibri" w:cs="Arial"/>
          <w:b/>
          <w:sz w:val="24"/>
        </w:rPr>
      </w:pPr>
      <w:r w:rsidRPr="00AF10C4">
        <w:rPr>
          <w:rFonts w:eastAsia="Calibri" w:cs="Arial"/>
          <w:b/>
          <w:sz w:val="24"/>
        </w:rPr>
        <w:t xml:space="preserve">         </w:t>
      </w:r>
    </w:p>
    <w:p w14:paraId="2DB90AC9" w14:textId="5E3BF039" w:rsidR="00C86E79" w:rsidRPr="00AF10C4" w:rsidRDefault="003040F6" w:rsidP="00C86E79">
      <w:pPr>
        <w:contextualSpacing/>
        <w:jc w:val="both"/>
        <w:rPr>
          <w:rFonts w:cs="Arial"/>
          <w:bCs/>
          <w:sz w:val="24"/>
        </w:rPr>
      </w:pPr>
      <w:r w:rsidRPr="00AF10C4">
        <w:rPr>
          <w:rFonts w:cs="Arial"/>
          <w:b/>
          <w:bCs/>
          <w:sz w:val="24"/>
        </w:rPr>
        <w:t>O MUNICÍPIO DE TARUMIRIM</w:t>
      </w:r>
      <w:r w:rsidRPr="00AF10C4">
        <w:rPr>
          <w:rFonts w:cs="Arial"/>
          <w:sz w:val="24"/>
        </w:rPr>
        <w:t xml:space="preserve">, Estado de Minas Gerais, pessoa Jurídica de direito público interno, sediado na Rua </w:t>
      </w:r>
      <w:proofErr w:type="spellStart"/>
      <w:r w:rsidRPr="00AF10C4">
        <w:rPr>
          <w:rFonts w:cs="Arial"/>
          <w:sz w:val="24"/>
        </w:rPr>
        <w:t>Plautino</w:t>
      </w:r>
      <w:proofErr w:type="spellEnd"/>
      <w:r w:rsidRPr="00AF10C4">
        <w:rPr>
          <w:rFonts w:cs="Arial"/>
          <w:sz w:val="24"/>
        </w:rPr>
        <w:t xml:space="preserve"> Soares, 100 - Centro, inscrito no CNPJ sob N° 18.338.855/0001-92, neste ato representado pelo Prefeito Municipal, </w:t>
      </w:r>
      <w:r w:rsidRPr="00AF10C4">
        <w:rPr>
          <w:rFonts w:cs="Arial"/>
          <w:b/>
          <w:bCs/>
          <w:sz w:val="24"/>
        </w:rPr>
        <w:t>Sr. MARCUS VINICIUS FERREIRA DA COSTA</w:t>
      </w:r>
      <w:r w:rsidRPr="00AF10C4">
        <w:rPr>
          <w:rFonts w:cs="Arial"/>
          <w:sz w:val="24"/>
        </w:rPr>
        <w:t xml:space="preserve">, doravante denominada </w:t>
      </w:r>
      <w:r w:rsidRPr="00AF10C4">
        <w:rPr>
          <w:rFonts w:cs="Arial"/>
          <w:b/>
          <w:bCs/>
          <w:sz w:val="24"/>
        </w:rPr>
        <w:t>CONTRATANTE</w:t>
      </w:r>
      <w:r w:rsidR="00C86E79" w:rsidRPr="00AF10C4">
        <w:rPr>
          <w:rFonts w:cs="Arial"/>
          <w:sz w:val="24"/>
        </w:rPr>
        <w:t xml:space="preserve">, e </w:t>
      </w:r>
      <w:r w:rsidR="000A4042" w:rsidRPr="00AF10C4">
        <w:rPr>
          <w:rFonts w:cs="Arial"/>
          <w:sz w:val="24"/>
        </w:rPr>
        <w:t>a</w:t>
      </w:r>
      <w:r w:rsidR="00C86E79" w:rsidRPr="00AF10C4">
        <w:rPr>
          <w:rFonts w:cs="Arial"/>
          <w:sz w:val="24"/>
        </w:rPr>
        <w:t xml:space="preserve"> </w:t>
      </w:r>
      <w:r w:rsidR="000A4042" w:rsidRPr="00AF10C4">
        <w:rPr>
          <w:rFonts w:cs="Arial"/>
          <w:sz w:val="24"/>
        </w:rPr>
        <w:t>empresa</w:t>
      </w:r>
      <w:r w:rsidR="006B5FE3" w:rsidRPr="00AF10C4">
        <w:rPr>
          <w:rFonts w:cs="Arial"/>
          <w:sz w:val="24"/>
        </w:rPr>
        <w:t xml:space="preserve"> </w:t>
      </w:r>
      <w:r w:rsidR="00A873E3" w:rsidRPr="00AF10C4">
        <w:rPr>
          <w:rFonts w:eastAsia="Calibri" w:cs="Arial"/>
          <w:sz w:val="24"/>
        </w:rPr>
        <w:t>_____</w:t>
      </w:r>
      <w:r w:rsidR="00C86E79" w:rsidRPr="00AF10C4">
        <w:rPr>
          <w:rFonts w:cs="Arial"/>
          <w:sz w:val="24"/>
        </w:rPr>
        <w:t xml:space="preserve">, </w:t>
      </w:r>
      <w:r w:rsidR="00C86E79" w:rsidRPr="00AF10C4">
        <w:rPr>
          <w:rFonts w:eastAsia="Calibri" w:cs="Arial"/>
          <w:sz w:val="24"/>
        </w:rPr>
        <w:t xml:space="preserve">inscrito no CNPJ sob o nº *************, </w:t>
      </w:r>
      <w:r w:rsidR="00C86E79" w:rsidRPr="00AF10C4">
        <w:rPr>
          <w:rFonts w:cs="Arial"/>
          <w:sz w:val="24"/>
        </w:rPr>
        <w:t>com sede na</w:t>
      </w:r>
      <w:r w:rsidR="00C86E79" w:rsidRPr="00AF10C4">
        <w:rPr>
          <w:rFonts w:cs="Arial"/>
          <w:bCs/>
          <w:sz w:val="24"/>
        </w:rPr>
        <w:t xml:space="preserve"> Rua _________________, n°*** Sala: ***, Bairro - _____________ </w:t>
      </w:r>
      <w:r w:rsidR="00C86E79" w:rsidRPr="00AF10C4">
        <w:rPr>
          <w:rFonts w:cs="Arial"/>
          <w:sz w:val="24"/>
        </w:rPr>
        <w:t>Cidade de ______________, CEP ******</w:t>
      </w:r>
      <w:r w:rsidR="00C86E79" w:rsidRPr="00AF10C4">
        <w:rPr>
          <w:rFonts w:eastAsia="Calibri" w:cs="Arial"/>
          <w:sz w:val="24"/>
        </w:rPr>
        <w:t>, representada pelo Sr.</w:t>
      </w:r>
      <w:r w:rsidR="00AD4BED" w:rsidRPr="00AF10C4">
        <w:rPr>
          <w:rFonts w:eastAsia="Calibri" w:cs="Arial"/>
          <w:sz w:val="24"/>
        </w:rPr>
        <w:t xml:space="preserve"> (a)</w:t>
      </w:r>
      <w:r w:rsidR="00C86E79" w:rsidRPr="00AF10C4">
        <w:rPr>
          <w:rFonts w:cs="Arial"/>
          <w:sz w:val="24"/>
        </w:rPr>
        <w:t xml:space="preserve">, daqui por diante denominado simplesmente </w:t>
      </w:r>
      <w:r w:rsidR="00C86E79" w:rsidRPr="00AF10C4">
        <w:rPr>
          <w:rFonts w:cs="Arial"/>
          <w:b/>
          <w:sz w:val="24"/>
        </w:rPr>
        <w:t>CONTRATAD</w:t>
      </w:r>
      <w:r w:rsidR="00540810" w:rsidRPr="00AF10C4">
        <w:rPr>
          <w:rFonts w:cs="Arial"/>
          <w:b/>
          <w:sz w:val="24"/>
        </w:rPr>
        <w:t>A</w:t>
      </w:r>
      <w:r w:rsidR="00C86E79" w:rsidRPr="00AF10C4">
        <w:rPr>
          <w:rFonts w:cs="Arial"/>
          <w:sz w:val="24"/>
        </w:rPr>
        <w:t xml:space="preserve">, resolvem firmar o presente Contrato decorrente do </w:t>
      </w:r>
      <w:r w:rsidR="00975960" w:rsidRPr="00AF10C4">
        <w:rPr>
          <w:rFonts w:cs="Arial"/>
          <w:sz w:val="24"/>
        </w:rPr>
        <w:t xml:space="preserve">Dispensa Licitatória Nº </w:t>
      </w:r>
      <w:r w:rsidRPr="00AF10C4">
        <w:rPr>
          <w:rFonts w:cs="Arial"/>
          <w:sz w:val="24"/>
        </w:rPr>
        <w:t>XX</w:t>
      </w:r>
      <w:r w:rsidR="006B7886" w:rsidRPr="00AF10C4">
        <w:rPr>
          <w:rFonts w:cs="Arial"/>
          <w:sz w:val="24"/>
        </w:rPr>
        <w:t>/</w:t>
      </w:r>
      <w:r w:rsidR="00412AA9">
        <w:rPr>
          <w:rFonts w:cs="Arial"/>
          <w:sz w:val="24"/>
        </w:rPr>
        <w:t>2026</w:t>
      </w:r>
      <w:r w:rsidR="00975960" w:rsidRPr="00AF10C4">
        <w:rPr>
          <w:rFonts w:cs="Arial"/>
          <w:sz w:val="24"/>
        </w:rPr>
        <w:t xml:space="preserve"> </w:t>
      </w:r>
      <w:r w:rsidR="00C86E79" w:rsidRPr="00AF10C4">
        <w:rPr>
          <w:rFonts w:cs="Arial"/>
          <w:sz w:val="24"/>
        </w:rPr>
        <w:t xml:space="preserve">do </w:t>
      </w:r>
      <w:r w:rsidR="00975960" w:rsidRPr="00AF10C4">
        <w:rPr>
          <w:rFonts w:cs="Arial"/>
          <w:sz w:val="24"/>
        </w:rPr>
        <w:t>Processo Licitatório Nº</w:t>
      </w:r>
      <w:r w:rsidR="00BC5C48" w:rsidRPr="00AF10C4">
        <w:rPr>
          <w:rFonts w:cs="Arial"/>
          <w:sz w:val="24"/>
        </w:rPr>
        <w:t xml:space="preserve"> </w:t>
      </w:r>
      <w:r w:rsidRPr="00AF10C4">
        <w:rPr>
          <w:rFonts w:cs="Arial"/>
          <w:sz w:val="24"/>
        </w:rPr>
        <w:t>XX</w:t>
      </w:r>
      <w:r w:rsidR="006B7886" w:rsidRPr="00AF10C4">
        <w:rPr>
          <w:rFonts w:cs="Arial"/>
          <w:sz w:val="24"/>
        </w:rPr>
        <w:t>/</w:t>
      </w:r>
      <w:r w:rsidR="00412AA9">
        <w:rPr>
          <w:rFonts w:cs="Arial"/>
          <w:sz w:val="24"/>
        </w:rPr>
        <w:t>2026</w:t>
      </w:r>
      <w:r w:rsidR="00C86E79" w:rsidRPr="00AF10C4">
        <w:rPr>
          <w:rFonts w:cs="Arial"/>
          <w:sz w:val="24"/>
        </w:rPr>
        <w:t>, condições a seguir enunciadas:</w:t>
      </w:r>
    </w:p>
    <w:p w14:paraId="2EDF9551" w14:textId="27B01E43" w:rsidR="00C86E79" w:rsidRPr="00AF10C4" w:rsidRDefault="00C86E79" w:rsidP="00C86E79">
      <w:pPr>
        <w:contextualSpacing/>
        <w:jc w:val="both"/>
        <w:rPr>
          <w:rFonts w:cs="Arial"/>
          <w:sz w:val="24"/>
        </w:rPr>
      </w:pPr>
    </w:p>
    <w:p w14:paraId="2A85AFCE" w14:textId="77777777" w:rsidR="003C1079" w:rsidRPr="00AF10C4" w:rsidRDefault="003C1079" w:rsidP="00C86E79">
      <w:pPr>
        <w:contextualSpacing/>
        <w:jc w:val="both"/>
        <w:rPr>
          <w:rFonts w:cs="Arial"/>
          <w:sz w:val="24"/>
        </w:rPr>
      </w:pPr>
    </w:p>
    <w:p w14:paraId="6E577B76" w14:textId="77777777" w:rsidR="000B4D68" w:rsidRPr="008F4EE7" w:rsidRDefault="00C86E79" w:rsidP="000B4D68">
      <w:pPr>
        <w:jc w:val="both"/>
        <w:rPr>
          <w:rFonts w:cs="Arial"/>
          <w:b/>
          <w:bCs/>
          <w:sz w:val="24"/>
        </w:rPr>
      </w:pPr>
      <w:r w:rsidRPr="00AF10C4">
        <w:rPr>
          <w:rFonts w:eastAsia="Calibri" w:cs="Arial"/>
          <w:b/>
          <w:sz w:val="24"/>
        </w:rPr>
        <w:t>CLÁUSULA PRIMEIRA – OBJETO</w:t>
      </w:r>
      <w:r w:rsidRPr="00AF10C4">
        <w:rPr>
          <w:rFonts w:cs="Arial"/>
          <w:sz w:val="24"/>
        </w:rPr>
        <w:t xml:space="preserve"> - </w:t>
      </w:r>
      <w:r w:rsidR="000B4D68" w:rsidRPr="008F4EE7">
        <w:rPr>
          <w:rFonts w:cs="Arial"/>
          <w:sz w:val="24"/>
        </w:rPr>
        <w:t xml:space="preserve">Contratação de empresa especializada para </w:t>
      </w:r>
      <w:r w:rsidR="000B4D68" w:rsidRPr="008F4EE7">
        <w:rPr>
          <w:rStyle w:val="Forte"/>
          <w:rFonts w:cs="Arial"/>
          <w:b w:val="0"/>
          <w:bCs w:val="0"/>
          <w:sz w:val="24"/>
        </w:rPr>
        <w:t>prestação de serviços de consultoria e assessoria em políticas públicas de saúde</w:t>
      </w:r>
      <w:r w:rsidR="000B4D68" w:rsidRPr="008F4EE7">
        <w:rPr>
          <w:rFonts w:cs="Arial"/>
          <w:b/>
          <w:bCs/>
          <w:sz w:val="24"/>
        </w:rPr>
        <w:t xml:space="preserve">, </w:t>
      </w:r>
      <w:r w:rsidR="000B4D68" w:rsidRPr="008F4EE7">
        <w:rPr>
          <w:rFonts w:cs="Arial"/>
          <w:sz w:val="24"/>
        </w:rPr>
        <w:t>com foco prioritário na</w:t>
      </w:r>
      <w:r w:rsidR="000B4D68" w:rsidRPr="008F4EE7">
        <w:rPr>
          <w:rFonts w:cs="Arial"/>
          <w:b/>
          <w:bCs/>
          <w:sz w:val="24"/>
        </w:rPr>
        <w:t xml:space="preserve"> </w:t>
      </w:r>
      <w:r w:rsidR="000B4D68" w:rsidRPr="008F4EE7">
        <w:rPr>
          <w:rStyle w:val="Forte"/>
          <w:rFonts w:cs="Arial"/>
          <w:b w:val="0"/>
          <w:bCs w:val="0"/>
          <w:sz w:val="24"/>
        </w:rPr>
        <w:t>Atenção Primária à Saúde</w:t>
      </w:r>
      <w:r w:rsidR="000B4D68" w:rsidRPr="008F4EE7">
        <w:rPr>
          <w:rFonts w:cs="Arial"/>
          <w:b/>
          <w:bCs/>
          <w:sz w:val="24"/>
        </w:rPr>
        <w:t>,</w:t>
      </w:r>
      <w:r w:rsidR="000B4D68" w:rsidRPr="008F4EE7">
        <w:rPr>
          <w:rFonts w:cs="Arial"/>
          <w:sz w:val="24"/>
        </w:rPr>
        <w:t xml:space="preserve"> em atendimento às demandas da Secretaria Municipal de Saúde.</w:t>
      </w:r>
    </w:p>
    <w:p w14:paraId="2D2847F8" w14:textId="77777777" w:rsidR="000B4D68" w:rsidRPr="00D11B25" w:rsidRDefault="000B4D68" w:rsidP="000B4D68">
      <w:pPr>
        <w:rPr>
          <w:rFonts w:cs="Arial"/>
          <w:bCs/>
          <w:sz w:val="24"/>
        </w:rPr>
      </w:pPr>
    </w:p>
    <w:tbl>
      <w:tblPr>
        <w:tblW w:w="5357" w:type="pct"/>
        <w:tblInd w:w="-289" w:type="dxa"/>
        <w:tblLayout w:type="fixed"/>
        <w:tblCellMar>
          <w:left w:w="70" w:type="dxa"/>
          <w:right w:w="70" w:type="dxa"/>
        </w:tblCellMar>
        <w:tblLook w:val="04A0" w:firstRow="1" w:lastRow="0" w:firstColumn="1" w:lastColumn="0" w:noHBand="0" w:noVBand="1"/>
      </w:tblPr>
      <w:tblGrid>
        <w:gridCol w:w="398"/>
        <w:gridCol w:w="3896"/>
        <w:gridCol w:w="1190"/>
        <w:gridCol w:w="1182"/>
        <w:gridCol w:w="1705"/>
        <w:gridCol w:w="1695"/>
      </w:tblGrid>
      <w:tr w:rsidR="000B4D68" w:rsidRPr="000B4D68" w14:paraId="1606F2CB" w14:textId="77777777" w:rsidTr="000B4D68">
        <w:trPr>
          <w:trHeight w:val="300"/>
        </w:trPr>
        <w:tc>
          <w:tcPr>
            <w:tcW w:w="2133" w:type="pct"/>
            <w:gridSpan w:val="2"/>
            <w:tcBorders>
              <w:top w:val="single" w:sz="4" w:space="0" w:color="auto"/>
              <w:left w:val="single" w:sz="4" w:space="0" w:color="auto"/>
              <w:bottom w:val="single" w:sz="4" w:space="0" w:color="auto"/>
              <w:right w:val="single" w:sz="4" w:space="0" w:color="auto"/>
            </w:tcBorders>
            <w:noWrap/>
            <w:vAlign w:val="bottom"/>
            <w:hideMark/>
          </w:tcPr>
          <w:p w14:paraId="0203955A" w14:textId="77777777" w:rsidR="000B4D68" w:rsidRPr="000B4D68" w:rsidRDefault="000B4D68" w:rsidP="00066AFE">
            <w:pPr>
              <w:jc w:val="center"/>
              <w:rPr>
                <w:rFonts w:cs="Arial"/>
                <w:b/>
                <w:bCs/>
                <w:color w:val="000000"/>
                <w:sz w:val="22"/>
                <w:szCs w:val="22"/>
              </w:rPr>
            </w:pPr>
            <w:r w:rsidRPr="000B4D68">
              <w:rPr>
                <w:rFonts w:cs="Arial"/>
                <w:b/>
                <w:bCs/>
                <w:color w:val="000000"/>
                <w:sz w:val="22"/>
                <w:szCs w:val="22"/>
              </w:rPr>
              <w:t>ITEM</w:t>
            </w:r>
          </w:p>
        </w:tc>
        <w:tc>
          <w:tcPr>
            <w:tcW w:w="591" w:type="pct"/>
            <w:tcBorders>
              <w:top w:val="single" w:sz="4" w:space="0" w:color="auto"/>
              <w:left w:val="nil"/>
              <w:bottom w:val="single" w:sz="4" w:space="0" w:color="auto"/>
              <w:right w:val="single" w:sz="4" w:space="0" w:color="auto"/>
            </w:tcBorders>
            <w:noWrap/>
            <w:vAlign w:val="bottom"/>
            <w:hideMark/>
          </w:tcPr>
          <w:p w14:paraId="5E855152" w14:textId="555AB649" w:rsidR="000B4D68" w:rsidRPr="000B4D68" w:rsidRDefault="000B4D68" w:rsidP="00066AFE">
            <w:pPr>
              <w:jc w:val="center"/>
              <w:rPr>
                <w:rFonts w:cs="Arial"/>
                <w:b/>
                <w:bCs/>
                <w:color w:val="000000"/>
                <w:sz w:val="22"/>
                <w:szCs w:val="22"/>
              </w:rPr>
            </w:pPr>
            <w:r w:rsidRPr="000B4D68">
              <w:rPr>
                <w:rFonts w:cs="Arial"/>
                <w:b/>
                <w:bCs/>
                <w:color w:val="000000"/>
                <w:sz w:val="22"/>
                <w:szCs w:val="22"/>
              </w:rPr>
              <w:t>U</w:t>
            </w:r>
            <w:r>
              <w:rPr>
                <w:rFonts w:cs="Arial"/>
                <w:b/>
                <w:bCs/>
                <w:color w:val="000000"/>
                <w:sz w:val="22"/>
                <w:szCs w:val="22"/>
              </w:rPr>
              <w:t>N</w:t>
            </w:r>
          </w:p>
        </w:tc>
        <w:tc>
          <w:tcPr>
            <w:tcW w:w="587" w:type="pct"/>
            <w:tcBorders>
              <w:top w:val="single" w:sz="4" w:space="0" w:color="auto"/>
              <w:left w:val="nil"/>
              <w:bottom w:val="single" w:sz="4" w:space="0" w:color="auto"/>
              <w:right w:val="single" w:sz="4" w:space="0" w:color="auto"/>
            </w:tcBorders>
            <w:noWrap/>
            <w:vAlign w:val="bottom"/>
            <w:hideMark/>
          </w:tcPr>
          <w:p w14:paraId="3B8D9667" w14:textId="77777777" w:rsidR="000B4D68" w:rsidRPr="000B4D68" w:rsidRDefault="000B4D68" w:rsidP="00066AFE">
            <w:pPr>
              <w:jc w:val="center"/>
              <w:rPr>
                <w:rFonts w:cs="Arial"/>
                <w:b/>
                <w:bCs/>
                <w:color w:val="000000"/>
                <w:sz w:val="22"/>
                <w:szCs w:val="22"/>
              </w:rPr>
            </w:pPr>
            <w:r w:rsidRPr="000B4D68">
              <w:rPr>
                <w:rFonts w:cs="Arial"/>
                <w:b/>
                <w:bCs/>
                <w:color w:val="000000"/>
                <w:sz w:val="22"/>
                <w:szCs w:val="22"/>
              </w:rPr>
              <w:t>QUANT ANUAL</w:t>
            </w:r>
          </w:p>
        </w:tc>
        <w:tc>
          <w:tcPr>
            <w:tcW w:w="847" w:type="pct"/>
            <w:tcBorders>
              <w:top w:val="single" w:sz="4" w:space="0" w:color="auto"/>
              <w:left w:val="nil"/>
              <w:bottom w:val="single" w:sz="4" w:space="0" w:color="auto"/>
              <w:right w:val="single" w:sz="4" w:space="0" w:color="auto"/>
            </w:tcBorders>
            <w:noWrap/>
            <w:vAlign w:val="bottom"/>
            <w:hideMark/>
          </w:tcPr>
          <w:p w14:paraId="41CFAF35" w14:textId="77777777" w:rsidR="000B4D68" w:rsidRPr="000B4D68" w:rsidRDefault="000B4D68" w:rsidP="00066AFE">
            <w:pPr>
              <w:jc w:val="center"/>
              <w:rPr>
                <w:rFonts w:cs="Arial"/>
                <w:b/>
                <w:bCs/>
                <w:color w:val="000000"/>
                <w:sz w:val="22"/>
                <w:szCs w:val="22"/>
              </w:rPr>
            </w:pPr>
            <w:r w:rsidRPr="000B4D68">
              <w:rPr>
                <w:rFonts w:cs="Arial"/>
                <w:b/>
                <w:bCs/>
                <w:color w:val="000000"/>
                <w:sz w:val="22"/>
                <w:szCs w:val="22"/>
              </w:rPr>
              <w:t>VLR UN</w:t>
            </w:r>
          </w:p>
        </w:tc>
        <w:tc>
          <w:tcPr>
            <w:tcW w:w="842" w:type="pct"/>
            <w:tcBorders>
              <w:top w:val="single" w:sz="4" w:space="0" w:color="auto"/>
              <w:left w:val="nil"/>
              <w:bottom w:val="single" w:sz="4" w:space="0" w:color="auto"/>
              <w:right w:val="single" w:sz="4" w:space="0" w:color="auto"/>
            </w:tcBorders>
            <w:noWrap/>
            <w:vAlign w:val="bottom"/>
            <w:hideMark/>
          </w:tcPr>
          <w:p w14:paraId="57814A29" w14:textId="77777777" w:rsidR="000B4D68" w:rsidRPr="000B4D68" w:rsidRDefault="000B4D68" w:rsidP="00066AFE">
            <w:pPr>
              <w:jc w:val="center"/>
              <w:rPr>
                <w:rFonts w:cs="Arial"/>
                <w:b/>
                <w:bCs/>
                <w:color w:val="000000"/>
                <w:sz w:val="22"/>
                <w:szCs w:val="22"/>
              </w:rPr>
            </w:pPr>
            <w:r w:rsidRPr="000B4D68">
              <w:rPr>
                <w:rFonts w:cs="Arial"/>
                <w:b/>
                <w:bCs/>
                <w:color w:val="000000"/>
                <w:sz w:val="22"/>
                <w:szCs w:val="22"/>
              </w:rPr>
              <w:t>VLR TOTAL</w:t>
            </w:r>
          </w:p>
        </w:tc>
      </w:tr>
      <w:tr w:rsidR="000B4D68" w:rsidRPr="000B4D68" w14:paraId="6B9C6B71" w14:textId="77777777" w:rsidTr="000B4D68">
        <w:trPr>
          <w:trHeight w:val="300"/>
        </w:trPr>
        <w:tc>
          <w:tcPr>
            <w:tcW w:w="198" w:type="pct"/>
            <w:tcBorders>
              <w:top w:val="nil"/>
              <w:left w:val="single" w:sz="4" w:space="0" w:color="auto"/>
              <w:bottom w:val="single" w:sz="4" w:space="0" w:color="auto"/>
              <w:right w:val="single" w:sz="4" w:space="0" w:color="auto"/>
            </w:tcBorders>
            <w:noWrap/>
            <w:vAlign w:val="center"/>
            <w:hideMark/>
          </w:tcPr>
          <w:p w14:paraId="239D1ECE" w14:textId="77777777" w:rsidR="000B4D68" w:rsidRPr="000B4D68" w:rsidRDefault="000B4D68" w:rsidP="00066AFE">
            <w:pPr>
              <w:jc w:val="center"/>
              <w:rPr>
                <w:rFonts w:cs="Arial"/>
                <w:color w:val="000000"/>
                <w:sz w:val="22"/>
                <w:szCs w:val="22"/>
              </w:rPr>
            </w:pPr>
            <w:r w:rsidRPr="000B4D68">
              <w:rPr>
                <w:rFonts w:cs="Arial"/>
                <w:color w:val="000000"/>
                <w:sz w:val="22"/>
                <w:szCs w:val="22"/>
              </w:rPr>
              <w:t>1</w:t>
            </w:r>
          </w:p>
        </w:tc>
        <w:tc>
          <w:tcPr>
            <w:tcW w:w="1935" w:type="pct"/>
            <w:tcBorders>
              <w:top w:val="nil"/>
              <w:left w:val="nil"/>
              <w:bottom w:val="single" w:sz="4" w:space="0" w:color="auto"/>
              <w:right w:val="single" w:sz="4" w:space="0" w:color="auto"/>
            </w:tcBorders>
            <w:vAlign w:val="center"/>
            <w:hideMark/>
          </w:tcPr>
          <w:p w14:paraId="5DB37C22" w14:textId="77777777" w:rsidR="000B4D68" w:rsidRPr="000B4D68" w:rsidRDefault="000B4D68" w:rsidP="00066AFE">
            <w:pPr>
              <w:jc w:val="both"/>
              <w:rPr>
                <w:rFonts w:cs="Arial"/>
                <w:color w:val="000000"/>
                <w:sz w:val="22"/>
                <w:szCs w:val="22"/>
              </w:rPr>
            </w:pPr>
            <w:r w:rsidRPr="000B4D68">
              <w:rPr>
                <w:rFonts w:cs="Arial"/>
                <w:color w:val="000000"/>
                <w:sz w:val="22"/>
                <w:szCs w:val="22"/>
              </w:rPr>
              <w:t xml:space="preserve">Contratação de empresa especializada para prestação de serviços de consultoria e assessoria em políticas públicas de saúde, com foco prioritário na Atenção Primária à Saúde, visando o fortalecimento da gestão, o equilíbrio financeiro e a qualificação do Sistema Municipal de </w:t>
            </w:r>
            <w:r w:rsidRPr="000B4D68">
              <w:rPr>
                <w:rFonts w:cs="Arial"/>
                <w:color w:val="000000"/>
                <w:sz w:val="22"/>
                <w:szCs w:val="22"/>
              </w:rPr>
              <w:lastRenderedPageBreak/>
              <w:t xml:space="preserve">Saúde de </w:t>
            </w:r>
            <w:proofErr w:type="spellStart"/>
            <w:r w:rsidRPr="000B4D68">
              <w:rPr>
                <w:rFonts w:cs="Arial"/>
                <w:color w:val="000000"/>
                <w:sz w:val="22"/>
                <w:szCs w:val="22"/>
              </w:rPr>
              <w:t>Tarumirim</w:t>
            </w:r>
            <w:proofErr w:type="spellEnd"/>
            <w:r w:rsidRPr="000B4D68">
              <w:rPr>
                <w:rFonts w:cs="Arial"/>
                <w:color w:val="000000"/>
                <w:sz w:val="22"/>
                <w:szCs w:val="22"/>
              </w:rPr>
              <w:t>/MG, em atendimento às demandas da Secretaria Municipal de Saúde.</w:t>
            </w:r>
          </w:p>
        </w:tc>
        <w:tc>
          <w:tcPr>
            <w:tcW w:w="591" w:type="pct"/>
            <w:tcBorders>
              <w:top w:val="nil"/>
              <w:left w:val="nil"/>
              <w:bottom w:val="single" w:sz="4" w:space="0" w:color="auto"/>
              <w:right w:val="single" w:sz="4" w:space="0" w:color="auto"/>
            </w:tcBorders>
            <w:vAlign w:val="center"/>
            <w:hideMark/>
          </w:tcPr>
          <w:p w14:paraId="49AE0023" w14:textId="77777777" w:rsidR="000B4D68" w:rsidRPr="000B4D68" w:rsidRDefault="000B4D68" w:rsidP="00066AFE">
            <w:pPr>
              <w:jc w:val="center"/>
              <w:rPr>
                <w:rFonts w:cs="Arial"/>
                <w:color w:val="000000"/>
                <w:sz w:val="22"/>
                <w:szCs w:val="22"/>
              </w:rPr>
            </w:pPr>
            <w:r w:rsidRPr="000B4D68">
              <w:rPr>
                <w:rFonts w:cs="Arial"/>
                <w:color w:val="000000"/>
                <w:sz w:val="22"/>
                <w:szCs w:val="22"/>
              </w:rPr>
              <w:lastRenderedPageBreak/>
              <w:t>Semanal</w:t>
            </w:r>
          </w:p>
        </w:tc>
        <w:tc>
          <w:tcPr>
            <w:tcW w:w="587" w:type="pct"/>
            <w:tcBorders>
              <w:top w:val="nil"/>
              <w:left w:val="nil"/>
              <w:bottom w:val="single" w:sz="4" w:space="0" w:color="auto"/>
              <w:right w:val="single" w:sz="4" w:space="0" w:color="auto"/>
            </w:tcBorders>
            <w:vAlign w:val="center"/>
            <w:hideMark/>
          </w:tcPr>
          <w:p w14:paraId="33482C1C" w14:textId="77777777" w:rsidR="000B4D68" w:rsidRPr="000B4D68" w:rsidRDefault="000B4D68" w:rsidP="00066AFE">
            <w:pPr>
              <w:jc w:val="center"/>
              <w:rPr>
                <w:rFonts w:cs="Arial"/>
                <w:color w:val="000000"/>
                <w:sz w:val="22"/>
                <w:szCs w:val="22"/>
              </w:rPr>
            </w:pPr>
            <w:r w:rsidRPr="000B4D68">
              <w:rPr>
                <w:rFonts w:cs="Arial"/>
                <w:color w:val="000000"/>
                <w:sz w:val="22"/>
                <w:szCs w:val="22"/>
              </w:rPr>
              <w:t>48</w:t>
            </w:r>
          </w:p>
        </w:tc>
        <w:tc>
          <w:tcPr>
            <w:tcW w:w="847" w:type="pct"/>
            <w:tcBorders>
              <w:top w:val="nil"/>
              <w:left w:val="nil"/>
              <w:bottom w:val="single" w:sz="4" w:space="0" w:color="auto"/>
              <w:right w:val="single" w:sz="4" w:space="0" w:color="auto"/>
            </w:tcBorders>
            <w:noWrap/>
            <w:vAlign w:val="center"/>
          </w:tcPr>
          <w:p w14:paraId="72D10F80" w14:textId="41C1FE0D" w:rsidR="000B4D68" w:rsidRPr="000B4D68" w:rsidRDefault="000B4D68" w:rsidP="00066AFE">
            <w:pPr>
              <w:jc w:val="center"/>
              <w:rPr>
                <w:rFonts w:cs="Arial"/>
                <w:color w:val="000000"/>
                <w:sz w:val="22"/>
                <w:szCs w:val="22"/>
              </w:rPr>
            </w:pPr>
          </w:p>
        </w:tc>
        <w:tc>
          <w:tcPr>
            <w:tcW w:w="842" w:type="pct"/>
            <w:tcBorders>
              <w:top w:val="nil"/>
              <w:left w:val="nil"/>
              <w:bottom w:val="single" w:sz="4" w:space="0" w:color="auto"/>
              <w:right w:val="single" w:sz="4" w:space="0" w:color="auto"/>
            </w:tcBorders>
            <w:noWrap/>
            <w:vAlign w:val="center"/>
          </w:tcPr>
          <w:p w14:paraId="594C9FD4" w14:textId="140FEB49" w:rsidR="000B4D68" w:rsidRPr="000B4D68" w:rsidRDefault="000B4D68" w:rsidP="00066AFE">
            <w:pPr>
              <w:ind w:right="36"/>
              <w:jc w:val="center"/>
              <w:rPr>
                <w:rFonts w:cs="Arial"/>
                <w:color w:val="000000"/>
                <w:sz w:val="22"/>
                <w:szCs w:val="22"/>
              </w:rPr>
            </w:pPr>
          </w:p>
        </w:tc>
      </w:tr>
      <w:tr w:rsidR="000B4D68" w:rsidRPr="000B4D68" w14:paraId="2E5D16A6" w14:textId="77777777" w:rsidTr="000B4D68">
        <w:trPr>
          <w:trHeight w:val="300"/>
        </w:trPr>
        <w:tc>
          <w:tcPr>
            <w:tcW w:w="4158" w:type="pct"/>
            <w:gridSpan w:val="5"/>
            <w:tcBorders>
              <w:top w:val="nil"/>
              <w:left w:val="single" w:sz="4" w:space="0" w:color="auto"/>
              <w:bottom w:val="single" w:sz="4" w:space="0" w:color="auto"/>
              <w:right w:val="single" w:sz="4" w:space="0" w:color="auto"/>
            </w:tcBorders>
            <w:noWrap/>
            <w:vAlign w:val="center"/>
            <w:hideMark/>
          </w:tcPr>
          <w:p w14:paraId="6AD2CFAD" w14:textId="77777777" w:rsidR="000B4D68" w:rsidRPr="000B4D68" w:rsidRDefault="000B4D68" w:rsidP="00066AFE">
            <w:pPr>
              <w:ind w:left="6372"/>
              <w:jc w:val="center"/>
              <w:rPr>
                <w:rFonts w:cs="Arial"/>
                <w:color w:val="000000"/>
                <w:sz w:val="22"/>
                <w:szCs w:val="22"/>
              </w:rPr>
            </w:pPr>
            <w:r w:rsidRPr="000B4D68">
              <w:rPr>
                <w:rFonts w:cs="Arial"/>
                <w:color w:val="000000"/>
                <w:sz w:val="22"/>
                <w:szCs w:val="22"/>
              </w:rPr>
              <w:t>VALOR TOTAL:</w:t>
            </w:r>
          </w:p>
        </w:tc>
        <w:tc>
          <w:tcPr>
            <w:tcW w:w="842" w:type="pct"/>
            <w:tcBorders>
              <w:top w:val="nil"/>
              <w:left w:val="nil"/>
              <w:bottom w:val="single" w:sz="4" w:space="0" w:color="auto"/>
              <w:right w:val="single" w:sz="4" w:space="0" w:color="auto"/>
            </w:tcBorders>
            <w:noWrap/>
            <w:vAlign w:val="center"/>
            <w:hideMark/>
          </w:tcPr>
          <w:p w14:paraId="347602FB" w14:textId="04861595" w:rsidR="000B4D68" w:rsidRPr="000B4D68" w:rsidRDefault="000B4D68" w:rsidP="00066AFE">
            <w:pPr>
              <w:jc w:val="center"/>
              <w:rPr>
                <w:rFonts w:cs="Arial"/>
                <w:color w:val="000000"/>
                <w:sz w:val="22"/>
                <w:szCs w:val="22"/>
              </w:rPr>
            </w:pPr>
          </w:p>
        </w:tc>
      </w:tr>
    </w:tbl>
    <w:p w14:paraId="245F2F47" w14:textId="77777777" w:rsidR="007778DC" w:rsidRPr="00D11B25" w:rsidRDefault="007778DC" w:rsidP="007778DC">
      <w:pPr>
        <w:rPr>
          <w:rFonts w:cs="Arial"/>
          <w:bCs/>
          <w:sz w:val="24"/>
        </w:rPr>
      </w:pPr>
    </w:p>
    <w:p w14:paraId="67431585" w14:textId="72A586E3" w:rsidR="00C86E79" w:rsidRPr="0056271A" w:rsidRDefault="00C86E79" w:rsidP="00C86E79">
      <w:pPr>
        <w:contextualSpacing/>
        <w:jc w:val="both"/>
        <w:rPr>
          <w:rFonts w:cs="Arial"/>
          <w:sz w:val="24"/>
        </w:rPr>
      </w:pPr>
    </w:p>
    <w:p w14:paraId="1CA4A77B" w14:textId="77777777" w:rsidR="003C1079" w:rsidRPr="00AF10C4" w:rsidRDefault="003C1079" w:rsidP="00C86E79">
      <w:pPr>
        <w:contextualSpacing/>
        <w:jc w:val="both"/>
        <w:rPr>
          <w:rFonts w:cs="Arial"/>
          <w:sz w:val="24"/>
        </w:rPr>
      </w:pPr>
    </w:p>
    <w:p w14:paraId="139D8974" w14:textId="74AD56B0" w:rsidR="00C86E79" w:rsidRPr="00AF10C4" w:rsidRDefault="00C86E79" w:rsidP="00C86E79">
      <w:pPr>
        <w:contextualSpacing/>
        <w:jc w:val="both"/>
        <w:rPr>
          <w:rFonts w:cs="Arial"/>
          <w:sz w:val="24"/>
        </w:rPr>
      </w:pPr>
      <w:r w:rsidRPr="00AF10C4">
        <w:rPr>
          <w:rFonts w:eastAsia="Calibri" w:cs="Arial"/>
          <w:b/>
          <w:sz w:val="24"/>
        </w:rPr>
        <w:t xml:space="preserve">CLÁUSULA SEGUNDA – OBRIGAÇÃO </w:t>
      </w:r>
      <w:r w:rsidR="0048424D" w:rsidRPr="00AF10C4">
        <w:rPr>
          <w:rFonts w:eastAsia="Calibri" w:cs="Arial"/>
          <w:b/>
          <w:sz w:val="24"/>
        </w:rPr>
        <w:t xml:space="preserve">DA </w:t>
      </w:r>
      <w:r w:rsidR="00AC18DA" w:rsidRPr="00AF10C4">
        <w:rPr>
          <w:rFonts w:eastAsia="Calibri" w:cs="Arial"/>
          <w:b/>
          <w:sz w:val="24"/>
        </w:rPr>
        <w:t>AQUISIÇÃO</w:t>
      </w:r>
      <w:r w:rsidRPr="00AF10C4">
        <w:rPr>
          <w:rFonts w:eastAsia="Calibri" w:cs="Arial"/>
          <w:b/>
          <w:sz w:val="24"/>
        </w:rPr>
        <w:t xml:space="preserve"> </w:t>
      </w:r>
      <w:r w:rsidRPr="00AF10C4">
        <w:rPr>
          <w:rFonts w:eastAsia="Calibri" w:cs="Arial"/>
          <w:color w:val="000000"/>
          <w:sz w:val="24"/>
        </w:rPr>
        <w:t>-</w:t>
      </w:r>
      <w:r w:rsidRPr="00AF10C4">
        <w:rPr>
          <w:rFonts w:eastAsia="Calibri" w:cs="Arial"/>
          <w:color w:val="FF0000"/>
          <w:sz w:val="24"/>
        </w:rPr>
        <w:t xml:space="preserve"> </w:t>
      </w:r>
      <w:r w:rsidR="00172029">
        <w:rPr>
          <w:rFonts w:cs="Arial"/>
          <w:sz w:val="24"/>
        </w:rPr>
        <w:t>S</w:t>
      </w:r>
      <w:r w:rsidRPr="00AF10C4">
        <w:rPr>
          <w:rFonts w:cs="Arial"/>
          <w:sz w:val="24"/>
        </w:rPr>
        <w:t xml:space="preserve">e obriga </w:t>
      </w:r>
      <w:r w:rsidR="001F32AE" w:rsidRPr="00AF10C4">
        <w:rPr>
          <w:rFonts w:cs="Arial"/>
          <w:sz w:val="24"/>
        </w:rPr>
        <w:t xml:space="preserve">a realizar a </w:t>
      </w:r>
      <w:r w:rsidR="00892D4E" w:rsidRPr="00AF10C4">
        <w:rPr>
          <w:rFonts w:cs="Arial"/>
          <w:sz w:val="24"/>
        </w:rPr>
        <w:t>aquisição</w:t>
      </w:r>
      <w:r w:rsidR="00817BE4" w:rsidRPr="00AF10C4">
        <w:rPr>
          <w:rFonts w:cs="Arial"/>
          <w:sz w:val="24"/>
        </w:rPr>
        <w:t xml:space="preserve">, </w:t>
      </w:r>
      <w:r w:rsidRPr="00AF10C4">
        <w:rPr>
          <w:rFonts w:cs="Arial"/>
          <w:sz w:val="24"/>
        </w:rPr>
        <w:t>mantendo-se em compatibilidade as obrigações assumidas no contrato durante toda a sua execução.</w:t>
      </w:r>
    </w:p>
    <w:p w14:paraId="1DAEDD77" w14:textId="77777777" w:rsidR="00C86E79" w:rsidRPr="00AF10C4" w:rsidRDefault="00C86E79" w:rsidP="00C86E79">
      <w:pPr>
        <w:ind w:right="426"/>
        <w:contextualSpacing/>
        <w:jc w:val="both"/>
        <w:rPr>
          <w:rFonts w:cs="Arial"/>
          <w:color w:val="FF0000"/>
          <w:sz w:val="24"/>
        </w:rPr>
      </w:pPr>
    </w:p>
    <w:p w14:paraId="4BDA90C6" w14:textId="58219E76" w:rsidR="00C86E79" w:rsidRPr="00AF10C4" w:rsidRDefault="00C86E79" w:rsidP="00100A57">
      <w:pPr>
        <w:contextualSpacing/>
        <w:jc w:val="both"/>
        <w:rPr>
          <w:rFonts w:cs="Arial"/>
          <w:iCs/>
          <w:sz w:val="24"/>
        </w:rPr>
      </w:pPr>
      <w:r w:rsidRPr="00AF10C4">
        <w:rPr>
          <w:rFonts w:cs="Arial"/>
          <w:b/>
          <w:bCs/>
          <w:sz w:val="24"/>
        </w:rPr>
        <w:t>2.1.</w:t>
      </w:r>
      <w:r w:rsidRPr="00100A57">
        <w:rPr>
          <w:rFonts w:cs="Arial"/>
          <w:b/>
          <w:bCs/>
          <w:sz w:val="24"/>
        </w:rPr>
        <w:t xml:space="preserve"> </w:t>
      </w:r>
      <w:r w:rsidR="00100A57" w:rsidRPr="00100A57">
        <w:rPr>
          <w:rFonts w:cs="Arial"/>
          <w:sz w:val="24"/>
        </w:rPr>
        <w:t>A</w:t>
      </w:r>
      <w:r w:rsidR="00100A57" w:rsidRPr="00100A57">
        <w:rPr>
          <w:rFonts w:cs="Arial"/>
          <w:spacing w:val="30"/>
          <w:sz w:val="24"/>
        </w:rPr>
        <w:t xml:space="preserve"> </w:t>
      </w:r>
      <w:r w:rsidR="00100A57" w:rsidRPr="00100A57">
        <w:rPr>
          <w:rFonts w:cs="Arial"/>
          <w:sz w:val="24"/>
        </w:rPr>
        <w:t>partir</w:t>
      </w:r>
      <w:r w:rsidR="00100A57" w:rsidRPr="00100A57">
        <w:rPr>
          <w:rFonts w:cs="Arial"/>
          <w:spacing w:val="28"/>
          <w:sz w:val="24"/>
        </w:rPr>
        <w:t xml:space="preserve"> </w:t>
      </w:r>
      <w:r w:rsidR="00100A57" w:rsidRPr="00100A57">
        <w:rPr>
          <w:rFonts w:cs="Arial"/>
          <w:sz w:val="24"/>
        </w:rPr>
        <w:t>da</w:t>
      </w:r>
      <w:r w:rsidR="00100A57" w:rsidRPr="00100A57">
        <w:rPr>
          <w:rFonts w:cs="Arial"/>
          <w:spacing w:val="30"/>
          <w:sz w:val="24"/>
        </w:rPr>
        <w:t xml:space="preserve"> </w:t>
      </w:r>
      <w:r w:rsidR="00100A57" w:rsidRPr="00100A57">
        <w:rPr>
          <w:rFonts w:cs="Arial"/>
          <w:sz w:val="24"/>
        </w:rPr>
        <w:t>assinatura/recebimento</w:t>
      </w:r>
      <w:r w:rsidR="00100A57" w:rsidRPr="00100A57">
        <w:rPr>
          <w:rFonts w:cs="Arial"/>
          <w:spacing w:val="30"/>
          <w:sz w:val="24"/>
        </w:rPr>
        <w:t xml:space="preserve"> </w:t>
      </w:r>
      <w:r w:rsidR="00100A57" w:rsidRPr="00100A57">
        <w:rPr>
          <w:rFonts w:cs="Arial"/>
          <w:sz w:val="24"/>
        </w:rPr>
        <w:t>do</w:t>
      </w:r>
      <w:r w:rsidR="00100A57" w:rsidRPr="00100A57">
        <w:rPr>
          <w:rFonts w:cs="Arial"/>
          <w:spacing w:val="30"/>
          <w:sz w:val="24"/>
        </w:rPr>
        <w:t xml:space="preserve"> </w:t>
      </w:r>
      <w:r w:rsidR="00100A57" w:rsidRPr="00100A57">
        <w:rPr>
          <w:rFonts w:cs="Arial"/>
          <w:sz w:val="24"/>
        </w:rPr>
        <w:t>Contrato,</w:t>
      </w:r>
      <w:r w:rsidR="00100A57" w:rsidRPr="00100A57">
        <w:rPr>
          <w:rFonts w:cs="Arial"/>
          <w:spacing w:val="28"/>
          <w:sz w:val="24"/>
        </w:rPr>
        <w:t xml:space="preserve"> </w:t>
      </w:r>
      <w:r w:rsidR="00100A57" w:rsidRPr="00100A57">
        <w:rPr>
          <w:rFonts w:cs="Arial"/>
          <w:sz w:val="24"/>
        </w:rPr>
        <w:t>a</w:t>
      </w:r>
      <w:r w:rsidR="00100A57" w:rsidRPr="00100A57">
        <w:rPr>
          <w:rFonts w:cs="Arial"/>
          <w:spacing w:val="30"/>
          <w:sz w:val="24"/>
        </w:rPr>
        <w:t xml:space="preserve"> </w:t>
      </w:r>
      <w:r w:rsidR="00100A57" w:rsidRPr="00100A57">
        <w:rPr>
          <w:rFonts w:cs="Arial"/>
          <w:sz w:val="24"/>
        </w:rPr>
        <w:t>contratada</w:t>
      </w:r>
      <w:r w:rsidR="00100A57" w:rsidRPr="00100A57">
        <w:rPr>
          <w:rFonts w:cs="Arial"/>
          <w:spacing w:val="28"/>
          <w:sz w:val="24"/>
        </w:rPr>
        <w:t xml:space="preserve"> se </w:t>
      </w:r>
      <w:r w:rsidR="00100A57" w:rsidRPr="00100A57">
        <w:rPr>
          <w:rFonts w:cs="Arial"/>
          <w:sz w:val="24"/>
        </w:rPr>
        <w:t>compromete a prestar</w:t>
      </w:r>
      <w:r w:rsidR="007279FB">
        <w:rPr>
          <w:rFonts w:cs="Arial"/>
          <w:sz w:val="24"/>
        </w:rPr>
        <w:t xml:space="preserve"> os </w:t>
      </w:r>
      <w:r w:rsidR="007279FB" w:rsidRPr="002A520E">
        <w:rPr>
          <w:rFonts w:cs="Arial"/>
          <w:sz w:val="24"/>
        </w:rPr>
        <w:t>serviços em gestão em Engenharia de segurança e medicina do trabalho e saúde ocupacional</w:t>
      </w:r>
      <w:r w:rsidR="00100A57" w:rsidRPr="00100A57">
        <w:rPr>
          <w:rFonts w:cs="Arial"/>
          <w:sz w:val="24"/>
        </w:rPr>
        <w:t>.</w:t>
      </w:r>
    </w:p>
    <w:p w14:paraId="355A4FB9" w14:textId="750A5EA4" w:rsidR="00C86E79" w:rsidRPr="00AF10C4" w:rsidRDefault="00C86E79" w:rsidP="00C86E79">
      <w:pPr>
        <w:contextualSpacing/>
        <w:jc w:val="both"/>
        <w:rPr>
          <w:rFonts w:cs="Arial"/>
          <w:sz w:val="24"/>
        </w:rPr>
      </w:pPr>
      <w:r w:rsidRPr="00AF10C4">
        <w:rPr>
          <w:rFonts w:cs="Arial"/>
          <w:b/>
          <w:iCs/>
          <w:sz w:val="24"/>
        </w:rPr>
        <w:t>2.2</w:t>
      </w:r>
      <w:r w:rsidR="00D61B2B" w:rsidRPr="00AF10C4">
        <w:rPr>
          <w:rFonts w:cs="Arial"/>
          <w:sz w:val="24"/>
        </w:rPr>
        <w:t xml:space="preserve"> </w:t>
      </w:r>
      <w:r w:rsidRPr="00AF10C4">
        <w:rPr>
          <w:rFonts w:cs="Arial"/>
          <w:sz w:val="24"/>
        </w:rPr>
        <w:t xml:space="preserve">A licitante vencedora sujeitar-se-á a mais ampla e irrestrita fiscalização por parte da Administração, encarregada de acompanhar </w:t>
      </w:r>
      <w:r w:rsidR="001F32AE" w:rsidRPr="00AF10C4">
        <w:rPr>
          <w:rFonts w:cs="Arial"/>
          <w:sz w:val="24"/>
        </w:rPr>
        <w:t xml:space="preserve">a </w:t>
      </w:r>
      <w:r w:rsidR="00892D4E" w:rsidRPr="00AF10C4">
        <w:rPr>
          <w:rFonts w:cs="Arial"/>
          <w:sz w:val="24"/>
        </w:rPr>
        <w:t>aquisição</w:t>
      </w:r>
      <w:r w:rsidRPr="00AF10C4">
        <w:rPr>
          <w:rFonts w:cs="Arial"/>
          <w:sz w:val="24"/>
        </w:rPr>
        <w:t xml:space="preserve"> e esclarecimentos solicitados, atendendo as reclamações formuladas.</w:t>
      </w:r>
    </w:p>
    <w:p w14:paraId="3B7EBE5E" w14:textId="77777777" w:rsidR="003C1079" w:rsidRPr="00AF10C4" w:rsidRDefault="003C1079" w:rsidP="00C86E79">
      <w:pPr>
        <w:contextualSpacing/>
        <w:jc w:val="both"/>
        <w:rPr>
          <w:rFonts w:cs="Arial"/>
          <w:color w:val="FF0000"/>
          <w:sz w:val="24"/>
        </w:rPr>
      </w:pPr>
    </w:p>
    <w:p w14:paraId="00128973" w14:textId="4ACE3F98" w:rsidR="00C86E79" w:rsidRPr="00AF10C4" w:rsidRDefault="00C86E79" w:rsidP="00C86E79">
      <w:pPr>
        <w:autoSpaceDE w:val="0"/>
        <w:autoSpaceDN w:val="0"/>
        <w:adjustRightInd w:val="0"/>
        <w:contextualSpacing/>
        <w:jc w:val="both"/>
        <w:rPr>
          <w:rFonts w:cs="Arial"/>
          <w:sz w:val="24"/>
        </w:rPr>
      </w:pPr>
      <w:r w:rsidRPr="00AF10C4">
        <w:rPr>
          <w:rFonts w:eastAsia="Calibri" w:cs="Arial"/>
          <w:b/>
          <w:sz w:val="24"/>
        </w:rPr>
        <w:t>CLÁUSULA TERCEIRA – VIGÊNCIA</w:t>
      </w:r>
      <w:r w:rsidRPr="00AF10C4">
        <w:rPr>
          <w:rFonts w:eastAsia="Calibri" w:cs="Arial"/>
          <w:sz w:val="24"/>
        </w:rPr>
        <w:t xml:space="preserve"> - </w:t>
      </w:r>
      <w:r w:rsidRPr="00AF10C4">
        <w:rPr>
          <w:rFonts w:cs="Arial"/>
          <w:sz w:val="24"/>
        </w:rPr>
        <w:t xml:space="preserve">Este Contrato </w:t>
      </w:r>
      <w:r w:rsidR="00342833" w:rsidRPr="00AF10C4">
        <w:rPr>
          <w:rFonts w:cs="Arial"/>
          <w:sz w:val="24"/>
        </w:rPr>
        <w:t xml:space="preserve">terá vigência </w:t>
      </w:r>
      <w:r w:rsidR="00F6687D">
        <w:rPr>
          <w:rFonts w:cs="Arial"/>
          <w:sz w:val="24"/>
        </w:rPr>
        <w:t>de 12 (doze) meses</w:t>
      </w:r>
      <w:r w:rsidR="00DD6808">
        <w:rPr>
          <w:rFonts w:cs="Arial"/>
          <w:b/>
          <w:bCs/>
          <w:sz w:val="24"/>
        </w:rPr>
        <w:t xml:space="preserve"> </w:t>
      </w:r>
      <w:r w:rsidR="00342833" w:rsidRPr="00AF10C4">
        <w:rPr>
          <w:rFonts w:cs="Arial"/>
          <w:sz w:val="24"/>
        </w:rPr>
        <w:t>a partir de sua assinatura</w:t>
      </w:r>
      <w:r w:rsidRPr="00AF10C4">
        <w:rPr>
          <w:rFonts w:cs="Arial"/>
          <w:sz w:val="24"/>
        </w:rPr>
        <w:t xml:space="preserve">.  </w:t>
      </w:r>
    </w:p>
    <w:p w14:paraId="0966F402" w14:textId="77777777" w:rsidR="003B6ED5" w:rsidRPr="00AF10C4" w:rsidRDefault="003B6ED5" w:rsidP="00D61B2B">
      <w:pPr>
        <w:pStyle w:val="Corpodetexto3"/>
        <w:spacing w:after="240"/>
        <w:contextualSpacing/>
        <w:jc w:val="both"/>
        <w:rPr>
          <w:rFonts w:eastAsia="Calibri" w:cs="Arial"/>
          <w:b/>
          <w:color w:val="000000"/>
          <w:sz w:val="24"/>
          <w:szCs w:val="24"/>
        </w:rPr>
      </w:pPr>
    </w:p>
    <w:p w14:paraId="5A373DE4" w14:textId="5E3C8C20" w:rsidR="00C86E79" w:rsidRPr="00AF10C4" w:rsidRDefault="00C86E79" w:rsidP="00D61B2B">
      <w:pPr>
        <w:pStyle w:val="Corpodetexto3"/>
        <w:spacing w:after="240"/>
        <w:contextualSpacing/>
        <w:jc w:val="both"/>
        <w:rPr>
          <w:rFonts w:eastAsia="Calibri" w:cs="Arial"/>
          <w:b/>
          <w:color w:val="000000"/>
          <w:sz w:val="24"/>
          <w:szCs w:val="24"/>
        </w:rPr>
      </w:pPr>
      <w:r w:rsidRPr="00D230F5">
        <w:rPr>
          <w:rFonts w:eastAsia="Calibri" w:cs="Arial"/>
          <w:b/>
          <w:color w:val="000000"/>
          <w:sz w:val="24"/>
          <w:szCs w:val="24"/>
        </w:rPr>
        <w:t>CLÁUSULA QUARTA – PREÇO E CONDIÇÕES DE PAGAMENTO</w:t>
      </w:r>
      <w:r w:rsidRPr="00D230F5">
        <w:rPr>
          <w:rFonts w:eastAsia="Calibri" w:cs="Arial"/>
          <w:color w:val="000000"/>
          <w:sz w:val="24"/>
          <w:szCs w:val="24"/>
        </w:rPr>
        <w:t xml:space="preserve"> - Pela </w:t>
      </w:r>
      <w:r w:rsidR="00996C05" w:rsidRPr="00D230F5">
        <w:rPr>
          <w:rFonts w:eastAsia="Calibri" w:cs="Arial"/>
          <w:color w:val="000000"/>
          <w:sz w:val="24"/>
          <w:szCs w:val="24"/>
        </w:rPr>
        <w:t>aquisição</w:t>
      </w:r>
      <w:r w:rsidRPr="00D230F5">
        <w:rPr>
          <w:rFonts w:eastAsia="Calibri" w:cs="Arial"/>
          <w:color w:val="000000"/>
          <w:sz w:val="24"/>
          <w:szCs w:val="24"/>
        </w:rPr>
        <w:t xml:space="preserve"> </w:t>
      </w:r>
      <w:r w:rsidR="006942C6" w:rsidRPr="00D230F5">
        <w:rPr>
          <w:rFonts w:eastAsia="Calibri" w:cs="Arial"/>
          <w:color w:val="000000"/>
          <w:sz w:val="24"/>
          <w:szCs w:val="24"/>
        </w:rPr>
        <w:t>a CONTRATANTE</w:t>
      </w:r>
      <w:r w:rsidRPr="00D230F5">
        <w:rPr>
          <w:rFonts w:eastAsia="Calibri" w:cs="Arial"/>
          <w:color w:val="000000"/>
          <w:sz w:val="24"/>
          <w:szCs w:val="24"/>
        </w:rPr>
        <w:t xml:space="preserve"> pagará a contratada conforme a requisições emitida</w:t>
      </w:r>
      <w:r w:rsidR="00157B9D" w:rsidRPr="00D230F5">
        <w:rPr>
          <w:rFonts w:eastAsia="Calibri" w:cs="Arial"/>
          <w:color w:val="000000"/>
          <w:sz w:val="24"/>
          <w:szCs w:val="24"/>
        </w:rPr>
        <w:t>s pel</w:t>
      </w:r>
      <w:r w:rsidR="00996C05" w:rsidRPr="00D230F5">
        <w:rPr>
          <w:rFonts w:eastAsia="Calibri" w:cs="Arial"/>
          <w:color w:val="000000"/>
          <w:sz w:val="24"/>
          <w:szCs w:val="24"/>
        </w:rPr>
        <w:t>a</w:t>
      </w:r>
      <w:r w:rsidR="00157B9D" w:rsidRPr="00D230F5">
        <w:rPr>
          <w:rFonts w:eastAsia="Calibri" w:cs="Arial"/>
          <w:color w:val="000000"/>
          <w:sz w:val="24"/>
          <w:szCs w:val="24"/>
        </w:rPr>
        <w:t xml:space="preserve"> </w:t>
      </w:r>
      <w:r w:rsidR="00D230F5" w:rsidRPr="00D230F5">
        <w:rPr>
          <w:spacing w:val="-2"/>
          <w:w w:val="105"/>
          <w:sz w:val="24"/>
          <w:szCs w:val="24"/>
        </w:rPr>
        <w:t>Secretaria Municipal de Esporte, Lazer, Cultura e Turismo</w:t>
      </w:r>
      <w:r w:rsidR="00157B9D" w:rsidRPr="00D230F5">
        <w:rPr>
          <w:rFonts w:eastAsia="Calibri" w:cs="Arial"/>
          <w:color w:val="000000"/>
          <w:sz w:val="24"/>
          <w:szCs w:val="24"/>
        </w:rPr>
        <w:t>,</w:t>
      </w:r>
      <w:r w:rsidR="00252290" w:rsidRPr="00D230F5">
        <w:rPr>
          <w:rFonts w:eastAsia="Calibri" w:cs="Arial"/>
          <w:color w:val="000000"/>
          <w:sz w:val="24"/>
          <w:szCs w:val="24"/>
        </w:rPr>
        <w:t xml:space="preserve"> </w:t>
      </w:r>
      <w:r w:rsidR="00157B9D" w:rsidRPr="00D230F5">
        <w:rPr>
          <w:rFonts w:eastAsia="Calibri" w:cs="Arial"/>
          <w:color w:val="000000"/>
          <w:sz w:val="24"/>
          <w:szCs w:val="24"/>
        </w:rPr>
        <w:t xml:space="preserve">sendo </w:t>
      </w:r>
      <w:r w:rsidRPr="00D230F5">
        <w:rPr>
          <w:rFonts w:eastAsia="Calibri" w:cs="Arial"/>
          <w:color w:val="000000"/>
          <w:sz w:val="24"/>
          <w:szCs w:val="24"/>
        </w:rPr>
        <w:t xml:space="preserve">o valor total de </w:t>
      </w:r>
      <w:r w:rsidRPr="00D230F5">
        <w:rPr>
          <w:rFonts w:eastAsia="Calibri" w:cs="Arial"/>
          <w:b/>
          <w:color w:val="000000"/>
          <w:sz w:val="24"/>
          <w:szCs w:val="24"/>
        </w:rPr>
        <w:t>R$ _________ (__________)</w:t>
      </w:r>
      <w:r w:rsidRPr="00D230F5">
        <w:rPr>
          <w:rFonts w:eastAsia="Calibri" w:cs="Arial"/>
          <w:color w:val="000000"/>
          <w:sz w:val="24"/>
          <w:szCs w:val="24"/>
        </w:rPr>
        <w:t>,</w:t>
      </w:r>
      <w:r w:rsidR="00000E20" w:rsidRPr="00D230F5">
        <w:rPr>
          <w:rFonts w:eastAsia="Calibri" w:cs="Arial"/>
          <w:color w:val="000000"/>
          <w:sz w:val="24"/>
          <w:szCs w:val="24"/>
        </w:rPr>
        <w:t xml:space="preserve"> </w:t>
      </w:r>
      <w:r w:rsidRPr="00D230F5">
        <w:rPr>
          <w:rFonts w:eastAsia="Calibri" w:cs="Arial"/>
          <w:color w:val="000000"/>
          <w:sz w:val="24"/>
          <w:szCs w:val="24"/>
        </w:rPr>
        <w:t xml:space="preserve">conforme proposta </w:t>
      </w:r>
      <w:r w:rsidR="007778DC">
        <w:rPr>
          <w:rFonts w:eastAsia="Calibri" w:cs="Arial"/>
          <w:color w:val="000000"/>
          <w:sz w:val="24"/>
          <w:szCs w:val="24"/>
        </w:rPr>
        <w:t>a</w:t>
      </w:r>
      <w:r w:rsidRPr="00D230F5">
        <w:rPr>
          <w:rFonts w:eastAsia="Calibri" w:cs="Arial"/>
          <w:color w:val="000000"/>
          <w:sz w:val="24"/>
          <w:szCs w:val="24"/>
        </w:rPr>
        <w:t>presentada, referente ao Processo Administrativo Licitatório</w:t>
      </w:r>
      <w:r w:rsidRPr="00AF10C4">
        <w:rPr>
          <w:rFonts w:eastAsia="Calibri" w:cs="Arial"/>
          <w:color w:val="000000"/>
          <w:sz w:val="24"/>
          <w:szCs w:val="24"/>
        </w:rPr>
        <w:t xml:space="preserve"> </w:t>
      </w:r>
      <w:r w:rsidR="00A87D0D" w:rsidRPr="00AF10C4">
        <w:rPr>
          <w:rFonts w:eastAsia="Calibri" w:cs="Arial"/>
          <w:color w:val="000000"/>
          <w:sz w:val="24"/>
          <w:szCs w:val="24"/>
        </w:rPr>
        <w:t>Nº.</w:t>
      </w:r>
      <w:r w:rsidR="00BC5C48" w:rsidRPr="00AF10C4">
        <w:rPr>
          <w:rFonts w:eastAsia="Calibri" w:cs="Arial"/>
          <w:color w:val="000000"/>
          <w:sz w:val="24"/>
          <w:szCs w:val="24"/>
        </w:rPr>
        <w:t xml:space="preserve"> </w:t>
      </w:r>
      <w:proofErr w:type="spellStart"/>
      <w:r w:rsidR="00996C05" w:rsidRPr="00AF10C4">
        <w:rPr>
          <w:rFonts w:eastAsia="Calibri" w:cs="Arial"/>
          <w:color w:val="000000"/>
          <w:sz w:val="24"/>
          <w:szCs w:val="24"/>
        </w:rPr>
        <w:t>xx</w:t>
      </w:r>
      <w:proofErr w:type="spellEnd"/>
      <w:r w:rsidR="006B7886" w:rsidRPr="00AF10C4">
        <w:rPr>
          <w:rFonts w:eastAsia="Calibri" w:cs="Arial"/>
          <w:color w:val="000000"/>
          <w:sz w:val="24"/>
          <w:szCs w:val="24"/>
        </w:rPr>
        <w:t>/</w:t>
      </w:r>
      <w:r w:rsidR="00412AA9">
        <w:rPr>
          <w:rFonts w:eastAsia="Calibri" w:cs="Arial"/>
          <w:color w:val="000000"/>
          <w:sz w:val="24"/>
          <w:szCs w:val="24"/>
        </w:rPr>
        <w:t>2026</w:t>
      </w:r>
      <w:r w:rsidRPr="00AF10C4">
        <w:rPr>
          <w:rFonts w:eastAsia="Calibri" w:cs="Arial"/>
          <w:color w:val="000000"/>
          <w:sz w:val="24"/>
          <w:szCs w:val="24"/>
        </w:rPr>
        <w:t xml:space="preserve">, na modalidade de Licitação Dispensa </w:t>
      </w:r>
      <w:r w:rsidR="005D0681" w:rsidRPr="00AF10C4">
        <w:rPr>
          <w:rFonts w:eastAsia="Calibri" w:cs="Arial"/>
          <w:color w:val="000000"/>
          <w:sz w:val="24"/>
          <w:szCs w:val="24"/>
        </w:rPr>
        <w:t xml:space="preserve">nº: </w:t>
      </w:r>
      <w:proofErr w:type="spellStart"/>
      <w:r w:rsidR="00996C05" w:rsidRPr="00AF10C4">
        <w:rPr>
          <w:rFonts w:eastAsia="Calibri" w:cs="Arial"/>
          <w:color w:val="000000"/>
          <w:sz w:val="24"/>
          <w:szCs w:val="24"/>
        </w:rPr>
        <w:t>xx</w:t>
      </w:r>
      <w:proofErr w:type="spellEnd"/>
      <w:r w:rsidR="006B7886" w:rsidRPr="00AF10C4">
        <w:rPr>
          <w:rFonts w:eastAsia="Calibri" w:cs="Arial"/>
          <w:color w:val="000000"/>
          <w:sz w:val="24"/>
          <w:szCs w:val="24"/>
        </w:rPr>
        <w:t>/</w:t>
      </w:r>
      <w:r w:rsidR="00412AA9">
        <w:rPr>
          <w:rFonts w:eastAsia="Calibri" w:cs="Arial"/>
          <w:color w:val="000000"/>
          <w:sz w:val="24"/>
          <w:szCs w:val="24"/>
        </w:rPr>
        <w:t>2026</w:t>
      </w:r>
      <w:r w:rsidRPr="00AF10C4">
        <w:rPr>
          <w:rFonts w:eastAsia="Calibri" w:cs="Arial"/>
          <w:color w:val="000000"/>
          <w:sz w:val="24"/>
          <w:szCs w:val="24"/>
        </w:rPr>
        <w:t>.</w:t>
      </w:r>
    </w:p>
    <w:p w14:paraId="144E3384" w14:textId="549E2229"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color w:val="000000"/>
          <w:sz w:val="24"/>
        </w:rPr>
        <w:t>4.1.</w:t>
      </w:r>
      <w:r w:rsidRPr="00AF10C4">
        <w:rPr>
          <w:rFonts w:eastAsia="Calibri" w:cs="Arial"/>
          <w:color w:val="000000"/>
          <w:sz w:val="24"/>
        </w:rPr>
        <w:t xml:space="preserve"> O pagamento do objeto será autorizado pela </w:t>
      </w:r>
      <w:r w:rsidRPr="00AF10C4">
        <w:rPr>
          <w:rFonts w:eastAsia="Calibri" w:cs="Arial"/>
          <w:b/>
          <w:color w:val="000000"/>
          <w:sz w:val="24"/>
        </w:rPr>
        <w:t>CONTRATANTE</w:t>
      </w:r>
      <w:r w:rsidRPr="00AF10C4">
        <w:rPr>
          <w:rFonts w:eastAsia="Calibri" w:cs="Arial"/>
          <w:color w:val="000000"/>
          <w:sz w:val="24"/>
        </w:rPr>
        <w:t xml:space="preserve"> via sistema bancário, podendo ser realizado na modalidade de transferência ou cheque</w:t>
      </w:r>
      <w:r w:rsidR="00267A81" w:rsidRPr="00AF10C4">
        <w:rPr>
          <w:rFonts w:eastAsia="Calibri" w:cs="Arial"/>
          <w:color w:val="000000"/>
          <w:sz w:val="24"/>
        </w:rPr>
        <w:t>, no prazo máximo de até 30 (trinta) dias úteis, contados após a entrega do objeto e a apresentação da respectiva nota fiscal</w:t>
      </w:r>
    </w:p>
    <w:p w14:paraId="171B00B5" w14:textId="0859EA9A" w:rsidR="00C86E79" w:rsidRPr="00AF10C4" w:rsidRDefault="00C86E79" w:rsidP="00C86E79">
      <w:pPr>
        <w:autoSpaceDE w:val="0"/>
        <w:autoSpaceDN w:val="0"/>
        <w:adjustRightInd w:val="0"/>
        <w:contextualSpacing/>
        <w:jc w:val="both"/>
        <w:rPr>
          <w:rFonts w:eastAsia="Calibri" w:cs="Arial"/>
          <w:color w:val="000000"/>
          <w:sz w:val="24"/>
        </w:rPr>
      </w:pPr>
    </w:p>
    <w:p w14:paraId="7C89D03C" w14:textId="77777777" w:rsidR="003C1079" w:rsidRPr="00AF10C4" w:rsidRDefault="003C1079" w:rsidP="00C86E79">
      <w:pPr>
        <w:autoSpaceDE w:val="0"/>
        <w:autoSpaceDN w:val="0"/>
        <w:adjustRightInd w:val="0"/>
        <w:contextualSpacing/>
        <w:jc w:val="both"/>
        <w:rPr>
          <w:rFonts w:eastAsia="Calibri" w:cs="Arial"/>
          <w:color w:val="000000"/>
          <w:sz w:val="24"/>
        </w:rPr>
      </w:pPr>
    </w:p>
    <w:p w14:paraId="01F6EA9D" w14:textId="77777777"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color w:val="000000"/>
          <w:sz w:val="24"/>
        </w:rPr>
        <w:t>CLÁUSULA QUINTA – REAJUSTES</w:t>
      </w:r>
      <w:r w:rsidRPr="00AF10C4">
        <w:rPr>
          <w:rFonts w:eastAsia="Calibri" w:cs="Arial"/>
          <w:color w:val="000000"/>
          <w:sz w:val="24"/>
        </w:rPr>
        <w:t xml:space="preserve"> - Os preços acima acordados serão fixos e irreajustáveis, nos termos da legislação que implantou o Plano Real, salvo o caso de prorrogação do contrato, por interesse da contratante, conforme Lei Federal nº. 14.133/21.</w:t>
      </w:r>
    </w:p>
    <w:p w14:paraId="789327C1" w14:textId="4E069A23" w:rsidR="00C86E79" w:rsidRPr="00AF10C4" w:rsidRDefault="00C86E79" w:rsidP="00C86E79">
      <w:pPr>
        <w:autoSpaceDE w:val="0"/>
        <w:autoSpaceDN w:val="0"/>
        <w:adjustRightInd w:val="0"/>
        <w:contextualSpacing/>
        <w:jc w:val="both"/>
        <w:rPr>
          <w:rFonts w:eastAsia="Calibri" w:cs="Arial"/>
          <w:b/>
          <w:color w:val="000000"/>
          <w:sz w:val="24"/>
        </w:rPr>
      </w:pPr>
    </w:p>
    <w:p w14:paraId="6E5412CB" w14:textId="5A24A7B7" w:rsidR="003C1079" w:rsidRPr="00F6687D" w:rsidRDefault="00172029" w:rsidP="00C86E79">
      <w:pPr>
        <w:autoSpaceDE w:val="0"/>
        <w:autoSpaceDN w:val="0"/>
        <w:adjustRightInd w:val="0"/>
        <w:contextualSpacing/>
        <w:jc w:val="both"/>
        <w:rPr>
          <w:rFonts w:cs="Arial"/>
          <w:b/>
          <w:bCs/>
          <w:sz w:val="24"/>
        </w:rPr>
      </w:pPr>
      <w:r w:rsidRPr="00F6687D">
        <w:rPr>
          <w:rFonts w:eastAsia="Calibri" w:cs="Arial"/>
          <w:b/>
          <w:color w:val="000000"/>
          <w:sz w:val="24"/>
        </w:rPr>
        <w:t xml:space="preserve">CLÁUSULA SEXTA – </w:t>
      </w:r>
      <w:r w:rsidRPr="00F6687D">
        <w:rPr>
          <w:rFonts w:cs="Arial"/>
          <w:b/>
          <w:bCs/>
          <w:sz w:val="24"/>
        </w:rPr>
        <w:t>OBRIGAÇÕES DA CONTRATANTE E CONTRATADA</w:t>
      </w:r>
    </w:p>
    <w:p w14:paraId="5906351E" w14:textId="77777777" w:rsidR="00172029" w:rsidRPr="00AF10C4" w:rsidRDefault="00172029" w:rsidP="00C86E79">
      <w:pPr>
        <w:autoSpaceDE w:val="0"/>
        <w:autoSpaceDN w:val="0"/>
        <w:adjustRightInd w:val="0"/>
        <w:contextualSpacing/>
        <w:jc w:val="both"/>
        <w:rPr>
          <w:rFonts w:eastAsia="Calibri" w:cs="Arial"/>
          <w:b/>
          <w:color w:val="000000"/>
          <w:sz w:val="24"/>
        </w:rPr>
      </w:pPr>
    </w:p>
    <w:p w14:paraId="337131EE" w14:textId="3C0CBF32" w:rsidR="00172029" w:rsidRPr="00172029" w:rsidRDefault="00172029" w:rsidP="00172029">
      <w:pPr>
        <w:tabs>
          <w:tab w:val="left" w:pos="0"/>
        </w:tabs>
        <w:spacing w:after="240"/>
        <w:ind w:right="-284"/>
        <w:jc w:val="both"/>
        <w:rPr>
          <w:rFonts w:cs="Arial"/>
          <w:b/>
          <w:bCs/>
          <w:sz w:val="24"/>
        </w:rPr>
      </w:pPr>
      <w:r w:rsidRPr="00172029">
        <w:rPr>
          <w:rFonts w:cs="Arial"/>
          <w:b/>
          <w:bCs/>
          <w:sz w:val="24"/>
        </w:rPr>
        <w:t>6.1 SÃO OBRIGAÇÕES DA CONTRATANTE</w:t>
      </w:r>
    </w:p>
    <w:p w14:paraId="1895563F" w14:textId="4D751A5C" w:rsidR="00172029" w:rsidRPr="00172029" w:rsidRDefault="00172029" w:rsidP="00172029">
      <w:pPr>
        <w:tabs>
          <w:tab w:val="left" w:pos="0"/>
          <w:tab w:val="left" w:pos="1120"/>
        </w:tabs>
        <w:spacing w:line="360" w:lineRule="auto"/>
        <w:ind w:right="-284"/>
        <w:jc w:val="both"/>
        <w:rPr>
          <w:rFonts w:cs="Arial"/>
          <w:sz w:val="24"/>
        </w:rPr>
      </w:pPr>
      <w:r w:rsidRPr="00172029">
        <w:rPr>
          <w:rFonts w:cs="Arial"/>
          <w:b/>
          <w:bCs/>
          <w:sz w:val="24"/>
        </w:rPr>
        <w:t>6.1.1.</w:t>
      </w:r>
      <w:r w:rsidRPr="00172029">
        <w:rPr>
          <w:rFonts w:cs="Arial"/>
          <w:sz w:val="24"/>
        </w:rPr>
        <w:t xml:space="preserve"> Acompanhar e fiscalizar o cumprimento das obrigações da Contratada, através de comissão/servidor especialmente designado;</w:t>
      </w:r>
    </w:p>
    <w:p w14:paraId="341A801C" w14:textId="15DC9D33" w:rsidR="00172029" w:rsidRPr="00172029" w:rsidRDefault="00172029" w:rsidP="00172029">
      <w:pPr>
        <w:tabs>
          <w:tab w:val="left" w:pos="0"/>
          <w:tab w:val="left" w:pos="1049"/>
        </w:tabs>
        <w:spacing w:line="360" w:lineRule="auto"/>
        <w:ind w:right="-284"/>
        <w:jc w:val="both"/>
        <w:rPr>
          <w:rFonts w:cs="Arial"/>
          <w:sz w:val="24"/>
        </w:rPr>
      </w:pPr>
      <w:r w:rsidRPr="00172029">
        <w:rPr>
          <w:rFonts w:cs="Arial"/>
          <w:b/>
          <w:bCs/>
          <w:sz w:val="24"/>
        </w:rPr>
        <w:lastRenderedPageBreak/>
        <w:t>6.1.2.</w:t>
      </w:r>
      <w:r w:rsidRPr="00172029">
        <w:rPr>
          <w:rFonts w:cs="Arial"/>
          <w:sz w:val="24"/>
        </w:rPr>
        <w:t xml:space="preserve"> Efetuar o pagamento à contratada no valor correspondente à prestação dos serviços ou fornecimento de peças; </w:t>
      </w:r>
    </w:p>
    <w:p w14:paraId="77B1881D" w14:textId="26DD0FCB" w:rsidR="00172029" w:rsidRPr="00172029" w:rsidRDefault="00172029" w:rsidP="00172029">
      <w:pPr>
        <w:tabs>
          <w:tab w:val="left" w:pos="0"/>
          <w:tab w:val="left" w:pos="1052"/>
        </w:tabs>
        <w:spacing w:line="360" w:lineRule="auto"/>
        <w:ind w:right="-284"/>
        <w:jc w:val="both"/>
        <w:rPr>
          <w:rFonts w:cs="Arial"/>
          <w:sz w:val="24"/>
        </w:rPr>
      </w:pPr>
      <w:r w:rsidRPr="00172029">
        <w:rPr>
          <w:rFonts w:cs="Arial"/>
          <w:b/>
          <w:bCs/>
          <w:sz w:val="24"/>
        </w:rPr>
        <w:t>6.1.3.</w:t>
      </w:r>
      <w:r w:rsidRPr="00172029">
        <w:rPr>
          <w:rFonts w:cs="Arial"/>
          <w:sz w:val="24"/>
        </w:rPr>
        <w:t xml:space="preserve">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70BFA77C" w14:textId="61B22E26" w:rsidR="00172029" w:rsidRPr="00172029" w:rsidRDefault="00172029" w:rsidP="00172029">
      <w:pPr>
        <w:pStyle w:val="Nivel01"/>
        <w:tabs>
          <w:tab w:val="left" w:pos="0"/>
        </w:tabs>
        <w:jc w:val="left"/>
        <w:rPr>
          <w:rFonts w:cs="Arial"/>
        </w:rPr>
      </w:pPr>
      <w:r w:rsidRPr="00172029">
        <w:rPr>
          <w:rFonts w:cs="Arial"/>
        </w:rPr>
        <w:t>6.2. SÃO OBRIGAÇÕES</w:t>
      </w:r>
      <w:r w:rsidRPr="00172029">
        <w:rPr>
          <w:rFonts w:cs="Arial"/>
          <w:spacing w:val="-3"/>
        </w:rPr>
        <w:t xml:space="preserve"> </w:t>
      </w:r>
      <w:r w:rsidRPr="00172029">
        <w:rPr>
          <w:rFonts w:cs="Arial"/>
        </w:rPr>
        <w:t>DA</w:t>
      </w:r>
      <w:r w:rsidRPr="00172029">
        <w:rPr>
          <w:rFonts w:cs="Arial"/>
          <w:spacing w:val="3"/>
        </w:rPr>
        <w:t xml:space="preserve"> </w:t>
      </w:r>
      <w:r w:rsidRPr="00172029">
        <w:rPr>
          <w:rFonts w:cs="Arial"/>
          <w:spacing w:val="-2"/>
        </w:rPr>
        <w:t>CONTRATADA</w:t>
      </w:r>
    </w:p>
    <w:p w14:paraId="03893012" w14:textId="7116B8CD" w:rsidR="00172029" w:rsidRPr="00172029" w:rsidRDefault="00172029" w:rsidP="00172029">
      <w:pPr>
        <w:tabs>
          <w:tab w:val="left" w:pos="0"/>
          <w:tab w:val="left" w:pos="976"/>
        </w:tabs>
        <w:spacing w:line="360" w:lineRule="auto"/>
        <w:ind w:right="-284"/>
        <w:jc w:val="both"/>
        <w:rPr>
          <w:rFonts w:cs="Arial"/>
          <w:sz w:val="24"/>
        </w:rPr>
      </w:pPr>
      <w:r w:rsidRPr="00172029">
        <w:rPr>
          <w:rFonts w:cs="Arial"/>
          <w:b/>
          <w:bCs/>
          <w:sz w:val="24"/>
        </w:rPr>
        <w:t>6.2.1.</w:t>
      </w:r>
      <w:r w:rsidRPr="00172029">
        <w:rPr>
          <w:rFonts w:cs="Arial"/>
          <w:sz w:val="24"/>
        </w:rPr>
        <w:t xml:space="preserve"> A Contratada deve cumprir todas as obrigações constantes deste </w:t>
      </w:r>
      <w:r>
        <w:rPr>
          <w:rFonts w:cs="Arial"/>
          <w:sz w:val="24"/>
        </w:rPr>
        <w:t xml:space="preserve">contrato </w:t>
      </w:r>
      <w:r w:rsidRPr="00172029">
        <w:rPr>
          <w:rFonts w:cs="Arial"/>
          <w:sz w:val="24"/>
        </w:rPr>
        <w:t>e sua proposta,</w:t>
      </w:r>
      <w:r w:rsidRPr="00172029">
        <w:rPr>
          <w:rFonts w:cs="Arial"/>
          <w:spacing w:val="-12"/>
          <w:sz w:val="24"/>
        </w:rPr>
        <w:t xml:space="preserve"> </w:t>
      </w:r>
      <w:r w:rsidRPr="00172029">
        <w:rPr>
          <w:rFonts w:cs="Arial"/>
          <w:sz w:val="24"/>
        </w:rPr>
        <w:t>assumindo</w:t>
      </w:r>
      <w:r w:rsidRPr="00172029">
        <w:rPr>
          <w:rFonts w:cs="Arial"/>
          <w:spacing w:val="-12"/>
          <w:sz w:val="24"/>
        </w:rPr>
        <w:t xml:space="preserve"> </w:t>
      </w:r>
      <w:r w:rsidRPr="00172029">
        <w:rPr>
          <w:rFonts w:cs="Arial"/>
          <w:sz w:val="24"/>
        </w:rPr>
        <w:t>como</w:t>
      </w:r>
      <w:r w:rsidRPr="00172029">
        <w:rPr>
          <w:rFonts w:cs="Arial"/>
          <w:spacing w:val="-12"/>
          <w:sz w:val="24"/>
        </w:rPr>
        <w:t xml:space="preserve"> </w:t>
      </w:r>
      <w:r w:rsidRPr="00172029">
        <w:rPr>
          <w:rFonts w:cs="Arial"/>
          <w:sz w:val="24"/>
        </w:rPr>
        <w:t>exclusivamente</w:t>
      </w:r>
      <w:r w:rsidRPr="00172029">
        <w:rPr>
          <w:rFonts w:cs="Arial"/>
          <w:spacing w:val="-14"/>
          <w:sz w:val="24"/>
        </w:rPr>
        <w:t xml:space="preserve"> </w:t>
      </w:r>
      <w:r w:rsidRPr="00172029">
        <w:rPr>
          <w:rFonts w:cs="Arial"/>
          <w:sz w:val="24"/>
        </w:rPr>
        <w:t>seus</w:t>
      </w:r>
      <w:r w:rsidRPr="00172029">
        <w:rPr>
          <w:rFonts w:cs="Arial"/>
          <w:spacing w:val="-12"/>
          <w:sz w:val="24"/>
        </w:rPr>
        <w:t xml:space="preserve"> </w:t>
      </w:r>
      <w:r w:rsidRPr="00172029">
        <w:rPr>
          <w:rFonts w:cs="Arial"/>
          <w:sz w:val="24"/>
        </w:rPr>
        <w:t>os</w:t>
      </w:r>
      <w:r w:rsidRPr="00172029">
        <w:rPr>
          <w:rFonts w:cs="Arial"/>
          <w:spacing w:val="-10"/>
          <w:sz w:val="24"/>
        </w:rPr>
        <w:t xml:space="preserve"> </w:t>
      </w:r>
      <w:r w:rsidRPr="00172029">
        <w:rPr>
          <w:rFonts w:cs="Arial"/>
          <w:sz w:val="24"/>
        </w:rPr>
        <w:t>riscos</w:t>
      </w:r>
      <w:r w:rsidRPr="00172029">
        <w:rPr>
          <w:rFonts w:cs="Arial"/>
          <w:spacing w:val="-12"/>
          <w:sz w:val="24"/>
        </w:rPr>
        <w:t xml:space="preserve"> </w:t>
      </w:r>
      <w:r w:rsidRPr="00172029">
        <w:rPr>
          <w:rFonts w:cs="Arial"/>
          <w:sz w:val="24"/>
        </w:rPr>
        <w:t>e</w:t>
      </w:r>
      <w:r w:rsidRPr="00172029">
        <w:rPr>
          <w:rFonts w:cs="Arial"/>
          <w:spacing w:val="-12"/>
          <w:sz w:val="24"/>
        </w:rPr>
        <w:t xml:space="preserve"> </w:t>
      </w:r>
      <w:r w:rsidRPr="00172029">
        <w:rPr>
          <w:rFonts w:cs="Arial"/>
          <w:sz w:val="24"/>
        </w:rPr>
        <w:t>as</w:t>
      </w:r>
      <w:r w:rsidRPr="00172029">
        <w:rPr>
          <w:rFonts w:cs="Arial"/>
          <w:spacing w:val="-14"/>
          <w:sz w:val="24"/>
        </w:rPr>
        <w:t xml:space="preserve"> </w:t>
      </w:r>
      <w:r w:rsidRPr="00172029">
        <w:rPr>
          <w:rFonts w:cs="Arial"/>
          <w:sz w:val="24"/>
        </w:rPr>
        <w:t>despesas</w:t>
      </w:r>
      <w:r w:rsidRPr="00172029">
        <w:rPr>
          <w:rFonts w:cs="Arial"/>
          <w:spacing w:val="-12"/>
          <w:sz w:val="24"/>
        </w:rPr>
        <w:t xml:space="preserve"> </w:t>
      </w:r>
      <w:r w:rsidRPr="00172029">
        <w:rPr>
          <w:rFonts w:cs="Arial"/>
          <w:sz w:val="24"/>
        </w:rPr>
        <w:t>decorrentes</w:t>
      </w:r>
      <w:r w:rsidRPr="00172029">
        <w:rPr>
          <w:rFonts w:cs="Arial"/>
          <w:spacing w:val="-12"/>
          <w:sz w:val="24"/>
        </w:rPr>
        <w:t xml:space="preserve"> </w:t>
      </w:r>
      <w:r w:rsidRPr="00172029">
        <w:rPr>
          <w:rFonts w:cs="Arial"/>
          <w:sz w:val="24"/>
        </w:rPr>
        <w:t>da</w:t>
      </w:r>
      <w:r w:rsidRPr="00172029">
        <w:rPr>
          <w:rFonts w:cs="Arial"/>
          <w:spacing w:val="-14"/>
          <w:sz w:val="24"/>
        </w:rPr>
        <w:t xml:space="preserve"> </w:t>
      </w:r>
      <w:r w:rsidRPr="00172029">
        <w:rPr>
          <w:rFonts w:cs="Arial"/>
          <w:sz w:val="24"/>
        </w:rPr>
        <w:t>boa</w:t>
      </w:r>
      <w:r w:rsidRPr="00172029">
        <w:rPr>
          <w:rFonts w:cs="Arial"/>
          <w:spacing w:val="-12"/>
          <w:sz w:val="24"/>
        </w:rPr>
        <w:t xml:space="preserve"> </w:t>
      </w:r>
      <w:r w:rsidRPr="00172029">
        <w:rPr>
          <w:rFonts w:cs="Arial"/>
          <w:sz w:val="24"/>
        </w:rPr>
        <w:t>e</w:t>
      </w:r>
      <w:r w:rsidRPr="00172029">
        <w:rPr>
          <w:rFonts w:cs="Arial"/>
          <w:spacing w:val="-12"/>
          <w:sz w:val="24"/>
        </w:rPr>
        <w:t xml:space="preserve"> </w:t>
      </w:r>
      <w:r w:rsidRPr="00172029">
        <w:rPr>
          <w:rFonts w:cs="Arial"/>
          <w:sz w:val="24"/>
        </w:rPr>
        <w:t>perfeita execução do objeto e, ainda:</w:t>
      </w:r>
    </w:p>
    <w:p w14:paraId="4105C4EE" w14:textId="19B6160A" w:rsidR="00172029" w:rsidRPr="00172029" w:rsidRDefault="00172029" w:rsidP="00172029">
      <w:pPr>
        <w:tabs>
          <w:tab w:val="left" w:pos="0"/>
          <w:tab w:val="left" w:pos="964"/>
        </w:tabs>
        <w:spacing w:line="360" w:lineRule="auto"/>
        <w:ind w:right="-284"/>
        <w:jc w:val="both"/>
        <w:rPr>
          <w:rFonts w:cs="Arial"/>
          <w:sz w:val="24"/>
        </w:rPr>
      </w:pPr>
      <w:r w:rsidRPr="00172029">
        <w:rPr>
          <w:rFonts w:cs="Arial"/>
          <w:b/>
          <w:bCs/>
          <w:sz w:val="24"/>
        </w:rPr>
        <w:t>6.2.2.</w:t>
      </w:r>
      <w:r w:rsidRPr="00172029">
        <w:rPr>
          <w:rFonts w:cs="Arial"/>
          <w:sz w:val="24"/>
        </w:rPr>
        <w:t xml:space="preserve"> Executar</w:t>
      </w:r>
      <w:r w:rsidRPr="00172029">
        <w:rPr>
          <w:rFonts w:cs="Arial"/>
          <w:spacing w:val="-4"/>
          <w:sz w:val="24"/>
        </w:rPr>
        <w:t xml:space="preserve"> </w:t>
      </w:r>
      <w:r w:rsidRPr="00172029">
        <w:rPr>
          <w:rFonts w:cs="Arial"/>
          <w:sz w:val="24"/>
        </w:rPr>
        <w:t>devidamente</w:t>
      </w:r>
      <w:r w:rsidRPr="00172029">
        <w:rPr>
          <w:rFonts w:cs="Arial"/>
          <w:spacing w:val="-3"/>
          <w:sz w:val="24"/>
        </w:rPr>
        <w:t xml:space="preserve"> </w:t>
      </w:r>
      <w:r w:rsidRPr="00172029">
        <w:rPr>
          <w:rFonts w:cs="Arial"/>
          <w:sz w:val="24"/>
        </w:rPr>
        <w:t>os</w:t>
      </w:r>
      <w:r w:rsidRPr="00172029">
        <w:rPr>
          <w:rFonts w:cs="Arial"/>
          <w:spacing w:val="-4"/>
          <w:sz w:val="24"/>
        </w:rPr>
        <w:t xml:space="preserve"> </w:t>
      </w:r>
      <w:r w:rsidRPr="00172029">
        <w:rPr>
          <w:rFonts w:cs="Arial"/>
          <w:sz w:val="24"/>
        </w:rPr>
        <w:t>serviços</w:t>
      </w:r>
      <w:r w:rsidRPr="00172029">
        <w:rPr>
          <w:rFonts w:cs="Arial"/>
          <w:spacing w:val="-2"/>
          <w:sz w:val="24"/>
        </w:rPr>
        <w:t xml:space="preserve"> </w:t>
      </w:r>
      <w:r w:rsidRPr="00172029">
        <w:rPr>
          <w:rFonts w:cs="Arial"/>
          <w:sz w:val="24"/>
        </w:rPr>
        <w:t>descritos</w:t>
      </w:r>
      <w:r w:rsidRPr="00172029">
        <w:rPr>
          <w:rFonts w:cs="Arial"/>
          <w:spacing w:val="-2"/>
          <w:sz w:val="24"/>
        </w:rPr>
        <w:t xml:space="preserve"> </w:t>
      </w:r>
      <w:r w:rsidRPr="00172029">
        <w:rPr>
          <w:rFonts w:cs="Arial"/>
          <w:sz w:val="24"/>
        </w:rPr>
        <w:t>na</w:t>
      </w:r>
      <w:r w:rsidRPr="00172029">
        <w:rPr>
          <w:rFonts w:cs="Arial"/>
          <w:spacing w:val="-6"/>
          <w:sz w:val="24"/>
        </w:rPr>
        <w:t xml:space="preserve"> </w:t>
      </w:r>
      <w:r w:rsidRPr="00172029">
        <w:rPr>
          <w:rFonts w:cs="Arial"/>
          <w:sz w:val="24"/>
        </w:rPr>
        <w:t>Cláusula</w:t>
      </w:r>
      <w:r w:rsidRPr="00172029">
        <w:rPr>
          <w:rFonts w:cs="Arial"/>
          <w:spacing w:val="-4"/>
          <w:sz w:val="24"/>
        </w:rPr>
        <w:t xml:space="preserve"> </w:t>
      </w:r>
      <w:r w:rsidRPr="00172029">
        <w:rPr>
          <w:rFonts w:cs="Arial"/>
          <w:sz w:val="24"/>
        </w:rPr>
        <w:t>correspondente</w:t>
      </w:r>
      <w:r w:rsidRPr="00172029">
        <w:rPr>
          <w:rFonts w:cs="Arial"/>
          <w:spacing w:val="-4"/>
          <w:sz w:val="24"/>
        </w:rPr>
        <w:t xml:space="preserve"> </w:t>
      </w:r>
      <w:r w:rsidRPr="00172029">
        <w:rPr>
          <w:rFonts w:cs="Arial"/>
          <w:sz w:val="24"/>
        </w:rPr>
        <w:t>do</w:t>
      </w:r>
      <w:r w:rsidRPr="00172029">
        <w:rPr>
          <w:rFonts w:cs="Arial"/>
          <w:spacing w:val="-4"/>
          <w:sz w:val="24"/>
        </w:rPr>
        <w:t xml:space="preserve"> </w:t>
      </w:r>
      <w:r w:rsidRPr="00172029">
        <w:rPr>
          <w:rFonts w:cs="Arial"/>
          <w:sz w:val="24"/>
        </w:rPr>
        <w:t>presente</w:t>
      </w:r>
      <w:r w:rsidRPr="00172029">
        <w:rPr>
          <w:rFonts w:cs="Arial"/>
          <w:spacing w:val="-2"/>
          <w:sz w:val="24"/>
        </w:rPr>
        <w:t xml:space="preserve"> </w:t>
      </w:r>
      <w:r w:rsidRPr="00172029">
        <w:rPr>
          <w:rFonts w:cs="Arial"/>
          <w:sz w:val="24"/>
        </w:rPr>
        <w:t>contrato, dentro</w:t>
      </w:r>
      <w:r w:rsidRPr="00172029">
        <w:rPr>
          <w:rFonts w:cs="Arial"/>
          <w:spacing w:val="-10"/>
          <w:sz w:val="24"/>
        </w:rPr>
        <w:t xml:space="preserve"> </w:t>
      </w:r>
      <w:r w:rsidRPr="00172029">
        <w:rPr>
          <w:rFonts w:cs="Arial"/>
          <w:sz w:val="24"/>
        </w:rPr>
        <w:t>dos</w:t>
      </w:r>
      <w:r w:rsidRPr="00172029">
        <w:rPr>
          <w:rFonts w:cs="Arial"/>
          <w:spacing w:val="-10"/>
          <w:sz w:val="24"/>
        </w:rPr>
        <w:t xml:space="preserve"> </w:t>
      </w:r>
      <w:r w:rsidRPr="00172029">
        <w:rPr>
          <w:rFonts w:cs="Arial"/>
          <w:sz w:val="24"/>
        </w:rPr>
        <w:t>melhores</w:t>
      </w:r>
      <w:r w:rsidRPr="00172029">
        <w:rPr>
          <w:rFonts w:cs="Arial"/>
          <w:spacing w:val="-10"/>
          <w:sz w:val="24"/>
        </w:rPr>
        <w:t xml:space="preserve"> </w:t>
      </w:r>
      <w:r w:rsidRPr="00172029">
        <w:rPr>
          <w:rFonts w:cs="Arial"/>
          <w:sz w:val="24"/>
        </w:rPr>
        <w:t>parâmetros</w:t>
      </w:r>
      <w:r w:rsidRPr="00172029">
        <w:rPr>
          <w:rFonts w:cs="Arial"/>
          <w:spacing w:val="-10"/>
          <w:sz w:val="24"/>
        </w:rPr>
        <w:t xml:space="preserve"> </w:t>
      </w:r>
      <w:r w:rsidRPr="00172029">
        <w:rPr>
          <w:rFonts w:cs="Arial"/>
          <w:sz w:val="24"/>
        </w:rPr>
        <w:t>de</w:t>
      </w:r>
      <w:r w:rsidRPr="00172029">
        <w:rPr>
          <w:rFonts w:cs="Arial"/>
          <w:spacing w:val="-8"/>
          <w:sz w:val="24"/>
        </w:rPr>
        <w:t xml:space="preserve"> </w:t>
      </w:r>
      <w:r w:rsidRPr="00172029">
        <w:rPr>
          <w:rFonts w:cs="Arial"/>
          <w:sz w:val="24"/>
        </w:rPr>
        <w:t>qualidade</w:t>
      </w:r>
      <w:r w:rsidRPr="00172029">
        <w:rPr>
          <w:rFonts w:cs="Arial"/>
          <w:spacing w:val="-8"/>
          <w:sz w:val="24"/>
        </w:rPr>
        <w:t xml:space="preserve"> </w:t>
      </w:r>
      <w:r w:rsidRPr="00172029">
        <w:rPr>
          <w:rFonts w:cs="Arial"/>
          <w:sz w:val="24"/>
        </w:rPr>
        <w:t>estabelecidos</w:t>
      </w:r>
      <w:r w:rsidRPr="00172029">
        <w:rPr>
          <w:rFonts w:cs="Arial"/>
          <w:spacing w:val="-10"/>
          <w:sz w:val="24"/>
        </w:rPr>
        <w:t xml:space="preserve"> </w:t>
      </w:r>
      <w:r w:rsidRPr="00172029">
        <w:rPr>
          <w:rFonts w:cs="Arial"/>
          <w:sz w:val="24"/>
        </w:rPr>
        <w:t>para</w:t>
      </w:r>
      <w:r w:rsidRPr="00172029">
        <w:rPr>
          <w:rFonts w:cs="Arial"/>
          <w:spacing w:val="-8"/>
          <w:sz w:val="24"/>
        </w:rPr>
        <w:t xml:space="preserve"> </w:t>
      </w:r>
      <w:r w:rsidRPr="00172029">
        <w:rPr>
          <w:rFonts w:cs="Arial"/>
          <w:sz w:val="24"/>
        </w:rPr>
        <w:t>o</w:t>
      </w:r>
      <w:r w:rsidRPr="00172029">
        <w:rPr>
          <w:rFonts w:cs="Arial"/>
          <w:spacing w:val="-10"/>
          <w:sz w:val="24"/>
        </w:rPr>
        <w:t xml:space="preserve"> </w:t>
      </w:r>
      <w:r w:rsidRPr="00172029">
        <w:rPr>
          <w:rFonts w:cs="Arial"/>
          <w:sz w:val="24"/>
        </w:rPr>
        <w:t>ramo</w:t>
      </w:r>
      <w:r w:rsidRPr="00172029">
        <w:rPr>
          <w:rFonts w:cs="Arial"/>
          <w:spacing w:val="-10"/>
          <w:sz w:val="24"/>
        </w:rPr>
        <w:t xml:space="preserve"> </w:t>
      </w:r>
      <w:r w:rsidRPr="00172029">
        <w:rPr>
          <w:rFonts w:cs="Arial"/>
          <w:sz w:val="24"/>
        </w:rPr>
        <w:t>de</w:t>
      </w:r>
      <w:r w:rsidRPr="00172029">
        <w:rPr>
          <w:rFonts w:cs="Arial"/>
          <w:spacing w:val="-7"/>
          <w:sz w:val="24"/>
        </w:rPr>
        <w:t xml:space="preserve"> </w:t>
      </w:r>
      <w:r w:rsidRPr="00172029">
        <w:rPr>
          <w:rFonts w:cs="Arial"/>
          <w:sz w:val="24"/>
        </w:rPr>
        <w:t>atividade</w:t>
      </w:r>
      <w:r w:rsidRPr="00172029">
        <w:rPr>
          <w:rFonts w:cs="Arial"/>
          <w:spacing w:val="-10"/>
          <w:sz w:val="24"/>
        </w:rPr>
        <w:t xml:space="preserve"> </w:t>
      </w:r>
      <w:r w:rsidRPr="00172029">
        <w:rPr>
          <w:rFonts w:cs="Arial"/>
          <w:sz w:val="24"/>
        </w:rPr>
        <w:t>relacionada</w:t>
      </w:r>
      <w:r w:rsidRPr="00172029">
        <w:rPr>
          <w:rFonts w:cs="Arial"/>
          <w:spacing w:val="-7"/>
          <w:sz w:val="24"/>
        </w:rPr>
        <w:t xml:space="preserve"> </w:t>
      </w:r>
      <w:r w:rsidRPr="00172029">
        <w:rPr>
          <w:rFonts w:cs="Arial"/>
          <w:sz w:val="24"/>
        </w:rPr>
        <w:t>ao objeto contratual, com observância aos prazos estipulados.</w:t>
      </w:r>
    </w:p>
    <w:p w14:paraId="1560C69D" w14:textId="5091222A" w:rsidR="00172029" w:rsidRPr="00172029" w:rsidRDefault="00172029" w:rsidP="00172029">
      <w:pPr>
        <w:tabs>
          <w:tab w:val="left" w:pos="0"/>
          <w:tab w:val="left" w:pos="1040"/>
        </w:tabs>
        <w:spacing w:line="360" w:lineRule="auto"/>
        <w:ind w:right="-284"/>
        <w:jc w:val="both"/>
        <w:rPr>
          <w:rFonts w:cs="Arial"/>
          <w:sz w:val="24"/>
        </w:rPr>
      </w:pPr>
      <w:r w:rsidRPr="00172029">
        <w:rPr>
          <w:rFonts w:cs="Arial"/>
          <w:b/>
          <w:bCs/>
          <w:sz w:val="24"/>
        </w:rPr>
        <w:t>6.2.3.</w:t>
      </w:r>
      <w:r w:rsidRPr="00172029">
        <w:rPr>
          <w:rFonts w:cs="Arial"/>
          <w:sz w:val="24"/>
        </w:rPr>
        <w:t xml:space="preserve"> Efetuar a prestação dos serviços dentro do prazo a ser estabelecido pela secretaria requisitante, a qual na constará na requisição de compra o prazo para o início do cumprimento do contrato.</w:t>
      </w:r>
    </w:p>
    <w:p w14:paraId="3CB03AF2" w14:textId="2155B4CD" w:rsidR="00172029" w:rsidRPr="00172029" w:rsidRDefault="00172029" w:rsidP="00172029">
      <w:pPr>
        <w:tabs>
          <w:tab w:val="left" w:pos="0"/>
          <w:tab w:val="left" w:pos="1019"/>
        </w:tabs>
        <w:spacing w:line="360" w:lineRule="auto"/>
        <w:ind w:right="-284"/>
        <w:jc w:val="both"/>
        <w:rPr>
          <w:rFonts w:cs="Arial"/>
          <w:sz w:val="24"/>
        </w:rPr>
      </w:pPr>
      <w:r w:rsidRPr="00172029">
        <w:rPr>
          <w:rFonts w:cs="Arial"/>
          <w:b/>
          <w:bCs/>
          <w:sz w:val="24"/>
        </w:rPr>
        <w:t>6.2.4.</w:t>
      </w:r>
      <w:r w:rsidRPr="00172029">
        <w:rPr>
          <w:rFonts w:cs="Arial"/>
          <w:sz w:val="24"/>
        </w:rPr>
        <w:t xml:space="preserve"> Responsabilizar-se, pelos vícios e danos decorrentes do objeto, de acordo com os artigos 12, 13 e 17 a 27, do Código de Defesa do Consumidor (Lei no 8.078, de 1990); substituir,</w:t>
      </w:r>
      <w:r w:rsidRPr="00172029">
        <w:rPr>
          <w:rFonts w:cs="Arial"/>
          <w:spacing w:val="-7"/>
          <w:sz w:val="24"/>
        </w:rPr>
        <w:t xml:space="preserve"> </w:t>
      </w:r>
      <w:r w:rsidRPr="00172029">
        <w:rPr>
          <w:rFonts w:cs="Arial"/>
          <w:sz w:val="24"/>
        </w:rPr>
        <w:t>reparar</w:t>
      </w:r>
      <w:r w:rsidRPr="00172029">
        <w:rPr>
          <w:rFonts w:cs="Arial"/>
          <w:spacing w:val="-5"/>
          <w:sz w:val="24"/>
        </w:rPr>
        <w:t xml:space="preserve"> </w:t>
      </w:r>
      <w:r w:rsidRPr="00172029">
        <w:rPr>
          <w:rFonts w:cs="Arial"/>
          <w:sz w:val="24"/>
        </w:rPr>
        <w:t>ou</w:t>
      </w:r>
      <w:r w:rsidRPr="00172029">
        <w:rPr>
          <w:rFonts w:cs="Arial"/>
          <w:spacing w:val="-7"/>
          <w:sz w:val="24"/>
        </w:rPr>
        <w:t xml:space="preserve"> </w:t>
      </w:r>
      <w:r w:rsidRPr="00172029">
        <w:rPr>
          <w:rFonts w:cs="Arial"/>
          <w:sz w:val="24"/>
        </w:rPr>
        <w:t>corrigir,</w:t>
      </w:r>
      <w:r w:rsidRPr="00172029">
        <w:rPr>
          <w:rFonts w:cs="Arial"/>
          <w:spacing w:val="-5"/>
          <w:sz w:val="24"/>
        </w:rPr>
        <w:t xml:space="preserve"> </w:t>
      </w:r>
      <w:r w:rsidRPr="00172029">
        <w:rPr>
          <w:rFonts w:cs="Arial"/>
          <w:sz w:val="24"/>
        </w:rPr>
        <w:t>as</w:t>
      </w:r>
      <w:r w:rsidRPr="00172029">
        <w:rPr>
          <w:rFonts w:cs="Arial"/>
          <w:spacing w:val="-7"/>
          <w:sz w:val="24"/>
        </w:rPr>
        <w:t xml:space="preserve"> </w:t>
      </w:r>
      <w:r w:rsidRPr="00172029">
        <w:rPr>
          <w:rFonts w:cs="Arial"/>
          <w:sz w:val="24"/>
        </w:rPr>
        <w:t>suas</w:t>
      </w:r>
      <w:r w:rsidRPr="00172029">
        <w:rPr>
          <w:rFonts w:cs="Arial"/>
          <w:spacing w:val="-9"/>
          <w:sz w:val="24"/>
        </w:rPr>
        <w:t xml:space="preserve"> </w:t>
      </w:r>
      <w:r w:rsidRPr="00172029">
        <w:rPr>
          <w:rFonts w:cs="Arial"/>
          <w:sz w:val="24"/>
        </w:rPr>
        <w:t>expensas, o objeto com avarias ou defeitos</w:t>
      </w:r>
      <w:r w:rsidRPr="00172029">
        <w:rPr>
          <w:rFonts w:cs="Arial"/>
          <w:spacing w:val="-7"/>
          <w:sz w:val="24"/>
        </w:rPr>
        <w:t xml:space="preserve"> </w:t>
      </w:r>
      <w:r w:rsidRPr="00172029">
        <w:rPr>
          <w:rFonts w:cs="Arial"/>
          <w:sz w:val="24"/>
        </w:rPr>
        <w:t xml:space="preserve">em prazo que enseje atraso ou cancelamento do evento. </w:t>
      </w:r>
    </w:p>
    <w:p w14:paraId="4FD21B72" w14:textId="29EAB03E" w:rsidR="00172029" w:rsidRPr="00172029" w:rsidRDefault="00172029" w:rsidP="00172029">
      <w:pPr>
        <w:tabs>
          <w:tab w:val="left" w:pos="0"/>
          <w:tab w:val="left" w:pos="1087"/>
        </w:tabs>
        <w:spacing w:line="360" w:lineRule="auto"/>
        <w:ind w:right="-284"/>
        <w:jc w:val="both"/>
        <w:rPr>
          <w:rFonts w:cs="Arial"/>
          <w:sz w:val="24"/>
        </w:rPr>
      </w:pPr>
      <w:r w:rsidRPr="00172029">
        <w:rPr>
          <w:rFonts w:cs="Arial"/>
          <w:b/>
          <w:bCs/>
          <w:sz w:val="24"/>
        </w:rPr>
        <w:t>6.2.5.</w:t>
      </w:r>
      <w:r w:rsidRPr="00172029">
        <w:rPr>
          <w:rFonts w:cs="Arial"/>
          <w:sz w:val="24"/>
        </w:rPr>
        <w:t xml:space="preserve"> Manter, durante toda a execução do contrato, em compatibilidade com as obrigações assumidas, todas as condições de habilitação e qualificação exigidas na licitação;</w:t>
      </w:r>
    </w:p>
    <w:p w14:paraId="4A73D3D5" w14:textId="69556F64" w:rsidR="00172029" w:rsidRPr="00172029" w:rsidRDefault="00172029" w:rsidP="00172029">
      <w:pPr>
        <w:tabs>
          <w:tab w:val="left" w:pos="0"/>
          <w:tab w:val="left" w:pos="1024"/>
        </w:tabs>
        <w:spacing w:line="360" w:lineRule="auto"/>
        <w:ind w:right="-284"/>
        <w:jc w:val="both"/>
        <w:rPr>
          <w:rFonts w:cs="Arial"/>
          <w:sz w:val="24"/>
        </w:rPr>
      </w:pPr>
      <w:r w:rsidRPr="00172029">
        <w:rPr>
          <w:rFonts w:cs="Arial"/>
          <w:b/>
          <w:bCs/>
          <w:sz w:val="24"/>
        </w:rPr>
        <w:t>6.2.6.</w:t>
      </w:r>
      <w:r w:rsidRPr="00172029">
        <w:rPr>
          <w:rFonts w:cs="Arial"/>
          <w:sz w:val="24"/>
        </w:rPr>
        <w:t xml:space="preserve"> Indicar</w:t>
      </w:r>
      <w:r w:rsidRPr="00172029">
        <w:rPr>
          <w:rFonts w:cs="Arial"/>
          <w:spacing w:val="-7"/>
          <w:sz w:val="24"/>
        </w:rPr>
        <w:t xml:space="preserve"> </w:t>
      </w:r>
      <w:r w:rsidRPr="00172029">
        <w:rPr>
          <w:rFonts w:cs="Arial"/>
          <w:sz w:val="24"/>
        </w:rPr>
        <w:t>preposto para</w:t>
      </w:r>
      <w:r w:rsidRPr="00172029">
        <w:rPr>
          <w:rFonts w:cs="Arial"/>
          <w:spacing w:val="-4"/>
          <w:sz w:val="24"/>
        </w:rPr>
        <w:t xml:space="preserve"> </w:t>
      </w:r>
      <w:r w:rsidRPr="00172029">
        <w:rPr>
          <w:rFonts w:cs="Arial"/>
          <w:sz w:val="24"/>
        </w:rPr>
        <w:t>representá-la durante</w:t>
      </w:r>
      <w:r w:rsidRPr="00172029">
        <w:rPr>
          <w:rFonts w:cs="Arial"/>
          <w:spacing w:val="-1"/>
          <w:sz w:val="24"/>
        </w:rPr>
        <w:t xml:space="preserve"> </w:t>
      </w:r>
      <w:r w:rsidRPr="00172029">
        <w:rPr>
          <w:rFonts w:cs="Arial"/>
          <w:sz w:val="24"/>
        </w:rPr>
        <w:t>a</w:t>
      </w:r>
      <w:r w:rsidRPr="00172029">
        <w:rPr>
          <w:rFonts w:cs="Arial"/>
          <w:spacing w:val="1"/>
          <w:sz w:val="24"/>
        </w:rPr>
        <w:t xml:space="preserve"> </w:t>
      </w:r>
      <w:r w:rsidRPr="00172029">
        <w:rPr>
          <w:rFonts w:cs="Arial"/>
          <w:sz w:val="24"/>
        </w:rPr>
        <w:t>execução</w:t>
      </w:r>
      <w:r w:rsidRPr="00172029">
        <w:rPr>
          <w:rFonts w:cs="Arial"/>
          <w:spacing w:val="-1"/>
          <w:sz w:val="24"/>
        </w:rPr>
        <w:t xml:space="preserve"> </w:t>
      </w:r>
      <w:r w:rsidRPr="00172029">
        <w:rPr>
          <w:rFonts w:cs="Arial"/>
          <w:sz w:val="24"/>
        </w:rPr>
        <w:t xml:space="preserve">do </w:t>
      </w:r>
      <w:r w:rsidRPr="00172029">
        <w:rPr>
          <w:rFonts w:cs="Arial"/>
          <w:spacing w:val="-2"/>
          <w:sz w:val="24"/>
        </w:rPr>
        <w:t>contrato.</w:t>
      </w:r>
    </w:p>
    <w:p w14:paraId="5892700A" w14:textId="0D9F4FE9" w:rsidR="00172029" w:rsidRPr="00172029" w:rsidRDefault="00172029" w:rsidP="00172029">
      <w:pPr>
        <w:tabs>
          <w:tab w:val="left" w:pos="0"/>
          <w:tab w:val="left" w:pos="1134"/>
        </w:tabs>
        <w:spacing w:line="360" w:lineRule="auto"/>
        <w:ind w:right="-284"/>
        <w:jc w:val="both"/>
        <w:rPr>
          <w:rFonts w:cs="Arial"/>
          <w:sz w:val="24"/>
        </w:rPr>
      </w:pPr>
      <w:r w:rsidRPr="00172029">
        <w:rPr>
          <w:rFonts w:cs="Arial"/>
          <w:b/>
          <w:bCs/>
          <w:sz w:val="24"/>
        </w:rPr>
        <w:t>6.2.7.</w:t>
      </w:r>
      <w:r w:rsidRPr="00172029">
        <w:rPr>
          <w:rFonts w:cs="Arial"/>
          <w:sz w:val="24"/>
        </w:rPr>
        <w:t xml:space="preserve"> Emitir</w:t>
      </w:r>
      <w:r w:rsidRPr="00172029">
        <w:rPr>
          <w:rFonts w:cs="Arial"/>
          <w:spacing w:val="-14"/>
          <w:sz w:val="24"/>
        </w:rPr>
        <w:t xml:space="preserve"> </w:t>
      </w:r>
      <w:r w:rsidRPr="00172029">
        <w:rPr>
          <w:rFonts w:cs="Arial"/>
          <w:sz w:val="24"/>
        </w:rPr>
        <w:t>Nota</w:t>
      </w:r>
      <w:r w:rsidRPr="00172029">
        <w:rPr>
          <w:rFonts w:cs="Arial"/>
          <w:spacing w:val="-12"/>
          <w:sz w:val="24"/>
        </w:rPr>
        <w:t xml:space="preserve"> </w:t>
      </w:r>
      <w:r w:rsidRPr="00172029">
        <w:rPr>
          <w:rFonts w:cs="Arial"/>
          <w:sz w:val="24"/>
        </w:rPr>
        <w:t>Fiscal</w:t>
      </w:r>
      <w:r w:rsidRPr="00172029">
        <w:rPr>
          <w:rFonts w:cs="Arial"/>
          <w:spacing w:val="-12"/>
          <w:sz w:val="24"/>
        </w:rPr>
        <w:t xml:space="preserve"> </w:t>
      </w:r>
      <w:r w:rsidRPr="00172029">
        <w:rPr>
          <w:rFonts w:cs="Arial"/>
          <w:sz w:val="24"/>
        </w:rPr>
        <w:t>correspondente</w:t>
      </w:r>
      <w:r w:rsidRPr="00172029">
        <w:rPr>
          <w:rFonts w:cs="Arial"/>
          <w:spacing w:val="-12"/>
          <w:sz w:val="24"/>
        </w:rPr>
        <w:t xml:space="preserve"> </w:t>
      </w:r>
      <w:r w:rsidRPr="00172029">
        <w:rPr>
          <w:rFonts w:cs="Arial"/>
          <w:sz w:val="24"/>
        </w:rPr>
        <w:t>à</w:t>
      </w:r>
      <w:r w:rsidRPr="00172029">
        <w:rPr>
          <w:rFonts w:cs="Arial"/>
          <w:spacing w:val="-13"/>
          <w:sz w:val="24"/>
        </w:rPr>
        <w:t xml:space="preserve"> </w:t>
      </w:r>
      <w:r w:rsidRPr="00172029">
        <w:rPr>
          <w:rFonts w:cs="Arial"/>
          <w:sz w:val="24"/>
        </w:rPr>
        <w:t>sede</w:t>
      </w:r>
      <w:r w:rsidRPr="00172029">
        <w:rPr>
          <w:rFonts w:cs="Arial"/>
          <w:spacing w:val="-14"/>
          <w:sz w:val="24"/>
        </w:rPr>
        <w:t xml:space="preserve"> </w:t>
      </w:r>
      <w:r w:rsidRPr="00172029">
        <w:rPr>
          <w:rFonts w:cs="Arial"/>
          <w:sz w:val="24"/>
        </w:rPr>
        <w:t>ou</w:t>
      </w:r>
      <w:r w:rsidRPr="00172029">
        <w:rPr>
          <w:rFonts w:cs="Arial"/>
          <w:spacing w:val="-10"/>
          <w:sz w:val="24"/>
        </w:rPr>
        <w:t xml:space="preserve"> </w:t>
      </w:r>
      <w:r w:rsidRPr="00172029">
        <w:rPr>
          <w:rFonts w:cs="Arial"/>
          <w:sz w:val="24"/>
        </w:rPr>
        <w:t>filial</w:t>
      </w:r>
      <w:r w:rsidRPr="00172029">
        <w:rPr>
          <w:rFonts w:cs="Arial"/>
          <w:spacing w:val="-12"/>
          <w:sz w:val="24"/>
        </w:rPr>
        <w:t xml:space="preserve"> </w:t>
      </w:r>
      <w:r w:rsidRPr="00172029">
        <w:rPr>
          <w:rFonts w:cs="Arial"/>
          <w:sz w:val="24"/>
        </w:rPr>
        <w:t>da</w:t>
      </w:r>
      <w:r w:rsidRPr="00172029">
        <w:rPr>
          <w:rFonts w:cs="Arial"/>
          <w:spacing w:val="-14"/>
          <w:sz w:val="24"/>
        </w:rPr>
        <w:t xml:space="preserve"> </w:t>
      </w:r>
      <w:r w:rsidRPr="00172029">
        <w:rPr>
          <w:rFonts w:cs="Arial"/>
          <w:sz w:val="24"/>
        </w:rPr>
        <w:t>empresa</w:t>
      </w:r>
      <w:r w:rsidRPr="00172029">
        <w:rPr>
          <w:rFonts w:cs="Arial"/>
          <w:spacing w:val="-11"/>
          <w:sz w:val="24"/>
        </w:rPr>
        <w:t xml:space="preserve"> </w:t>
      </w:r>
      <w:r w:rsidRPr="00172029">
        <w:rPr>
          <w:rFonts w:cs="Arial"/>
          <w:sz w:val="24"/>
        </w:rPr>
        <w:t>que</w:t>
      </w:r>
      <w:r w:rsidRPr="00172029">
        <w:rPr>
          <w:rFonts w:cs="Arial"/>
          <w:spacing w:val="-14"/>
          <w:sz w:val="24"/>
        </w:rPr>
        <w:t xml:space="preserve"> </w:t>
      </w:r>
      <w:r w:rsidRPr="00172029">
        <w:rPr>
          <w:rFonts w:cs="Arial"/>
          <w:sz w:val="24"/>
        </w:rPr>
        <w:t>apresentou</w:t>
      </w:r>
      <w:r w:rsidRPr="00172029">
        <w:rPr>
          <w:rFonts w:cs="Arial"/>
          <w:spacing w:val="-12"/>
          <w:sz w:val="24"/>
        </w:rPr>
        <w:t xml:space="preserve"> </w:t>
      </w:r>
      <w:r w:rsidRPr="00172029">
        <w:rPr>
          <w:rFonts w:cs="Arial"/>
          <w:sz w:val="24"/>
        </w:rPr>
        <w:t>a</w:t>
      </w:r>
      <w:r w:rsidRPr="00172029">
        <w:rPr>
          <w:rFonts w:cs="Arial"/>
          <w:spacing w:val="-12"/>
          <w:sz w:val="24"/>
        </w:rPr>
        <w:t xml:space="preserve"> </w:t>
      </w:r>
      <w:r w:rsidRPr="00172029">
        <w:rPr>
          <w:rFonts w:cs="Arial"/>
          <w:sz w:val="24"/>
        </w:rPr>
        <w:t>documentação na fase de habilitação.</w:t>
      </w:r>
    </w:p>
    <w:p w14:paraId="04E10B6D" w14:textId="4B79781C" w:rsidR="00172029" w:rsidRPr="00172029" w:rsidRDefault="00172029" w:rsidP="00172029">
      <w:pPr>
        <w:tabs>
          <w:tab w:val="left" w:pos="0"/>
          <w:tab w:val="left" w:pos="1207"/>
        </w:tabs>
        <w:spacing w:line="360" w:lineRule="auto"/>
        <w:ind w:right="-284"/>
        <w:jc w:val="both"/>
        <w:rPr>
          <w:rFonts w:cs="Arial"/>
          <w:sz w:val="24"/>
        </w:rPr>
      </w:pPr>
      <w:r w:rsidRPr="00172029">
        <w:rPr>
          <w:rFonts w:cs="Arial"/>
          <w:b/>
          <w:bCs/>
          <w:sz w:val="24"/>
        </w:rPr>
        <w:t>6.2.8.</w:t>
      </w:r>
      <w:r w:rsidRPr="00172029">
        <w:rPr>
          <w:rFonts w:cs="Arial"/>
          <w:sz w:val="24"/>
        </w:rPr>
        <w:t xml:space="preserve"> Executar todas as obrigações assumidas com observância a melhor técnica vigente, enquadrando-se, rigorosamente, dentro dos preceitos legais, normas e especificações técnicas </w:t>
      </w:r>
      <w:r w:rsidRPr="00172029">
        <w:rPr>
          <w:rFonts w:cs="Arial"/>
          <w:spacing w:val="-2"/>
          <w:sz w:val="24"/>
        </w:rPr>
        <w:t>correspondentes.</w:t>
      </w:r>
    </w:p>
    <w:p w14:paraId="09CF2C58" w14:textId="77777777" w:rsidR="003C1079" w:rsidRPr="00AF10C4" w:rsidRDefault="003C1079" w:rsidP="00C86E79">
      <w:pPr>
        <w:autoSpaceDE w:val="0"/>
        <w:autoSpaceDN w:val="0"/>
        <w:adjustRightInd w:val="0"/>
        <w:contextualSpacing/>
        <w:jc w:val="both"/>
        <w:rPr>
          <w:rFonts w:eastAsia="Calibri" w:cs="Arial"/>
          <w:color w:val="000000"/>
          <w:sz w:val="24"/>
        </w:rPr>
      </w:pPr>
    </w:p>
    <w:p w14:paraId="7317BACC" w14:textId="77777777" w:rsidR="00C86E79" w:rsidRPr="00AF10C4" w:rsidRDefault="00C86E79" w:rsidP="00C86E79">
      <w:pPr>
        <w:contextualSpacing/>
        <w:jc w:val="both"/>
        <w:outlineLvl w:val="0"/>
        <w:rPr>
          <w:rFonts w:cs="Arial"/>
          <w:color w:val="000000"/>
          <w:sz w:val="24"/>
        </w:rPr>
      </w:pPr>
      <w:r w:rsidRPr="00AF10C4">
        <w:rPr>
          <w:rFonts w:eastAsia="Calibri" w:cs="Arial"/>
          <w:b/>
          <w:color w:val="000000"/>
          <w:sz w:val="24"/>
        </w:rPr>
        <w:lastRenderedPageBreak/>
        <w:t>CLÁUSULA SÉTIMA – DAS MULTAS</w:t>
      </w:r>
      <w:r w:rsidRPr="00AF10C4">
        <w:rPr>
          <w:rFonts w:eastAsia="Calibri" w:cs="Arial"/>
          <w:color w:val="000000"/>
          <w:sz w:val="24"/>
        </w:rPr>
        <w:t xml:space="preserve"> - </w:t>
      </w:r>
      <w:r w:rsidRPr="00AF10C4">
        <w:rPr>
          <w:rFonts w:cs="Arial"/>
          <w:color w:val="000000"/>
          <w:sz w:val="24"/>
        </w:rPr>
        <w:t>A recusa pelo licitante em fornecer e prestar os serviços do item adjudicado, acarretará a multa de 10% (dez por cento) sobre o valor total da proposta.</w:t>
      </w:r>
    </w:p>
    <w:p w14:paraId="70661459" w14:textId="77777777" w:rsidR="00C86E79" w:rsidRPr="00AF10C4" w:rsidRDefault="00C86E79" w:rsidP="00C86E79">
      <w:pPr>
        <w:contextualSpacing/>
        <w:jc w:val="both"/>
        <w:outlineLvl w:val="0"/>
        <w:rPr>
          <w:rFonts w:cs="Arial"/>
          <w:color w:val="000000"/>
          <w:sz w:val="24"/>
        </w:rPr>
      </w:pPr>
    </w:p>
    <w:p w14:paraId="17279E6F" w14:textId="77777777" w:rsidR="00C86E79" w:rsidRPr="00AF10C4" w:rsidRDefault="00C86E79" w:rsidP="00C86E79">
      <w:pPr>
        <w:contextualSpacing/>
        <w:jc w:val="both"/>
        <w:outlineLvl w:val="0"/>
        <w:rPr>
          <w:rFonts w:cs="Arial"/>
          <w:color w:val="000000"/>
          <w:sz w:val="24"/>
        </w:rPr>
      </w:pPr>
      <w:r w:rsidRPr="00AF10C4">
        <w:rPr>
          <w:rFonts w:cs="Arial"/>
          <w:b/>
          <w:color w:val="000000"/>
          <w:sz w:val="24"/>
        </w:rPr>
        <w:t xml:space="preserve">7.1. </w:t>
      </w:r>
      <w:r w:rsidRPr="00AF10C4">
        <w:rPr>
          <w:rFonts w:cs="Arial"/>
          <w:color w:val="000000"/>
          <w:sz w:val="24"/>
        </w:rPr>
        <w:t xml:space="preserve"> O atraso que exceder ao prazo fixado para prestação do serviço supramencionado, acarretará a multa de 0,5% (zero vírgula cinco por cento), por dia de atraso, limitado ao máximo de 10% (dez por cento), sobre o valor total que lhe foi homologado.</w:t>
      </w:r>
    </w:p>
    <w:p w14:paraId="65F5C4CA" w14:textId="6BE4D6AD" w:rsidR="00C86E79" w:rsidRPr="00AF10C4" w:rsidRDefault="00C86E79" w:rsidP="00C86E79">
      <w:pPr>
        <w:autoSpaceDE w:val="0"/>
        <w:autoSpaceDN w:val="0"/>
        <w:adjustRightInd w:val="0"/>
        <w:contextualSpacing/>
        <w:jc w:val="both"/>
        <w:rPr>
          <w:rFonts w:eastAsia="Calibri" w:cs="Arial"/>
          <w:color w:val="000000"/>
          <w:sz w:val="24"/>
        </w:rPr>
      </w:pPr>
    </w:p>
    <w:p w14:paraId="450C9938" w14:textId="77777777" w:rsidR="003C1079" w:rsidRPr="00AF10C4" w:rsidRDefault="003C1079" w:rsidP="00C86E79">
      <w:pPr>
        <w:autoSpaceDE w:val="0"/>
        <w:autoSpaceDN w:val="0"/>
        <w:adjustRightInd w:val="0"/>
        <w:contextualSpacing/>
        <w:jc w:val="both"/>
        <w:rPr>
          <w:rFonts w:eastAsia="Calibri" w:cs="Arial"/>
          <w:color w:val="000000"/>
          <w:sz w:val="24"/>
        </w:rPr>
      </w:pPr>
    </w:p>
    <w:p w14:paraId="208B69A1" w14:textId="77777777"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color w:val="000000"/>
          <w:sz w:val="24"/>
        </w:rPr>
        <w:t>CLÁUSULA OITAVA – RESCISÃO DO CONTRATO</w:t>
      </w:r>
    </w:p>
    <w:p w14:paraId="1F5FFCB6" w14:textId="77777777"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color w:val="000000"/>
          <w:sz w:val="24"/>
        </w:rPr>
        <w:t>8.1</w:t>
      </w:r>
      <w:r w:rsidRPr="00AF10C4">
        <w:rPr>
          <w:rFonts w:eastAsia="Calibri" w:cs="Arial"/>
          <w:color w:val="000000"/>
          <w:sz w:val="24"/>
        </w:rPr>
        <w:t>.</w:t>
      </w:r>
      <w:r w:rsidRPr="00AF10C4">
        <w:rPr>
          <w:rFonts w:eastAsia="Calibri" w:cs="Arial"/>
          <w:color w:val="000000"/>
          <w:sz w:val="24"/>
        </w:rPr>
        <w:tab/>
        <w:t>A rescisão poderá ser:</w:t>
      </w:r>
    </w:p>
    <w:p w14:paraId="406EA6F0" w14:textId="77777777"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color w:val="000000"/>
          <w:sz w:val="24"/>
        </w:rPr>
        <w:t>8.1.1</w:t>
      </w:r>
      <w:r w:rsidRPr="00AF10C4">
        <w:rPr>
          <w:rFonts w:eastAsia="Calibri" w:cs="Arial"/>
          <w:color w:val="000000"/>
          <w:sz w:val="24"/>
        </w:rPr>
        <w:t xml:space="preserve">. Determinada por ato unilateral e escrito da </w:t>
      </w:r>
      <w:r w:rsidRPr="00AF10C4">
        <w:rPr>
          <w:rFonts w:eastAsia="Calibri" w:cs="Arial"/>
          <w:b/>
          <w:color w:val="000000"/>
          <w:sz w:val="24"/>
        </w:rPr>
        <w:t>CONTRATANTE</w:t>
      </w:r>
      <w:r w:rsidRPr="00AF10C4">
        <w:rPr>
          <w:rFonts w:eastAsia="Calibri" w:cs="Arial"/>
          <w:color w:val="000000"/>
          <w:sz w:val="24"/>
        </w:rPr>
        <w:t>, nos casos a seguir enumerados:</w:t>
      </w:r>
    </w:p>
    <w:p w14:paraId="70071057" w14:textId="77777777"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color w:val="000000"/>
          <w:sz w:val="24"/>
        </w:rPr>
        <w:t xml:space="preserve">8.1.1.1. </w:t>
      </w:r>
      <w:r w:rsidRPr="00AF10C4">
        <w:rPr>
          <w:rFonts w:eastAsia="Calibri" w:cs="Arial"/>
          <w:color w:val="000000"/>
          <w:sz w:val="24"/>
        </w:rPr>
        <w:t>Não cumprimento de cláusula contratual, especificações ou prazos;</w:t>
      </w:r>
    </w:p>
    <w:p w14:paraId="5A0ABA90" w14:textId="77777777"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color w:val="000000"/>
          <w:sz w:val="24"/>
        </w:rPr>
        <w:t xml:space="preserve">8.1.1.2. </w:t>
      </w:r>
      <w:r w:rsidRPr="00AF10C4">
        <w:rPr>
          <w:rFonts w:eastAsia="Calibri" w:cs="Arial"/>
          <w:color w:val="000000"/>
          <w:sz w:val="24"/>
        </w:rPr>
        <w:t>Cumprimento irregular de cláusulas contratuais, especificações e prazos;</w:t>
      </w:r>
    </w:p>
    <w:p w14:paraId="68A401F3" w14:textId="77777777"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color w:val="000000"/>
          <w:sz w:val="24"/>
        </w:rPr>
        <w:t xml:space="preserve">8.1.1.3. </w:t>
      </w:r>
      <w:r w:rsidRPr="00AF10C4">
        <w:rPr>
          <w:rFonts w:eastAsia="Calibri" w:cs="Arial"/>
          <w:color w:val="000000"/>
          <w:sz w:val="24"/>
        </w:rPr>
        <w:t xml:space="preserve">Lentidão constante no cumprimento do atendimento, levando o </w:t>
      </w:r>
      <w:r w:rsidRPr="00AF10C4">
        <w:rPr>
          <w:rFonts w:eastAsia="Calibri" w:cs="Arial"/>
          <w:b/>
          <w:color w:val="000000"/>
          <w:sz w:val="24"/>
        </w:rPr>
        <w:t>CONTRATANTE</w:t>
      </w:r>
      <w:r w:rsidRPr="00AF10C4">
        <w:rPr>
          <w:rFonts w:eastAsia="Calibri" w:cs="Arial"/>
          <w:color w:val="000000"/>
          <w:sz w:val="24"/>
        </w:rPr>
        <w:t xml:space="preserve"> a comprovar a falta de interesse da </w:t>
      </w:r>
      <w:r w:rsidRPr="00AF10C4">
        <w:rPr>
          <w:rFonts w:eastAsia="Calibri" w:cs="Arial"/>
          <w:b/>
          <w:color w:val="000000"/>
          <w:sz w:val="24"/>
        </w:rPr>
        <w:t>CONTRATADA</w:t>
      </w:r>
      <w:r w:rsidRPr="00AF10C4">
        <w:rPr>
          <w:rFonts w:eastAsia="Calibri" w:cs="Arial"/>
          <w:color w:val="000000"/>
          <w:sz w:val="24"/>
        </w:rPr>
        <w:t>;</w:t>
      </w:r>
    </w:p>
    <w:p w14:paraId="76EBA6BC" w14:textId="77777777"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color w:val="000000"/>
          <w:sz w:val="24"/>
        </w:rPr>
        <w:t xml:space="preserve">8.1.1.4. </w:t>
      </w:r>
      <w:r w:rsidRPr="00AF10C4">
        <w:rPr>
          <w:rFonts w:eastAsia="Calibri" w:cs="Arial"/>
          <w:color w:val="000000"/>
          <w:sz w:val="24"/>
        </w:rPr>
        <w:t>Atraso injustificado;</w:t>
      </w:r>
    </w:p>
    <w:p w14:paraId="496863DF" w14:textId="77777777"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color w:val="000000"/>
          <w:sz w:val="24"/>
        </w:rPr>
        <w:t xml:space="preserve">8.1.1.5. </w:t>
      </w:r>
      <w:r w:rsidRPr="00AF10C4">
        <w:rPr>
          <w:rFonts w:eastAsia="Calibri" w:cs="Arial"/>
          <w:color w:val="000000"/>
          <w:sz w:val="24"/>
        </w:rPr>
        <w:t xml:space="preserve">Subcontratação total do seu objeto, a associação da </w:t>
      </w:r>
      <w:r w:rsidRPr="00AF10C4">
        <w:rPr>
          <w:rFonts w:eastAsia="Calibri" w:cs="Arial"/>
          <w:b/>
          <w:color w:val="000000"/>
          <w:sz w:val="24"/>
        </w:rPr>
        <w:t>CONTRATADA</w:t>
      </w:r>
      <w:r w:rsidRPr="00AF10C4">
        <w:rPr>
          <w:rFonts w:eastAsia="Calibri" w:cs="Arial"/>
          <w:color w:val="000000"/>
          <w:sz w:val="24"/>
        </w:rPr>
        <w:t xml:space="preserve"> com outrem, a cessão ou transferência, total ou parcial, bem como a fusão, cisão ou incorporação, não admitidas no instrumento convocatório e no contrato.</w:t>
      </w:r>
    </w:p>
    <w:p w14:paraId="44CC394E" w14:textId="77777777"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color w:val="000000"/>
          <w:sz w:val="24"/>
        </w:rPr>
        <w:t xml:space="preserve">8.1.1.6. </w:t>
      </w:r>
      <w:r w:rsidRPr="00AF10C4">
        <w:rPr>
          <w:rFonts w:eastAsia="Calibri" w:cs="Arial"/>
          <w:color w:val="000000"/>
          <w:sz w:val="24"/>
        </w:rPr>
        <w:t>Cometimento reiterado de faltas na execução;</w:t>
      </w:r>
    </w:p>
    <w:p w14:paraId="69BF3043" w14:textId="77777777"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color w:val="000000"/>
          <w:sz w:val="24"/>
        </w:rPr>
        <w:t xml:space="preserve">8.1.1.7. </w:t>
      </w:r>
      <w:r w:rsidRPr="00AF10C4">
        <w:rPr>
          <w:rFonts w:eastAsia="Calibri" w:cs="Arial"/>
          <w:color w:val="000000"/>
          <w:sz w:val="24"/>
        </w:rPr>
        <w:t>Decretação de falência ou a instauração de insolvência civil;</w:t>
      </w:r>
    </w:p>
    <w:p w14:paraId="66AB6CC1" w14:textId="77777777"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color w:val="000000"/>
          <w:sz w:val="24"/>
        </w:rPr>
        <w:t xml:space="preserve">8.1.1.8. </w:t>
      </w:r>
      <w:r w:rsidRPr="00AF10C4">
        <w:rPr>
          <w:rFonts w:eastAsia="Calibri" w:cs="Arial"/>
          <w:color w:val="000000"/>
          <w:sz w:val="24"/>
        </w:rPr>
        <w:t xml:space="preserve">Falecimento da </w:t>
      </w:r>
      <w:r w:rsidRPr="00AF10C4">
        <w:rPr>
          <w:rFonts w:eastAsia="Calibri" w:cs="Arial"/>
          <w:b/>
          <w:color w:val="000000"/>
          <w:sz w:val="24"/>
        </w:rPr>
        <w:t>CONTRATADA</w:t>
      </w:r>
      <w:r w:rsidRPr="00AF10C4">
        <w:rPr>
          <w:rFonts w:eastAsia="Calibri" w:cs="Arial"/>
          <w:color w:val="000000"/>
          <w:sz w:val="24"/>
        </w:rPr>
        <w:t>;</w:t>
      </w:r>
    </w:p>
    <w:p w14:paraId="59780FF6" w14:textId="77777777"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color w:val="000000"/>
          <w:sz w:val="24"/>
        </w:rPr>
        <w:t xml:space="preserve">8.1.1.9. </w:t>
      </w:r>
      <w:r w:rsidRPr="00AF10C4">
        <w:rPr>
          <w:rFonts w:eastAsia="Calibri" w:cs="Arial"/>
          <w:color w:val="000000"/>
          <w:sz w:val="24"/>
        </w:rPr>
        <w:t xml:space="preserve">Alteração social ou modificação da finalidade ou da estrutura da </w:t>
      </w:r>
      <w:r w:rsidRPr="00AF10C4">
        <w:rPr>
          <w:rFonts w:eastAsia="Calibri" w:cs="Arial"/>
          <w:b/>
          <w:color w:val="000000"/>
          <w:sz w:val="24"/>
        </w:rPr>
        <w:t>CONTRATANTE</w:t>
      </w:r>
      <w:r w:rsidRPr="00AF10C4">
        <w:rPr>
          <w:rFonts w:eastAsia="Calibri" w:cs="Arial"/>
          <w:color w:val="000000"/>
          <w:sz w:val="24"/>
        </w:rPr>
        <w:t>, que prejudique a execução do contrato;</w:t>
      </w:r>
    </w:p>
    <w:p w14:paraId="6E094720" w14:textId="77777777"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color w:val="000000"/>
          <w:sz w:val="24"/>
        </w:rPr>
        <w:t xml:space="preserve">8.1.1.10. </w:t>
      </w:r>
      <w:r w:rsidRPr="00AF10C4">
        <w:rPr>
          <w:rFonts w:eastAsia="Calibri" w:cs="Arial"/>
          <w:color w:val="000000"/>
          <w:sz w:val="24"/>
        </w:rPr>
        <w:t xml:space="preserve">Razões de interesse público de alta relevância e amplo conhecimento, justificadas e determinadas pela máxima autoridade da esfera administrativa do órgão </w:t>
      </w:r>
      <w:r w:rsidRPr="00AF10C4">
        <w:rPr>
          <w:rFonts w:eastAsia="Calibri" w:cs="Arial"/>
          <w:b/>
          <w:color w:val="000000"/>
          <w:sz w:val="24"/>
        </w:rPr>
        <w:t>CONTRATANTE</w:t>
      </w:r>
      <w:r w:rsidRPr="00AF10C4">
        <w:rPr>
          <w:rFonts w:eastAsia="Calibri" w:cs="Arial"/>
          <w:color w:val="000000"/>
          <w:sz w:val="24"/>
        </w:rPr>
        <w:t>, e exaradas no processo administrativo a que se refere o contrato;</w:t>
      </w:r>
    </w:p>
    <w:p w14:paraId="74FA9301" w14:textId="77777777"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color w:val="000000"/>
          <w:sz w:val="24"/>
        </w:rPr>
        <w:t xml:space="preserve">8.1.1.11. </w:t>
      </w:r>
      <w:r w:rsidRPr="00AF10C4">
        <w:rPr>
          <w:rFonts w:eastAsia="Calibri" w:cs="Arial"/>
          <w:color w:val="000000"/>
          <w:sz w:val="24"/>
        </w:rPr>
        <w:t>Ocorrência de caso fortuito ou de força maior, regularmente comprovada, impeditiva da execução do contrato.</w:t>
      </w:r>
    </w:p>
    <w:p w14:paraId="4BE67B48" w14:textId="77777777"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color w:val="000000"/>
          <w:sz w:val="24"/>
        </w:rPr>
        <w:t>8.1.2.</w:t>
      </w:r>
      <w:r w:rsidRPr="00AF10C4">
        <w:rPr>
          <w:rFonts w:eastAsia="Calibri" w:cs="Arial"/>
          <w:color w:val="000000"/>
          <w:sz w:val="24"/>
        </w:rPr>
        <w:t xml:space="preserve"> Amigável, por acordo entre as partes, mediante autorização escrita e fundamentada da autoridade competente, reduzida a termo no processo administrativo, desde que haja conveniência do </w:t>
      </w:r>
      <w:r w:rsidRPr="00AF10C4">
        <w:rPr>
          <w:rFonts w:eastAsia="Calibri" w:cs="Arial"/>
          <w:b/>
          <w:color w:val="000000"/>
          <w:sz w:val="24"/>
        </w:rPr>
        <w:t>CONTRATANTE</w:t>
      </w:r>
      <w:r w:rsidRPr="00AF10C4">
        <w:rPr>
          <w:rFonts w:eastAsia="Calibri" w:cs="Arial"/>
          <w:color w:val="000000"/>
          <w:sz w:val="24"/>
        </w:rPr>
        <w:t>.</w:t>
      </w:r>
    </w:p>
    <w:p w14:paraId="641464FA" w14:textId="77777777"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color w:val="000000"/>
          <w:sz w:val="24"/>
        </w:rPr>
        <w:t>8.1.3.</w:t>
      </w:r>
      <w:r w:rsidRPr="00AF10C4">
        <w:rPr>
          <w:rFonts w:eastAsia="Calibri" w:cs="Arial"/>
          <w:color w:val="000000"/>
          <w:sz w:val="24"/>
        </w:rPr>
        <w:t xml:space="preserve"> Em caso de rescisão enumerada abaixo, sem que haja culpa da </w:t>
      </w:r>
      <w:r w:rsidRPr="00AF10C4">
        <w:rPr>
          <w:rFonts w:eastAsia="Calibri" w:cs="Arial"/>
          <w:b/>
          <w:color w:val="000000"/>
          <w:sz w:val="24"/>
        </w:rPr>
        <w:t>CONTRATADA</w:t>
      </w:r>
      <w:r w:rsidRPr="00AF10C4">
        <w:rPr>
          <w:rFonts w:eastAsia="Calibri" w:cs="Arial"/>
          <w:color w:val="000000"/>
          <w:sz w:val="24"/>
        </w:rPr>
        <w:t>, será esta ressarcida dos prejuízos regularmente comprovados, quando os houver sofrido:</w:t>
      </w:r>
    </w:p>
    <w:p w14:paraId="7D72B344" w14:textId="77777777"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color w:val="000000"/>
          <w:sz w:val="24"/>
        </w:rPr>
        <w:t>8.1.3.1.</w:t>
      </w:r>
      <w:r w:rsidRPr="00AF10C4">
        <w:rPr>
          <w:rFonts w:eastAsia="Calibri" w:cs="Arial"/>
          <w:color w:val="000000"/>
          <w:sz w:val="24"/>
        </w:rPr>
        <w:t xml:space="preserve"> Suspensão de sua execução, por ordem escrita do </w:t>
      </w:r>
      <w:r w:rsidRPr="00AF10C4">
        <w:rPr>
          <w:rFonts w:eastAsia="Calibri" w:cs="Arial"/>
          <w:b/>
          <w:color w:val="000000"/>
          <w:sz w:val="24"/>
        </w:rPr>
        <w:t>CONTRATANTE</w:t>
      </w:r>
      <w:r w:rsidRPr="00AF10C4">
        <w:rPr>
          <w:rFonts w:eastAsia="Calibri" w:cs="Arial"/>
          <w:color w:val="000000"/>
          <w:sz w:val="24"/>
        </w:rPr>
        <w:t xml:space="preserv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w:t>
      </w:r>
      <w:r w:rsidRPr="00AF10C4">
        <w:rPr>
          <w:rFonts w:eastAsia="Calibri" w:cs="Arial"/>
          <w:b/>
          <w:color w:val="000000"/>
          <w:sz w:val="24"/>
        </w:rPr>
        <w:t>CONTRATADA</w:t>
      </w:r>
      <w:r w:rsidRPr="00AF10C4">
        <w:rPr>
          <w:rFonts w:eastAsia="Calibri" w:cs="Arial"/>
          <w:color w:val="000000"/>
          <w:sz w:val="24"/>
        </w:rPr>
        <w:t xml:space="preserve"> nesses casos, o direito de optar pela suspensão do cumprimento das obrigações assumidas até que seja normalizada a situação;</w:t>
      </w:r>
    </w:p>
    <w:p w14:paraId="34543FD9" w14:textId="16C05699"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color w:val="000000"/>
          <w:sz w:val="24"/>
        </w:rPr>
        <w:t>8.1.3.2.</w:t>
      </w:r>
      <w:r w:rsidRPr="00AF10C4">
        <w:rPr>
          <w:rFonts w:eastAsia="Calibri" w:cs="Arial"/>
          <w:color w:val="000000"/>
          <w:sz w:val="24"/>
        </w:rPr>
        <w:t xml:space="preserve"> Atraso superior a noventa (90) dias dos pagamentos devidos pelo </w:t>
      </w:r>
      <w:r w:rsidRPr="00AF10C4">
        <w:rPr>
          <w:rFonts w:eastAsia="Calibri" w:cs="Arial"/>
          <w:b/>
          <w:color w:val="000000"/>
          <w:sz w:val="24"/>
        </w:rPr>
        <w:t>CONTRATANTE</w:t>
      </w:r>
      <w:r w:rsidRPr="00AF10C4">
        <w:rPr>
          <w:rFonts w:eastAsia="Calibri" w:cs="Arial"/>
          <w:color w:val="000000"/>
          <w:sz w:val="24"/>
        </w:rPr>
        <w:t xml:space="preserve"> decorrente </w:t>
      </w:r>
      <w:r w:rsidR="006B3D65" w:rsidRPr="00AF10C4">
        <w:rPr>
          <w:rFonts w:eastAsia="Calibri" w:cs="Arial"/>
          <w:color w:val="000000"/>
          <w:sz w:val="24"/>
        </w:rPr>
        <w:t>da</w:t>
      </w:r>
      <w:r w:rsidR="0048424D" w:rsidRPr="00AF10C4">
        <w:rPr>
          <w:rFonts w:eastAsia="Calibri" w:cs="Arial"/>
          <w:color w:val="000000"/>
          <w:sz w:val="24"/>
        </w:rPr>
        <w:t xml:space="preserve"> </w:t>
      </w:r>
      <w:r w:rsidR="00AF41B2" w:rsidRPr="00AF10C4">
        <w:rPr>
          <w:rFonts w:eastAsia="Calibri" w:cs="Arial"/>
          <w:color w:val="000000"/>
          <w:sz w:val="24"/>
        </w:rPr>
        <w:t>Contratação</w:t>
      </w:r>
      <w:r w:rsidRPr="00AF10C4">
        <w:rPr>
          <w:rFonts w:eastAsia="Calibri" w:cs="Arial"/>
          <w:color w:val="000000"/>
          <w:sz w:val="24"/>
        </w:rPr>
        <w:t xml:space="preserve"> destes já, salvo, em caso de calamidade </w:t>
      </w:r>
      <w:r w:rsidRPr="00AF10C4">
        <w:rPr>
          <w:rFonts w:eastAsia="Calibri" w:cs="Arial"/>
          <w:color w:val="000000"/>
          <w:sz w:val="24"/>
        </w:rPr>
        <w:lastRenderedPageBreak/>
        <w:t xml:space="preserve">pública, grave perturbação da ordem interna ou guerra, assegurado à </w:t>
      </w:r>
      <w:r w:rsidRPr="00AF10C4">
        <w:rPr>
          <w:rFonts w:eastAsia="Calibri" w:cs="Arial"/>
          <w:b/>
          <w:color w:val="000000"/>
          <w:sz w:val="24"/>
        </w:rPr>
        <w:t>CONTRATADA</w:t>
      </w:r>
      <w:r w:rsidRPr="00AF10C4">
        <w:rPr>
          <w:rFonts w:eastAsia="Calibri" w:cs="Arial"/>
          <w:color w:val="000000"/>
          <w:sz w:val="24"/>
        </w:rPr>
        <w:t xml:space="preserve"> o direito de optar pela suspensão do cumprimento de suas obrigações até que seja normalizada a situação, caso em que, sua decisão deverá ser comunicada por escrito ao </w:t>
      </w:r>
      <w:r w:rsidRPr="00AF10C4">
        <w:rPr>
          <w:rFonts w:eastAsia="Calibri" w:cs="Arial"/>
          <w:b/>
          <w:color w:val="000000"/>
          <w:sz w:val="24"/>
        </w:rPr>
        <w:t>CONTRATANTE</w:t>
      </w:r>
      <w:r w:rsidRPr="00AF10C4">
        <w:rPr>
          <w:rFonts w:eastAsia="Calibri" w:cs="Arial"/>
          <w:color w:val="000000"/>
          <w:sz w:val="24"/>
        </w:rPr>
        <w:t>;</w:t>
      </w:r>
    </w:p>
    <w:p w14:paraId="1F224352" w14:textId="77777777"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color w:val="000000"/>
          <w:sz w:val="24"/>
        </w:rPr>
        <w:t>8.1.3.3.</w:t>
      </w:r>
      <w:r w:rsidRPr="00AF10C4">
        <w:rPr>
          <w:rFonts w:eastAsia="Calibri" w:cs="Arial"/>
          <w:color w:val="000000"/>
          <w:sz w:val="24"/>
        </w:rPr>
        <w:t xml:space="preserve"> Rescisão contratual pelo não cumprimento de cláusulas contratuais, especificações e prazo acarretando as seguintes consequências:</w:t>
      </w:r>
    </w:p>
    <w:p w14:paraId="007D7251" w14:textId="77777777"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color w:val="000000"/>
          <w:sz w:val="24"/>
        </w:rPr>
        <w:t>8.1.3.3.1.</w:t>
      </w:r>
      <w:r w:rsidRPr="00AF10C4">
        <w:rPr>
          <w:rFonts w:eastAsia="Calibri" w:cs="Arial"/>
          <w:color w:val="000000"/>
          <w:sz w:val="24"/>
        </w:rPr>
        <w:t xml:space="preserve"> Assunções imediata do objeto contratado, no estado e local em que se encontrar, por ato próprio do </w:t>
      </w:r>
      <w:r w:rsidRPr="00AF10C4">
        <w:rPr>
          <w:rFonts w:eastAsia="Calibri" w:cs="Arial"/>
          <w:b/>
          <w:color w:val="000000"/>
          <w:sz w:val="24"/>
        </w:rPr>
        <w:t>CONTRATANTE</w:t>
      </w:r>
      <w:r w:rsidRPr="00AF10C4">
        <w:rPr>
          <w:rFonts w:eastAsia="Calibri" w:cs="Arial"/>
          <w:color w:val="000000"/>
          <w:sz w:val="24"/>
        </w:rPr>
        <w:t>;</w:t>
      </w:r>
    </w:p>
    <w:p w14:paraId="2E79C86C" w14:textId="77777777"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bCs/>
          <w:color w:val="000000"/>
          <w:sz w:val="24"/>
        </w:rPr>
        <w:t xml:space="preserve">8.2. </w:t>
      </w:r>
      <w:r w:rsidRPr="00AF10C4">
        <w:rPr>
          <w:rFonts w:eastAsia="Calibri" w:cs="Arial"/>
          <w:color w:val="000000"/>
          <w:sz w:val="24"/>
        </w:rPr>
        <w:t xml:space="preserve">Na ocorrência de rescisão por conveniência administrativa, a </w:t>
      </w:r>
      <w:r w:rsidRPr="00AF10C4">
        <w:rPr>
          <w:rFonts w:eastAsia="Calibri" w:cs="Arial"/>
          <w:b/>
          <w:color w:val="000000"/>
          <w:sz w:val="24"/>
        </w:rPr>
        <w:t>CONTRATADA</w:t>
      </w:r>
      <w:r w:rsidRPr="00AF10C4">
        <w:rPr>
          <w:rFonts w:eastAsia="Calibri" w:cs="Arial"/>
          <w:color w:val="000000"/>
          <w:sz w:val="24"/>
        </w:rPr>
        <w:t xml:space="preserve"> será notificada com trinta (30) dias de antecedência.</w:t>
      </w:r>
    </w:p>
    <w:p w14:paraId="110AADB4" w14:textId="0F5EC241" w:rsidR="00C86E79" w:rsidRPr="00AF10C4" w:rsidRDefault="00C86E79" w:rsidP="00C86E79">
      <w:pPr>
        <w:autoSpaceDE w:val="0"/>
        <w:autoSpaceDN w:val="0"/>
        <w:adjustRightInd w:val="0"/>
        <w:contextualSpacing/>
        <w:jc w:val="both"/>
        <w:rPr>
          <w:rFonts w:eastAsia="Calibri" w:cs="Arial"/>
          <w:b/>
          <w:color w:val="000000"/>
          <w:sz w:val="24"/>
        </w:rPr>
      </w:pPr>
    </w:p>
    <w:p w14:paraId="414EE0F9" w14:textId="77777777" w:rsidR="003C1079" w:rsidRPr="00AF10C4" w:rsidRDefault="003C1079" w:rsidP="00C86E79">
      <w:pPr>
        <w:autoSpaceDE w:val="0"/>
        <w:autoSpaceDN w:val="0"/>
        <w:adjustRightInd w:val="0"/>
        <w:contextualSpacing/>
        <w:jc w:val="both"/>
        <w:rPr>
          <w:rFonts w:eastAsia="Calibri" w:cs="Arial"/>
          <w:b/>
          <w:color w:val="000000"/>
          <w:sz w:val="24"/>
        </w:rPr>
      </w:pPr>
    </w:p>
    <w:p w14:paraId="61B69D64" w14:textId="77777777"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color w:val="000000"/>
          <w:sz w:val="24"/>
        </w:rPr>
        <w:t xml:space="preserve">CLÁUSULA NONA – DAS PENALIDADES </w:t>
      </w:r>
      <w:r w:rsidRPr="00AF10C4">
        <w:rPr>
          <w:rFonts w:eastAsia="Calibri" w:cs="Arial"/>
          <w:color w:val="000000"/>
          <w:sz w:val="24"/>
        </w:rPr>
        <w:t>- Sem prejuízo das sanções previstas na Lei 14.133/21, a</w:t>
      </w:r>
      <w:r w:rsidRPr="00AF10C4">
        <w:rPr>
          <w:rFonts w:eastAsia="Calibri" w:cs="Arial"/>
          <w:b/>
          <w:color w:val="000000"/>
          <w:sz w:val="24"/>
        </w:rPr>
        <w:t xml:space="preserve"> CONTRATADA</w:t>
      </w:r>
      <w:r w:rsidRPr="00AF10C4">
        <w:rPr>
          <w:rFonts w:eastAsia="Calibri" w:cs="Arial"/>
          <w:color w:val="000000"/>
          <w:sz w:val="24"/>
        </w:rPr>
        <w:t xml:space="preserve"> ficará sujeita às penalidades, asseguradas a prévia defesa.</w:t>
      </w:r>
    </w:p>
    <w:p w14:paraId="35C0FEB7" w14:textId="0A19947D" w:rsidR="00C86E79" w:rsidRPr="00AF10C4" w:rsidRDefault="00C86E79" w:rsidP="00C86E79">
      <w:pPr>
        <w:autoSpaceDE w:val="0"/>
        <w:autoSpaceDN w:val="0"/>
        <w:adjustRightInd w:val="0"/>
        <w:contextualSpacing/>
        <w:jc w:val="both"/>
        <w:rPr>
          <w:rFonts w:eastAsia="Calibri" w:cs="Arial"/>
          <w:color w:val="000000"/>
          <w:sz w:val="24"/>
        </w:rPr>
      </w:pPr>
    </w:p>
    <w:p w14:paraId="126245B2" w14:textId="77777777" w:rsidR="003C1079" w:rsidRPr="00AF10C4" w:rsidRDefault="003C1079" w:rsidP="00C86E79">
      <w:pPr>
        <w:autoSpaceDE w:val="0"/>
        <w:autoSpaceDN w:val="0"/>
        <w:adjustRightInd w:val="0"/>
        <w:contextualSpacing/>
        <w:jc w:val="both"/>
        <w:rPr>
          <w:rFonts w:eastAsia="Calibri" w:cs="Arial"/>
          <w:color w:val="000000"/>
          <w:sz w:val="24"/>
        </w:rPr>
      </w:pPr>
    </w:p>
    <w:p w14:paraId="47F86FD9" w14:textId="2FAA6965"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color w:val="000000"/>
          <w:sz w:val="24"/>
        </w:rPr>
        <w:t>CLÁUSULA DÉCIMA – DOS RECURSOS ORÇAMENTÁRIOS</w:t>
      </w:r>
      <w:r w:rsidRPr="00AF10C4">
        <w:rPr>
          <w:rFonts w:eastAsia="Calibri" w:cs="Arial"/>
          <w:color w:val="000000"/>
          <w:sz w:val="24"/>
        </w:rPr>
        <w:t xml:space="preserve"> </w:t>
      </w:r>
      <w:r w:rsidRPr="00AF10C4">
        <w:rPr>
          <w:rFonts w:eastAsia="Calibri" w:cs="Arial"/>
          <w:b/>
          <w:color w:val="000000"/>
          <w:sz w:val="24"/>
        </w:rPr>
        <w:t>-</w:t>
      </w:r>
      <w:r w:rsidRPr="00AF10C4">
        <w:rPr>
          <w:rFonts w:eastAsia="Calibri" w:cs="Arial"/>
          <w:color w:val="000000"/>
          <w:sz w:val="24"/>
        </w:rPr>
        <w:t xml:space="preserve"> As despesas decorrentes da execução do objeto do presente contrato correrão por conta da seguinte dotação con</w:t>
      </w:r>
      <w:r w:rsidR="00731803" w:rsidRPr="00AF10C4">
        <w:rPr>
          <w:rFonts w:eastAsia="Calibri" w:cs="Arial"/>
          <w:color w:val="000000"/>
          <w:sz w:val="24"/>
        </w:rPr>
        <w:t>stante no orçamento municipal</w:t>
      </w:r>
      <w:r w:rsidRPr="00AF10C4">
        <w:rPr>
          <w:rFonts w:eastAsia="Calibri" w:cs="Arial"/>
          <w:color w:val="000000"/>
          <w:sz w:val="24"/>
        </w:rPr>
        <w:t>:</w:t>
      </w:r>
    </w:p>
    <w:p w14:paraId="379A12EC" w14:textId="6BC6E07B" w:rsidR="00391180" w:rsidRPr="00AF10C4" w:rsidRDefault="00391180" w:rsidP="00C86E79">
      <w:pPr>
        <w:autoSpaceDE w:val="0"/>
        <w:autoSpaceDN w:val="0"/>
        <w:adjustRightInd w:val="0"/>
        <w:contextualSpacing/>
        <w:jc w:val="both"/>
        <w:rPr>
          <w:rFonts w:eastAsia="Calibri" w:cs="Arial"/>
          <w:color w:val="000000"/>
          <w:sz w:val="24"/>
        </w:rPr>
      </w:pPr>
    </w:p>
    <w:p w14:paraId="479EB1AA" w14:textId="2E129EA6" w:rsidR="00252290" w:rsidRPr="00AF10C4" w:rsidRDefault="00252290" w:rsidP="00C86E79">
      <w:pPr>
        <w:autoSpaceDE w:val="0"/>
        <w:autoSpaceDN w:val="0"/>
        <w:adjustRightInd w:val="0"/>
        <w:contextualSpacing/>
        <w:jc w:val="both"/>
        <w:rPr>
          <w:rFonts w:eastAsia="Calibri" w:cs="Arial"/>
          <w:color w:val="000000"/>
          <w:sz w:val="24"/>
        </w:rPr>
      </w:pPr>
    </w:p>
    <w:tbl>
      <w:tblPr>
        <w:tblW w:w="906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992"/>
        <w:gridCol w:w="1588"/>
        <w:gridCol w:w="1843"/>
      </w:tblGrid>
      <w:tr w:rsidR="00F6687D" w:rsidRPr="007419E0" w14:paraId="4EF0DA14" w14:textId="77777777" w:rsidTr="00F6687D">
        <w:tc>
          <w:tcPr>
            <w:tcW w:w="4644" w:type="dxa"/>
            <w:shd w:val="pct20" w:color="auto" w:fill="FFFFFF"/>
            <w:vAlign w:val="center"/>
          </w:tcPr>
          <w:p w14:paraId="5640739B" w14:textId="77777777" w:rsidR="00F6687D" w:rsidRPr="00F6687D" w:rsidRDefault="00F6687D" w:rsidP="00066AFE">
            <w:pPr>
              <w:spacing w:after="240" w:line="360" w:lineRule="auto"/>
              <w:ind w:right="-284"/>
              <w:jc w:val="center"/>
              <w:rPr>
                <w:rFonts w:cs="Arial"/>
                <w:sz w:val="24"/>
              </w:rPr>
            </w:pPr>
            <w:r w:rsidRPr="00F6687D">
              <w:rPr>
                <w:rFonts w:cs="Arial"/>
                <w:b/>
                <w:color w:val="333333"/>
                <w:sz w:val="24"/>
              </w:rPr>
              <w:t>DOTAÇÃO ORÇAMENTÁRIA</w:t>
            </w:r>
          </w:p>
        </w:tc>
        <w:tc>
          <w:tcPr>
            <w:tcW w:w="992" w:type="dxa"/>
            <w:shd w:val="pct20" w:color="auto" w:fill="FFFFFF"/>
            <w:vAlign w:val="center"/>
          </w:tcPr>
          <w:p w14:paraId="019FDF7F" w14:textId="77777777" w:rsidR="00F6687D" w:rsidRPr="00F6687D" w:rsidRDefault="00F6687D" w:rsidP="00066AFE">
            <w:pPr>
              <w:spacing w:after="240" w:line="360" w:lineRule="auto"/>
              <w:ind w:right="-284"/>
              <w:jc w:val="center"/>
              <w:rPr>
                <w:rFonts w:cs="Arial"/>
                <w:sz w:val="24"/>
              </w:rPr>
            </w:pPr>
            <w:r w:rsidRPr="00F6687D">
              <w:rPr>
                <w:rFonts w:cs="Arial"/>
                <w:b/>
                <w:color w:val="333333"/>
                <w:sz w:val="24"/>
              </w:rPr>
              <w:t>FICHA</w:t>
            </w:r>
          </w:p>
        </w:tc>
        <w:tc>
          <w:tcPr>
            <w:tcW w:w="1588" w:type="dxa"/>
            <w:shd w:val="pct20" w:color="auto" w:fill="FFFFFF"/>
            <w:vAlign w:val="center"/>
          </w:tcPr>
          <w:p w14:paraId="6D4DCAF9" w14:textId="77777777" w:rsidR="00F6687D" w:rsidRPr="00F6687D" w:rsidRDefault="00F6687D" w:rsidP="00066AFE">
            <w:pPr>
              <w:spacing w:after="240" w:line="360" w:lineRule="auto"/>
              <w:ind w:right="-284"/>
              <w:jc w:val="center"/>
              <w:rPr>
                <w:rFonts w:cs="Arial"/>
                <w:sz w:val="24"/>
              </w:rPr>
            </w:pPr>
            <w:r w:rsidRPr="00F6687D">
              <w:rPr>
                <w:rFonts w:cs="Arial"/>
                <w:b/>
                <w:color w:val="333333"/>
                <w:sz w:val="24"/>
              </w:rPr>
              <w:t>FONTE</w:t>
            </w:r>
          </w:p>
        </w:tc>
        <w:tc>
          <w:tcPr>
            <w:tcW w:w="1843" w:type="dxa"/>
            <w:shd w:val="pct20" w:color="auto" w:fill="FFFFFF"/>
            <w:vAlign w:val="center"/>
          </w:tcPr>
          <w:p w14:paraId="5C70A95E" w14:textId="77777777" w:rsidR="00F6687D" w:rsidRPr="00F6687D" w:rsidRDefault="00F6687D" w:rsidP="00066AFE">
            <w:pPr>
              <w:spacing w:after="240" w:line="360" w:lineRule="auto"/>
              <w:ind w:right="-284"/>
              <w:rPr>
                <w:rFonts w:cs="Arial"/>
                <w:sz w:val="24"/>
              </w:rPr>
            </w:pPr>
            <w:r w:rsidRPr="00F6687D">
              <w:rPr>
                <w:rFonts w:cs="Arial"/>
                <w:b/>
                <w:color w:val="333333"/>
                <w:sz w:val="24"/>
              </w:rPr>
              <w:t>SECRETARIA</w:t>
            </w:r>
          </w:p>
        </w:tc>
      </w:tr>
      <w:tr w:rsidR="00F6687D" w:rsidRPr="007419E0" w14:paraId="60E91CEF" w14:textId="77777777" w:rsidTr="00F6687D">
        <w:tc>
          <w:tcPr>
            <w:tcW w:w="4644" w:type="dxa"/>
          </w:tcPr>
          <w:p w14:paraId="08EB04D0" w14:textId="77777777" w:rsidR="00F6687D" w:rsidRPr="00F6687D" w:rsidRDefault="00F6687D" w:rsidP="00066AFE">
            <w:pPr>
              <w:spacing w:after="240" w:line="360" w:lineRule="auto"/>
              <w:ind w:right="-284"/>
              <w:jc w:val="both"/>
              <w:rPr>
                <w:rFonts w:cs="Arial"/>
                <w:sz w:val="24"/>
              </w:rPr>
            </w:pPr>
            <w:r w:rsidRPr="00F6687D">
              <w:rPr>
                <w:rFonts w:cs="Arial"/>
                <w:sz w:val="24"/>
              </w:rPr>
              <w:t>020602.10301042820580000.33903500</w:t>
            </w:r>
          </w:p>
        </w:tc>
        <w:tc>
          <w:tcPr>
            <w:tcW w:w="992" w:type="dxa"/>
          </w:tcPr>
          <w:p w14:paraId="3B246758" w14:textId="2E126A84" w:rsidR="00F6687D" w:rsidRPr="00F6687D" w:rsidRDefault="00F6687D" w:rsidP="00F6687D">
            <w:pPr>
              <w:spacing w:after="240" w:line="360" w:lineRule="auto"/>
              <w:ind w:right="-284"/>
              <w:rPr>
                <w:rFonts w:cs="Arial"/>
                <w:sz w:val="24"/>
              </w:rPr>
            </w:pPr>
            <w:r>
              <w:rPr>
                <w:rFonts w:cs="Arial"/>
                <w:sz w:val="24"/>
              </w:rPr>
              <w:t xml:space="preserve">   </w:t>
            </w:r>
            <w:r w:rsidRPr="00F6687D">
              <w:rPr>
                <w:rFonts w:cs="Arial"/>
                <w:sz w:val="24"/>
              </w:rPr>
              <w:t>291</w:t>
            </w:r>
          </w:p>
        </w:tc>
        <w:tc>
          <w:tcPr>
            <w:tcW w:w="1588" w:type="dxa"/>
          </w:tcPr>
          <w:p w14:paraId="7E9D7541" w14:textId="0F3887E5" w:rsidR="00F6687D" w:rsidRPr="00F6687D" w:rsidRDefault="00F6687D" w:rsidP="00F6687D">
            <w:pPr>
              <w:spacing w:after="240" w:line="360" w:lineRule="auto"/>
              <w:ind w:right="-284"/>
              <w:rPr>
                <w:rFonts w:cs="Arial"/>
                <w:sz w:val="24"/>
              </w:rPr>
            </w:pPr>
            <w:r>
              <w:rPr>
                <w:rFonts w:cs="Arial"/>
                <w:sz w:val="24"/>
              </w:rPr>
              <w:t xml:space="preserve">       </w:t>
            </w:r>
            <w:r w:rsidRPr="00F6687D">
              <w:rPr>
                <w:rFonts w:cs="Arial"/>
                <w:sz w:val="24"/>
              </w:rPr>
              <w:t>Sus</w:t>
            </w:r>
          </w:p>
        </w:tc>
        <w:tc>
          <w:tcPr>
            <w:tcW w:w="1843" w:type="dxa"/>
          </w:tcPr>
          <w:p w14:paraId="79A83A18" w14:textId="5DC3F83E" w:rsidR="00F6687D" w:rsidRPr="00F6687D" w:rsidRDefault="00F6687D" w:rsidP="00F6687D">
            <w:pPr>
              <w:spacing w:after="240" w:line="360" w:lineRule="auto"/>
              <w:ind w:right="-284"/>
              <w:rPr>
                <w:rFonts w:cs="Arial"/>
                <w:sz w:val="24"/>
              </w:rPr>
            </w:pPr>
            <w:r>
              <w:rPr>
                <w:rFonts w:cs="Arial"/>
                <w:sz w:val="24"/>
              </w:rPr>
              <w:t xml:space="preserve">      </w:t>
            </w:r>
            <w:r w:rsidRPr="00F6687D">
              <w:rPr>
                <w:rFonts w:cs="Arial"/>
                <w:sz w:val="24"/>
              </w:rPr>
              <w:t>Saúde</w:t>
            </w:r>
          </w:p>
        </w:tc>
      </w:tr>
      <w:tr w:rsidR="00F6687D" w:rsidRPr="007419E0" w14:paraId="07BBDC43" w14:textId="77777777" w:rsidTr="00F6687D">
        <w:tc>
          <w:tcPr>
            <w:tcW w:w="4644" w:type="dxa"/>
          </w:tcPr>
          <w:p w14:paraId="6A07E0C7" w14:textId="77777777" w:rsidR="00F6687D" w:rsidRPr="00F6687D" w:rsidRDefault="00F6687D" w:rsidP="00066AFE">
            <w:pPr>
              <w:spacing w:after="240" w:line="360" w:lineRule="auto"/>
              <w:ind w:right="-284"/>
              <w:jc w:val="both"/>
              <w:rPr>
                <w:rFonts w:cs="Arial"/>
                <w:sz w:val="24"/>
              </w:rPr>
            </w:pPr>
            <w:r w:rsidRPr="00F6687D">
              <w:rPr>
                <w:rFonts w:cs="Arial"/>
                <w:sz w:val="24"/>
              </w:rPr>
              <w:t>020601.10301042821460000. 33903900</w:t>
            </w:r>
          </w:p>
        </w:tc>
        <w:tc>
          <w:tcPr>
            <w:tcW w:w="992" w:type="dxa"/>
          </w:tcPr>
          <w:p w14:paraId="4B4717F8" w14:textId="01182CB6" w:rsidR="00F6687D" w:rsidRPr="00F6687D" w:rsidRDefault="00F6687D" w:rsidP="00F6687D">
            <w:pPr>
              <w:spacing w:after="240" w:line="360" w:lineRule="auto"/>
              <w:ind w:right="-284"/>
              <w:rPr>
                <w:rFonts w:cs="Arial"/>
                <w:sz w:val="24"/>
              </w:rPr>
            </w:pPr>
            <w:r>
              <w:rPr>
                <w:rFonts w:cs="Arial"/>
                <w:sz w:val="24"/>
              </w:rPr>
              <w:t xml:space="preserve">   </w:t>
            </w:r>
            <w:r w:rsidRPr="00F6687D">
              <w:rPr>
                <w:rFonts w:cs="Arial"/>
                <w:sz w:val="24"/>
              </w:rPr>
              <w:t>250</w:t>
            </w:r>
          </w:p>
        </w:tc>
        <w:tc>
          <w:tcPr>
            <w:tcW w:w="1588" w:type="dxa"/>
          </w:tcPr>
          <w:p w14:paraId="016F7198" w14:textId="32FE9D13" w:rsidR="00F6687D" w:rsidRPr="00F6687D" w:rsidRDefault="00F6687D" w:rsidP="00F6687D">
            <w:pPr>
              <w:spacing w:after="240" w:line="360" w:lineRule="auto"/>
              <w:ind w:right="-284"/>
              <w:rPr>
                <w:rFonts w:cs="Arial"/>
                <w:sz w:val="24"/>
              </w:rPr>
            </w:pPr>
            <w:r>
              <w:rPr>
                <w:rFonts w:cs="Arial"/>
                <w:sz w:val="24"/>
              </w:rPr>
              <w:t xml:space="preserve">    </w:t>
            </w:r>
            <w:r w:rsidRPr="00F6687D">
              <w:rPr>
                <w:rFonts w:cs="Arial"/>
                <w:sz w:val="24"/>
              </w:rPr>
              <w:t>Próprio</w:t>
            </w:r>
          </w:p>
        </w:tc>
        <w:tc>
          <w:tcPr>
            <w:tcW w:w="1843" w:type="dxa"/>
          </w:tcPr>
          <w:p w14:paraId="2B65884C" w14:textId="59C9DA44" w:rsidR="00F6687D" w:rsidRPr="00F6687D" w:rsidRDefault="00F6687D" w:rsidP="00F6687D">
            <w:pPr>
              <w:spacing w:after="240" w:line="360" w:lineRule="auto"/>
              <w:ind w:right="-284"/>
              <w:rPr>
                <w:rFonts w:cs="Arial"/>
                <w:sz w:val="24"/>
              </w:rPr>
            </w:pPr>
            <w:r>
              <w:rPr>
                <w:rFonts w:cs="Arial"/>
                <w:sz w:val="24"/>
              </w:rPr>
              <w:t xml:space="preserve">      </w:t>
            </w:r>
            <w:r w:rsidRPr="00F6687D">
              <w:rPr>
                <w:rFonts w:cs="Arial"/>
                <w:sz w:val="24"/>
              </w:rPr>
              <w:t>Saúde</w:t>
            </w:r>
          </w:p>
        </w:tc>
      </w:tr>
    </w:tbl>
    <w:p w14:paraId="7E5CC150" w14:textId="77777777" w:rsidR="00252290" w:rsidRPr="00AF10C4" w:rsidRDefault="00252290" w:rsidP="00C86E79">
      <w:pPr>
        <w:autoSpaceDE w:val="0"/>
        <w:autoSpaceDN w:val="0"/>
        <w:adjustRightInd w:val="0"/>
        <w:contextualSpacing/>
        <w:jc w:val="both"/>
        <w:rPr>
          <w:rFonts w:eastAsia="Calibri" w:cs="Arial"/>
          <w:color w:val="000000"/>
          <w:sz w:val="24"/>
        </w:rPr>
      </w:pPr>
    </w:p>
    <w:p w14:paraId="3E2700B1" w14:textId="5F187FAD" w:rsidR="00BA2B47" w:rsidRPr="00AF10C4" w:rsidRDefault="00BA2B47" w:rsidP="00C86E79">
      <w:pPr>
        <w:autoSpaceDE w:val="0"/>
        <w:autoSpaceDN w:val="0"/>
        <w:adjustRightInd w:val="0"/>
        <w:contextualSpacing/>
        <w:jc w:val="both"/>
        <w:rPr>
          <w:rFonts w:eastAsia="Calibri" w:cs="Arial"/>
          <w:b/>
          <w:color w:val="000000"/>
          <w:sz w:val="24"/>
        </w:rPr>
      </w:pPr>
    </w:p>
    <w:p w14:paraId="49E6EAA9" w14:textId="77777777" w:rsidR="003C1079" w:rsidRPr="00AF10C4" w:rsidRDefault="003C1079" w:rsidP="00C86E79">
      <w:pPr>
        <w:autoSpaceDE w:val="0"/>
        <w:autoSpaceDN w:val="0"/>
        <w:adjustRightInd w:val="0"/>
        <w:contextualSpacing/>
        <w:jc w:val="both"/>
        <w:rPr>
          <w:rFonts w:eastAsia="Calibri" w:cs="Arial"/>
          <w:b/>
          <w:color w:val="000000"/>
          <w:sz w:val="24"/>
        </w:rPr>
      </w:pPr>
    </w:p>
    <w:p w14:paraId="46578A43" w14:textId="577BA99E"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color w:val="000000"/>
          <w:sz w:val="24"/>
        </w:rPr>
        <w:t>CLÁUSULA DÉCIMA PRIMEIRA – DA GARANTIA</w:t>
      </w:r>
      <w:r w:rsidRPr="00AF10C4">
        <w:rPr>
          <w:rFonts w:eastAsia="Calibri" w:cs="Arial"/>
          <w:color w:val="000000"/>
          <w:sz w:val="24"/>
        </w:rPr>
        <w:t xml:space="preserve"> - A </w:t>
      </w:r>
      <w:r w:rsidRPr="00AF10C4">
        <w:rPr>
          <w:rFonts w:eastAsia="Calibri" w:cs="Arial"/>
          <w:b/>
          <w:color w:val="000000"/>
          <w:sz w:val="24"/>
        </w:rPr>
        <w:t>CONTRATADA</w:t>
      </w:r>
      <w:r w:rsidRPr="00AF10C4">
        <w:rPr>
          <w:rFonts w:eastAsia="Calibri" w:cs="Arial"/>
          <w:color w:val="000000"/>
          <w:sz w:val="24"/>
        </w:rPr>
        <w:t xml:space="preserve"> ficará isento de prestar garantia para a execução do Contrato.</w:t>
      </w:r>
    </w:p>
    <w:p w14:paraId="27601444" w14:textId="3AC534EE" w:rsidR="00C86E79" w:rsidRPr="00AF10C4" w:rsidRDefault="00C86E79" w:rsidP="00C86E79">
      <w:pPr>
        <w:autoSpaceDE w:val="0"/>
        <w:autoSpaceDN w:val="0"/>
        <w:adjustRightInd w:val="0"/>
        <w:contextualSpacing/>
        <w:jc w:val="both"/>
        <w:rPr>
          <w:rFonts w:eastAsia="Calibri" w:cs="Arial"/>
          <w:color w:val="000000"/>
          <w:sz w:val="24"/>
        </w:rPr>
      </w:pPr>
    </w:p>
    <w:p w14:paraId="3A8C58A4" w14:textId="77777777" w:rsidR="003C1079" w:rsidRPr="00AF10C4" w:rsidRDefault="003C1079" w:rsidP="00C86E79">
      <w:pPr>
        <w:autoSpaceDE w:val="0"/>
        <w:autoSpaceDN w:val="0"/>
        <w:adjustRightInd w:val="0"/>
        <w:contextualSpacing/>
        <w:jc w:val="both"/>
        <w:rPr>
          <w:rFonts w:eastAsia="Calibri" w:cs="Arial"/>
          <w:color w:val="000000"/>
          <w:sz w:val="24"/>
        </w:rPr>
      </w:pPr>
    </w:p>
    <w:p w14:paraId="2BF64C12" w14:textId="3A4915ED"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color w:val="000000"/>
          <w:sz w:val="24"/>
        </w:rPr>
        <w:t>CLÁUSULA DÉCIMA SEGUNDA – O FORO</w:t>
      </w:r>
      <w:r w:rsidRPr="00AF10C4">
        <w:rPr>
          <w:rFonts w:eastAsia="Calibri" w:cs="Arial"/>
          <w:color w:val="000000"/>
          <w:sz w:val="24"/>
        </w:rPr>
        <w:t xml:space="preserve"> - As partes contratadas elegem o Foro da Comarca </w:t>
      </w:r>
      <w:r w:rsidRPr="00AF10C4">
        <w:rPr>
          <w:rFonts w:eastAsia="Calibri" w:cs="Arial"/>
          <w:sz w:val="24"/>
        </w:rPr>
        <w:t xml:space="preserve">de </w:t>
      </w:r>
      <w:proofErr w:type="spellStart"/>
      <w:r w:rsidR="00CE2791" w:rsidRPr="00AF10C4">
        <w:rPr>
          <w:rFonts w:eastAsia="Calibri" w:cs="Arial"/>
          <w:sz w:val="24"/>
        </w:rPr>
        <w:t>T</w:t>
      </w:r>
      <w:r w:rsidR="00597E43" w:rsidRPr="00AF10C4">
        <w:rPr>
          <w:rFonts w:eastAsia="Calibri" w:cs="Arial"/>
          <w:sz w:val="24"/>
        </w:rPr>
        <w:t>arumirim</w:t>
      </w:r>
      <w:proofErr w:type="spellEnd"/>
      <w:r w:rsidRPr="00AF10C4">
        <w:rPr>
          <w:rFonts w:eastAsia="Calibri" w:cs="Arial"/>
          <w:sz w:val="24"/>
        </w:rPr>
        <w:t xml:space="preserve">/MG, </w:t>
      </w:r>
      <w:r w:rsidRPr="00AF10C4">
        <w:rPr>
          <w:rFonts w:eastAsia="Calibri" w:cs="Arial"/>
          <w:color w:val="000000"/>
          <w:sz w:val="24"/>
        </w:rPr>
        <w:t>para dirimir quaisquer dúvidas relativas ao presente Contrato.</w:t>
      </w:r>
    </w:p>
    <w:p w14:paraId="22D12070" w14:textId="77777777" w:rsidR="00C86E79" w:rsidRPr="00AF10C4" w:rsidRDefault="00C86E79" w:rsidP="00C86E79">
      <w:pPr>
        <w:autoSpaceDE w:val="0"/>
        <w:autoSpaceDN w:val="0"/>
        <w:adjustRightInd w:val="0"/>
        <w:contextualSpacing/>
        <w:jc w:val="both"/>
        <w:rPr>
          <w:rFonts w:eastAsia="Calibri" w:cs="Arial"/>
          <w:color w:val="000000"/>
          <w:sz w:val="24"/>
        </w:rPr>
      </w:pPr>
    </w:p>
    <w:p w14:paraId="4209D72F" w14:textId="77777777" w:rsidR="003C1079" w:rsidRPr="00AF10C4" w:rsidRDefault="003C1079" w:rsidP="00D71B14">
      <w:pPr>
        <w:pStyle w:val="Default"/>
        <w:jc w:val="both"/>
        <w:rPr>
          <w:rFonts w:ascii="Arial" w:eastAsia="Calibri" w:hAnsi="Arial" w:cs="Arial"/>
          <w:b/>
          <w:color w:val="auto"/>
          <w:lang w:eastAsia="pt-BR"/>
        </w:rPr>
      </w:pPr>
    </w:p>
    <w:p w14:paraId="4BD6309E" w14:textId="4F3BBC81" w:rsidR="00C86E79" w:rsidRPr="00AF10C4" w:rsidRDefault="00C86E79" w:rsidP="00D71B14">
      <w:pPr>
        <w:pStyle w:val="Default"/>
        <w:jc w:val="both"/>
        <w:rPr>
          <w:rFonts w:ascii="Arial" w:eastAsia="Calibri" w:hAnsi="Arial" w:cs="Arial"/>
          <w:color w:val="auto"/>
          <w:lang w:eastAsia="pt-BR"/>
        </w:rPr>
      </w:pPr>
      <w:r w:rsidRPr="00AF10C4">
        <w:rPr>
          <w:rFonts w:ascii="Arial" w:eastAsia="Calibri" w:hAnsi="Arial" w:cs="Arial"/>
          <w:b/>
          <w:color w:val="auto"/>
          <w:lang w:eastAsia="pt-BR"/>
        </w:rPr>
        <w:t>CLÁUSULA DÉCIMA TERCEIRA – FISCALIZAÇÃO DO OBJETO -</w:t>
      </w:r>
      <w:r w:rsidRPr="00AF10C4">
        <w:rPr>
          <w:rFonts w:eastAsia="Calibri" w:cs="Arial"/>
          <w:b/>
          <w:color w:val="auto"/>
        </w:rPr>
        <w:t xml:space="preserve"> </w:t>
      </w:r>
      <w:r w:rsidRPr="00AF10C4">
        <w:rPr>
          <w:rFonts w:ascii="Arial" w:eastAsia="Calibri" w:hAnsi="Arial" w:cs="Arial"/>
          <w:color w:val="auto"/>
          <w:lang w:eastAsia="pt-BR"/>
        </w:rPr>
        <w:t xml:space="preserve">A fiscalização do Contrato será de responsabilidade </w:t>
      </w:r>
      <w:r w:rsidR="00BD07A8" w:rsidRPr="00AF10C4">
        <w:rPr>
          <w:rFonts w:ascii="Arial" w:eastAsia="Calibri" w:hAnsi="Arial" w:cs="Arial"/>
          <w:color w:val="auto"/>
          <w:lang w:eastAsia="pt-BR"/>
        </w:rPr>
        <w:t>d</w:t>
      </w:r>
      <w:r w:rsidR="00DC2715" w:rsidRPr="00AF10C4">
        <w:rPr>
          <w:rFonts w:ascii="Arial" w:eastAsia="Calibri" w:hAnsi="Arial" w:cs="Arial"/>
          <w:color w:val="auto"/>
          <w:lang w:eastAsia="pt-BR"/>
        </w:rPr>
        <w:t>a</w:t>
      </w:r>
      <w:r w:rsidR="00BD07A8" w:rsidRPr="00AF10C4">
        <w:rPr>
          <w:rFonts w:ascii="Arial" w:eastAsia="Calibri" w:hAnsi="Arial" w:cs="Arial"/>
          <w:color w:val="auto"/>
          <w:lang w:eastAsia="pt-BR"/>
        </w:rPr>
        <w:t xml:space="preserve"> </w:t>
      </w:r>
      <w:r w:rsidR="00C41FDA">
        <w:rPr>
          <w:rFonts w:ascii="Arial" w:eastAsia="Calibri" w:hAnsi="Arial" w:cs="Arial"/>
          <w:color w:val="auto"/>
          <w:lang w:eastAsia="pt-BR"/>
        </w:rPr>
        <w:t>Sr</w:t>
      </w:r>
      <w:r w:rsidR="00F6687D">
        <w:rPr>
          <w:rFonts w:ascii="Arial" w:eastAsia="Calibri" w:hAnsi="Arial" w:cs="Arial"/>
          <w:color w:val="auto"/>
          <w:lang w:eastAsia="pt-BR"/>
        </w:rPr>
        <w:t>a. Sueli Helena F da Silva</w:t>
      </w:r>
      <w:r w:rsidR="00DC2715" w:rsidRPr="00AF10C4">
        <w:rPr>
          <w:rFonts w:ascii="Arial" w:eastAsia="Calibri" w:hAnsi="Arial" w:cs="Arial"/>
          <w:color w:val="auto"/>
          <w:lang w:eastAsia="pt-BR"/>
        </w:rPr>
        <w:t>.</w:t>
      </w:r>
    </w:p>
    <w:p w14:paraId="7314059F" w14:textId="2F5851CC" w:rsidR="00C86E79" w:rsidRPr="00AF10C4" w:rsidRDefault="00C86E79" w:rsidP="00C86E79">
      <w:pPr>
        <w:autoSpaceDE w:val="0"/>
        <w:autoSpaceDN w:val="0"/>
        <w:adjustRightInd w:val="0"/>
        <w:contextualSpacing/>
        <w:jc w:val="both"/>
        <w:rPr>
          <w:rFonts w:cs="Arial"/>
          <w:color w:val="000000"/>
          <w:sz w:val="24"/>
        </w:rPr>
      </w:pPr>
    </w:p>
    <w:p w14:paraId="6A46B91A" w14:textId="77777777" w:rsidR="003C1079" w:rsidRPr="00AF10C4" w:rsidRDefault="003C1079" w:rsidP="00C86E79">
      <w:pPr>
        <w:autoSpaceDE w:val="0"/>
        <w:autoSpaceDN w:val="0"/>
        <w:adjustRightInd w:val="0"/>
        <w:contextualSpacing/>
        <w:jc w:val="both"/>
        <w:rPr>
          <w:rFonts w:cs="Arial"/>
          <w:color w:val="000000"/>
          <w:sz w:val="24"/>
        </w:rPr>
      </w:pPr>
    </w:p>
    <w:p w14:paraId="62289800" w14:textId="62224C23"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b/>
          <w:color w:val="000000"/>
          <w:sz w:val="24"/>
        </w:rPr>
        <w:lastRenderedPageBreak/>
        <w:t>CLÁUSULA DÉCIMA QUARTA- DISPOSIÇÕES FINAIS</w:t>
      </w:r>
      <w:r w:rsidRPr="00AF10C4">
        <w:rPr>
          <w:rFonts w:eastAsia="Calibri" w:cs="Arial"/>
          <w:color w:val="000000"/>
          <w:sz w:val="24"/>
        </w:rPr>
        <w:t xml:space="preserve"> - Fazem parte integrante do presente Contrato, independente de transição, as condições estabelecidas no instrumento convocatório e as Normas contidas na Lei Federal Nº. 14.133/21, principalmente nos casos omissos.</w:t>
      </w:r>
    </w:p>
    <w:p w14:paraId="4A5C1FED" w14:textId="36380AEA" w:rsidR="00C86E79" w:rsidRPr="00AF10C4" w:rsidRDefault="00C86E79" w:rsidP="00C86E79">
      <w:pPr>
        <w:autoSpaceDE w:val="0"/>
        <w:autoSpaceDN w:val="0"/>
        <w:adjustRightInd w:val="0"/>
        <w:contextualSpacing/>
        <w:jc w:val="both"/>
        <w:rPr>
          <w:rFonts w:eastAsia="Calibri" w:cs="Arial"/>
          <w:color w:val="000000"/>
          <w:sz w:val="24"/>
        </w:rPr>
      </w:pPr>
    </w:p>
    <w:p w14:paraId="1F077F23" w14:textId="77777777" w:rsidR="003C1079" w:rsidRPr="00AF10C4" w:rsidRDefault="003C1079" w:rsidP="00C86E79">
      <w:pPr>
        <w:autoSpaceDE w:val="0"/>
        <w:autoSpaceDN w:val="0"/>
        <w:adjustRightInd w:val="0"/>
        <w:contextualSpacing/>
        <w:jc w:val="both"/>
        <w:rPr>
          <w:rFonts w:eastAsia="Calibri" w:cs="Arial"/>
          <w:color w:val="000000"/>
          <w:sz w:val="24"/>
        </w:rPr>
      </w:pPr>
    </w:p>
    <w:p w14:paraId="4B419E77" w14:textId="77777777" w:rsidR="00C86E79" w:rsidRPr="00AF10C4" w:rsidRDefault="00C86E79" w:rsidP="00C86E79">
      <w:pPr>
        <w:autoSpaceDE w:val="0"/>
        <w:autoSpaceDN w:val="0"/>
        <w:adjustRightInd w:val="0"/>
        <w:contextualSpacing/>
        <w:jc w:val="both"/>
        <w:rPr>
          <w:rFonts w:eastAsia="Calibri" w:cs="Arial"/>
          <w:color w:val="000000"/>
          <w:sz w:val="24"/>
        </w:rPr>
      </w:pPr>
      <w:r w:rsidRPr="00AF10C4">
        <w:rPr>
          <w:rFonts w:eastAsia="Calibri" w:cs="Arial"/>
          <w:color w:val="000000"/>
          <w:sz w:val="24"/>
        </w:rPr>
        <w:t>E por estarem assim justos e contratados, assinam o presente Contrato em 2 (duas) vias de igual teor e valor, na presença de duas testemunhas, infra-assinadas.</w:t>
      </w:r>
    </w:p>
    <w:p w14:paraId="2F690D21" w14:textId="7DA52A2B" w:rsidR="00C86E79" w:rsidRPr="00AF10C4" w:rsidRDefault="00C86E79" w:rsidP="00C86E79">
      <w:pPr>
        <w:autoSpaceDE w:val="0"/>
        <w:autoSpaceDN w:val="0"/>
        <w:adjustRightInd w:val="0"/>
        <w:contextualSpacing/>
        <w:jc w:val="both"/>
        <w:rPr>
          <w:rFonts w:eastAsia="Calibri" w:cs="Arial"/>
          <w:color w:val="000000"/>
          <w:sz w:val="24"/>
        </w:rPr>
      </w:pPr>
    </w:p>
    <w:p w14:paraId="444FA643" w14:textId="77777777" w:rsidR="003C1079" w:rsidRPr="00AF10C4" w:rsidRDefault="003C1079" w:rsidP="00C86E79">
      <w:pPr>
        <w:autoSpaceDE w:val="0"/>
        <w:autoSpaceDN w:val="0"/>
        <w:adjustRightInd w:val="0"/>
        <w:contextualSpacing/>
        <w:jc w:val="both"/>
        <w:rPr>
          <w:rFonts w:eastAsia="Calibri" w:cs="Arial"/>
          <w:color w:val="000000"/>
          <w:sz w:val="24"/>
        </w:rPr>
      </w:pPr>
    </w:p>
    <w:p w14:paraId="0D2A899A" w14:textId="6438E4D2" w:rsidR="00C86E79" w:rsidRPr="00AF10C4" w:rsidRDefault="00490C71" w:rsidP="00C86E79">
      <w:pPr>
        <w:autoSpaceDE w:val="0"/>
        <w:autoSpaceDN w:val="0"/>
        <w:adjustRightInd w:val="0"/>
        <w:contextualSpacing/>
        <w:jc w:val="both"/>
        <w:rPr>
          <w:rFonts w:eastAsia="Calibri" w:cs="Arial"/>
          <w:color w:val="000000"/>
          <w:sz w:val="24"/>
        </w:rPr>
      </w:pPr>
      <w:r w:rsidRPr="00AF10C4">
        <w:rPr>
          <w:rFonts w:eastAsia="Calibri" w:cs="Arial"/>
          <w:color w:val="000000"/>
          <w:sz w:val="24"/>
        </w:rPr>
        <w:t>Município</w:t>
      </w:r>
      <w:r w:rsidR="00E708F3" w:rsidRPr="00AF10C4">
        <w:rPr>
          <w:rFonts w:eastAsia="Calibri" w:cs="Arial"/>
          <w:color w:val="000000"/>
          <w:sz w:val="24"/>
        </w:rPr>
        <w:t xml:space="preserve"> de </w:t>
      </w:r>
      <w:proofErr w:type="spellStart"/>
      <w:r w:rsidR="00442E8D" w:rsidRPr="00AF10C4">
        <w:rPr>
          <w:rFonts w:eastAsia="Calibri" w:cs="Arial"/>
          <w:color w:val="000000"/>
          <w:sz w:val="24"/>
        </w:rPr>
        <w:t>Tarumirim</w:t>
      </w:r>
      <w:proofErr w:type="spellEnd"/>
      <w:r w:rsidR="00442E8D" w:rsidRPr="00AF10C4">
        <w:rPr>
          <w:rFonts w:eastAsia="Calibri" w:cs="Arial"/>
          <w:color w:val="000000"/>
          <w:sz w:val="24"/>
        </w:rPr>
        <w:t>/MG</w:t>
      </w:r>
      <w:r w:rsidR="00C86E79" w:rsidRPr="00AF10C4">
        <w:rPr>
          <w:rFonts w:eastAsia="Calibri" w:cs="Arial"/>
          <w:color w:val="000000"/>
          <w:sz w:val="24"/>
        </w:rPr>
        <w:t xml:space="preserve">, ___ de __________ </w:t>
      </w:r>
      <w:proofErr w:type="spellStart"/>
      <w:r w:rsidR="00C86E79" w:rsidRPr="00AF10C4">
        <w:rPr>
          <w:rFonts w:eastAsia="Calibri" w:cs="Arial"/>
          <w:color w:val="000000"/>
          <w:sz w:val="24"/>
        </w:rPr>
        <w:t>de</w:t>
      </w:r>
      <w:proofErr w:type="spellEnd"/>
      <w:r w:rsidR="00C86E79" w:rsidRPr="00AF10C4">
        <w:rPr>
          <w:rFonts w:eastAsia="Calibri" w:cs="Arial"/>
          <w:color w:val="000000"/>
          <w:sz w:val="24"/>
        </w:rPr>
        <w:t xml:space="preserve"> </w:t>
      </w:r>
      <w:r w:rsidR="00412AA9">
        <w:rPr>
          <w:rFonts w:eastAsia="Calibri" w:cs="Arial"/>
          <w:color w:val="000000"/>
          <w:sz w:val="24"/>
        </w:rPr>
        <w:t>2026</w:t>
      </w:r>
      <w:r w:rsidR="00C86E79" w:rsidRPr="00AF10C4">
        <w:rPr>
          <w:rFonts w:eastAsia="Calibri" w:cs="Arial"/>
          <w:color w:val="000000"/>
          <w:sz w:val="24"/>
        </w:rPr>
        <w:t>.</w:t>
      </w:r>
    </w:p>
    <w:p w14:paraId="33ED7F89" w14:textId="2CAA2FF9" w:rsidR="00C86E79" w:rsidRDefault="00C86E79" w:rsidP="00C86E79">
      <w:pPr>
        <w:widowControl w:val="0"/>
        <w:autoSpaceDE w:val="0"/>
        <w:autoSpaceDN w:val="0"/>
        <w:adjustRightInd w:val="0"/>
        <w:contextualSpacing/>
        <w:jc w:val="both"/>
        <w:rPr>
          <w:rFonts w:cs="Arial"/>
          <w:sz w:val="24"/>
        </w:rPr>
      </w:pPr>
    </w:p>
    <w:p w14:paraId="274E3E36" w14:textId="77777777" w:rsidR="00325715" w:rsidRPr="00AF10C4" w:rsidRDefault="00325715" w:rsidP="00C86E79">
      <w:pPr>
        <w:widowControl w:val="0"/>
        <w:autoSpaceDE w:val="0"/>
        <w:autoSpaceDN w:val="0"/>
        <w:adjustRightInd w:val="0"/>
        <w:contextualSpacing/>
        <w:jc w:val="both"/>
        <w:rPr>
          <w:rFonts w:cs="Arial"/>
          <w:sz w:val="24"/>
        </w:rPr>
      </w:pPr>
    </w:p>
    <w:p w14:paraId="39427327" w14:textId="77777777" w:rsidR="00C86E79" w:rsidRPr="00AF10C4" w:rsidRDefault="00C86E79" w:rsidP="00C86E79">
      <w:pPr>
        <w:widowControl w:val="0"/>
        <w:autoSpaceDE w:val="0"/>
        <w:autoSpaceDN w:val="0"/>
        <w:adjustRightInd w:val="0"/>
        <w:contextualSpacing/>
        <w:jc w:val="both"/>
        <w:rPr>
          <w:rFonts w:cs="Arial"/>
          <w:sz w:val="24"/>
        </w:rPr>
      </w:pPr>
    </w:p>
    <w:p w14:paraId="4548647A" w14:textId="79805D93" w:rsidR="003C1079" w:rsidRPr="00AF10C4" w:rsidRDefault="003C1079" w:rsidP="00C86E79">
      <w:pPr>
        <w:widowControl w:val="0"/>
        <w:autoSpaceDE w:val="0"/>
        <w:autoSpaceDN w:val="0"/>
        <w:adjustRightInd w:val="0"/>
        <w:contextualSpacing/>
        <w:jc w:val="center"/>
        <w:rPr>
          <w:rFonts w:cs="Arial"/>
          <w:sz w:val="24"/>
        </w:rPr>
        <w:sectPr w:rsidR="003C1079" w:rsidRPr="00AF10C4" w:rsidSect="00C86E79">
          <w:headerReference w:type="default" r:id="rId29"/>
          <w:pgSz w:w="12240" w:h="15840"/>
          <w:pgMar w:top="2041" w:right="1134" w:bottom="1134" w:left="1701" w:header="680" w:footer="680" w:gutter="0"/>
          <w:cols w:space="720"/>
          <w:docGrid w:linePitch="272"/>
        </w:sectPr>
      </w:pPr>
    </w:p>
    <w:p w14:paraId="0AEE27A6" w14:textId="77777777" w:rsidR="00C207DB" w:rsidRPr="00AF10C4" w:rsidRDefault="00C207DB" w:rsidP="00142F2B">
      <w:pPr>
        <w:jc w:val="center"/>
        <w:rPr>
          <w:b/>
          <w:sz w:val="24"/>
        </w:rPr>
      </w:pPr>
      <w:r w:rsidRPr="00AF10C4">
        <w:rPr>
          <w:b/>
          <w:sz w:val="24"/>
        </w:rPr>
        <w:t>MARCUS VINICIUS FERREIRA DA COSTA</w:t>
      </w:r>
    </w:p>
    <w:p w14:paraId="0BB54F35" w14:textId="41BD0178" w:rsidR="00142F2B" w:rsidRPr="00AF10C4" w:rsidRDefault="00142F2B" w:rsidP="00142F2B">
      <w:pPr>
        <w:jc w:val="center"/>
        <w:rPr>
          <w:sz w:val="24"/>
        </w:rPr>
      </w:pPr>
      <w:r w:rsidRPr="00AF10C4">
        <w:rPr>
          <w:sz w:val="24"/>
        </w:rPr>
        <w:t xml:space="preserve"> Prefeito Municipal</w:t>
      </w:r>
    </w:p>
    <w:p w14:paraId="6272A3B6" w14:textId="61E9B429" w:rsidR="00C86E79" w:rsidRDefault="009F1FE0" w:rsidP="00BA2B47">
      <w:pPr>
        <w:widowControl w:val="0"/>
        <w:autoSpaceDE w:val="0"/>
        <w:autoSpaceDN w:val="0"/>
        <w:adjustRightInd w:val="0"/>
        <w:contextualSpacing/>
        <w:jc w:val="center"/>
        <w:rPr>
          <w:rFonts w:cs="Arial"/>
          <w:b/>
          <w:sz w:val="24"/>
        </w:rPr>
      </w:pPr>
      <w:r w:rsidRPr="00AF10C4">
        <w:rPr>
          <w:rFonts w:cs="Arial"/>
          <w:b/>
          <w:sz w:val="24"/>
        </w:rPr>
        <w:t>Contratante</w:t>
      </w:r>
    </w:p>
    <w:p w14:paraId="583BED62" w14:textId="77777777" w:rsidR="00FF447D" w:rsidRDefault="00FF447D" w:rsidP="00BA2B47">
      <w:pPr>
        <w:widowControl w:val="0"/>
        <w:autoSpaceDE w:val="0"/>
        <w:autoSpaceDN w:val="0"/>
        <w:adjustRightInd w:val="0"/>
        <w:contextualSpacing/>
        <w:jc w:val="center"/>
        <w:rPr>
          <w:rFonts w:cs="Arial"/>
          <w:b/>
          <w:sz w:val="24"/>
        </w:rPr>
      </w:pPr>
    </w:p>
    <w:p w14:paraId="63F609A6" w14:textId="77777777" w:rsidR="00FF447D" w:rsidRDefault="00FF447D" w:rsidP="00BA2B47">
      <w:pPr>
        <w:widowControl w:val="0"/>
        <w:autoSpaceDE w:val="0"/>
        <w:autoSpaceDN w:val="0"/>
        <w:adjustRightInd w:val="0"/>
        <w:contextualSpacing/>
        <w:jc w:val="center"/>
        <w:rPr>
          <w:rFonts w:cs="Arial"/>
          <w:b/>
          <w:sz w:val="24"/>
        </w:rPr>
      </w:pPr>
    </w:p>
    <w:p w14:paraId="5DB16C19" w14:textId="30500F47" w:rsidR="00BA2B47" w:rsidRPr="00AF10C4" w:rsidRDefault="00FF447D" w:rsidP="00BA2B47">
      <w:pPr>
        <w:widowControl w:val="0"/>
        <w:autoSpaceDE w:val="0"/>
        <w:autoSpaceDN w:val="0"/>
        <w:adjustRightInd w:val="0"/>
        <w:contextualSpacing/>
        <w:jc w:val="center"/>
        <w:rPr>
          <w:rFonts w:cs="Arial"/>
          <w:b/>
          <w:sz w:val="24"/>
        </w:rPr>
      </w:pPr>
      <w:r>
        <w:rPr>
          <w:rFonts w:cs="Arial"/>
          <w:b/>
          <w:sz w:val="24"/>
        </w:rPr>
        <w:t>XXXXXXXXXXXXXXXXXX</w:t>
      </w:r>
    </w:p>
    <w:p w14:paraId="6D59EC23" w14:textId="1274E090" w:rsidR="00BA2B47" w:rsidRDefault="00BA2B47" w:rsidP="00BA2B47">
      <w:pPr>
        <w:widowControl w:val="0"/>
        <w:autoSpaceDE w:val="0"/>
        <w:autoSpaceDN w:val="0"/>
        <w:adjustRightInd w:val="0"/>
        <w:contextualSpacing/>
        <w:jc w:val="center"/>
        <w:rPr>
          <w:rFonts w:cs="Arial"/>
          <w:b/>
          <w:sz w:val="24"/>
        </w:rPr>
      </w:pPr>
      <w:r w:rsidRPr="00AF10C4">
        <w:rPr>
          <w:rFonts w:cs="Arial"/>
          <w:b/>
          <w:sz w:val="24"/>
        </w:rPr>
        <w:t>Contratada</w:t>
      </w:r>
    </w:p>
    <w:p w14:paraId="791FF36A" w14:textId="77777777" w:rsidR="00FF447D" w:rsidRDefault="00FF447D" w:rsidP="00BA2B47">
      <w:pPr>
        <w:widowControl w:val="0"/>
        <w:autoSpaceDE w:val="0"/>
        <w:autoSpaceDN w:val="0"/>
        <w:adjustRightInd w:val="0"/>
        <w:contextualSpacing/>
        <w:jc w:val="center"/>
        <w:rPr>
          <w:rFonts w:cs="Arial"/>
          <w:b/>
          <w:sz w:val="24"/>
        </w:rPr>
      </w:pPr>
    </w:p>
    <w:p w14:paraId="384803FA" w14:textId="77777777" w:rsidR="00FF447D" w:rsidRDefault="00FF447D" w:rsidP="00BA2B47">
      <w:pPr>
        <w:widowControl w:val="0"/>
        <w:autoSpaceDE w:val="0"/>
        <w:autoSpaceDN w:val="0"/>
        <w:adjustRightInd w:val="0"/>
        <w:contextualSpacing/>
        <w:jc w:val="center"/>
        <w:rPr>
          <w:rFonts w:cs="Arial"/>
          <w:b/>
          <w:sz w:val="24"/>
        </w:rPr>
      </w:pPr>
    </w:p>
    <w:p w14:paraId="09654EB8" w14:textId="77777777" w:rsidR="00FF447D" w:rsidRPr="00AF10C4" w:rsidRDefault="00FF447D" w:rsidP="00BA2B47">
      <w:pPr>
        <w:widowControl w:val="0"/>
        <w:autoSpaceDE w:val="0"/>
        <w:autoSpaceDN w:val="0"/>
        <w:adjustRightInd w:val="0"/>
        <w:contextualSpacing/>
        <w:jc w:val="center"/>
        <w:rPr>
          <w:rFonts w:cs="Arial"/>
          <w:b/>
          <w:sz w:val="24"/>
        </w:rPr>
      </w:pPr>
    </w:p>
    <w:p w14:paraId="62FF79F2" w14:textId="2AFAE920" w:rsidR="00C86E79" w:rsidRPr="00AF10C4" w:rsidRDefault="00C86E79" w:rsidP="008124F8">
      <w:pPr>
        <w:widowControl w:val="0"/>
        <w:autoSpaceDE w:val="0"/>
        <w:autoSpaceDN w:val="0"/>
        <w:adjustRightInd w:val="0"/>
        <w:contextualSpacing/>
        <w:rPr>
          <w:rFonts w:cs="Arial"/>
          <w:b/>
          <w:sz w:val="24"/>
        </w:rPr>
      </w:pPr>
      <w:r w:rsidRPr="00AF10C4">
        <w:rPr>
          <w:rFonts w:cs="Arial"/>
          <w:b/>
          <w:sz w:val="24"/>
        </w:rPr>
        <w:t>Testemunhas:</w:t>
      </w:r>
    </w:p>
    <w:p w14:paraId="7DF62A47" w14:textId="77777777" w:rsidR="00C86E79" w:rsidRPr="00AF10C4" w:rsidRDefault="00C86E79" w:rsidP="00C86E79">
      <w:pPr>
        <w:widowControl w:val="0"/>
        <w:autoSpaceDE w:val="0"/>
        <w:autoSpaceDN w:val="0"/>
        <w:adjustRightInd w:val="0"/>
        <w:contextualSpacing/>
        <w:jc w:val="center"/>
        <w:rPr>
          <w:rFonts w:cs="Arial"/>
          <w:b/>
          <w:sz w:val="24"/>
        </w:rPr>
      </w:pPr>
    </w:p>
    <w:p w14:paraId="7256D0C5" w14:textId="77777777" w:rsidR="008124F8" w:rsidRPr="00AF10C4" w:rsidRDefault="00C86E79" w:rsidP="008124F8">
      <w:pPr>
        <w:widowControl w:val="0"/>
        <w:autoSpaceDE w:val="0"/>
        <w:autoSpaceDN w:val="0"/>
        <w:adjustRightInd w:val="0"/>
        <w:contextualSpacing/>
        <w:rPr>
          <w:rFonts w:cs="Arial"/>
          <w:sz w:val="24"/>
        </w:rPr>
      </w:pPr>
      <w:r w:rsidRPr="00AF10C4">
        <w:rPr>
          <w:rFonts w:cs="Arial"/>
          <w:sz w:val="24"/>
        </w:rPr>
        <w:t xml:space="preserve">NOME: ___________________________________ </w:t>
      </w:r>
      <w:r w:rsidRPr="00AF10C4">
        <w:rPr>
          <w:rFonts w:cs="Arial"/>
          <w:sz w:val="24"/>
        </w:rPr>
        <w:tab/>
      </w:r>
    </w:p>
    <w:p w14:paraId="67C0DF2D" w14:textId="16C43677" w:rsidR="00C86E79" w:rsidRPr="00AF10C4" w:rsidRDefault="00C86E79" w:rsidP="008124F8">
      <w:pPr>
        <w:widowControl w:val="0"/>
        <w:autoSpaceDE w:val="0"/>
        <w:autoSpaceDN w:val="0"/>
        <w:adjustRightInd w:val="0"/>
        <w:contextualSpacing/>
        <w:rPr>
          <w:rFonts w:cs="Arial"/>
          <w:sz w:val="24"/>
        </w:rPr>
      </w:pPr>
      <w:r w:rsidRPr="00AF10C4">
        <w:rPr>
          <w:rFonts w:cs="Arial"/>
          <w:sz w:val="24"/>
        </w:rPr>
        <w:t>CPF: __________________________</w:t>
      </w:r>
      <w:r w:rsidR="008124F8" w:rsidRPr="00AF10C4">
        <w:rPr>
          <w:rFonts w:cs="Arial"/>
          <w:sz w:val="24"/>
        </w:rPr>
        <w:t>___________</w:t>
      </w:r>
    </w:p>
    <w:p w14:paraId="5EF65F12" w14:textId="77777777" w:rsidR="008124F8" w:rsidRPr="00AF10C4" w:rsidRDefault="008124F8" w:rsidP="008124F8">
      <w:pPr>
        <w:widowControl w:val="0"/>
        <w:autoSpaceDE w:val="0"/>
        <w:autoSpaceDN w:val="0"/>
        <w:adjustRightInd w:val="0"/>
        <w:contextualSpacing/>
        <w:rPr>
          <w:rFonts w:cs="Arial"/>
          <w:sz w:val="24"/>
        </w:rPr>
      </w:pPr>
    </w:p>
    <w:p w14:paraId="55846A37" w14:textId="097B6C4C" w:rsidR="008124F8" w:rsidRPr="00AF10C4" w:rsidRDefault="00C86E79" w:rsidP="008124F8">
      <w:pPr>
        <w:widowControl w:val="0"/>
        <w:autoSpaceDE w:val="0"/>
        <w:autoSpaceDN w:val="0"/>
        <w:adjustRightInd w:val="0"/>
        <w:contextualSpacing/>
        <w:rPr>
          <w:rFonts w:cs="Arial"/>
          <w:sz w:val="24"/>
        </w:rPr>
      </w:pPr>
      <w:r w:rsidRPr="00AF10C4">
        <w:rPr>
          <w:rFonts w:cs="Arial"/>
          <w:sz w:val="24"/>
        </w:rPr>
        <w:t xml:space="preserve">NOME: ___________________________________ </w:t>
      </w:r>
      <w:r w:rsidRPr="00AF10C4">
        <w:rPr>
          <w:rFonts w:cs="Arial"/>
          <w:sz w:val="24"/>
        </w:rPr>
        <w:tab/>
      </w:r>
    </w:p>
    <w:p w14:paraId="35AC708E" w14:textId="462668D4" w:rsidR="00061C47" w:rsidRPr="00AF10C4" w:rsidRDefault="00C86E79" w:rsidP="00C86E79">
      <w:pPr>
        <w:widowControl w:val="0"/>
        <w:autoSpaceDE w:val="0"/>
        <w:autoSpaceDN w:val="0"/>
        <w:adjustRightInd w:val="0"/>
        <w:contextualSpacing/>
        <w:rPr>
          <w:rFonts w:cs="Arial"/>
          <w:sz w:val="24"/>
        </w:rPr>
        <w:sectPr w:rsidR="00061C47" w:rsidRPr="00AF10C4" w:rsidSect="006213D4">
          <w:headerReference w:type="default" r:id="rId30"/>
          <w:type w:val="continuous"/>
          <w:pgSz w:w="12240" w:h="15840"/>
          <w:pgMar w:top="2041" w:right="1134" w:bottom="1134" w:left="1701" w:header="720" w:footer="720" w:gutter="0"/>
          <w:cols w:space="720"/>
        </w:sectPr>
      </w:pPr>
      <w:r w:rsidRPr="00AF10C4">
        <w:rPr>
          <w:rFonts w:cs="Arial"/>
          <w:sz w:val="24"/>
        </w:rPr>
        <w:t>CPF: __________________________</w:t>
      </w:r>
      <w:r w:rsidR="00BA2B47" w:rsidRPr="00AF10C4">
        <w:rPr>
          <w:rFonts w:cs="Arial"/>
          <w:sz w:val="24"/>
        </w:rPr>
        <w:t>________</w:t>
      </w:r>
      <w:r w:rsidR="00DC2715" w:rsidRPr="00AF10C4">
        <w:rPr>
          <w:rFonts w:cs="Arial"/>
          <w:sz w:val="24"/>
        </w:rPr>
        <w:t>_</w:t>
      </w:r>
    </w:p>
    <w:p w14:paraId="3772FC4B" w14:textId="77777777" w:rsidR="00C86E79" w:rsidRPr="00AF10C4" w:rsidRDefault="00C86E79" w:rsidP="0056271A">
      <w:pPr>
        <w:contextualSpacing/>
        <w:rPr>
          <w:rFonts w:cs="Arial"/>
          <w:b/>
          <w:sz w:val="24"/>
        </w:rPr>
      </w:pPr>
    </w:p>
    <w:sectPr w:rsidR="00C86E79" w:rsidRPr="00AF10C4" w:rsidSect="005E0251">
      <w:headerReference w:type="default" r:id="rId31"/>
      <w:footerReference w:type="default" r:id="rId32"/>
      <w:headerReference w:type="first" r:id="rId3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FA236" w14:textId="77777777" w:rsidR="00642596" w:rsidRDefault="00642596" w:rsidP="00805244">
      <w:r>
        <w:separator/>
      </w:r>
    </w:p>
  </w:endnote>
  <w:endnote w:type="continuationSeparator" w:id="0">
    <w:p w14:paraId="1CB6F2C9" w14:textId="77777777" w:rsidR="00642596" w:rsidRDefault="00642596" w:rsidP="00805244">
      <w:r>
        <w:continuationSeparator/>
      </w:r>
    </w:p>
  </w:endnote>
  <w:endnote w:type="continuationNotice" w:id="1">
    <w:p w14:paraId="00A394BE" w14:textId="77777777" w:rsidR="00642596" w:rsidRDefault="006425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Zurich BT">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62708"/>
      <w:docPartObj>
        <w:docPartGallery w:val="Page Numbers (Bottom of Page)"/>
        <w:docPartUnique/>
      </w:docPartObj>
    </w:sdtPr>
    <w:sdtContent>
      <w:p w14:paraId="4B7F1A09" w14:textId="3C51C5F6" w:rsidR="0076201C" w:rsidRDefault="0076201C">
        <w:pPr>
          <w:pStyle w:val="Rodap"/>
          <w:jc w:val="right"/>
        </w:pPr>
        <w:r>
          <w:fldChar w:fldCharType="begin"/>
        </w:r>
        <w:r>
          <w:instrText>PAGE   \* MERGEFORMAT</w:instrText>
        </w:r>
        <w:r>
          <w:fldChar w:fldCharType="separate"/>
        </w:r>
        <w:r>
          <w:rPr>
            <w:noProof/>
          </w:rPr>
          <w:t>11</w:t>
        </w:r>
        <w:r>
          <w:fldChar w:fldCharType="end"/>
        </w:r>
      </w:p>
    </w:sdtContent>
  </w:sdt>
  <w:p w14:paraId="2F8ADFDD" w14:textId="2F137673" w:rsidR="0076201C" w:rsidRDefault="0076201C" w:rsidP="009C2BD5">
    <w:pPr>
      <w:tabs>
        <w:tab w:val="center" w:pos="4550"/>
        <w:tab w:val="left" w:pos="5818"/>
      </w:tabs>
      <w:ind w:right="260"/>
      <w:jc w:val="right"/>
      <w:rPr>
        <w:color w:val="8496B0" w:themeColor="text2" w:themeTint="99"/>
        <w:spacing w:val="6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9CA23" w14:textId="77777777" w:rsidR="00642596" w:rsidRDefault="00642596" w:rsidP="00805244">
      <w:r>
        <w:separator/>
      </w:r>
    </w:p>
  </w:footnote>
  <w:footnote w:type="continuationSeparator" w:id="0">
    <w:p w14:paraId="4DF64C0D" w14:textId="77777777" w:rsidR="00642596" w:rsidRDefault="00642596" w:rsidP="00805244">
      <w:r>
        <w:continuationSeparator/>
      </w:r>
    </w:p>
  </w:footnote>
  <w:footnote w:type="continuationNotice" w:id="1">
    <w:p w14:paraId="612B9AC9" w14:textId="77777777" w:rsidR="00642596" w:rsidRDefault="006425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DFDF" w14:textId="77777777" w:rsidR="0076201C" w:rsidRDefault="0076201C" w:rsidP="00420387">
    <w:pPr>
      <w:pStyle w:val="Corpodetexto"/>
      <w:spacing w:line="14" w:lineRule="auto"/>
      <w:jc w:val="right"/>
      <w:rPr>
        <w:sz w:val="20"/>
      </w:rPr>
    </w:pPr>
    <w:r>
      <w:rPr>
        <w:noProof/>
      </w:rPr>
      <w:drawing>
        <wp:anchor distT="0" distB="0" distL="114300" distR="114300" simplePos="0" relativeHeight="251659264" behindDoc="1" locked="0" layoutInCell="1" allowOverlap="1" wp14:anchorId="4FF02785" wp14:editId="4B290729">
          <wp:simplePos x="0" y="0"/>
          <wp:positionH relativeFrom="column">
            <wp:posOffset>-381000</wp:posOffset>
          </wp:positionH>
          <wp:positionV relativeFrom="paragraph">
            <wp:posOffset>-66675</wp:posOffset>
          </wp:positionV>
          <wp:extent cx="952500" cy="914400"/>
          <wp:effectExtent l="0" t="0" r="0" b="0"/>
          <wp:wrapSquare wrapText="bothSides"/>
          <wp:docPr id="36266374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9E4992" w14:textId="77777777" w:rsidR="0076201C" w:rsidRDefault="0076201C" w:rsidP="00420387">
    <w:pPr>
      <w:pStyle w:val="Corpodetexto"/>
      <w:spacing w:line="14" w:lineRule="auto"/>
      <w:jc w:val="right"/>
      <w:rPr>
        <w:sz w:val="20"/>
      </w:rPr>
    </w:pPr>
  </w:p>
  <w:p w14:paraId="557964E4" w14:textId="77777777" w:rsidR="0076201C" w:rsidRPr="00A262ED" w:rsidRDefault="0076201C" w:rsidP="00420387">
    <w:pPr>
      <w:pStyle w:val="Cabealho"/>
      <w:tabs>
        <w:tab w:val="clear" w:pos="4252"/>
        <w:tab w:val="clear" w:pos="8504"/>
      </w:tabs>
      <w:ind w:right="-303"/>
      <w:jc w:val="center"/>
      <w:rPr>
        <w:rFonts w:ascii="Times New Roman" w:hAnsi="Times New Roman" w:cs="Times New Roman"/>
        <w:b/>
        <w:sz w:val="40"/>
        <w:szCs w:val="40"/>
      </w:rPr>
    </w:pPr>
    <w:r w:rsidRPr="00A262ED">
      <w:rPr>
        <w:rFonts w:ascii="Times New Roman" w:hAnsi="Times New Roman" w:cs="Times New Roman"/>
        <w:b/>
        <w:sz w:val="40"/>
        <w:szCs w:val="40"/>
      </w:rPr>
      <w:t>PREFEITURA MUNICIPAL DE TARUMIRIM</w:t>
    </w:r>
  </w:p>
  <w:p w14:paraId="2D206C86" w14:textId="77777777" w:rsidR="0076201C" w:rsidRPr="00A262ED" w:rsidRDefault="0076201C" w:rsidP="00420387">
    <w:pPr>
      <w:pStyle w:val="Cabealho"/>
      <w:tabs>
        <w:tab w:val="clear" w:pos="4252"/>
        <w:tab w:val="clear" w:pos="8504"/>
      </w:tabs>
      <w:ind w:right="-161"/>
      <w:jc w:val="center"/>
      <w:rPr>
        <w:rFonts w:ascii="Times New Roman" w:hAnsi="Times New Roman" w:cs="Times New Roman"/>
        <w:b/>
        <w:sz w:val="30"/>
        <w:szCs w:val="28"/>
      </w:rPr>
    </w:pPr>
    <w:r w:rsidRPr="00A262ED">
      <w:rPr>
        <w:rFonts w:ascii="Times New Roman" w:hAnsi="Times New Roman" w:cs="Times New Roman"/>
        <w:b/>
        <w:sz w:val="30"/>
        <w:szCs w:val="28"/>
      </w:rPr>
      <w:t>CNPJ: 18.338.855/0001-92- ESTADO DE MINAS GERAIS</w:t>
    </w:r>
  </w:p>
  <w:p w14:paraId="0EE45825" w14:textId="77777777" w:rsidR="0076201C" w:rsidRDefault="0076201C" w:rsidP="00F756D4">
    <w:pPr>
      <w:pStyle w:val="Cabealho"/>
      <w:tabs>
        <w:tab w:val="left" w:pos="2550"/>
      </w:tabs>
      <w:ind w:firstLine="1418"/>
      <w:jc w:val="center"/>
      <w:rPr>
        <w:rFonts w:ascii="Times New Roman" w:hAnsi="Times New Roman"/>
        <w:szCs w:val="20"/>
      </w:rPr>
    </w:pPr>
  </w:p>
  <w:p w14:paraId="1557BF26" w14:textId="5D08681A" w:rsidR="0076201C" w:rsidRPr="0003754F" w:rsidRDefault="0076201C" w:rsidP="006213D4">
    <w:pPr>
      <w:jc w:val="center"/>
      <w:rPr>
        <w:rFonts w:ascii="Bookman Old Style" w:hAnsi="Bookman Old Style"/>
        <w:b/>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8DA5" w14:textId="0BCB57F6" w:rsidR="0076201C" w:rsidRPr="00DB6AE0" w:rsidRDefault="0076201C" w:rsidP="00DB6AE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734A" w14:textId="4C4F9A6E" w:rsidR="0076201C" w:rsidRDefault="0076201C" w:rsidP="009C2BD5">
    <w:pPr>
      <w:pStyle w:val="Cabealho"/>
      <w:jc w:val="right"/>
    </w:pPr>
  </w:p>
  <w:p w14:paraId="7D524C4C" w14:textId="5594BA01" w:rsidR="0076201C" w:rsidRDefault="0076201C">
    <w:pPr>
      <w:pStyle w:val="Cabealho"/>
    </w:pPr>
  </w:p>
  <w:p w14:paraId="154E143B" w14:textId="77777777" w:rsidR="0076201C" w:rsidRDefault="0076201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3088" w14:textId="1AA1B14E" w:rsidR="0076201C" w:rsidRDefault="0076201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1799"/>
    <w:multiLevelType w:val="multilevel"/>
    <w:tmpl w:val="DCB6B7FE"/>
    <w:lvl w:ilvl="0">
      <w:start w:val="4"/>
      <w:numFmt w:val="decimal"/>
      <w:lvlText w:val="%1"/>
      <w:lvlJc w:val="left"/>
      <w:pPr>
        <w:ind w:left="360" w:hanging="360"/>
      </w:pPr>
      <w:rPr>
        <w:rFonts w:hint="default"/>
        <w:b/>
      </w:rPr>
    </w:lvl>
    <w:lvl w:ilvl="1">
      <w:start w:val="1"/>
      <w:numFmt w:val="decimal"/>
      <w:lvlText w:val="%1.%2"/>
      <w:lvlJc w:val="left"/>
      <w:pPr>
        <w:ind w:left="690" w:hanging="360"/>
      </w:pPr>
      <w:rPr>
        <w:rFonts w:hint="default"/>
        <w:b/>
      </w:rPr>
    </w:lvl>
    <w:lvl w:ilvl="2">
      <w:start w:val="1"/>
      <w:numFmt w:val="decimal"/>
      <w:lvlText w:val="%1.%2.%3"/>
      <w:lvlJc w:val="left"/>
      <w:pPr>
        <w:ind w:left="1380" w:hanging="720"/>
      </w:pPr>
      <w:rPr>
        <w:rFonts w:hint="default"/>
        <w:b/>
      </w:rPr>
    </w:lvl>
    <w:lvl w:ilvl="3">
      <w:start w:val="1"/>
      <w:numFmt w:val="decimal"/>
      <w:lvlText w:val="%1.%2.%3.%4"/>
      <w:lvlJc w:val="left"/>
      <w:pPr>
        <w:ind w:left="2070" w:hanging="1080"/>
      </w:pPr>
      <w:rPr>
        <w:rFonts w:hint="default"/>
        <w:b/>
      </w:rPr>
    </w:lvl>
    <w:lvl w:ilvl="4">
      <w:start w:val="1"/>
      <w:numFmt w:val="decimal"/>
      <w:lvlText w:val="%1.%2.%3.%4.%5"/>
      <w:lvlJc w:val="left"/>
      <w:pPr>
        <w:ind w:left="2400" w:hanging="1080"/>
      </w:pPr>
      <w:rPr>
        <w:rFonts w:hint="default"/>
        <w:b/>
      </w:rPr>
    </w:lvl>
    <w:lvl w:ilvl="5">
      <w:start w:val="1"/>
      <w:numFmt w:val="decimalZero"/>
      <w:lvlText w:val="%1.%2.%3.%4.%5.%6"/>
      <w:lvlJc w:val="left"/>
      <w:pPr>
        <w:ind w:left="3090" w:hanging="1440"/>
      </w:pPr>
      <w:rPr>
        <w:rFonts w:hint="default"/>
        <w:b/>
      </w:rPr>
    </w:lvl>
    <w:lvl w:ilvl="6">
      <w:start w:val="1"/>
      <w:numFmt w:val="decimal"/>
      <w:lvlText w:val="%1.%2.%3.%4.%5.%6.%7"/>
      <w:lvlJc w:val="left"/>
      <w:pPr>
        <w:ind w:left="3420" w:hanging="1440"/>
      </w:pPr>
      <w:rPr>
        <w:rFonts w:hint="default"/>
        <w:b/>
      </w:rPr>
    </w:lvl>
    <w:lvl w:ilvl="7">
      <w:start w:val="1"/>
      <w:numFmt w:val="decimalZero"/>
      <w:lvlText w:val="%1.%2.%3.%4.%5.%6.%7.%8"/>
      <w:lvlJc w:val="left"/>
      <w:pPr>
        <w:ind w:left="4110" w:hanging="1800"/>
      </w:pPr>
      <w:rPr>
        <w:rFonts w:hint="default"/>
        <w:b/>
      </w:rPr>
    </w:lvl>
    <w:lvl w:ilvl="8">
      <w:start w:val="1"/>
      <w:numFmt w:val="decimal"/>
      <w:lvlText w:val="%1.%2.%3.%4.%5.%6.%7.%8.%9"/>
      <w:lvlJc w:val="left"/>
      <w:pPr>
        <w:ind w:left="4440" w:hanging="1800"/>
      </w:pPr>
      <w:rPr>
        <w:rFonts w:hint="default"/>
        <w:b/>
      </w:rPr>
    </w:lvl>
  </w:abstractNum>
  <w:abstractNum w:abstractNumId="1" w15:restartNumberingAfterBreak="0">
    <w:nsid w:val="1B6C34D0"/>
    <w:multiLevelType w:val="hybridMultilevel"/>
    <w:tmpl w:val="C248FFC6"/>
    <w:lvl w:ilvl="0" w:tplc="ED60FF1E">
      <w:start w:val="1"/>
      <w:numFmt w:val="decimal"/>
      <w:lvlText w:val="%1."/>
      <w:lvlJc w:val="left"/>
      <w:pPr>
        <w:ind w:left="502" w:hanging="360"/>
      </w:pPr>
      <w:rPr>
        <w:sz w:val="24"/>
        <w:szCs w:val="24"/>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3977" w:hanging="432"/>
      </w:pPr>
      <w:rPr>
        <w:rFonts w:hint="default"/>
        <w:b w:val="0"/>
        <w:i w:val="0"/>
        <w:iCs/>
      </w:rPr>
    </w:lvl>
    <w:lvl w:ilvl="2">
      <w:start w:val="1"/>
      <w:numFmt w:val="decimal"/>
      <w:lvlText w:val="%1.%2.%3."/>
      <w:lvlJc w:val="left"/>
      <w:pPr>
        <w:ind w:left="1072"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9C31FE"/>
    <w:multiLevelType w:val="multilevel"/>
    <w:tmpl w:val="ACEC9020"/>
    <w:lvl w:ilvl="0">
      <w:start w:val="1"/>
      <w:numFmt w:val="decimal"/>
      <w:lvlText w:val="%1."/>
      <w:lvlJc w:val="left"/>
      <w:pPr>
        <w:ind w:left="425" w:hanging="425"/>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0" w:hanging="485"/>
      </w:pPr>
      <w:rPr>
        <w:rFonts w:ascii="Georgia" w:eastAsia="Times New Roman" w:hAnsi="Georgia" w:cs="Times New Roman" w:hint="default"/>
        <w:b/>
        <w:bCs/>
        <w:i w:val="0"/>
        <w:iCs w:val="0"/>
        <w:spacing w:val="0"/>
        <w:w w:val="100"/>
        <w:sz w:val="24"/>
        <w:szCs w:val="24"/>
        <w:lang w:val="pt-PT" w:eastAsia="en-US" w:bidi="ar-SA"/>
      </w:rPr>
    </w:lvl>
    <w:lvl w:ilvl="2">
      <w:numFmt w:val="bullet"/>
      <w:lvlText w:val="•"/>
      <w:lvlJc w:val="left"/>
      <w:pPr>
        <w:ind w:left="1456" w:hanging="485"/>
      </w:pPr>
      <w:rPr>
        <w:rFonts w:hint="default"/>
        <w:lang w:val="pt-PT" w:eastAsia="en-US" w:bidi="ar-SA"/>
      </w:rPr>
    </w:lvl>
    <w:lvl w:ilvl="3">
      <w:numFmt w:val="bullet"/>
      <w:lvlText w:val="•"/>
      <w:lvlJc w:val="left"/>
      <w:pPr>
        <w:ind w:left="2497" w:hanging="485"/>
      </w:pPr>
      <w:rPr>
        <w:rFonts w:hint="default"/>
        <w:lang w:val="pt-PT" w:eastAsia="en-US" w:bidi="ar-SA"/>
      </w:rPr>
    </w:lvl>
    <w:lvl w:ilvl="4">
      <w:numFmt w:val="bullet"/>
      <w:lvlText w:val="•"/>
      <w:lvlJc w:val="left"/>
      <w:pPr>
        <w:ind w:left="3538" w:hanging="485"/>
      </w:pPr>
      <w:rPr>
        <w:rFonts w:hint="default"/>
        <w:lang w:val="pt-PT" w:eastAsia="en-US" w:bidi="ar-SA"/>
      </w:rPr>
    </w:lvl>
    <w:lvl w:ilvl="5">
      <w:numFmt w:val="bullet"/>
      <w:lvlText w:val="•"/>
      <w:lvlJc w:val="left"/>
      <w:pPr>
        <w:ind w:left="4578" w:hanging="485"/>
      </w:pPr>
      <w:rPr>
        <w:rFonts w:hint="default"/>
        <w:lang w:val="pt-PT" w:eastAsia="en-US" w:bidi="ar-SA"/>
      </w:rPr>
    </w:lvl>
    <w:lvl w:ilvl="6">
      <w:numFmt w:val="bullet"/>
      <w:lvlText w:val="•"/>
      <w:lvlJc w:val="left"/>
      <w:pPr>
        <w:ind w:left="5619" w:hanging="485"/>
      </w:pPr>
      <w:rPr>
        <w:rFonts w:hint="default"/>
        <w:lang w:val="pt-PT" w:eastAsia="en-US" w:bidi="ar-SA"/>
      </w:rPr>
    </w:lvl>
    <w:lvl w:ilvl="7">
      <w:numFmt w:val="bullet"/>
      <w:lvlText w:val="•"/>
      <w:lvlJc w:val="left"/>
      <w:pPr>
        <w:ind w:left="6660" w:hanging="485"/>
      </w:pPr>
      <w:rPr>
        <w:rFonts w:hint="default"/>
        <w:lang w:val="pt-PT" w:eastAsia="en-US" w:bidi="ar-SA"/>
      </w:rPr>
    </w:lvl>
    <w:lvl w:ilvl="8">
      <w:numFmt w:val="bullet"/>
      <w:lvlText w:val="•"/>
      <w:lvlJc w:val="left"/>
      <w:pPr>
        <w:ind w:left="7700" w:hanging="485"/>
      </w:pPr>
      <w:rPr>
        <w:rFonts w:hint="default"/>
        <w:lang w:val="pt-PT" w:eastAsia="en-US" w:bidi="ar-SA"/>
      </w:rPr>
    </w:lvl>
  </w:abstractNum>
  <w:abstractNum w:abstractNumId="4" w15:restartNumberingAfterBreak="0">
    <w:nsid w:val="1F355A36"/>
    <w:multiLevelType w:val="hybridMultilevel"/>
    <w:tmpl w:val="7A8A889C"/>
    <w:lvl w:ilvl="0" w:tplc="3B02473A">
      <w:start w:val="1"/>
      <w:numFmt w:val="lowerLetter"/>
      <w:lvlText w:val="%1)"/>
      <w:lvlJc w:val="left"/>
      <w:pPr>
        <w:ind w:left="1004" w:hanging="360"/>
      </w:pPr>
      <w:rPr>
        <w:rFonts w:ascii="Georgia" w:eastAsia="Times New Roman" w:hAnsi="Georgia" w:cs="Times New Roman" w:hint="default"/>
        <w:b/>
        <w:bCs/>
        <w:i w:val="0"/>
        <w:iCs w:val="0"/>
        <w:spacing w:val="0"/>
        <w:w w:val="99"/>
        <w:sz w:val="22"/>
        <w:szCs w:val="22"/>
        <w:lang w:val="pt-PT" w:eastAsia="en-US" w:bidi="ar-SA"/>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5" w15:restartNumberingAfterBreak="0">
    <w:nsid w:val="1F9E3705"/>
    <w:multiLevelType w:val="hybridMultilevel"/>
    <w:tmpl w:val="ECF4D22E"/>
    <w:lvl w:ilvl="0" w:tplc="7F545E52">
      <w:start w:val="2"/>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248A0AC3"/>
    <w:multiLevelType w:val="hybridMultilevel"/>
    <w:tmpl w:val="0846A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FAB4047"/>
    <w:multiLevelType w:val="hybridMultilevel"/>
    <w:tmpl w:val="378AF634"/>
    <w:lvl w:ilvl="0" w:tplc="F39ADA2A">
      <w:start w:val="1"/>
      <w:numFmt w:val="lowerLetter"/>
      <w:lvlText w:val="%1)"/>
      <w:lvlJc w:val="left"/>
      <w:pPr>
        <w:ind w:left="720" w:hanging="360"/>
      </w:pPr>
      <w:rPr>
        <w:rFonts w:ascii="Times New Roman" w:hAnsi="Times New Roman" w:cs="Times New Roman"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29D3AF7"/>
    <w:multiLevelType w:val="multilevel"/>
    <w:tmpl w:val="ACEC9020"/>
    <w:lvl w:ilvl="0">
      <w:start w:val="1"/>
      <w:numFmt w:val="decimal"/>
      <w:lvlText w:val="%1."/>
      <w:lvlJc w:val="left"/>
      <w:pPr>
        <w:ind w:left="425" w:hanging="425"/>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0" w:hanging="485"/>
      </w:pPr>
      <w:rPr>
        <w:rFonts w:ascii="Georgia" w:eastAsia="Times New Roman" w:hAnsi="Georgia" w:cs="Times New Roman" w:hint="default"/>
        <w:b/>
        <w:bCs/>
        <w:i w:val="0"/>
        <w:iCs w:val="0"/>
        <w:spacing w:val="0"/>
        <w:w w:val="100"/>
        <w:sz w:val="24"/>
        <w:szCs w:val="24"/>
        <w:lang w:val="pt-PT" w:eastAsia="en-US" w:bidi="ar-SA"/>
      </w:rPr>
    </w:lvl>
    <w:lvl w:ilvl="2">
      <w:numFmt w:val="bullet"/>
      <w:lvlText w:val="•"/>
      <w:lvlJc w:val="left"/>
      <w:pPr>
        <w:ind w:left="1456" w:hanging="485"/>
      </w:pPr>
      <w:rPr>
        <w:rFonts w:hint="default"/>
        <w:lang w:val="pt-PT" w:eastAsia="en-US" w:bidi="ar-SA"/>
      </w:rPr>
    </w:lvl>
    <w:lvl w:ilvl="3">
      <w:numFmt w:val="bullet"/>
      <w:lvlText w:val="•"/>
      <w:lvlJc w:val="left"/>
      <w:pPr>
        <w:ind w:left="2497" w:hanging="485"/>
      </w:pPr>
      <w:rPr>
        <w:rFonts w:hint="default"/>
        <w:lang w:val="pt-PT" w:eastAsia="en-US" w:bidi="ar-SA"/>
      </w:rPr>
    </w:lvl>
    <w:lvl w:ilvl="4">
      <w:numFmt w:val="bullet"/>
      <w:lvlText w:val="•"/>
      <w:lvlJc w:val="left"/>
      <w:pPr>
        <w:ind w:left="3538" w:hanging="485"/>
      </w:pPr>
      <w:rPr>
        <w:rFonts w:hint="default"/>
        <w:lang w:val="pt-PT" w:eastAsia="en-US" w:bidi="ar-SA"/>
      </w:rPr>
    </w:lvl>
    <w:lvl w:ilvl="5">
      <w:numFmt w:val="bullet"/>
      <w:lvlText w:val="•"/>
      <w:lvlJc w:val="left"/>
      <w:pPr>
        <w:ind w:left="4578" w:hanging="485"/>
      </w:pPr>
      <w:rPr>
        <w:rFonts w:hint="default"/>
        <w:lang w:val="pt-PT" w:eastAsia="en-US" w:bidi="ar-SA"/>
      </w:rPr>
    </w:lvl>
    <w:lvl w:ilvl="6">
      <w:numFmt w:val="bullet"/>
      <w:lvlText w:val="•"/>
      <w:lvlJc w:val="left"/>
      <w:pPr>
        <w:ind w:left="5619" w:hanging="485"/>
      </w:pPr>
      <w:rPr>
        <w:rFonts w:hint="default"/>
        <w:lang w:val="pt-PT" w:eastAsia="en-US" w:bidi="ar-SA"/>
      </w:rPr>
    </w:lvl>
    <w:lvl w:ilvl="7">
      <w:numFmt w:val="bullet"/>
      <w:lvlText w:val="•"/>
      <w:lvlJc w:val="left"/>
      <w:pPr>
        <w:ind w:left="6660" w:hanging="485"/>
      </w:pPr>
      <w:rPr>
        <w:rFonts w:hint="default"/>
        <w:lang w:val="pt-PT" w:eastAsia="en-US" w:bidi="ar-SA"/>
      </w:rPr>
    </w:lvl>
    <w:lvl w:ilvl="8">
      <w:numFmt w:val="bullet"/>
      <w:lvlText w:val="•"/>
      <w:lvlJc w:val="left"/>
      <w:pPr>
        <w:ind w:left="7700" w:hanging="485"/>
      </w:pPr>
      <w:rPr>
        <w:rFonts w:hint="default"/>
        <w:lang w:val="pt-PT" w:eastAsia="en-US" w:bidi="ar-SA"/>
      </w:rPr>
    </w:lvl>
  </w:abstractNum>
  <w:abstractNum w:abstractNumId="9" w15:restartNumberingAfterBreak="0">
    <w:nsid w:val="46E74896"/>
    <w:multiLevelType w:val="multilevel"/>
    <w:tmpl w:val="D8747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7505DC"/>
    <w:multiLevelType w:val="hybridMultilevel"/>
    <w:tmpl w:val="E8D255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6305B92"/>
    <w:multiLevelType w:val="multilevel"/>
    <w:tmpl w:val="F898738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0220403">
    <w:abstractNumId w:val="2"/>
  </w:num>
  <w:num w:numId="2" w16cid:durableId="1532643986">
    <w:abstractNumId w:val="11"/>
  </w:num>
  <w:num w:numId="3" w16cid:durableId="309410745">
    <w:abstractNumId w:val="10"/>
  </w:num>
  <w:num w:numId="4" w16cid:durableId="2109159221">
    <w:abstractNumId w:val="1"/>
  </w:num>
  <w:num w:numId="5" w16cid:durableId="272714197">
    <w:abstractNumId w:val="3"/>
  </w:num>
  <w:num w:numId="6" w16cid:durableId="800420741">
    <w:abstractNumId w:val="12"/>
  </w:num>
  <w:num w:numId="7" w16cid:durableId="2084715535">
    <w:abstractNumId w:val="4"/>
  </w:num>
  <w:num w:numId="8" w16cid:durableId="90707712">
    <w:abstractNumId w:val="9"/>
  </w:num>
  <w:num w:numId="9" w16cid:durableId="129828862">
    <w:abstractNumId w:val="5"/>
  </w:num>
  <w:num w:numId="10" w16cid:durableId="1550726414">
    <w:abstractNumId w:val="6"/>
  </w:num>
  <w:num w:numId="11" w16cid:durableId="2039550746">
    <w:abstractNumId w:val="0"/>
  </w:num>
  <w:num w:numId="12" w16cid:durableId="827210921">
    <w:abstractNumId w:val="13"/>
  </w:num>
  <w:num w:numId="13" w16cid:durableId="1286547381">
    <w:abstractNumId w:val="7"/>
  </w:num>
  <w:num w:numId="14" w16cid:durableId="136748382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A"/>
    <w:rsid w:val="000001C4"/>
    <w:rsid w:val="00000E20"/>
    <w:rsid w:val="000012E6"/>
    <w:rsid w:val="00003379"/>
    <w:rsid w:val="00004A1D"/>
    <w:rsid w:val="0000591F"/>
    <w:rsid w:val="00005DBE"/>
    <w:rsid w:val="00005DF8"/>
    <w:rsid w:val="000108CB"/>
    <w:rsid w:val="00011908"/>
    <w:rsid w:val="000147AA"/>
    <w:rsid w:val="00021F8A"/>
    <w:rsid w:val="00022663"/>
    <w:rsid w:val="00022D75"/>
    <w:rsid w:val="00024EA0"/>
    <w:rsid w:val="00025A6A"/>
    <w:rsid w:val="0002689F"/>
    <w:rsid w:val="0002711D"/>
    <w:rsid w:val="0003020C"/>
    <w:rsid w:val="00031257"/>
    <w:rsid w:val="00035AB2"/>
    <w:rsid w:val="00037224"/>
    <w:rsid w:val="00040021"/>
    <w:rsid w:val="000419D5"/>
    <w:rsid w:val="00041CDD"/>
    <w:rsid w:val="000453AB"/>
    <w:rsid w:val="00047934"/>
    <w:rsid w:val="0005189C"/>
    <w:rsid w:val="00052B60"/>
    <w:rsid w:val="000538D7"/>
    <w:rsid w:val="00055A84"/>
    <w:rsid w:val="00061C47"/>
    <w:rsid w:val="000655D5"/>
    <w:rsid w:val="000733DF"/>
    <w:rsid w:val="000738AC"/>
    <w:rsid w:val="000751DC"/>
    <w:rsid w:val="000753D2"/>
    <w:rsid w:val="00077679"/>
    <w:rsid w:val="00077ECD"/>
    <w:rsid w:val="00080F44"/>
    <w:rsid w:val="00082366"/>
    <w:rsid w:val="0008277B"/>
    <w:rsid w:val="000851EA"/>
    <w:rsid w:val="00090042"/>
    <w:rsid w:val="000908F9"/>
    <w:rsid w:val="00091423"/>
    <w:rsid w:val="000932E2"/>
    <w:rsid w:val="00097F7F"/>
    <w:rsid w:val="000A1E1F"/>
    <w:rsid w:val="000A35C5"/>
    <w:rsid w:val="000A3EC0"/>
    <w:rsid w:val="000A4042"/>
    <w:rsid w:val="000A4B48"/>
    <w:rsid w:val="000A58FB"/>
    <w:rsid w:val="000A6C61"/>
    <w:rsid w:val="000B2881"/>
    <w:rsid w:val="000B2932"/>
    <w:rsid w:val="000B3084"/>
    <w:rsid w:val="000B4D68"/>
    <w:rsid w:val="000B4F19"/>
    <w:rsid w:val="000B541C"/>
    <w:rsid w:val="000C243F"/>
    <w:rsid w:val="000C263C"/>
    <w:rsid w:val="000C4B11"/>
    <w:rsid w:val="000C6754"/>
    <w:rsid w:val="000C6801"/>
    <w:rsid w:val="000C6A4E"/>
    <w:rsid w:val="000C769C"/>
    <w:rsid w:val="000C7D88"/>
    <w:rsid w:val="000C7F26"/>
    <w:rsid w:val="000D1E00"/>
    <w:rsid w:val="000D22F3"/>
    <w:rsid w:val="000D30DE"/>
    <w:rsid w:val="000E128E"/>
    <w:rsid w:val="000E19AC"/>
    <w:rsid w:val="000E1FEF"/>
    <w:rsid w:val="000E21D5"/>
    <w:rsid w:val="000E322B"/>
    <w:rsid w:val="000E4CB6"/>
    <w:rsid w:val="000E58E5"/>
    <w:rsid w:val="000E6C76"/>
    <w:rsid w:val="000E72B7"/>
    <w:rsid w:val="000F053B"/>
    <w:rsid w:val="000F1344"/>
    <w:rsid w:val="000F18CF"/>
    <w:rsid w:val="000F1B52"/>
    <w:rsid w:val="000F1C45"/>
    <w:rsid w:val="000F2133"/>
    <w:rsid w:val="000F2FD3"/>
    <w:rsid w:val="000F391A"/>
    <w:rsid w:val="000F39D9"/>
    <w:rsid w:val="000F55C8"/>
    <w:rsid w:val="000F5AD3"/>
    <w:rsid w:val="000F65F6"/>
    <w:rsid w:val="00100A57"/>
    <w:rsid w:val="00100F2D"/>
    <w:rsid w:val="00101400"/>
    <w:rsid w:val="00102C57"/>
    <w:rsid w:val="001031C8"/>
    <w:rsid w:val="00103280"/>
    <w:rsid w:val="0010360D"/>
    <w:rsid w:val="00104D90"/>
    <w:rsid w:val="00106CF1"/>
    <w:rsid w:val="00112EC7"/>
    <w:rsid w:val="0011427B"/>
    <w:rsid w:val="001147CF"/>
    <w:rsid w:val="00114E58"/>
    <w:rsid w:val="0011688E"/>
    <w:rsid w:val="00121D9B"/>
    <w:rsid w:val="00123BE9"/>
    <w:rsid w:val="00123D81"/>
    <w:rsid w:val="00124542"/>
    <w:rsid w:val="00124562"/>
    <w:rsid w:val="00125EC8"/>
    <w:rsid w:val="001272A1"/>
    <w:rsid w:val="0013050C"/>
    <w:rsid w:val="00131491"/>
    <w:rsid w:val="00134D7B"/>
    <w:rsid w:val="0013539A"/>
    <w:rsid w:val="001402FB"/>
    <w:rsid w:val="00140DE7"/>
    <w:rsid w:val="00141307"/>
    <w:rsid w:val="00141AB7"/>
    <w:rsid w:val="00142F2B"/>
    <w:rsid w:val="00147041"/>
    <w:rsid w:val="00152018"/>
    <w:rsid w:val="001521A1"/>
    <w:rsid w:val="001529AF"/>
    <w:rsid w:val="00153AB0"/>
    <w:rsid w:val="00154AC3"/>
    <w:rsid w:val="00155F6D"/>
    <w:rsid w:val="00157B9D"/>
    <w:rsid w:val="00161944"/>
    <w:rsid w:val="00161FEF"/>
    <w:rsid w:val="001640C4"/>
    <w:rsid w:val="00171837"/>
    <w:rsid w:val="00172029"/>
    <w:rsid w:val="00175EAA"/>
    <w:rsid w:val="001770B8"/>
    <w:rsid w:val="00181AA3"/>
    <w:rsid w:val="001876A2"/>
    <w:rsid w:val="001903ED"/>
    <w:rsid w:val="00190F21"/>
    <w:rsid w:val="001953BE"/>
    <w:rsid w:val="00196F9E"/>
    <w:rsid w:val="00197201"/>
    <w:rsid w:val="00197897"/>
    <w:rsid w:val="001A03C8"/>
    <w:rsid w:val="001A31DC"/>
    <w:rsid w:val="001A5846"/>
    <w:rsid w:val="001A7F76"/>
    <w:rsid w:val="001B177C"/>
    <w:rsid w:val="001B1CF0"/>
    <w:rsid w:val="001B3B40"/>
    <w:rsid w:val="001B51A5"/>
    <w:rsid w:val="001B553E"/>
    <w:rsid w:val="001B7D6A"/>
    <w:rsid w:val="001C08BF"/>
    <w:rsid w:val="001C0DD8"/>
    <w:rsid w:val="001C1740"/>
    <w:rsid w:val="001C7DF6"/>
    <w:rsid w:val="001D10F8"/>
    <w:rsid w:val="001D1310"/>
    <w:rsid w:val="001D2DC9"/>
    <w:rsid w:val="001D347D"/>
    <w:rsid w:val="001D6C6E"/>
    <w:rsid w:val="001E08D6"/>
    <w:rsid w:val="001E1103"/>
    <w:rsid w:val="001E37DD"/>
    <w:rsid w:val="001E42EC"/>
    <w:rsid w:val="001E44BD"/>
    <w:rsid w:val="001E57D7"/>
    <w:rsid w:val="001E594E"/>
    <w:rsid w:val="001E67D9"/>
    <w:rsid w:val="001F0CF7"/>
    <w:rsid w:val="001F24E4"/>
    <w:rsid w:val="001F2832"/>
    <w:rsid w:val="001F32AE"/>
    <w:rsid w:val="001F49F2"/>
    <w:rsid w:val="00201841"/>
    <w:rsid w:val="00201F90"/>
    <w:rsid w:val="0021057A"/>
    <w:rsid w:val="00212237"/>
    <w:rsid w:val="00212C04"/>
    <w:rsid w:val="002139B8"/>
    <w:rsid w:val="002140C9"/>
    <w:rsid w:val="00214615"/>
    <w:rsid w:val="002176D4"/>
    <w:rsid w:val="00220FDB"/>
    <w:rsid w:val="002214A5"/>
    <w:rsid w:val="0022225C"/>
    <w:rsid w:val="00222E53"/>
    <w:rsid w:val="002236A5"/>
    <w:rsid w:val="00224CF1"/>
    <w:rsid w:val="002254C2"/>
    <w:rsid w:val="00225CEC"/>
    <w:rsid w:val="00226999"/>
    <w:rsid w:val="00230237"/>
    <w:rsid w:val="00230A9A"/>
    <w:rsid w:val="0023221F"/>
    <w:rsid w:val="002325E5"/>
    <w:rsid w:val="0023414C"/>
    <w:rsid w:val="002351AB"/>
    <w:rsid w:val="00235E4F"/>
    <w:rsid w:val="0023612A"/>
    <w:rsid w:val="0023685A"/>
    <w:rsid w:val="00237552"/>
    <w:rsid w:val="002407FF"/>
    <w:rsid w:val="00241184"/>
    <w:rsid w:val="00241FFA"/>
    <w:rsid w:val="002433FB"/>
    <w:rsid w:val="002443BB"/>
    <w:rsid w:val="00244485"/>
    <w:rsid w:val="00246F70"/>
    <w:rsid w:val="00246FA8"/>
    <w:rsid w:val="002502E6"/>
    <w:rsid w:val="002507B3"/>
    <w:rsid w:val="00251226"/>
    <w:rsid w:val="00252290"/>
    <w:rsid w:val="00252F83"/>
    <w:rsid w:val="00254C6B"/>
    <w:rsid w:val="0025582F"/>
    <w:rsid w:val="0025762B"/>
    <w:rsid w:val="00257D49"/>
    <w:rsid w:val="002609E2"/>
    <w:rsid w:val="00265253"/>
    <w:rsid w:val="002655C4"/>
    <w:rsid w:val="00266508"/>
    <w:rsid w:val="00267A81"/>
    <w:rsid w:val="00267E28"/>
    <w:rsid w:val="00271A00"/>
    <w:rsid w:val="002733D2"/>
    <w:rsid w:val="00274570"/>
    <w:rsid w:val="00274813"/>
    <w:rsid w:val="00274FA6"/>
    <w:rsid w:val="00275588"/>
    <w:rsid w:val="00275C1C"/>
    <w:rsid w:val="00275FBF"/>
    <w:rsid w:val="002762C8"/>
    <w:rsid w:val="002766D6"/>
    <w:rsid w:val="0028106A"/>
    <w:rsid w:val="00282873"/>
    <w:rsid w:val="00283337"/>
    <w:rsid w:val="00283A8E"/>
    <w:rsid w:val="002848E2"/>
    <w:rsid w:val="00285393"/>
    <w:rsid w:val="002878D1"/>
    <w:rsid w:val="00290E37"/>
    <w:rsid w:val="002913C9"/>
    <w:rsid w:val="00292096"/>
    <w:rsid w:val="00292248"/>
    <w:rsid w:val="00292A23"/>
    <w:rsid w:val="00293923"/>
    <w:rsid w:val="00294319"/>
    <w:rsid w:val="00294801"/>
    <w:rsid w:val="002A4CF4"/>
    <w:rsid w:val="002A520E"/>
    <w:rsid w:val="002A76E2"/>
    <w:rsid w:val="002B2C30"/>
    <w:rsid w:val="002B3076"/>
    <w:rsid w:val="002B440D"/>
    <w:rsid w:val="002B6C40"/>
    <w:rsid w:val="002B6CA8"/>
    <w:rsid w:val="002B735E"/>
    <w:rsid w:val="002C2141"/>
    <w:rsid w:val="002C29D3"/>
    <w:rsid w:val="002C46C4"/>
    <w:rsid w:val="002C682A"/>
    <w:rsid w:val="002D023C"/>
    <w:rsid w:val="002D2A0F"/>
    <w:rsid w:val="002D38AE"/>
    <w:rsid w:val="002D4CD4"/>
    <w:rsid w:val="002D74A6"/>
    <w:rsid w:val="002E0651"/>
    <w:rsid w:val="002E0CC2"/>
    <w:rsid w:val="002E2B2B"/>
    <w:rsid w:val="002E2DB3"/>
    <w:rsid w:val="002E53F3"/>
    <w:rsid w:val="002E6625"/>
    <w:rsid w:val="002F0FC0"/>
    <w:rsid w:val="002F2402"/>
    <w:rsid w:val="002F2965"/>
    <w:rsid w:val="002F34E2"/>
    <w:rsid w:val="002F447C"/>
    <w:rsid w:val="002F45E2"/>
    <w:rsid w:val="002F48BD"/>
    <w:rsid w:val="002F5AC6"/>
    <w:rsid w:val="002F5EFF"/>
    <w:rsid w:val="002F6E56"/>
    <w:rsid w:val="002F7941"/>
    <w:rsid w:val="002F7B4E"/>
    <w:rsid w:val="0030014A"/>
    <w:rsid w:val="003005EA"/>
    <w:rsid w:val="00300729"/>
    <w:rsid w:val="00301DBA"/>
    <w:rsid w:val="003040F6"/>
    <w:rsid w:val="003046E2"/>
    <w:rsid w:val="00306EE1"/>
    <w:rsid w:val="003100F2"/>
    <w:rsid w:val="0031080B"/>
    <w:rsid w:val="00312AE4"/>
    <w:rsid w:val="00312D57"/>
    <w:rsid w:val="00313FBD"/>
    <w:rsid w:val="003176B7"/>
    <w:rsid w:val="00325715"/>
    <w:rsid w:val="00325D5C"/>
    <w:rsid w:val="0033054A"/>
    <w:rsid w:val="00332869"/>
    <w:rsid w:val="0033312B"/>
    <w:rsid w:val="0033363C"/>
    <w:rsid w:val="00335885"/>
    <w:rsid w:val="00337253"/>
    <w:rsid w:val="00342833"/>
    <w:rsid w:val="00343E0A"/>
    <w:rsid w:val="00345ECC"/>
    <w:rsid w:val="00350DB8"/>
    <w:rsid w:val="00351AD8"/>
    <w:rsid w:val="00353369"/>
    <w:rsid w:val="00354471"/>
    <w:rsid w:val="00360AF2"/>
    <w:rsid w:val="00360F5D"/>
    <w:rsid w:val="00362CF5"/>
    <w:rsid w:val="003644B0"/>
    <w:rsid w:val="00371664"/>
    <w:rsid w:val="0037190D"/>
    <w:rsid w:val="00372376"/>
    <w:rsid w:val="003726D9"/>
    <w:rsid w:val="003773DC"/>
    <w:rsid w:val="00381381"/>
    <w:rsid w:val="00381994"/>
    <w:rsid w:val="00382683"/>
    <w:rsid w:val="003839CC"/>
    <w:rsid w:val="0038441B"/>
    <w:rsid w:val="00384856"/>
    <w:rsid w:val="0038550E"/>
    <w:rsid w:val="00385ECB"/>
    <w:rsid w:val="003868F0"/>
    <w:rsid w:val="0039065B"/>
    <w:rsid w:val="00391180"/>
    <w:rsid w:val="00393BC9"/>
    <w:rsid w:val="00394423"/>
    <w:rsid w:val="003959CD"/>
    <w:rsid w:val="003A3A4D"/>
    <w:rsid w:val="003A6E6D"/>
    <w:rsid w:val="003A72FB"/>
    <w:rsid w:val="003A7ACD"/>
    <w:rsid w:val="003B13C6"/>
    <w:rsid w:val="003B262C"/>
    <w:rsid w:val="003B48EC"/>
    <w:rsid w:val="003B4D45"/>
    <w:rsid w:val="003B6E7A"/>
    <w:rsid w:val="003B6ED5"/>
    <w:rsid w:val="003B6FE6"/>
    <w:rsid w:val="003B6FF2"/>
    <w:rsid w:val="003C1079"/>
    <w:rsid w:val="003C40F4"/>
    <w:rsid w:val="003C4243"/>
    <w:rsid w:val="003C4F19"/>
    <w:rsid w:val="003C71F9"/>
    <w:rsid w:val="003C7760"/>
    <w:rsid w:val="003D08AF"/>
    <w:rsid w:val="003D0E1A"/>
    <w:rsid w:val="003D138F"/>
    <w:rsid w:val="003D13C1"/>
    <w:rsid w:val="003D14BF"/>
    <w:rsid w:val="003D2018"/>
    <w:rsid w:val="003D3CFA"/>
    <w:rsid w:val="003D5C97"/>
    <w:rsid w:val="003D5F26"/>
    <w:rsid w:val="003D7AE8"/>
    <w:rsid w:val="003E16AC"/>
    <w:rsid w:val="003E3AE7"/>
    <w:rsid w:val="003E7892"/>
    <w:rsid w:val="003F0560"/>
    <w:rsid w:val="003F147A"/>
    <w:rsid w:val="003F2EBE"/>
    <w:rsid w:val="00403D35"/>
    <w:rsid w:val="00407BD8"/>
    <w:rsid w:val="0041075C"/>
    <w:rsid w:val="00412415"/>
    <w:rsid w:val="00412AA9"/>
    <w:rsid w:val="00416C45"/>
    <w:rsid w:val="00417595"/>
    <w:rsid w:val="004176E1"/>
    <w:rsid w:val="00420387"/>
    <w:rsid w:val="00420E9E"/>
    <w:rsid w:val="00421D5D"/>
    <w:rsid w:val="00424AA3"/>
    <w:rsid w:val="00424CA2"/>
    <w:rsid w:val="0042542A"/>
    <w:rsid w:val="0042668A"/>
    <w:rsid w:val="00426D9A"/>
    <w:rsid w:val="00427F05"/>
    <w:rsid w:val="00430151"/>
    <w:rsid w:val="004338FB"/>
    <w:rsid w:val="00434384"/>
    <w:rsid w:val="00434AEE"/>
    <w:rsid w:val="00435F8A"/>
    <w:rsid w:val="004365B4"/>
    <w:rsid w:val="00436878"/>
    <w:rsid w:val="00440823"/>
    <w:rsid w:val="00441059"/>
    <w:rsid w:val="004421C1"/>
    <w:rsid w:val="00442E8D"/>
    <w:rsid w:val="00444773"/>
    <w:rsid w:val="004451AC"/>
    <w:rsid w:val="00445AF6"/>
    <w:rsid w:val="00447129"/>
    <w:rsid w:val="0044789A"/>
    <w:rsid w:val="00447AA6"/>
    <w:rsid w:val="00450282"/>
    <w:rsid w:val="00451C60"/>
    <w:rsid w:val="00452003"/>
    <w:rsid w:val="004544FC"/>
    <w:rsid w:val="00455BC9"/>
    <w:rsid w:val="00460951"/>
    <w:rsid w:val="00461C6C"/>
    <w:rsid w:val="004620B4"/>
    <w:rsid w:val="0046245C"/>
    <w:rsid w:val="004637F2"/>
    <w:rsid w:val="00471F08"/>
    <w:rsid w:val="0047336D"/>
    <w:rsid w:val="0047420D"/>
    <w:rsid w:val="00474D28"/>
    <w:rsid w:val="00475048"/>
    <w:rsid w:val="00477BA4"/>
    <w:rsid w:val="0048011F"/>
    <w:rsid w:val="0048022F"/>
    <w:rsid w:val="0048277B"/>
    <w:rsid w:val="0048424D"/>
    <w:rsid w:val="00484B4C"/>
    <w:rsid w:val="004853CC"/>
    <w:rsid w:val="0048582C"/>
    <w:rsid w:val="0048630F"/>
    <w:rsid w:val="00487528"/>
    <w:rsid w:val="004904D7"/>
    <w:rsid w:val="00490C71"/>
    <w:rsid w:val="00491657"/>
    <w:rsid w:val="004933C0"/>
    <w:rsid w:val="00494B68"/>
    <w:rsid w:val="00495F6E"/>
    <w:rsid w:val="004A1062"/>
    <w:rsid w:val="004A2042"/>
    <w:rsid w:val="004A2AED"/>
    <w:rsid w:val="004A452F"/>
    <w:rsid w:val="004A5008"/>
    <w:rsid w:val="004A5A47"/>
    <w:rsid w:val="004B1214"/>
    <w:rsid w:val="004B431A"/>
    <w:rsid w:val="004B52EC"/>
    <w:rsid w:val="004B5500"/>
    <w:rsid w:val="004B6261"/>
    <w:rsid w:val="004B7338"/>
    <w:rsid w:val="004B7B2C"/>
    <w:rsid w:val="004C0606"/>
    <w:rsid w:val="004C3235"/>
    <w:rsid w:val="004C5205"/>
    <w:rsid w:val="004C58DB"/>
    <w:rsid w:val="004C663E"/>
    <w:rsid w:val="004C75CE"/>
    <w:rsid w:val="004D11A3"/>
    <w:rsid w:val="004D360F"/>
    <w:rsid w:val="004D50D4"/>
    <w:rsid w:val="004D623F"/>
    <w:rsid w:val="004D6790"/>
    <w:rsid w:val="004D6826"/>
    <w:rsid w:val="004D6861"/>
    <w:rsid w:val="004D7058"/>
    <w:rsid w:val="004E5CF5"/>
    <w:rsid w:val="004E6DBB"/>
    <w:rsid w:val="004E70E9"/>
    <w:rsid w:val="004E7C16"/>
    <w:rsid w:val="004F010A"/>
    <w:rsid w:val="004F2028"/>
    <w:rsid w:val="004F4417"/>
    <w:rsid w:val="004F5DD9"/>
    <w:rsid w:val="005013DC"/>
    <w:rsid w:val="00501676"/>
    <w:rsid w:val="00503F74"/>
    <w:rsid w:val="00504E99"/>
    <w:rsid w:val="00507305"/>
    <w:rsid w:val="00510333"/>
    <w:rsid w:val="00510F4D"/>
    <w:rsid w:val="005160E8"/>
    <w:rsid w:val="00516FBA"/>
    <w:rsid w:val="005208C6"/>
    <w:rsid w:val="005224CF"/>
    <w:rsid w:val="0052636C"/>
    <w:rsid w:val="00526442"/>
    <w:rsid w:val="0053704D"/>
    <w:rsid w:val="00540167"/>
    <w:rsid w:val="00540810"/>
    <w:rsid w:val="0054099B"/>
    <w:rsid w:val="005417A5"/>
    <w:rsid w:val="00541DAD"/>
    <w:rsid w:val="00546E81"/>
    <w:rsid w:val="00547D5A"/>
    <w:rsid w:val="0055012E"/>
    <w:rsid w:val="0055168F"/>
    <w:rsid w:val="00552FFC"/>
    <w:rsid w:val="005533AA"/>
    <w:rsid w:val="00553518"/>
    <w:rsid w:val="005576C2"/>
    <w:rsid w:val="005608D0"/>
    <w:rsid w:val="005613CD"/>
    <w:rsid w:val="005626B9"/>
    <w:rsid w:val="0056271A"/>
    <w:rsid w:val="00564E47"/>
    <w:rsid w:val="005658DE"/>
    <w:rsid w:val="00565E83"/>
    <w:rsid w:val="00570024"/>
    <w:rsid w:val="00570C4C"/>
    <w:rsid w:val="005714E4"/>
    <w:rsid w:val="0057249C"/>
    <w:rsid w:val="00572BCD"/>
    <w:rsid w:val="00573710"/>
    <w:rsid w:val="00573983"/>
    <w:rsid w:val="00574E8B"/>
    <w:rsid w:val="005761C0"/>
    <w:rsid w:val="00584870"/>
    <w:rsid w:val="005852D1"/>
    <w:rsid w:val="005872BE"/>
    <w:rsid w:val="00587EE3"/>
    <w:rsid w:val="00597AAC"/>
    <w:rsid w:val="00597E43"/>
    <w:rsid w:val="005A0240"/>
    <w:rsid w:val="005A309F"/>
    <w:rsid w:val="005A3D86"/>
    <w:rsid w:val="005A45A8"/>
    <w:rsid w:val="005A503C"/>
    <w:rsid w:val="005A5E9A"/>
    <w:rsid w:val="005A68C5"/>
    <w:rsid w:val="005B0F56"/>
    <w:rsid w:val="005B11D8"/>
    <w:rsid w:val="005B15FC"/>
    <w:rsid w:val="005B1AA7"/>
    <w:rsid w:val="005B413C"/>
    <w:rsid w:val="005B4626"/>
    <w:rsid w:val="005B63F8"/>
    <w:rsid w:val="005B702E"/>
    <w:rsid w:val="005B7143"/>
    <w:rsid w:val="005B7B36"/>
    <w:rsid w:val="005B7E9F"/>
    <w:rsid w:val="005C0411"/>
    <w:rsid w:val="005C2427"/>
    <w:rsid w:val="005C33B1"/>
    <w:rsid w:val="005C3AC7"/>
    <w:rsid w:val="005C66B6"/>
    <w:rsid w:val="005C7667"/>
    <w:rsid w:val="005D0681"/>
    <w:rsid w:val="005D2F50"/>
    <w:rsid w:val="005D4A74"/>
    <w:rsid w:val="005E0251"/>
    <w:rsid w:val="005E191A"/>
    <w:rsid w:val="005E3F88"/>
    <w:rsid w:val="005E4BCD"/>
    <w:rsid w:val="005E4EFE"/>
    <w:rsid w:val="005F0F8F"/>
    <w:rsid w:val="005F2123"/>
    <w:rsid w:val="005F3B4D"/>
    <w:rsid w:val="005F5F6D"/>
    <w:rsid w:val="0060036A"/>
    <w:rsid w:val="00607CB9"/>
    <w:rsid w:val="00612FE7"/>
    <w:rsid w:val="00614A63"/>
    <w:rsid w:val="00614AA9"/>
    <w:rsid w:val="006178C3"/>
    <w:rsid w:val="006213D4"/>
    <w:rsid w:val="00621930"/>
    <w:rsid w:val="0062472B"/>
    <w:rsid w:val="00627D2B"/>
    <w:rsid w:val="00630B94"/>
    <w:rsid w:val="00630C69"/>
    <w:rsid w:val="00637794"/>
    <w:rsid w:val="006400B0"/>
    <w:rsid w:val="0064175F"/>
    <w:rsid w:val="00642596"/>
    <w:rsid w:val="00653990"/>
    <w:rsid w:val="00653BFD"/>
    <w:rsid w:val="00655B04"/>
    <w:rsid w:val="00657391"/>
    <w:rsid w:val="006578D1"/>
    <w:rsid w:val="00657CF1"/>
    <w:rsid w:val="00661E33"/>
    <w:rsid w:val="0066451E"/>
    <w:rsid w:val="00665860"/>
    <w:rsid w:val="00666A34"/>
    <w:rsid w:val="0067063D"/>
    <w:rsid w:val="006724BD"/>
    <w:rsid w:val="00672603"/>
    <w:rsid w:val="00676148"/>
    <w:rsid w:val="00682719"/>
    <w:rsid w:val="006861DE"/>
    <w:rsid w:val="00686344"/>
    <w:rsid w:val="00692229"/>
    <w:rsid w:val="00692CDC"/>
    <w:rsid w:val="00693D4A"/>
    <w:rsid w:val="006942C6"/>
    <w:rsid w:val="00695004"/>
    <w:rsid w:val="00696097"/>
    <w:rsid w:val="00697B91"/>
    <w:rsid w:val="006A000D"/>
    <w:rsid w:val="006A011A"/>
    <w:rsid w:val="006A07A6"/>
    <w:rsid w:val="006A093E"/>
    <w:rsid w:val="006A70C8"/>
    <w:rsid w:val="006B1BAF"/>
    <w:rsid w:val="006B20AC"/>
    <w:rsid w:val="006B2115"/>
    <w:rsid w:val="006B3D65"/>
    <w:rsid w:val="006B5D53"/>
    <w:rsid w:val="006B5FE3"/>
    <w:rsid w:val="006B7886"/>
    <w:rsid w:val="006C109A"/>
    <w:rsid w:val="006C3243"/>
    <w:rsid w:val="006C3C8A"/>
    <w:rsid w:val="006C47A1"/>
    <w:rsid w:val="006C4DD5"/>
    <w:rsid w:val="006C54F9"/>
    <w:rsid w:val="006C55FF"/>
    <w:rsid w:val="006C5655"/>
    <w:rsid w:val="006C7BBB"/>
    <w:rsid w:val="006D00E8"/>
    <w:rsid w:val="006D1038"/>
    <w:rsid w:val="006D1C55"/>
    <w:rsid w:val="006D3636"/>
    <w:rsid w:val="006D3798"/>
    <w:rsid w:val="006D4626"/>
    <w:rsid w:val="006D52AF"/>
    <w:rsid w:val="006D67F2"/>
    <w:rsid w:val="006D74F4"/>
    <w:rsid w:val="006E1FC5"/>
    <w:rsid w:val="006E4F86"/>
    <w:rsid w:val="006E6D2D"/>
    <w:rsid w:val="006E7326"/>
    <w:rsid w:val="006F227C"/>
    <w:rsid w:val="006F2DF0"/>
    <w:rsid w:val="006F6BFC"/>
    <w:rsid w:val="006F708A"/>
    <w:rsid w:val="007000B4"/>
    <w:rsid w:val="00700AF3"/>
    <w:rsid w:val="00701048"/>
    <w:rsid w:val="00703281"/>
    <w:rsid w:val="00707BBC"/>
    <w:rsid w:val="007100F3"/>
    <w:rsid w:val="0071102D"/>
    <w:rsid w:val="0071131A"/>
    <w:rsid w:val="00711E77"/>
    <w:rsid w:val="00714121"/>
    <w:rsid w:val="007169B2"/>
    <w:rsid w:val="00716AC7"/>
    <w:rsid w:val="00717609"/>
    <w:rsid w:val="007178EA"/>
    <w:rsid w:val="007217F8"/>
    <w:rsid w:val="00722457"/>
    <w:rsid w:val="007275C9"/>
    <w:rsid w:val="007279FB"/>
    <w:rsid w:val="00727F16"/>
    <w:rsid w:val="007306CF"/>
    <w:rsid w:val="00730E3D"/>
    <w:rsid w:val="00731252"/>
    <w:rsid w:val="007313BA"/>
    <w:rsid w:val="00731803"/>
    <w:rsid w:val="007318E3"/>
    <w:rsid w:val="00731907"/>
    <w:rsid w:val="00731D60"/>
    <w:rsid w:val="00734D2F"/>
    <w:rsid w:val="0073530E"/>
    <w:rsid w:val="007413D4"/>
    <w:rsid w:val="00741D5F"/>
    <w:rsid w:val="007430ED"/>
    <w:rsid w:val="00743AD2"/>
    <w:rsid w:val="00744227"/>
    <w:rsid w:val="007448DA"/>
    <w:rsid w:val="00745E80"/>
    <w:rsid w:val="007477D7"/>
    <w:rsid w:val="00751F4D"/>
    <w:rsid w:val="007610E3"/>
    <w:rsid w:val="0076201C"/>
    <w:rsid w:val="00762D8D"/>
    <w:rsid w:val="007636F6"/>
    <w:rsid w:val="00764C18"/>
    <w:rsid w:val="00766D2C"/>
    <w:rsid w:val="00766D79"/>
    <w:rsid w:val="007672DF"/>
    <w:rsid w:val="00767D04"/>
    <w:rsid w:val="00770F01"/>
    <w:rsid w:val="007713B1"/>
    <w:rsid w:val="007720B1"/>
    <w:rsid w:val="0077427E"/>
    <w:rsid w:val="00774F55"/>
    <w:rsid w:val="0077556E"/>
    <w:rsid w:val="00776A31"/>
    <w:rsid w:val="00776F4F"/>
    <w:rsid w:val="007778DC"/>
    <w:rsid w:val="00782CFB"/>
    <w:rsid w:val="007834C8"/>
    <w:rsid w:val="00785D7B"/>
    <w:rsid w:val="0078721C"/>
    <w:rsid w:val="00787A26"/>
    <w:rsid w:val="00790510"/>
    <w:rsid w:val="00790C11"/>
    <w:rsid w:val="007918F8"/>
    <w:rsid w:val="00791FBB"/>
    <w:rsid w:val="007933E0"/>
    <w:rsid w:val="0079368D"/>
    <w:rsid w:val="007965C7"/>
    <w:rsid w:val="007A051D"/>
    <w:rsid w:val="007A18CB"/>
    <w:rsid w:val="007A1F27"/>
    <w:rsid w:val="007A2139"/>
    <w:rsid w:val="007A5127"/>
    <w:rsid w:val="007B048F"/>
    <w:rsid w:val="007B2E0E"/>
    <w:rsid w:val="007B2F24"/>
    <w:rsid w:val="007B3916"/>
    <w:rsid w:val="007B6F3E"/>
    <w:rsid w:val="007C27EE"/>
    <w:rsid w:val="007C39F9"/>
    <w:rsid w:val="007C3E4F"/>
    <w:rsid w:val="007D1F7E"/>
    <w:rsid w:val="007D2059"/>
    <w:rsid w:val="007D2093"/>
    <w:rsid w:val="007D3401"/>
    <w:rsid w:val="007D365A"/>
    <w:rsid w:val="007D5B71"/>
    <w:rsid w:val="007D6737"/>
    <w:rsid w:val="007D699A"/>
    <w:rsid w:val="007D71C4"/>
    <w:rsid w:val="007E4AF7"/>
    <w:rsid w:val="007E4B5B"/>
    <w:rsid w:val="007E58B1"/>
    <w:rsid w:val="007E5C2D"/>
    <w:rsid w:val="007E6B49"/>
    <w:rsid w:val="007E73B0"/>
    <w:rsid w:val="007F1DC9"/>
    <w:rsid w:val="007F3273"/>
    <w:rsid w:val="007F35E8"/>
    <w:rsid w:val="007F3C11"/>
    <w:rsid w:val="007F4037"/>
    <w:rsid w:val="007F4CEF"/>
    <w:rsid w:val="007F4E9C"/>
    <w:rsid w:val="007F5A0C"/>
    <w:rsid w:val="0080024A"/>
    <w:rsid w:val="00800F76"/>
    <w:rsid w:val="008014D0"/>
    <w:rsid w:val="008019AF"/>
    <w:rsid w:val="008041F8"/>
    <w:rsid w:val="00804545"/>
    <w:rsid w:val="00804E03"/>
    <w:rsid w:val="00804F40"/>
    <w:rsid w:val="00805244"/>
    <w:rsid w:val="008065AF"/>
    <w:rsid w:val="008076B7"/>
    <w:rsid w:val="00810B70"/>
    <w:rsid w:val="00811518"/>
    <w:rsid w:val="008124F8"/>
    <w:rsid w:val="00817BE4"/>
    <w:rsid w:val="00817C43"/>
    <w:rsid w:val="00821DDB"/>
    <w:rsid w:val="0082598B"/>
    <w:rsid w:val="00827101"/>
    <w:rsid w:val="008276E7"/>
    <w:rsid w:val="0083084F"/>
    <w:rsid w:val="008335A3"/>
    <w:rsid w:val="00833801"/>
    <w:rsid w:val="0083591B"/>
    <w:rsid w:val="00835A92"/>
    <w:rsid w:val="008361B0"/>
    <w:rsid w:val="008422C1"/>
    <w:rsid w:val="00844770"/>
    <w:rsid w:val="0084569A"/>
    <w:rsid w:val="00850838"/>
    <w:rsid w:val="00850A72"/>
    <w:rsid w:val="00850B74"/>
    <w:rsid w:val="00850BB0"/>
    <w:rsid w:val="008510B3"/>
    <w:rsid w:val="00852A84"/>
    <w:rsid w:val="008550B6"/>
    <w:rsid w:val="0085525A"/>
    <w:rsid w:val="00855B9E"/>
    <w:rsid w:val="008563B5"/>
    <w:rsid w:val="00857E4E"/>
    <w:rsid w:val="008602DE"/>
    <w:rsid w:val="008607EC"/>
    <w:rsid w:val="0086134D"/>
    <w:rsid w:val="008654B9"/>
    <w:rsid w:val="0086603D"/>
    <w:rsid w:val="008668BE"/>
    <w:rsid w:val="008702C9"/>
    <w:rsid w:val="008714F6"/>
    <w:rsid w:val="00871D51"/>
    <w:rsid w:val="00876BAE"/>
    <w:rsid w:val="008777A4"/>
    <w:rsid w:val="00877CB6"/>
    <w:rsid w:val="008805E0"/>
    <w:rsid w:val="008810B5"/>
    <w:rsid w:val="00883308"/>
    <w:rsid w:val="008843A0"/>
    <w:rsid w:val="008870B7"/>
    <w:rsid w:val="00892D4E"/>
    <w:rsid w:val="008934E1"/>
    <w:rsid w:val="008935CC"/>
    <w:rsid w:val="008941FD"/>
    <w:rsid w:val="008943FB"/>
    <w:rsid w:val="00894D80"/>
    <w:rsid w:val="00895770"/>
    <w:rsid w:val="00897191"/>
    <w:rsid w:val="00897E34"/>
    <w:rsid w:val="008A07B1"/>
    <w:rsid w:val="008A09C2"/>
    <w:rsid w:val="008A29DD"/>
    <w:rsid w:val="008A5D33"/>
    <w:rsid w:val="008A6E16"/>
    <w:rsid w:val="008A751A"/>
    <w:rsid w:val="008A7823"/>
    <w:rsid w:val="008B039A"/>
    <w:rsid w:val="008B2E49"/>
    <w:rsid w:val="008B31D5"/>
    <w:rsid w:val="008B5D14"/>
    <w:rsid w:val="008B6982"/>
    <w:rsid w:val="008B6F27"/>
    <w:rsid w:val="008C25FC"/>
    <w:rsid w:val="008C2FFB"/>
    <w:rsid w:val="008C36EE"/>
    <w:rsid w:val="008C3741"/>
    <w:rsid w:val="008C37EF"/>
    <w:rsid w:val="008C4538"/>
    <w:rsid w:val="008C5AB9"/>
    <w:rsid w:val="008C74E1"/>
    <w:rsid w:val="008C76D7"/>
    <w:rsid w:val="008C7E71"/>
    <w:rsid w:val="008D0718"/>
    <w:rsid w:val="008D08EB"/>
    <w:rsid w:val="008D1B9A"/>
    <w:rsid w:val="008D645F"/>
    <w:rsid w:val="008D665A"/>
    <w:rsid w:val="008E222C"/>
    <w:rsid w:val="008E389E"/>
    <w:rsid w:val="008E3DB8"/>
    <w:rsid w:val="008E5E04"/>
    <w:rsid w:val="008E61DB"/>
    <w:rsid w:val="008F017B"/>
    <w:rsid w:val="008F181C"/>
    <w:rsid w:val="008F19BA"/>
    <w:rsid w:val="008F1FF8"/>
    <w:rsid w:val="008F4EE7"/>
    <w:rsid w:val="008F50E7"/>
    <w:rsid w:val="008F6CDD"/>
    <w:rsid w:val="008F75CE"/>
    <w:rsid w:val="008F77C8"/>
    <w:rsid w:val="009000B9"/>
    <w:rsid w:val="009059F7"/>
    <w:rsid w:val="0090775C"/>
    <w:rsid w:val="009104EA"/>
    <w:rsid w:val="00912281"/>
    <w:rsid w:val="009124DE"/>
    <w:rsid w:val="009161A1"/>
    <w:rsid w:val="00916434"/>
    <w:rsid w:val="0091785C"/>
    <w:rsid w:val="0092153F"/>
    <w:rsid w:val="00923D8D"/>
    <w:rsid w:val="0092441F"/>
    <w:rsid w:val="0092539A"/>
    <w:rsid w:val="0092581F"/>
    <w:rsid w:val="009261C4"/>
    <w:rsid w:val="00927F90"/>
    <w:rsid w:val="009320B3"/>
    <w:rsid w:val="00935BAB"/>
    <w:rsid w:val="009365A1"/>
    <w:rsid w:val="00937910"/>
    <w:rsid w:val="00941C6F"/>
    <w:rsid w:val="009443C7"/>
    <w:rsid w:val="0094537D"/>
    <w:rsid w:val="00945D9C"/>
    <w:rsid w:val="009466D1"/>
    <w:rsid w:val="00947832"/>
    <w:rsid w:val="0095192B"/>
    <w:rsid w:val="00954EEF"/>
    <w:rsid w:val="00955C2F"/>
    <w:rsid w:val="0095619B"/>
    <w:rsid w:val="009571C4"/>
    <w:rsid w:val="00957A45"/>
    <w:rsid w:val="009607B2"/>
    <w:rsid w:val="00960B43"/>
    <w:rsid w:val="009611BD"/>
    <w:rsid w:val="00962790"/>
    <w:rsid w:val="009653DA"/>
    <w:rsid w:val="00967BFA"/>
    <w:rsid w:val="00974287"/>
    <w:rsid w:val="00975960"/>
    <w:rsid w:val="00975FA5"/>
    <w:rsid w:val="00976FE6"/>
    <w:rsid w:val="0097782B"/>
    <w:rsid w:val="0098030B"/>
    <w:rsid w:val="00980981"/>
    <w:rsid w:val="00986D0E"/>
    <w:rsid w:val="00986D9B"/>
    <w:rsid w:val="00986F9B"/>
    <w:rsid w:val="00992023"/>
    <w:rsid w:val="009942DC"/>
    <w:rsid w:val="00994633"/>
    <w:rsid w:val="00994715"/>
    <w:rsid w:val="00994C51"/>
    <w:rsid w:val="0099518F"/>
    <w:rsid w:val="00996C05"/>
    <w:rsid w:val="00997784"/>
    <w:rsid w:val="009A291D"/>
    <w:rsid w:val="009A2F55"/>
    <w:rsid w:val="009A3E0F"/>
    <w:rsid w:val="009A3EC1"/>
    <w:rsid w:val="009A58EF"/>
    <w:rsid w:val="009A5D2E"/>
    <w:rsid w:val="009A78BA"/>
    <w:rsid w:val="009B0AD8"/>
    <w:rsid w:val="009B104C"/>
    <w:rsid w:val="009B18AE"/>
    <w:rsid w:val="009B19FD"/>
    <w:rsid w:val="009B3E25"/>
    <w:rsid w:val="009B53A0"/>
    <w:rsid w:val="009B6A39"/>
    <w:rsid w:val="009C03E8"/>
    <w:rsid w:val="009C2BD5"/>
    <w:rsid w:val="009C4BD7"/>
    <w:rsid w:val="009C5243"/>
    <w:rsid w:val="009C6E29"/>
    <w:rsid w:val="009D10E8"/>
    <w:rsid w:val="009D1248"/>
    <w:rsid w:val="009D206F"/>
    <w:rsid w:val="009D2633"/>
    <w:rsid w:val="009D3683"/>
    <w:rsid w:val="009D4035"/>
    <w:rsid w:val="009D7BFD"/>
    <w:rsid w:val="009E08B8"/>
    <w:rsid w:val="009E3DCE"/>
    <w:rsid w:val="009E4BDF"/>
    <w:rsid w:val="009E584F"/>
    <w:rsid w:val="009E69C7"/>
    <w:rsid w:val="009F14B6"/>
    <w:rsid w:val="009F1FE0"/>
    <w:rsid w:val="009F4E5D"/>
    <w:rsid w:val="009F5925"/>
    <w:rsid w:val="009F6A18"/>
    <w:rsid w:val="009F7713"/>
    <w:rsid w:val="00A002D3"/>
    <w:rsid w:val="00A00CC7"/>
    <w:rsid w:val="00A023BD"/>
    <w:rsid w:val="00A02D7C"/>
    <w:rsid w:val="00A03280"/>
    <w:rsid w:val="00A03321"/>
    <w:rsid w:val="00A05839"/>
    <w:rsid w:val="00A11083"/>
    <w:rsid w:val="00A126F3"/>
    <w:rsid w:val="00A14EF9"/>
    <w:rsid w:val="00A160BC"/>
    <w:rsid w:val="00A2146C"/>
    <w:rsid w:val="00A22767"/>
    <w:rsid w:val="00A22FA7"/>
    <w:rsid w:val="00A23106"/>
    <w:rsid w:val="00A2439B"/>
    <w:rsid w:val="00A258B9"/>
    <w:rsid w:val="00A25B3A"/>
    <w:rsid w:val="00A261F2"/>
    <w:rsid w:val="00A27A08"/>
    <w:rsid w:val="00A3281D"/>
    <w:rsid w:val="00A3478B"/>
    <w:rsid w:val="00A375AE"/>
    <w:rsid w:val="00A40D0B"/>
    <w:rsid w:val="00A41F10"/>
    <w:rsid w:val="00A42F69"/>
    <w:rsid w:val="00A54449"/>
    <w:rsid w:val="00A54645"/>
    <w:rsid w:val="00A54C5C"/>
    <w:rsid w:val="00A573BE"/>
    <w:rsid w:val="00A57A23"/>
    <w:rsid w:val="00A6043F"/>
    <w:rsid w:val="00A60564"/>
    <w:rsid w:val="00A624DF"/>
    <w:rsid w:val="00A6400B"/>
    <w:rsid w:val="00A657A7"/>
    <w:rsid w:val="00A676FD"/>
    <w:rsid w:val="00A70D9A"/>
    <w:rsid w:val="00A71DC8"/>
    <w:rsid w:val="00A728B9"/>
    <w:rsid w:val="00A736D3"/>
    <w:rsid w:val="00A85A8A"/>
    <w:rsid w:val="00A86EB9"/>
    <w:rsid w:val="00A873E3"/>
    <w:rsid w:val="00A878DB"/>
    <w:rsid w:val="00A87D0D"/>
    <w:rsid w:val="00A91E14"/>
    <w:rsid w:val="00A938F8"/>
    <w:rsid w:val="00A93D01"/>
    <w:rsid w:val="00A9463C"/>
    <w:rsid w:val="00A95FDE"/>
    <w:rsid w:val="00A962FF"/>
    <w:rsid w:val="00A96A20"/>
    <w:rsid w:val="00A97B52"/>
    <w:rsid w:val="00AA06D6"/>
    <w:rsid w:val="00AA20AA"/>
    <w:rsid w:val="00AA3E01"/>
    <w:rsid w:val="00AA7422"/>
    <w:rsid w:val="00AB49D6"/>
    <w:rsid w:val="00AB59AC"/>
    <w:rsid w:val="00AB6411"/>
    <w:rsid w:val="00AB6744"/>
    <w:rsid w:val="00AC03CF"/>
    <w:rsid w:val="00AC18DA"/>
    <w:rsid w:val="00AC4159"/>
    <w:rsid w:val="00AC5DDF"/>
    <w:rsid w:val="00AD13F7"/>
    <w:rsid w:val="00AD4BED"/>
    <w:rsid w:val="00AD5A92"/>
    <w:rsid w:val="00AE0AEB"/>
    <w:rsid w:val="00AE0B16"/>
    <w:rsid w:val="00AE1ED1"/>
    <w:rsid w:val="00AE2029"/>
    <w:rsid w:val="00AE6294"/>
    <w:rsid w:val="00AE690D"/>
    <w:rsid w:val="00AE6A45"/>
    <w:rsid w:val="00AE783E"/>
    <w:rsid w:val="00AF03BB"/>
    <w:rsid w:val="00AF10C4"/>
    <w:rsid w:val="00AF273F"/>
    <w:rsid w:val="00AF2E43"/>
    <w:rsid w:val="00AF41B2"/>
    <w:rsid w:val="00AF46E0"/>
    <w:rsid w:val="00AF48E2"/>
    <w:rsid w:val="00B00D08"/>
    <w:rsid w:val="00B01F45"/>
    <w:rsid w:val="00B05B1D"/>
    <w:rsid w:val="00B07E21"/>
    <w:rsid w:val="00B11A58"/>
    <w:rsid w:val="00B13545"/>
    <w:rsid w:val="00B1545F"/>
    <w:rsid w:val="00B21728"/>
    <w:rsid w:val="00B23DC0"/>
    <w:rsid w:val="00B2743E"/>
    <w:rsid w:val="00B27B1A"/>
    <w:rsid w:val="00B27DE4"/>
    <w:rsid w:val="00B3012E"/>
    <w:rsid w:val="00B34502"/>
    <w:rsid w:val="00B3483E"/>
    <w:rsid w:val="00B40D4A"/>
    <w:rsid w:val="00B430C5"/>
    <w:rsid w:val="00B46001"/>
    <w:rsid w:val="00B500C6"/>
    <w:rsid w:val="00B5046E"/>
    <w:rsid w:val="00B51E20"/>
    <w:rsid w:val="00B53D65"/>
    <w:rsid w:val="00B54EF3"/>
    <w:rsid w:val="00B55D9C"/>
    <w:rsid w:val="00B564FD"/>
    <w:rsid w:val="00B60CA8"/>
    <w:rsid w:val="00B61934"/>
    <w:rsid w:val="00B6213C"/>
    <w:rsid w:val="00B62D27"/>
    <w:rsid w:val="00B674E2"/>
    <w:rsid w:val="00B67ABC"/>
    <w:rsid w:val="00B70673"/>
    <w:rsid w:val="00B7086F"/>
    <w:rsid w:val="00B70F2D"/>
    <w:rsid w:val="00B716F5"/>
    <w:rsid w:val="00B75F7A"/>
    <w:rsid w:val="00B7651A"/>
    <w:rsid w:val="00B7651E"/>
    <w:rsid w:val="00B80294"/>
    <w:rsid w:val="00B83054"/>
    <w:rsid w:val="00B85A43"/>
    <w:rsid w:val="00B862E4"/>
    <w:rsid w:val="00B878E3"/>
    <w:rsid w:val="00B9166D"/>
    <w:rsid w:val="00B91B65"/>
    <w:rsid w:val="00B92F22"/>
    <w:rsid w:val="00B93546"/>
    <w:rsid w:val="00B9452C"/>
    <w:rsid w:val="00B965D0"/>
    <w:rsid w:val="00B965DD"/>
    <w:rsid w:val="00B9721D"/>
    <w:rsid w:val="00BA04A1"/>
    <w:rsid w:val="00BA2B47"/>
    <w:rsid w:val="00BA49BB"/>
    <w:rsid w:val="00BA5452"/>
    <w:rsid w:val="00BA7201"/>
    <w:rsid w:val="00BA7260"/>
    <w:rsid w:val="00BB3861"/>
    <w:rsid w:val="00BB3E82"/>
    <w:rsid w:val="00BB3F1D"/>
    <w:rsid w:val="00BB761E"/>
    <w:rsid w:val="00BC2A3B"/>
    <w:rsid w:val="00BC328E"/>
    <w:rsid w:val="00BC5AA6"/>
    <w:rsid w:val="00BC5C48"/>
    <w:rsid w:val="00BC6F0C"/>
    <w:rsid w:val="00BD07A8"/>
    <w:rsid w:val="00BD0B4C"/>
    <w:rsid w:val="00BD12BD"/>
    <w:rsid w:val="00BD13B2"/>
    <w:rsid w:val="00BD16F1"/>
    <w:rsid w:val="00BD247B"/>
    <w:rsid w:val="00BD3CFF"/>
    <w:rsid w:val="00BD4EF1"/>
    <w:rsid w:val="00BD51CE"/>
    <w:rsid w:val="00BD6135"/>
    <w:rsid w:val="00BD658E"/>
    <w:rsid w:val="00BE306B"/>
    <w:rsid w:val="00BE6C1F"/>
    <w:rsid w:val="00BF009E"/>
    <w:rsid w:val="00BF0CF5"/>
    <w:rsid w:val="00BF2826"/>
    <w:rsid w:val="00BF3D09"/>
    <w:rsid w:val="00BF7E5D"/>
    <w:rsid w:val="00C00187"/>
    <w:rsid w:val="00C02F21"/>
    <w:rsid w:val="00C03871"/>
    <w:rsid w:val="00C076C5"/>
    <w:rsid w:val="00C1353B"/>
    <w:rsid w:val="00C14067"/>
    <w:rsid w:val="00C16932"/>
    <w:rsid w:val="00C16FE5"/>
    <w:rsid w:val="00C1724B"/>
    <w:rsid w:val="00C179AE"/>
    <w:rsid w:val="00C207DB"/>
    <w:rsid w:val="00C207EA"/>
    <w:rsid w:val="00C210AD"/>
    <w:rsid w:val="00C21655"/>
    <w:rsid w:val="00C220EA"/>
    <w:rsid w:val="00C22CB1"/>
    <w:rsid w:val="00C2325C"/>
    <w:rsid w:val="00C25908"/>
    <w:rsid w:val="00C25CB5"/>
    <w:rsid w:val="00C26B0E"/>
    <w:rsid w:val="00C26EAF"/>
    <w:rsid w:val="00C30526"/>
    <w:rsid w:val="00C3404C"/>
    <w:rsid w:val="00C35475"/>
    <w:rsid w:val="00C401C9"/>
    <w:rsid w:val="00C40A77"/>
    <w:rsid w:val="00C4168B"/>
    <w:rsid w:val="00C418BF"/>
    <w:rsid w:val="00C41FDA"/>
    <w:rsid w:val="00C43A1F"/>
    <w:rsid w:val="00C43D7D"/>
    <w:rsid w:val="00C4411B"/>
    <w:rsid w:val="00C45056"/>
    <w:rsid w:val="00C46E81"/>
    <w:rsid w:val="00C50C43"/>
    <w:rsid w:val="00C525CC"/>
    <w:rsid w:val="00C53603"/>
    <w:rsid w:val="00C5617F"/>
    <w:rsid w:val="00C577D2"/>
    <w:rsid w:val="00C60199"/>
    <w:rsid w:val="00C6110A"/>
    <w:rsid w:val="00C61118"/>
    <w:rsid w:val="00C625B1"/>
    <w:rsid w:val="00C650CE"/>
    <w:rsid w:val="00C6579F"/>
    <w:rsid w:val="00C66FC3"/>
    <w:rsid w:val="00C7156D"/>
    <w:rsid w:val="00C73D4C"/>
    <w:rsid w:val="00C74972"/>
    <w:rsid w:val="00C76147"/>
    <w:rsid w:val="00C77264"/>
    <w:rsid w:val="00C779C0"/>
    <w:rsid w:val="00C802D1"/>
    <w:rsid w:val="00C810E9"/>
    <w:rsid w:val="00C81655"/>
    <w:rsid w:val="00C818A9"/>
    <w:rsid w:val="00C81EB2"/>
    <w:rsid w:val="00C82C9A"/>
    <w:rsid w:val="00C866C1"/>
    <w:rsid w:val="00C86E79"/>
    <w:rsid w:val="00C87A8A"/>
    <w:rsid w:val="00C9288D"/>
    <w:rsid w:val="00C94251"/>
    <w:rsid w:val="00C9554B"/>
    <w:rsid w:val="00C96E36"/>
    <w:rsid w:val="00CA123B"/>
    <w:rsid w:val="00CA6007"/>
    <w:rsid w:val="00CA6B81"/>
    <w:rsid w:val="00CA71B0"/>
    <w:rsid w:val="00CB06BA"/>
    <w:rsid w:val="00CB405F"/>
    <w:rsid w:val="00CB6D79"/>
    <w:rsid w:val="00CC03C0"/>
    <w:rsid w:val="00CC118E"/>
    <w:rsid w:val="00CC259A"/>
    <w:rsid w:val="00CC3262"/>
    <w:rsid w:val="00CC4CF2"/>
    <w:rsid w:val="00CC4D39"/>
    <w:rsid w:val="00CC679A"/>
    <w:rsid w:val="00CD190B"/>
    <w:rsid w:val="00CE0565"/>
    <w:rsid w:val="00CE071E"/>
    <w:rsid w:val="00CE11F1"/>
    <w:rsid w:val="00CE2791"/>
    <w:rsid w:val="00CE39FC"/>
    <w:rsid w:val="00CE4AD0"/>
    <w:rsid w:val="00CE5655"/>
    <w:rsid w:val="00CE5B72"/>
    <w:rsid w:val="00CE7B60"/>
    <w:rsid w:val="00CE7CA9"/>
    <w:rsid w:val="00CF11A5"/>
    <w:rsid w:val="00CF329E"/>
    <w:rsid w:val="00CF352A"/>
    <w:rsid w:val="00CF4BFC"/>
    <w:rsid w:val="00CF698F"/>
    <w:rsid w:val="00CF73DF"/>
    <w:rsid w:val="00D003F8"/>
    <w:rsid w:val="00D02C57"/>
    <w:rsid w:val="00D0392B"/>
    <w:rsid w:val="00D046F4"/>
    <w:rsid w:val="00D06BBC"/>
    <w:rsid w:val="00D07602"/>
    <w:rsid w:val="00D07AD6"/>
    <w:rsid w:val="00D07AD7"/>
    <w:rsid w:val="00D11108"/>
    <w:rsid w:val="00D11B25"/>
    <w:rsid w:val="00D132FC"/>
    <w:rsid w:val="00D149C0"/>
    <w:rsid w:val="00D1518B"/>
    <w:rsid w:val="00D15456"/>
    <w:rsid w:val="00D15FFF"/>
    <w:rsid w:val="00D16CC5"/>
    <w:rsid w:val="00D173A9"/>
    <w:rsid w:val="00D174B0"/>
    <w:rsid w:val="00D22752"/>
    <w:rsid w:val="00D230F5"/>
    <w:rsid w:val="00D24ABE"/>
    <w:rsid w:val="00D27074"/>
    <w:rsid w:val="00D3158B"/>
    <w:rsid w:val="00D31F0C"/>
    <w:rsid w:val="00D31FB8"/>
    <w:rsid w:val="00D32D0C"/>
    <w:rsid w:val="00D32D2E"/>
    <w:rsid w:val="00D33E7B"/>
    <w:rsid w:val="00D34F9B"/>
    <w:rsid w:val="00D4013A"/>
    <w:rsid w:val="00D42485"/>
    <w:rsid w:val="00D4307D"/>
    <w:rsid w:val="00D50911"/>
    <w:rsid w:val="00D514C2"/>
    <w:rsid w:val="00D54AF7"/>
    <w:rsid w:val="00D556BA"/>
    <w:rsid w:val="00D56E66"/>
    <w:rsid w:val="00D61B2B"/>
    <w:rsid w:val="00D6358F"/>
    <w:rsid w:val="00D63BB3"/>
    <w:rsid w:val="00D642BC"/>
    <w:rsid w:val="00D64567"/>
    <w:rsid w:val="00D65E64"/>
    <w:rsid w:val="00D66B0D"/>
    <w:rsid w:val="00D7017C"/>
    <w:rsid w:val="00D70ED1"/>
    <w:rsid w:val="00D71239"/>
    <w:rsid w:val="00D71A23"/>
    <w:rsid w:val="00D71B14"/>
    <w:rsid w:val="00D71C04"/>
    <w:rsid w:val="00D72E76"/>
    <w:rsid w:val="00D732EF"/>
    <w:rsid w:val="00D74EC2"/>
    <w:rsid w:val="00D76727"/>
    <w:rsid w:val="00D76F78"/>
    <w:rsid w:val="00D808C1"/>
    <w:rsid w:val="00D80EA6"/>
    <w:rsid w:val="00D82056"/>
    <w:rsid w:val="00D851F4"/>
    <w:rsid w:val="00D911FD"/>
    <w:rsid w:val="00D91810"/>
    <w:rsid w:val="00D918FF"/>
    <w:rsid w:val="00D91B7E"/>
    <w:rsid w:val="00D9240F"/>
    <w:rsid w:val="00D966B4"/>
    <w:rsid w:val="00D96F4D"/>
    <w:rsid w:val="00DA0D9C"/>
    <w:rsid w:val="00DA1E56"/>
    <w:rsid w:val="00DA7104"/>
    <w:rsid w:val="00DB3E2E"/>
    <w:rsid w:val="00DB4B8A"/>
    <w:rsid w:val="00DB517F"/>
    <w:rsid w:val="00DB541D"/>
    <w:rsid w:val="00DB6AE0"/>
    <w:rsid w:val="00DC0FAB"/>
    <w:rsid w:val="00DC17A5"/>
    <w:rsid w:val="00DC2715"/>
    <w:rsid w:val="00DC30B3"/>
    <w:rsid w:val="00DC4DD1"/>
    <w:rsid w:val="00DC4F2F"/>
    <w:rsid w:val="00DC538E"/>
    <w:rsid w:val="00DC5C1D"/>
    <w:rsid w:val="00DC601E"/>
    <w:rsid w:val="00DC6710"/>
    <w:rsid w:val="00DC6CCE"/>
    <w:rsid w:val="00DD0C8D"/>
    <w:rsid w:val="00DD1D6D"/>
    <w:rsid w:val="00DD229D"/>
    <w:rsid w:val="00DD29B3"/>
    <w:rsid w:val="00DD53A4"/>
    <w:rsid w:val="00DD65C2"/>
    <w:rsid w:val="00DD6808"/>
    <w:rsid w:val="00DD7D3A"/>
    <w:rsid w:val="00DE1108"/>
    <w:rsid w:val="00DE44CC"/>
    <w:rsid w:val="00DE4EBF"/>
    <w:rsid w:val="00DE579F"/>
    <w:rsid w:val="00DF1277"/>
    <w:rsid w:val="00DF5068"/>
    <w:rsid w:val="00E002F3"/>
    <w:rsid w:val="00E02059"/>
    <w:rsid w:val="00E037AB"/>
    <w:rsid w:val="00E0407C"/>
    <w:rsid w:val="00E04C7A"/>
    <w:rsid w:val="00E04DDE"/>
    <w:rsid w:val="00E05056"/>
    <w:rsid w:val="00E05E86"/>
    <w:rsid w:val="00E0639A"/>
    <w:rsid w:val="00E07629"/>
    <w:rsid w:val="00E10098"/>
    <w:rsid w:val="00E103C0"/>
    <w:rsid w:val="00E10F54"/>
    <w:rsid w:val="00E15071"/>
    <w:rsid w:val="00E1527B"/>
    <w:rsid w:val="00E16E43"/>
    <w:rsid w:val="00E20561"/>
    <w:rsid w:val="00E206CA"/>
    <w:rsid w:val="00E212F8"/>
    <w:rsid w:val="00E232FF"/>
    <w:rsid w:val="00E23C09"/>
    <w:rsid w:val="00E23CC8"/>
    <w:rsid w:val="00E24528"/>
    <w:rsid w:val="00E27AFC"/>
    <w:rsid w:val="00E326C0"/>
    <w:rsid w:val="00E34DEC"/>
    <w:rsid w:val="00E35ABB"/>
    <w:rsid w:val="00E37543"/>
    <w:rsid w:val="00E41522"/>
    <w:rsid w:val="00E41CA1"/>
    <w:rsid w:val="00E4206A"/>
    <w:rsid w:val="00E42531"/>
    <w:rsid w:val="00E4287B"/>
    <w:rsid w:val="00E437A8"/>
    <w:rsid w:val="00E459C5"/>
    <w:rsid w:val="00E45ACD"/>
    <w:rsid w:val="00E47986"/>
    <w:rsid w:val="00E5012C"/>
    <w:rsid w:val="00E5075F"/>
    <w:rsid w:val="00E51422"/>
    <w:rsid w:val="00E51439"/>
    <w:rsid w:val="00E51B2C"/>
    <w:rsid w:val="00E52CDC"/>
    <w:rsid w:val="00E5308A"/>
    <w:rsid w:val="00E56A5C"/>
    <w:rsid w:val="00E62A6E"/>
    <w:rsid w:val="00E64C9A"/>
    <w:rsid w:val="00E6501A"/>
    <w:rsid w:val="00E6672C"/>
    <w:rsid w:val="00E67932"/>
    <w:rsid w:val="00E67ACA"/>
    <w:rsid w:val="00E708F3"/>
    <w:rsid w:val="00E71A1E"/>
    <w:rsid w:val="00E71D8E"/>
    <w:rsid w:val="00E73167"/>
    <w:rsid w:val="00E73217"/>
    <w:rsid w:val="00E73E4E"/>
    <w:rsid w:val="00E75333"/>
    <w:rsid w:val="00E81048"/>
    <w:rsid w:val="00E8508E"/>
    <w:rsid w:val="00E851BE"/>
    <w:rsid w:val="00E85892"/>
    <w:rsid w:val="00E86FCA"/>
    <w:rsid w:val="00E9374A"/>
    <w:rsid w:val="00E94E11"/>
    <w:rsid w:val="00E9552C"/>
    <w:rsid w:val="00E97C0F"/>
    <w:rsid w:val="00E97F33"/>
    <w:rsid w:val="00EA00B2"/>
    <w:rsid w:val="00EA354B"/>
    <w:rsid w:val="00EA36B7"/>
    <w:rsid w:val="00EA40D0"/>
    <w:rsid w:val="00EB119A"/>
    <w:rsid w:val="00EB1267"/>
    <w:rsid w:val="00EB1A4E"/>
    <w:rsid w:val="00EC1253"/>
    <w:rsid w:val="00EC125D"/>
    <w:rsid w:val="00EC1398"/>
    <w:rsid w:val="00EC1414"/>
    <w:rsid w:val="00EC1C0E"/>
    <w:rsid w:val="00EC1E4D"/>
    <w:rsid w:val="00EC53E0"/>
    <w:rsid w:val="00EC6605"/>
    <w:rsid w:val="00EC75B6"/>
    <w:rsid w:val="00EC77DE"/>
    <w:rsid w:val="00ED103B"/>
    <w:rsid w:val="00ED13D5"/>
    <w:rsid w:val="00ED3520"/>
    <w:rsid w:val="00ED3EB8"/>
    <w:rsid w:val="00ED3FAF"/>
    <w:rsid w:val="00ED434E"/>
    <w:rsid w:val="00ED47E2"/>
    <w:rsid w:val="00ED518E"/>
    <w:rsid w:val="00ED543F"/>
    <w:rsid w:val="00ED65AF"/>
    <w:rsid w:val="00ED75B5"/>
    <w:rsid w:val="00EE05F5"/>
    <w:rsid w:val="00EE081D"/>
    <w:rsid w:val="00EE2C15"/>
    <w:rsid w:val="00EE4C60"/>
    <w:rsid w:val="00EF0716"/>
    <w:rsid w:val="00EF0858"/>
    <w:rsid w:val="00EF3FB2"/>
    <w:rsid w:val="00EF418E"/>
    <w:rsid w:val="00EF5CC7"/>
    <w:rsid w:val="00EF62D4"/>
    <w:rsid w:val="00EF6D51"/>
    <w:rsid w:val="00F05D54"/>
    <w:rsid w:val="00F067BC"/>
    <w:rsid w:val="00F15894"/>
    <w:rsid w:val="00F16371"/>
    <w:rsid w:val="00F17DCE"/>
    <w:rsid w:val="00F20ABD"/>
    <w:rsid w:val="00F211ED"/>
    <w:rsid w:val="00F21D94"/>
    <w:rsid w:val="00F25163"/>
    <w:rsid w:val="00F25B89"/>
    <w:rsid w:val="00F30D4F"/>
    <w:rsid w:val="00F31D0A"/>
    <w:rsid w:val="00F3253B"/>
    <w:rsid w:val="00F341ED"/>
    <w:rsid w:val="00F35DB1"/>
    <w:rsid w:val="00F414F1"/>
    <w:rsid w:val="00F43FAD"/>
    <w:rsid w:val="00F444FE"/>
    <w:rsid w:val="00F46F0A"/>
    <w:rsid w:val="00F47E21"/>
    <w:rsid w:val="00F528F8"/>
    <w:rsid w:val="00F533A0"/>
    <w:rsid w:val="00F53754"/>
    <w:rsid w:val="00F55F3A"/>
    <w:rsid w:val="00F573B5"/>
    <w:rsid w:val="00F62486"/>
    <w:rsid w:val="00F6264F"/>
    <w:rsid w:val="00F6687D"/>
    <w:rsid w:val="00F6729E"/>
    <w:rsid w:val="00F70740"/>
    <w:rsid w:val="00F70ADD"/>
    <w:rsid w:val="00F710B7"/>
    <w:rsid w:val="00F74F5F"/>
    <w:rsid w:val="00F756D4"/>
    <w:rsid w:val="00F758CF"/>
    <w:rsid w:val="00F827D4"/>
    <w:rsid w:val="00F85930"/>
    <w:rsid w:val="00F86716"/>
    <w:rsid w:val="00F86B85"/>
    <w:rsid w:val="00F87F93"/>
    <w:rsid w:val="00F91AE7"/>
    <w:rsid w:val="00F91C39"/>
    <w:rsid w:val="00F926C4"/>
    <w:rsid w:val="00F932D0"/>
    <w:rsid w:val="00F93DCA"/>
    <w:rsid w:val="00F944E9"/>
    <w:rsid w:val="00F9619B"/>
    <w:rsid w:val="00FA2728"/>
    <w:rsid w:val="00FA27EF"/>
    <w:rsid w:val="00FA28E6"/>
    <w:rsid w:val="00FA3300"/>
    <w:rsid w:val="00FA4D46"/>
    <w:rsid w:val="00FA4EF2"/>
    <w:rsid w:val="00FA5F18"/>
    <w:rsid w:val="00FA700D"/>
    <w:rsid w:val="00FB0D80"/>
    <w:rsid w:val="00FB0DA6"/>
    <w:rsid w:val="00FB39CF"/>
    <w:rsid w:val="00FB4433"/>
    <w:rsid w:val="00FB4A56"/>
    <w:rsid w:val="00FB5E34"/>
    <w:rsid w:val="00FB6EA3"/>
    <w:rsid w:val="00FB7039"/>
    <w:rsid w:val="00FC29AA"/>
    <w:rsid w:val="00FC3687"/>
    <w:rsid w:val="00FC380B"/>
    <w:rsid w:val="00FC3D49"/>
    <w:rsid w:val="00FC6053"/>
    <w:rsid w:val="00FD0927"/>
    <w:rsid w:val="00FD0F3A"/>
    <w:rsid w:val="00FD1AE9"/>
    <w:rsid w:val="00FD395C"/>
    <w:rsid w:val="00FD58F5"/>
    <w:rsid w:val="00FD5B94"/>
    <w:rsid w:val="00FD5EAB"/>
    <w:rsid w:val="00FD69F6"/>
    <w:rsid w:val="00FD78CF"/>
    <w:rsid w:val="00FE00E3"/>
    <w:rsid w:val="00FE4DDE"/>
    <w:rsid w:val="00FE533F"/>
    <w:rsid w:val="00FE6C3B"/>
    <w:rsid w:val="00FE75DB"/>
    <w:rsid w:val="00FF0582"/>
    <w:rsid w:val="00FF0B9D"/>
    <w:rsid w:val="00FF3166"/>
    <w:rsid w:val="00FF447D"/>
    <w:rsid w:val="00FF45EB"/>
    <w:rsid w:val="00FF5678"/>
    <w:rsid w:val="00FF6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6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E43"/>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9F77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B5E34"/>
    <w:pPr>
      <w:keepNext/>
      <w:keepLines/>
      <w:spacing w:before="40"/>
      <w:outlineLvl w:val="2"/>
    </w:pPr>
    <w:rPr>
      <w:rFonts w:asciiTheme="majorHAnsi" w:eastAsiaTheme="majorEastAsia" w:hAnsiTheme="majorHAnsi" w:cstheme="majorBidi"/>
      <w:color w:val="1F3763" w:themeColor="accent1" w:themeShade="7F"/>
      <w:sz w:val="24"/>
    </w:rPr>
  </w:style>
  <w:style w:type="paragraph" w:styleId="Ttulo6">
    <w:name w:val="heading 6"/>
    <w:basedOn w:val="Normal"/>
    <w:next w:val="Normal"/>
    <w:link w:val="Ttulo6Char"/>
    <w:uiPriority w:val="9"/>
    <w:semiHidden/>
    <w:unhideWhenUsed/>
    <w:qFormat/>
    <w:rsid w:val="00C9554B"/>
    <w:pPr>
      <w:keepNext/>
      <w:keepLines/>
      <w:spacing w:before="4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qFormat/>
    <w:rsid w:val="009F771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jc w:val="both"/>
    </w:pPr>
    <w:rPr>
      <w:rFonts w:ascii="Arial" w:hAnsi="Arial" w:cs="Times New Roman"/>
      <w:b/>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9F7713"/>
    <w:rPr>
      <w:rFonts w:asciiTheme="majorHAnsi" w:eastAsiaTheme="majorEastAsia" w:hAnsiTheme="majorHAnsi" w:cstheme="majorBidi"/>
      <w:color w:val="2F5496" w:themeColor="accent1" w:themeShade="BF"/>
      <w:sz w:val="32"/>
      <w:szCs w:val="32"/>
      <w:lang w:eastAsia="pt-BR"/>
    </w:rPr>
  </w:style>
  <w:style w:type="paragraph" w:styleId="PargrafodaLista">
    <w:name w:val="List Paragraph"/>
    <w:aliases w:val="Itemização"/>
    <w:basedOn w:val="Normal"/>
    <w:link w:val="PargrafodaListaChar"/>
    <w:uiPriority w:val="34"/>
    <w:qFormat/>
    <w:rsid w:val="006A70C8"/>
    <w:pPr>
      <w:ind w:left="720"/>
      <w:contextualSpacing/>
    </w:pPr>
  </w:style>
  <w:style w:type="paragraph" w:customStyle="1" w:styleId="citao2">
    <w:name w:val="citação 2"/>
    <w:basedOn w:val="Citao"/>
    <w:link w:val="citao2Char"/>
    <w:qFormat/>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semiHidden/>
    <w:unhideWhenUsed/>
    <w:rsid w:val="003D08AF"/>
    <w:rPr>
      <w:sz w:val="16"/>
      <w:szCs w:val="16"/>
    </w:rPr>
  </w:style>
  <w:style w:type="paragraph" w:styleId="Textodecomentrio">
    <w:name w:val="annotation text"/>
    <w:basedOn w:val="Normal"/>
    <w:link w:val="TextodecomentrioChar"/>
    <w:unhideWhenUsed/>
    <w:rsid w:val="003D08AF"/>
    <w:rPr>
      <w:szCs w:val="20"/>
    </w:rPr>
  </w:style>
  <w:style w:type="character" w:customStyle="1" w:styleId="TextodecomentrioChar">
    <w:name w:val="Texto de comentário Char"/>
    <w:basedOn w:val="Fontepargpadro"/>
    <w:link w:val="Textodecomentrio"/>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qFormat/>
    <w:rsid w:val="00FA4EF2"/>
    <w:pPr>
      <w:spacing w:before="480" w:line="276" w:lineRule="auto"/>
      <w:ind w:left="644" w:hanging="360"/>
      <w:jc w:val="both"/>
    </w:pPr>
    <w:rPr>
      <w:rFonts w:ascii="Arial" w:hAnsi="Arial" w:cs="Times New Roman"/>
      <w:b/>
      <w:color w:val="000000"/>
      <w:sz w:val="20"/>
      <w:szCs w:val="20"/>
    </w:rPr>
  </w:style>
  <w:style w:type="character" w:styleId="Hyperlink">
    <w:name w:val="Hyperlink"/>
    <w:rsid w:val="002F5EFF"/>
    <w:rPr>
      <w:color w:val="000080"/>
      <w:u w:val="single"/>
    </w:rPr>
  </w:style>
  <w:style w:type="table" w:styleId="Tabelacomgrade">
    <w:name w:val="Table Grid"/>
    <w:basedOn w:val="Tabelanormal"/>
    <w:uiPriority w:val="39"/>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qFormat/>
    <w:rsid w:val="002F5EFF"/>
    <w:pPr>
      <w:numPr>
        <w:ilvl w:val="1"/>
        <w:numId w:val="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qFormat/>
    <w:rsid w:val="002F5EFF"/>
    <w:pPr>
      <w:numPr>
        <w:ilvl w:val="3"/>
      </w:numPr>
    </w:pPr>
    <w:rPr>
      <w:color w:val="auto"/>
    </w:rPr>
  </w:style>
  <w:style w:type="paragraph" w:customStyle="1" w:styleId="Nivel5">
    <w:name w:val="Nivel 5"/>
    <w:basedOn w:val="Nivel4"/>
    <w:qFormat/>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aliases w:val="Heading 1a"/>
    <w:basedOn w:val="Normal"/>
    <w:link w:val="CabealhoChar"/>
    <w:uiPriority w:val="99"/>
    <w:unhideWhenUsed/>
    <w:rsid w:val="00805244"/>
    <w:pPr>
      <w:tabs>
        <w:tab w:val="center" w:pos="4252"/>
        <w:tab w:val="right" w:pos="8504"/>
      </w:tabs>
    </w:pPr>
  </w:style>
  <w:style w:type="character" w:customStyle="1" w:styleId="CabealhoChar">
    <w:name w:val="Cabeçalho Char"/>
    <w:aliases w:val="Heading 1a Char"/>
    <w:basedOn w:val="Fontepargpadro"/>
    <w:link w:val="Cabealho"/>
    <w:uiPriority w:val="99"/>
    <w:rsid w:val="00805244"/>
    <w:rPr>
      <w:rFonts w:ascii="Arial" w:eastAsia="Times New Roman" w:hAnsi="Arial" w:cs="Tahoma"/>
      <w:sz w:val="20"/>
      <w:szCs w:val="24"/>
      <w:lang w:eastAsia="pt-BR"/>
    </w:rPr>
  </w:style>
  <w:style w:type="paragraph" w:styleId="Rodap">
    <w:name w:val="footer"/>
    <w:basedOn w:val="Normal"/>
    <w:link w:val="RodapChar"/>
    <w:unhideWhenUsed/>
    <w:rsid w:val="00805244"/>
    <w:pPr>
      <w:tabs>
        <w:tab w:val="center" w:pos="4252"/>
        <w:tab w:val="right" w:pos="8504"/>
      </w:tabs>
    </w:pPr>
  </w:style>
  <w:style w:type="character" w:customStyle="1" w:styleId="RodapChar">
    <w:name w:val="Rodapé Char"/>
    <w:basedOn w:val="Fontepargpadro"/>
    <w:link w:val="Rodap"/>
    <w:rsid w:val="00805244"/>
    <w:rPr>
      <w:rFonts w:ascii="Arial" w:eastAsia="Times New Roman" w:hAnsi="Arial" w:cs="Tahoma"/>
      <w:sz w:val="20"/>
      <w:szCs w:val="24"/>
      <w:lang w:eastAsia="pt-BR"/>
    </w:rPr>
  </w:style>
  <w:style w:type="character" w:customStyle="1" w:styleId="MenoPendente1">
    <w:name w:val="Menção Pendente1"/>
    <w:basedOn w:val="Fontepargpadro"/>
    <w:uiPriority w:val="99"/>
    <w:semiHidden/>
    <w:unhideWhenUsed/>
    <w:rsid w:val="009C2BD5"/>
    <w:rPr>
      <w:color w:val="605E5C"/>
      <w:shd w:val="clear" w:color="auto" w:fill="E1DFDD"/>
    </w:rPr>
  </w:style>
  <w:style w:type="paragraph" w:styleId="CabealhodoSumrio">
    <w:name w:val="TOC Heading"/>
    <w:basedOn w:val="Ttulo1"/>
    <w:next w:val="Normal"/>
    <w:uiPriority w:val="39"/>
    <w:unhideWhenUsed/>
    <w:qFormat/>
    <w:rsid w:val="009A58EF"/>
    <w:pPr>
      <w:spacing w:line="259" w:lineRule="auto"/>
      <w:outlineLvl w:val="9"/>
    </w:pPr>
  </w:style>
  <w:style w:type="paragraph" w:styleId="Ttulo">
    <w:name w:val="Title"/>
    <w:basedOn w:val="Normal"/>
    <w:next w:val="Normal"/>
    <w:link w:val="TtuloChar"/>
    <w:uiPriority w:val="10"/>
    <w:qFormat/>
    <w:rsid w:val="000453A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53AB"/>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41059"/>
    <w:pPr>
      <w:spacing w:after="100"/>
    </w:pPr>
  </w:style>
  <w:style w:type="paragraph" w:styleId="Corpodetexto">
    <w:name w:val="Body Text"/>
    <w:basedOn w:val="Normal"/>
    <w:link w:val="CorpodetextoChar"/>
    <w:rsid w:val="004D11A3"/>
    <w:pPr>
      <w:spacing w:after="120"/>
    </w:pPr>
    <w:rPr>
      <w:rFonts w:ascii="Times New Roman" w:hAnsi="Times New Roman" w:cs="Times New Roman"/>
      <w:sz w:val="24"/>
    </w:rPr>
  </w:style>
  <w:style w:type="character" w:customStyle="1" w:styleId="CorpodetextoChar">
    <w:name w:val="Corpo de texto Char"/>
    <w:basedOn w:val="Fontepargpadro"/>
    <w:link w:val="Corpodetexto"/>
    <w:rsid w:val="004D11A3"/>
    <w:rPr>
      <w:rFonts w:ascii="Times New Roman" w:eastAsia="Times New Roman" w:hAnsi="Times New Roman" w:cs="Times New Roman"/>
      <w:sz w:val="24"/>
      <w:szCs w:val="24"/>
      <w:lang w:eastAsia="pt-BR"/>
    </w:rPr>
  </w:style>
  <w:style w:type="character" w:customStyle="1" w:styleId="Ttulo6Char">
    <w:name w:val="Título 6 Char"/>
    <w:basedOn w:val="Fontepargpadro"/>
    <w:link w:val="Ttulo6"/>
    <w:uiPriority w:val="9"/>
    <w:semiHidden/>
    <w:rsid w:val="00C9554B"/>
    <w:rPr>
      <w:rFonts w:asciiTheme="majorHAnsi" w:eastAsiaTheme="majorEastAsia" w:hAnsiTheme="majorHAnsi" w:cstheme="majorBidi"/>
      <w:color w:val="1F3763" w:themeColor="accent1" w:themeShade="7F"/>
      <w:sz w:val="20"/>
      <w:szCs w:val="24"/>
      <w:lang w:eastAsia="pt-BR"/>
    </w:rPr>
  </w:style>
  <w:style w:type="paragraph" w:styleId="TextosemFormatao">
    <w:name w:val="Plain Text"/>
    <w:basedOn w:val="Normal"/>
    <w:link w:val="TextosemFormataoChar"/>
    <w:rsid w:val="00C9554B"/>
    <w:rPr>
      <w:rFonts w:ascii="Courier New" w:hAnsi="Courier New" w:cs="Times New Roman"/>
      <w:szCs w:val="20"/>
    </w:rPr>
  </w:style>
  <w:style w:type="character" w:customStyle="1" w:styleId="TextosemFormataoChar">
    <w:name w:val="Texto sem Formatação Char"/>
    <w:basedOn w:val="Fontepargpadro"/>
    <w:link w:val="TextosemFormatao"/>
    <w:rsid w:val="00C9554B"/>
    <w:rPr>
      <w:rFonts w:ascii="Courier New" w:eastAsia="Times New Roman" w:hAnsi="Courier New" w:cs="Times New Roman"/>
      <w:sz w:val="20"/>
      <w:szCs w:val="20"/>
      <w:lang w:eastAsia="pt-BR"/>
    </w:rPr>
  </w:style>
  <w:style w:type="paragraph" w:styleId="Corpodetexto3">
    <w:name w:val="Body Text 3"/>
    <w:basedOn w:val="Normal"/>
    <w:link w:val="Corpodetexto3Char"/>
    <w:uiPriority w:val="99"/>
    <w:semiHidden/>
    <w:unhideWhenUsed/>
    <w:rsid w:val="00C86E79"/>
    <w:pPr>
      <w:spacing w:after="120"/>
    </w:pPr>
    <w:rPr>
      <w:sz w:val="16"/>
      <w:szCs w:val="16"/>
    </w:rPr>
  </w:style>
  <w:style w:type="character" w:customStyle="1" w:styleId="Corpodetexto3Char">
    <w:name w:val="Corpo de texto 3 Char"/>
    <w:basedOn w:val="Fontepargpadro"/>
    <w:link w:val="Corpodetexto3"/>
    <w:uiPriority w:val="99"/>
    <w:semiHidden/>
    <w:rsid w:val="00C86E79"/>
    <w:rPr>
      <w:rFonts w:ascii="Arial" w:eastAsia="Times New Roman" w:hAnsi="Arial" w:cs="Tahoma"/>
      <w:sz w:val="16"/>
      <w:szCs w:val="16"/>
      <w:lang w:eastAsia="pt-BR"/>
    </w:rPr>
  </w:style>
  <w:style w:type="paragraph" w:customStyle="1" w:styleId="paragraph">
    <w:name w:val="paragraph"/>
    <w:basedOn w:val="Normal"/>
    <w:rsid w:val="00C86E79"/>
    <w:pPr>
      <w:spacing w:before="100" w:beforeAutospacing="1" w:after="100" w:afterAutospacing="1"/>
    </w:pPr>
    <w:rPr>
      <w:rFonts w:ascii="Times New Roman" w:hAnsi="Times New Roman" w:cs="Times New Roman"/>
      <w:sz w:val="24"/>
    </w:rPr>
  </w:style>
  <w:style w:type="character" w:customStyle="1" w:styleId="normaltextrun">
    <w:name w:val="normaltextrun"/>
    <w:rsid w:val="00C86E79"/>
  </w:style>
  <w:style w:type="character" w:customStyle="1" w:styleId="eop">
    <w:name w:val="eop"/>
    <w:rsid w:val="00C86E79"/>
  </w:style>
  <w:style w:type="paragraph" w:styleId="NormalWeb">
    <w:name w:val="Normal (Web)"/>
    <w:basedOn w:val="Normal"/>
    <w:uiPriority w:val="99"/>
    <w:unhideWhenUsed/>
    <w:rsid w:val="0013050C"/>
    <w:pPr>
      <w:spacing w:before="100" w:beforeAutospacing="1" w:after="100" w:afterAutospacing="1"/>
    </w:pPr>
    <w:rPr>
      <w:rFonts w:ascii="Times New Roman" w:hAnsi="Times New Roman" w:cs="Times New Roman"/>
      <w:sz w:val="24"/>
    </w:rPr>
  </w:style>
  <w:style w:type="paragraph" w:customStyle="1" w:styleId="Default">
    <w:name w:val="Default"/>
    <w:rsid w:val="00D71B14"/>
    <w:pPr>
      <w:autoSpaceDE w:val="0"/>
      <w:autoSpaceDN w:val="0"/>
      <w:adjustRightInd w:val="0"/>
      <w:spacing w:after="0" w:line="240" w:lineRule="auto"/>
    </w:pPr>
    <w:rPr>
      <w:rFonts w:ascii="Calibri" w:hAnsi="Calibri" w:cs="Calibri"/>
      <w:color w:val="000000"/>
      <w:sz w:val="24"/>
      <w:szCs w:val="24"/>
    </w:rPr>
  </w:style>
  <w:style w:type="character" w:customStyle="1" w:styleId="MenoPendente2">
    <w:name w:val="Menção Pendente2"/>
    <w:basedOn w:val="Fontepargpadro"/>
    <w:uiPriority w:val="99"/>
    <w:semiHidden/>
    <w:unhideWhenUsed/>
    <w:rsid w:val="00F20ABD"/>
    <w:rPr>
      <w:color w:val="605E5C"/>
      <w:shd w:val="clear" w:color="auto" w:fill="E1DFDD"/>
    </w:rPr>
  </w:style>
  <w:style w:type="character" w:customStyle="1" w:styleId="Ttulo3Char">
    <w:name w:val="Título 3 Char"/>
    <w:basedOn w:val="Fontepargpadro"/>
    <w:link w:val="Ttulo3"/>
    <w:uiPriority w:val="9"/>
    <w:semiHidden/>
    <w:rsid w:val="00FB5E34"/>
    <w:rPr>
      <w:rFonts w:asciiTheme="majorHAnsi" w:eastAsiaTheme="majorEastAsia" w:hAnsiTheme="majorHAnsi" w:cstheme="majorBidi"/>
      <w:color w:val="1F3763" w:themeColor="accent1" w:themeShade="7F"/>
      <w:sz w:val="24"/>
      <w:szCs w:val="24"/>
      <w:lang w:eastAsia="pt-BR"/>
    </w:rPr>
  </w:style>
  <w:style w:type="character" w:styleId="Forte">
    <w:name w:val="Strong"/>
    <w:basedOn w:val="Fontepargpadro"/>
    <w:uiPriority w:val="22"/>
    <w:qFormat/>
    <w:rsid w:val="00FB5E34"/>
    <w:rPr>
      <w:b/>
      <w:bCs/>
    </w:rPr>
  </w:style>
  <w:style w:type="character" w:customStyle="1" w:styleId="PargrafodaListaChar">
    <w:name w:val="Parágrafo da Lista Char"/>
    <w:aliases w:val="Itemização Char"/>
    <w:basedOn w:val="Fontepargpadro"/>
    <w:link w:val="PargrafodaLista"/>
    <w:uiPriority w:val="34"/>
    <w:qFormat/>
    <w:rsid w:val="00A86EB9"/>
    <w:rPr>
      <w:rFonts w:ascii="Arial" w:eastAsia="Times New Roman" w:hAnsi="Arial" w:cs="Tahoma"/>
      <w:sz w:val="20"/>
      <w:szCs w:val="24"/>
      <w:lang w:eastAsia="pt-BR"/>
    </w:rPr>
  </w:style>
  <w:style w:type="paragraph" w:customStyle="1" w:styleId="TableParagraph">
    <w:name w:val="Table Paragraph"/>
    <w:basedOn w:val="Normal"/>
    <w:uiPriority w:val="1"/>
    <w:qFormat/>
    <w:rsid w:val="0056271A"/>
    <w:pPr>
      <w:widowControl w:val="0"/>
      <w:autoSpaceDE w:val="0"/>
      <w:autoSpaceDN w:val="0"/>
    </w:pPr>
    <w:rPr>
      <w:rFonts w:ascii="Arial MT" w:eastAsia="Arial MT" w:hAnsi="Arial MT" w:cs="Arial MT"/>
      <w:sz w:val="22"/>
      <w:szCs w:val="22"/>
      <w:lang w:val="pt-PT" w:eastAsia="en-US"/>
    </w:rPr>
  </w:style>
  <w:style w:type="paragraph" w:customStyle="1" w:styleId="Nvel02">
    <w:name w:val="Nível 02"/>
    <w:basedOn w:val="Normal"/>
    <w:link w:val="Nvel02Char"/>
    <w:autoRedefine/>
    <w:qFormat/>
    <w:rsid w:val="0056271A"/>
    <w:pPr>
      <w:tabs>
        <w:tab w:val="left" w:pos="284"/>
      </w:tabs>
      <w:spacing w:before="120" w:after="120" w:line="276" w:lineRule="auto"/>
      <w:ind w:left="284" w:right="-284"/>
      <w:jc w:val="both"/>
    </w:pPr>
    <w:rPr>
      <w:rFonts w:ascii="Georgia" w:eastAsia="Arial" w:hAnsi="Georgia" w:cs="Times New Roman"/>
      <w:iCs/>
      <w:sz w:val="24"/>
    </w:rPr>
  </w:style>
  <w:style w:type="character" w:customStyle="1" w:styleId="Nvel02Char">
    <w:name w:val="Nível 02 Char"/>
    <w:link w:val="Nvel02"/>
    <w:rsid w:val="0056271A"/>
    <w:rPr>
      <w:rFonts w:ascii="Georgia" w:eastAsia="Arial" w:hAnsi="Georgia" w:cs="Times New Roman"/>
      <w:i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92554">
      <w:bodyDiv w:val="1"/>
      <w:marLeft w:val="0"/>
      <w:marRight w:val="0"/>
      <w:marTop w:val="0"/>
      <w:marBottom w:val="0"/>
      <w:divBdr>
        <w:top w:val="none" w:sz="0" w:space="0" w:color="auto"/>
        <w:left w:val="none" w:sz="0" w:space="0" w:color="auto"/>
        <w:bottom w:val="none" w:sz="0" w:space="0" w:color="auto"/>
        <w:right w:val="none" w:sz="0" w:space="0" w:color="auto"/>
      </w:divBdr>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 w:id="213355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se.jus.br/servicos-eleitorais/titulo-e-local-de-votacao/copy_of_consulta-por-nome" TargetMode="External"/><Relationship Id="rId18" Type="http://schemas.openxmlformats.org/officeDocument/2006/relationships/hyperlink" Target="http://consultapublica.fazenda.mg.gov.br/ConsultaPublicaCADIN/consultaSituacaoPublica.do%3B" TargetMode="External"/><Relationship Id="rId26" Type="http://schemas.openxmlformats.org/officeDocument/2006/relationships/hyperlink" Target="https://www.cnj.jus.br/improbidade_adm/consultar_requerido.php?validar=form" TargetMode="External"/><Relationship Id="rId3" Type="http://schemas.openxmlformats.org/officeDocument/2006/relationships/customXml" Target="../customXml/item3.xml"/><Relationship Id="rId21" Type="http://schemas.openxmlformats.org/officeDocument/2006/relationships/hyperlink" Target="https://www.tse.jus.br/servicos-eleitorais/titulo-e-local-de-votacao/copy_of_consulta-por-nom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agef.mg.gov.br/fornecedor-web/br/gov/prodemge/seplag/fornecedor/publico/index.zul" TargetMode="External"/><Relationship Id="rId17" Type="http://schemas.openxmlformats.org/officeDocument/2006/relationships/hyperlink" Target="https://certidoes-apf.apps.tcu.gov.br/" TargetMode="External"/><Relationship Id="rId25" Type="http://schemas.openxmlformats.org/officeDocument/2006/relationships/hyperlink" Target="https://certidoes.cgu.gov.br/"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cnj.jus.br/improbidade_adm/consultar_requerido.php?validar=form" TargetMode="External"/><Relationship Id="rId20" Type="http://schemas.openxmlformats.org/officeDocument/2006/relationships/hyperlink" Target="https://www.cagef.mg.gov.br/fornecedor-web/br/gov/prodemge/seplag/fornecedor/publico/index.zu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nsultapublica.fazenda.mg.gov.br/ConsultaPublicaCADIN/consultaSituacaoPublica.do%3B" TargetMode="External"/><Relationship Id="rId24" Type="http://schemas.openxmlformats.org/officeDocument/2006/relationships/hyperlink" Target="http://www.portaltransparencia.gov.br/pagina-interna/603245-ceis"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ontas.tcu.gov.br/ords/f?p=1660:3:10922110299104::::P3_TIPO:CP" TargetMode="External"/><Relationship Id="rId23" Type="http://schemas.openxmlformats.org/officeDocument/2006/relationships/hyperlink" Target="https://contas.tcu.gov.br/ords/f?p=1660:3:111970551082228%20P3_TIPO:CP" TargetMode="External"/><Relationship Id="rId28" Type="http://schemas.openxmlformats.org/officeDocument/2006/relationships/hyperlink" Target="https://certidoes-apf.apps.tcu.gov.br/" TargetMode="External"/><Relationship Id="rId10" Type="http://schemas.openxmlformats.org/officeDocument/2006/relationships/endnotes" Target="endnotes.xml"/><Relationship Id="rId19" Type="http://schemas.openxmlformats.org/officeDocument/2006/relationships/hyperlink" Target="https://www.cagef.mg.gov.br/fornecedor-web/br/gov/prodemge/seplag/fornecedor/publico/index.zul"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se.jus.br/servicos-eleitorais/titulo-e-local-de-votacao/copy_of_consulta-por-nome" TargetMode="External"/><Relationship Id="rId22" Type="http://schemas.openxmlformats.org/officeDocument/2006/relationships/hyperlink" Target="https://www.tse.jus.br/servicos-eleitorais/titulo-e-local-de-votacao/copy_of_consulta-por-nome" TargetMode="External"/><Relationship Id="rId27" Type="http://schemas.openxmlformats.org/officeDocument/2006/relationships/hyperlink" Target="https://www.cnj.jus.br/improbidade_adm/consultar_requerido.php?validar=form"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5" ma:contentTypeDescription="Crie um novo documento." ma:contentTypeScope="" ma:versionID="4c05f9ccec8ab510e9d59635959c6c29">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6791641452c16e7f522cbdd2b294a380"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Props1.xml><?xml version="1.0" encoding="utf-8"?>
<ds:datastoreItem xmlns:ds="http://schemas.openxmlformats.org/officeDocument/2006/customXml" ds:itemID="{944B5AC7-054D-48DA-8E97-83C216F43F65}">
  <ds:schemaRefs>
    <ds:schemaRef ds:uri="http://schemas.openxmlformats.org/officeDocument/2006/bibliography"/>
  </ds:schemaRefs>
</ds:datastoreItem>
</file>

<file path=customXml/itemProps2.xml><?xml version="1.0" encoding="utf-8"?>
<ds:datastoreItem xmlns:ds="http://schemas.openxmlformats.org/officeDocument/2006/customXml" ds:itemID="{81BDAA3B-C4A0-4944-85FF-DFC2F3D3986D}">
  <ds:schemaRefs>
    <ds:schemaRef ds:uri="http://schemas.microsoft.com/sharepoint/v3/contenttype/forms"/>
  </ds:schemaRefs>
</ds:datastoreItem>
</file>

<file path=customXml/itemProps3.xml><?xml version="1.0" encoding="utf-8"?>
<ds:datastoreItem xmlns:ds="http://schemas.openxmlformats.org/officeDocument/2006/customXml" ds:itemID="{0A194432-02BB-4416-909B-CA6A414F5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11572</Words>
  <Characters>62494</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73919</CharactersWithSpaces>
  <SharedDoc>false</SharedDoc>
  <HLinks>
    <vt:vector size="84" baseType="variant">
      <vt:variant>
        <vt:i4>2556011</vt:i4>
      </vt:variant>
      <vt:variant>
        <vt:i4>66</vt:i4>
      </vt:variant>
      <vt:variant>
        <vt:i4>0</vt:i4>
      </vt:variant>
      <vt:variant>
        <vt:i4>5</vt:i4>
      </vt:variant>
      <vt:variant>
        <vt:lpwstr>http://www.planalto.gov.br/ccivil_03/_Ato2011-2014/2013/Lei/L12846.htm</vt:lpwstr>
      </vt:variant>
      <vt:variant>
        <vt:lpwstr>art5</vt:lpwstr>
      </vt:variant>
      <vt:variant>
        <vt:i4>1114176</vt:i4>
      </vt:variant>
      <vt:variant>
        <vt:i4>63</vt:i4>
      </vt:variant>
      <vt:variant>
        <vt:i4>0</vt:i4>
      </vt:variant>
      <vt:variant>
        <vt:i4>5</vt:i4>
      </vt:variant>
      <vt:variant>
        <vt:lpwstr>http://www.cnj.jus.br/improbidade_adm/consultar_requerido.php</vt:lpwstr>
      </vt:variant>
      <vt:variant>
        <vt:lpwstr/>
      </vt:variant>
      <vt:variant>
        <vt:i4>393288</vt:i4>
      </vt:variant>
      <vt:variant>
        <vt:i4>60</vt:i4>
      </vt:variant>
      <vt:variant>
        <vt:i4>0</vt:i4>
      </vt:variant>
      <vt:variant>
        <vt:i4>5</vt:i4>
      </vt:variant>
      <vt:variant>
        <vt:lpwstr>http://www.portaldatransparencia.gov.br/ceis</vt:lpwstr>
      </vt:variant>
      <vt:variant>
        <vt:lpwstr/>
      </vt:variant>
      <vt:variant>
        <vt:i4>2686985</vt:i4>
      </vt:variant>
      <vt:variant>
        <vt:i4>57</vt:i4>
      </vt:variant>
      <vt:variant>
        <vt:i4>0</vt:i4>
      </vt:variant>
      <vt:variant>
        <vt:i4>5</vt:i4>
      </vt:variant>
      <vt:variant>
        <vt:lpwstr>http://www.planalto.gov.br/ccivil_03/LEIS/L6404consol.htm</vt:lpwstr>
      </vt:variant>
      <vt:variant>
        <vt:lpwstr/>
      </vt:variant>
      <vt:variant>
        <vt:i4>1703997</vt:i4>
      </vt:variant>
      <vt:variant>
        <vt:i4>50</vt:i4>
      </vt:variant>
      <vt:variant>
        <vt:i4>0</vt:i4>
      </vt:variant>
      <vt:variant>
        <vt:i4>5</vt:i4>
      </vt:variant>
      <vt:variant>
        <vt:lpwstr/>
      </vt:variant>
      <vt:variant>
        <vt:lpwstr>_Toc104906826</vt:lpwstr>
      </vt:variant>
      <vt:variant>
        <vt:i4>1703997</vt:i4>
      </vt:variant>
      <vt:variant>
        <vt:i4>44</vt:i4>
      </vt:variant>
      <vt:variant>
        <vt:i4>0</vt:i4>
      </vt:variant>
      <vt:variant>
        <vt:i4>5</vt:i4>
      </vt:variant>
      <vt:variant>
        <vt:lpwstr/>
      </vt:variant>
      <vt:variant>
        <vt:lpwstr>_Toc104906825</vt:lpwstr>
      </vt:variant>
      <vt:variant>
        <vt:i4>1703997</vt:i4>
      </vt:variant>
      <vt:variant>
        <vt:i4>38</vt:i4>
      </vt:variant>
      <vt:variant>
        <vt:i4>0</vt:i4>
      </vt:variant>
      <vt:variant>
        <vt:i4>5</vt:i4>
      </vt:variant>
      <vt:variant>
        <vt:lpwstr/>
      </vt:variant>
      <vt:variant>
        <vt:lpwstr>_Toc104906824</vt:lpwstr>
      </vt:variant>
      <vt:variant>
        <vt:i4>1703997</vt:i4>
      </vt:variant>
      <vt:variant>
        <vt:i4>32</vt:i4>
      </vt:variant>
      <vt:variant>
        <vt:i4>0</vt:i4>
      </vt:variant>
      <vt:variant>
        <vt:i4>5</vt:i4>
      </vt:variant>
      <vt:variant>
        <vt:lpwstr/>
      </vt:variant>
      <vt:variant>
        <vt:lpwstr>_Toc104906823</vt:lpwstr>
      </vt:variant>
      <vt:variant>
        <vt:i4>1703997</vt:i4>
      </vt:variant>
      <vt:variant>
        <vt:i4>26</vt:i4>
      </vt:variant>
      <vt:variant>
        <vt:i4>0</vt:i4>
      </vt:variant>
      <vt:variant>
        <vt:i4>5</vt:i4>
      </vt:variant>
      <vt:variant>
        <vt:lpwstr/>
      </vt:variant>
      <vt:variant>
        <vt:lpwstr>_Toc104906822</vt:lpwstr>
      </vt:variant>
      <vt:variant>
        <vt:i4>1703997</vt:i4>
      </vt:variant>
      <vt:variant>
        <vt:i4>20</vt:i4>
      </vt:variant>
      <vt:variant>
        <vt:i4>0</vt:i4>
      </vt:variant>
      <vt:variant>
        <vt:i4>5</vt:i4>
      </vt:variant>
      <vt:variant>
        <vt:lpwstr/>
      </vt:variant>
      <vt:variant>
        <vt:lpwstr>_Toc104906821</vt:lpwstr>
      </vt:variant>
      <vt:variant>
        <vt:i4>1703997</vt:i4>
      </vt:variant>
      <vt:variant>
        <vt:i4>14</vt:i4>
      </vt:variant>
      <vt:variant>
        <vt:i4>0</vt:i4>
      </vt:variant>
      <vt:variant>
        <vt:i4>5</vt:i4>
      </vt:variant>
      <vt:variant>
        <vt:lpwstr/>
      </vt:variant>
      <vt:variant>
        <vt:lpwstr>_Toc104906820</vt:lpwstr>
      </vt:variant>
      <vt:variant>
        <vt:i4>1638461</vt:i4>
      </vt:variant>
      <vt:variant>
        <vt:i4>8</vt:i4>
      </vt:variant>
      <vt:variant>
        <vt:i4>0</vt:i4>
      </vt:variant>
      <vt:variant>
        <vt:i4>5</vt:i4>
      </vt:variant>
      <vt:variant>
        <vt:lpwstr/>
      </vt:variant>
      <vt:variant>
        <vt:lpwstr>_Toc104906819</vt:lpwstr>
      </vt:variant>
      <vt:variant>
        <vt:i4>1638461</vt:i4>
      </vt:variant>
      <vt:variant>
        <vt:i4>2</vt:i4>
      </vt:variant>
      <vt:variant>
        <vt:i4>0</vt:i4>
      </vt:variant>
      <vt:variant>
        <vt:i4>5</vt:i4>
      </vt:variant>
      <vt:variant>
        <vt:lpwstr/>
      </vt:variant>
      <vt:variant>
        <vt:lpwstr>_Toc104906818</vt:lpwstr>
      </vt:variant>
      <vt:variant>
        <vt:i4>2228230</vt:i4>
      </vt:variant>
      <vt:variant>
        <vt:i4>0</vt:i4>
      </vt:variant>
      <vt:variant>
        <vt:i4>0</vt:i4>
      </vt:variant>
      <vt:variant>
        <vt:i4>5</vt:i4>
      </vt:variant>
      <vt:variant>
        <vt:lpwstr>mailto:cgu.modeloscontratacao@agu.gov.br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2026-02-05T18:27:00Z</dcterms:created>
  <dcterms:modified xsi:type="dcterms:W3CDTF">2026-02-05T18:27:00Z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ies>
</file>