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29A0" w14:textId="77777777" w:rsidR="002C0D43" w:rsidRDefault="001C21D5">
      <w:pPr>
        <w:adjustRightInd/>
        <w:spacing w:line="286" w:lineRule="exact"/>
        <w:rPr>
          <w:rFonts w:ascii="ＭＳ 明朝" w:cs="Times New Roman"/>
          <w:spacing w:val="8"/>
          <w:sz w:val="20"/>
          <w:szCs w:val="20"/>
        </w:rPr>
      </w:pPr>
      <w:r>
        <w:rPr>
          <w:rFonts w:ascii="ＭＳ 明朝" w:cs="Times New Roman" w:hint="eastAsia"/>
          <w:spacing w:val="8"/>
          <w:sz w:val="20"/>
          <w:szCs w:val="20"/>
        </w:rPr>
        <w:t>教育・研修</w:t>
      </w:r>
      <w:r w:rsidR="00236D74" w:rsidRPr="00AC5AF0">
        <w:rPr>
          <w:rFonts w:ascii="ＭＳ 明朝" w:cs="Times New Roman"/>
          <w:spacing w:val="8"/>
          <w:sz w:val="20"/>
          <w:szCs w:val="20"/>
        </w:rPr>
        <w:t xml:space="preserve">指導案の形式(例) </w:t>
      </w:r>
      <w:r w:rsidR="00236D74" w:rsidRPr="00AC5AF0">
        <w:rPr>
          <w:rFonts w:ascii="ＭＳ 明朝" w:cs="Times New Roman" w:hint="eastAsia"/>
          <w:spacing w:val="8"/>
          <w:sz w:val="20"/>
          <w:szCs w:val="20"/>
        </w:rPr>
        <w:t>まるっと女性の健康</w:t>
      </w:r>
      <w:r w:rsidR="00821D66" w:rsidRPr="00AC5AF0">
        <w:rPr>
          <w:rFonts w:ascii="ＭＳ 明朝" w:cs="Times New Roman" w:hint="eastAsia"/>
          <w:spacing w:val="8"/>
          <w:sz w:val="20"/>
          <w:szCs w:val="20"/>
        </w:rPr>
        <w:t>教育</w:t>
      </w:r>
      <w:r w:rsidR="00A64531" w:rsidRPr="00AC5AF0">
        <w:rPr>
          <w:rFonts w:ascii="ＭＳ 明朝" w:cs="Times New Roman" w:hint="eastAsia"/>
          <w:spacing w:val="8"/>
          <w:sz w:val="20"/>
          <w:szCs w:val="20"/>
        </w:rPr>
        <w:t>プログラム</w:t>
      </w:r>
      <w:r w:rsidR="00236D74" w:rsidRPr="00AC5AF0">
        <w:rPr>
          <w:rFonts w:ascii="ＭＳ 明朝" w:cs="Times New Roman" w:hint="eastAsia"/>
          <w:spacing w:val="8"/>
          <w:sz w:val="20"/>
          <w:szCs w:val="20"/>
        </w:rPr>
        <w:t xml:space="preserve">　</w:t>
      </w:r>
    </w:p>
    <w:p w14:paraId="0ADA12DF" w14:textId="32F2B36D" w:rsidR="00EE7528" w:rsidRPr="00AC5AF0" w:rsidRDefault="002C0D43">
      <w:pPr>
        <w:adjustRightInd/>
        <w:spacing w:line="286" w:lineRule="exact"/>
        <w:rPr>
          <w:rFonts w:ascii="ＭＳ 明朝" w:cs="Times New Roman"/>
          <w:spacing w:val="8"/>
          <w:sz w:val="20"/>
          <w:szCs w:val="20"/>
        </w:rPr>
      </w:pPr>
      <w:r>
        <w:rPr>
          <w:rFonts w:hint="eastAsia"/>
        </w:rPr>
        <w:t>【レベル</w:t>
      </w:r>
      <w:r>
        <w:t xml:space="preserve">5 </w:t>
      </w:r>
      <w:r>
        <w:rPr>
          <w:rFonts w:ascii="ＭＳ 明朝" w:hAnsi="ＭＳ 明朝" w:hint="eastAsia"/>
        </w:rPr>
        <w:t>②</w:t>
      </w:r>
      <w:r>
        <w:t>：</w:t>
      </w:r>
      <w:r>
        <w:t>40</w:t>
      </w:r>
      <w:r>
        <w:t>歳以上】プレ更年期～老年期</w:t>
      </w:r>
    </w:p>
    <w:p w14:paraId="6B12ABD9" w14:textId="77777777" w:rsidR="00EE7528" w:rsidRPr="00AC5AF0" w:rsidRDefault="00EE7528">
      <w:pPr>
        <w:adjustRightInd/>
        <w:spacing w:line="286" w:lineRule="exact"/>
        <w:rPr>
          <w:rFonts w:ascii="ＭＳ 明朝" w:cs="Times New Roman"/>
          <w:spacing w:val="8"/>
          <w:sz w:val="20"/>
          <w:szCs w:val="20"/>
        </w:rPr>
      </w:pPr>
    </w:p>
    <w:p w14:paraId="46579347" w14:textId="77777777" w:rsidR="007333DD" w:rsidRPr="00AC5AF0" w:rsidRDefault="000E4E7C">
      <w:pPr>
        <w:adjustRightInd/>
        <w:spacing w:line="286" w:lineRule="exact"/>
        <w:rPr>
          <w:rFonts w:ascii="ＭＳ 明朝" w:cs="Times New Roman"/>
          <w:spacing w:val="8"/>
          <w:sz w:val="20"/>
          <w:szCs w:val="20"/>
        </w:rPr>
      </w:pPr>
      <w:r w:rsidRPr="00AC5AF0">
        <w:rPr>
          <w:rFonts w:ascii="ＭＳ 明朝" w:cs="Times New Roman"/>
          <w:noProof/>
          <w:spacing w:val="8"/>
          <w:sz w:val="20"/>
          <w:szCs w:val="20"/>
        </w:rPr>
        <mc:AlternateContent>
          <mc:Choice Requires="wps">
            <w:drawing>
              <wp:anchor distT="0" distB="0" distL="114300" distR="114300" simplePos="0" relativeHeight="251669504" behindDoc="0" locked="0" layoutInCell="1" allowOverlap="1" wp14:anchorId="6B071E34" wp14:editId="0B1E9D64">
                <wp:simplePos x="0" y="0"/>
                <wp:positionH relativeFrom="column">
                  <wp:posOffset>266663</wp:posOffset>
                </wp:positionH>
                <wp:positionV relativeFrom="paragraph">
                  <wp:posOffset>71755</wp:posOffset>
                </wp:positionV>
                <wp:extent cx="5880847" cy="314325"/>
                <wp:effectExtent l="0" t="0" r="12065"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847" cy="314325"/>
                        </a:xfrm>
                        <a:prstGeom prst="rect">
                          <a:avLst/>
                        </a:prstGeom>
                        <a:solidFill>
                          <a:srgbClr val="FFFFFF"/>
                        </a:solidFill>
                        <a:ln w="9525">
                          <a:solidFill>
                            <a:schemeClr val="bg1">
                              <a:lumMod val="100000"/>
                              <a:lumOff val="0"/>
                            </a:schemeClr>
                          </a:solidFill>
                          <a:miter lim="800000"/>
                          <a:headEnd/>
                          <a:tailEnd/>
                        </a:ln>
                      </wps:spPr>
                      <wps:txbx>
                        <w:txbxContent>
                          <w:p w14:paraId="486D6EA3" w14:textId="0092F18E" w:rsidR="00480955" w:rsidRPr="000E4E7C" w:rsidRDefault="00480955" w:rsidP="00236D74">
                            <w:pPr>
                              <w:jc w:val="center"/>
                              <w:rPr>
                                <w:b/>
                                <w:bCs/>
                                <w:spacing w:val="2"/>
                                <w:sz w:val="24"/>
                                <w:szCs w:val="24"/>
                              </w:rPr>
                            </w:pPr>
                            <w:r>
                              <w:rPr>
                                <w:rFonts w:hint="eastAsia"/>
                                <w:b/>
                                <w:bCs/>
                                <w:spacing w:val="2"/>
                                <w:sz w:val="24"/>
                                <w:szCs w:val="24"/>
                              </w:rPr>
                              <w:t xml:space="preserve">レベル５　女性の健康教育　</w:t>
                            </w:r>
                            <w:r w:rsidR="001C21D5">
                              <w:rPr>
                                <w:rFonts w:hint="eastAsia"/>
                                <w:b/>
                                <w:bCs/>
                                <w:spacing w:val="2"/>
                                <w:sz w:val="24"/>
                                <w:szCs w:val="24"/>
                              </w:rPr>
                              <w:t>教育・研修指導案</w:t>
                            </w:r>
                          </w:p>
                          <w:p w14:paraId="293A4F43" w14:textId="77777777" w:rsidR="00480955" w:rsidRDefault="00480955" w:rsidP="00EE752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71E34" id="_x0000_t202" coordsize="21600,21600" o:spt="202" path="m,l,21600r21600,l21600,xe">
                <v:stroke joinstyle="miter"/>
                <v:path gradientshapeok="t" o:connecttype="rect"/>
              </v:shapetype>
              <v:shape id="Text Box 22" o:spid="_x0000_s1026" type="#_x0000_t202" style="position:absolute;left:0;text-align:left;margin-left:21pt;margin-top:5.65pt;width:463.0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" strokecolor="white [3212]">
                <v:textbox inset="5.85pt,.7pt,5.85pt,.7pt">
                  <w:txbxContent>
                    <w:p w14:paraId="486D6EA3" w14:textId="0092F18E" w:rsidR="00480955" w:rsidRPr="000E4E7C" w:rsidRDefault="00480955" w:rsidP="00236D74">
                      <w:pPr>
                        <w:jc w:val="center"/>
                        <w:rPr>
                          <w:b/>
                          <w:bCs/>
                          <w:spacing w:val="2"/>
                          <w:sz w:val="24"/>
                          <w:szCs w:val="24"/>
                        </w:rPr>
                      </w:pPr>
                      <w:r>
                        <w:rPr>
                          <w:rFonts w:hint="eastAsia"/>
                          <w:b/>
                          <w:bCs/>
                          <w:spacing w:val="2"/>
                          <w:sz w:val="24"/>
                          <w:szCs w:val="24"/>
                        </w:rPr>
                        <w:t xml:space="preserve">レベル５　女性の健康教育　</w:t>
                      </w:r>
                      <w:r w:rsidR="001C21D5">
                        <w:rPr>
                          <w:rFonts w:hint="eastAsia"/>
                          <w:b/>
                          <w:bCs/>
                          <w:spacing w:val="2"/>
                          <w:sz w:val="24"/>
                          <w:szCs w:val="24"/>
                        </w:rPr>
                        <w:t>教育・研修指導案</w:t>
                      </w:r>
                    </w:p>
                    <w:p w14:paraId="293A4F43" w14:textId="77777777" w:rsidR="00480955" w:rsidRDefault="00480955" w:rsidP="00EE7528">
                      <w:pPr>
                        <w:jc w:val="center"/>
                      </w:pPr>
                    </w:p>
                  </w:txbxContent>
                </v:textbox>
              </v:shape>
            </w:pict>
          </mc:Fallback>
        </mc:AlternateConten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47"/>
      </w:tblGrid>
      <w:tr w:rsidR="007333DD" w:rsidRPr="00AC5AF0" w14:paraId="69B4B5AB" w14:textId="77777777" w:rsidTr="007333DD">
        <w:trPr>
          <w:trHeight w:val="555"/>
        </w:trPr>
        <w:tc>
          <w:tcPr>
            <w:tcW w:w="10110" w:type="dxa"/>
          </w:tcPr>
          <w:p w14:paraId="28B9EFDF" w14:textId="77777777" w:rsidR="007333DD" w:rsidRPr="00AC5AF0" w:rsidRDefault="007333DD" w:rsidP="007333DD">
            <w:pPr>
              <w:spacing w:line="216" w:lineRule="exact"/>
              <w:rPr>
                <w:rFonts w:ascii="ＭＳ 明朝" w:cs="Times New Roman"/>
                <w:spacing w:val="8"/>
                <w:sz w:val="20"/>
                <w:szCs w:val="20"/>
              </w:rPr>
            </w:pPr>
          </w:p>
          <w:p w14:paraId="00341921" w14:textId="77777777" w:rsidR="007333DD" w:rsidRPr="00AC5AF0" w:rsidRDefault="001C19C0" w:rsidP="007333DD">
            <w:pPr>
              <w:spacing w:line="216" w:lineRule="exact"/>
              <w:rPr>
                <w:rFonts w:ascii="ＭＳ 明朝" w:cs="Times New Roman"/>
                <w:spacing w:val="8"/>
                <w:sz w:val="20"/>
                <w:szCs w:val="20"/>
              </w:rPr>
            </w:pPr>
            <w:r w:rsidRPr="00AC5AF0">
              <w:rPr>
                <w:noProof/>
                <w:sz w:val="20"/>
                <w:szCs w:val="20"/>
              </w:rPr>
              <mc:AlternateContent>
                <mc:Choice Requires="wps">
                  <w:drawing>
                    <wp:anchor distT="0" distB="0" distL="114300" distR="114300" simplePos="0" relativeHeight="251670528" behindDoc="0" locked="0" layoutInCell="1" allowOverlap="1" wp14:anchorId="3088C4F2" wp14:editId="09F83390">
                      <wp:simplePos x="0" y="0"/>
                      <wp:positionH relativeFrom="column">
                        <wp:posOffset>870585</wp:posOffset>
                      </wp:positionH>
                      <wp:positionV relativeFrom="paragraph">
                        <wp:posOffset>74930</wp:posOffset>
                      </wp:positionV>
                      <wp:extent cx="4600575" cy="238125"/>
                      <wp:effectExtent l="0" t="0"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381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3EA564C" w14:textId="67145C44" w:rsidR="00480955" w:rsidRDefault="00480955">
                                  <w:r w:rsidRPr="00FC0BDF">
                                    <w:rPr>
                                      <w:rFonts w:hint="eastAsia"/>
                                    </w:rPr>
                                    <w:t>令和</w:t>
                                  </w:r>
                                  <w:r w:rsidR="00CB4FC1">
                                    <w:rPr>
                                      <w:rFonts w:hint="eastAsia"/>
                                    </w:rPr>
                                    <w:t>〇</w:t>
                                  </w:r>
                                  <w:r w:rsidRPr="00FC0BDF">
                                    <w:rPr>
                                      <w:rFonts w:hint="eastAsia"/>
                                    </w:rPr>
                                    <w:t>年</w:t>
                                  </w:r>
                                  <w:r w:rsidR="00CB4FC1">
                                    <w:rPr>
                                      <w:rFonts w:hint="eastAsia"/>
                                    </w:rPr>
                                    <w:t>〇</w:t>
                                  </w:r>
                                  <w:r w:rsidRPr="00FC0BDF">
                                    <w:rPr>
                                      <w:rFonts w:hint="eastAsia"/>
                                    </w:rPr>
                                    <w:t>月</w:t>
                                  </w:r>
                                  <w:r w:rsidR="00CB4FC1">
                                    <w:rPr>
                                      <w:rFonts w:hint="eastAsia"/>
                                    </w:rPr>
                                    <w:t>〇</w:t>
                                  </w:r>
                                  <w:r w:rsidRPr="00FC0BDF">
                                    <w:rPr>
                                      <w:rFonts w:hint="eastAsia"/>
                                    </w:rPr>
                                    <w:t>日（</w:t>
                                  </w:r>
                                  <w:r w:rsidR="00CB4FC1">
                                    <w:rPr>
                                      <w:rFonts w:hint="eastAsia"/>
                                    </w:rPr>
                                    <w:t>〇</w:t>
                                  </w:r>
                                  <w:r w:rsidRPr="00FC0BDF">
                                    <w:rPr>
                                      <w:rFonts w:hint="eastAsia"/>
                                    </w:rPr>
                                    <w:t>）特別</w:t>
                                  </w:r>
                                  <w:r>
                                    <w:rPr>
                                      <w:rFonts w:hint="eastAsia"/>
                                    </w:rPr>
                                    <w:t>講座</w:t>
                                  </w:r>
                                  <w:r w:rsidRPr="00FC0BDF">
                                    <w:rPr>
                                      <w:rFonts w:hint="eastAsia"/>
                                    </w:rPr>
                                    <w:t xml:space="preserve">　　教室　</w:t>
                                  </w:r>
                                  <w:r w:rsidR="00CB4FC1">
                                    <w:rPr>
                                      <w:rFonts w:hint="eastAsia"/>
                                    </w:rPr>
                                    <w:t>講師〇〇〇〇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C4F2" id="Text Box 23" o:spid="_x0000_s1027" type="#_x0000_t202" style="position:absolute;left:0;text-align:left;margin-left:68.55pt;margin-top:5.9pt;width:362.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" fillcolor="white [3212]" strokecolor="white [3212]">
                      <v:textbox inset="5.85pt,.7pt,5.85pt,.7pt">
                        <w:txbxContent>
                          <w:p w14:paraId="33EA564C" w14:textId="67145C44" w:rsidR="00480955" w:rsidRDefault="00480955">
                            <w:r w:rsidRPr="00FC0BDF">
                              <w:rPr>
                                <w:rFonts w:hint="eastAsia"/>
                              </w:rPr>
                              <w:t>令和</w:t>
                            </w:r>
                            <w:r w:rsidR="00CB4FC1">
                              <w:rPr>
                                <w:rFonts w:hint="eastAsia"/>
                              </w:rPr>
                              <w:t>〇</w:t>
                            </w:r>
                            <w:r w:rsidRPr="00FC0BDF">
                              <w:rPr>
                                <w:rFonts w:hint="eastAsia"/>
                              </w:rPr>
                              <w:t>年</w:t>
                            </w:r>
                            <w:r w:rsidR="00CB4FC1">
                              <w:rPr>
                                <w:rFonts w:hint="eastAsia"/>
                              </w:rPr>
                              <w:t>〇</w:t>
                            </w:r>
                            <w:r w:rsidRPr="00FC0BDF">
                              <w:rPr>
                                <w:rFonts w:hint="eastAsia"/>
                              </w:rPr>
                              <w:t>月</w:t>
                            </w:r>
                            <w:r w:rsidR="00CB4FC1">
                              <w:rPr>
                                <w:rFonts w:hint="eastAsia"/>
                              </w:rPr>
                              <w:t>〇</w:t>
                            </w:r>
                            <w:r w:rsidRPr="00FC0BDF">
                              <w:rPr>
                                <w:rFonts w:hint="eastAsia"/>
                              </w:rPr>
                              <w:t>日（</w:t>
                            </w:r>
                            <w:r w:rsidR="00CB4FC1">
                              <w:rPr>
                                <w:rFonts w:hint="eastAsia"/>
                              </w:rPr>
                              <w:t>〇</w:t>
                            </w:r>
                            <w:r w:rsidRPr="00FC0BDF">
                              <w:rPr>
                                <w:rFonts w:hint="eastAsia"/>
                              </w:rPr>
                              <w:t>）特別</w:t>
                            </w:r>
                            <w:r>
                              <w:rPr>
                                <w:rFonts w:hint="eastAsia"/>
                              </w:rPr>
                              <w:t>講座</w:t>
                            </w:r>
                            <w:r w:rsidRPr="00FC0BDF">
                              <w:rPr>
                                <w:rFonts w:hint="eastAsia"/>
                              </w:rPr>
                              <w:t xml:space="preserve">　　教室　</w:t>
                            </w:r>
                            <w:r w:rsidR="00CB4FC1">
                              <w:rPr>
                                <w:rFonts w:hint="eastAsia"/>
                              </w:rPr>
                              <w:t>講師〇〇〇〇</w:t>
                            </w:r>
                          </w:p>
                        </w:txbxContent>
                      </v:textbox>
                    </v:shape>
                  </w:pict>
                </mc:Fallback>
              </mc:AlternateContent>
            </w:r>
          </w:p>
        </w:tc>
      </w:tr>
    </w:tbl>
    <w:p w14:paraId="54AA412E" w14:textId="77777777" w:rsidR="007333DD" w:rsidRPr="00AC5AF0" w:rsidRDefault="007333DD">
      <w:pPr>
        <w:adjustRightInd/>
        <w:spacing w:line="216" w:lineRule="exact"/>
        <w:rPr>
          <w:rFonts w:ascii="ＭＳ 明朝" w:cs="Times New Roman"/>
          <w:spacing w:val="8"/>
          <w:sz w:val="20"/>
          <w:szCs w:val="20"/>
        </w:rPr>
      </w:pPr>
    </w:p>
    <w:p w14:paraId="229364B1" w14:textId="77777777" w:rsidR="007B5396" w:rsidRPr="00AC5AF0" w:rsidRDefault="007B5396">
      <w:pPr>
        <w:adjustRightInd/>
        <w:spacing w:line="216" w:lineRule="exact"/>
        <w:rPr>
          <w:b/>
          <w:sz w:val="20"/>
          <w:szCs w:val="20"/>
        </w:rPr>
      </w:pPr>
      <w:r w:rsidRPr="00AC5AF0">
        <w:rPr>
          <w:rFonts w:hint="eastAsia"/>
          <w:b/>
          <w:sz w:val="20"/>
          <w:szCs w:val="20"/>
        </w:rPr>
        <w:t xml:space="preserve">１　単元名　　</w:t>
      </w:r>
    </w:p>
    <w:p w14:paraId="0B8AB21F" w14:textId="77777777" w:rsidR="00FB76CC" w:rsidRPr="00AC5AF0" w:rsidRDefault="00FB76CC">
      <w:pPr>
        <w:adjustRightInd/>
        <w:spacing w:line="216" w:lineRule="exact"/>
        <w:rPr>
          <w:rFonts w:ascii="ＭＳ 明朝" w:cs="Times New Roman"/>
          <w:b/>
          <w:spacing w:val="8"/>
          <w:sz w:val="20"/>
          <w:szCs w:val="20"/>
        </w:rPr>
      </w:pPr>
    </w:p>
    <w:p w14:paraId="2CC37D4B" w14:textId="3ECD6286" w:rsidR="00AC5AF0" w:rsidRPr="00AC5AF0" w:rsidRDefault="00E626CB" w:rsidP="00AC5AF0">
      <w:pPr>
        <w:adjustRightInd/>
        <w:spacing w:line="216" w:lineRule="exact"/>
        <w:jc w:val="center"/>
        <w:rPr>
          <w:rFonts w:ascii="ＭＳ 明朝" w:cs="Times New Roman"/>
          <w:spacing w:val="8"/>
          <w:sz w:val="20"/>
          <w:szCs w:val="20"/>
        </w:rPr>
      </w:pPr>
      <w:r w:rsidRPr="00AC5AF0">
        <w:rPr>
          <w:rFonts w:ascii="ＭＳ 明朝" w:cs="Times New Roman" w:hint="eastAsia"/>
          <w:spacing w:val="8"/>
          <w:sz w:val="20"/>
          <w:szCs w:val="20"/>
        </w:rPr>
        <w:t>まるっと女性の健康支援</w:t>
      </w:r>
      <w:r w:rsidR="00A64531" w:rsidRPr="00AC5AF0">
        <w:rPr>
          <w:rFonts w:ascii="ＭＳ 明朝" w:cs="Times New Roman" w:hint="eastAsia"/>
          <w:spacing w:val="8"/>
          <w:sz w:val="20"/>
          <w:szCs w:val="20"/>
        </w:rPr>
        <w:t>プログラム</w:t>
      </w:r>
      <w:r w:rsidR="00A807A7" w:rsidRPr="00AC5AF0">
        <w:rPr>
          <w:rFonts w:ascii="ＭＳ 明朝" w:cs="Times New Roman" w:hint="eastAsia"/>
          <w:spacing w:val="8"/>
          <w:sz w:val="20"/>
          <w:szCs w:val="20"/>
        </w:rPr>
        <w:t>レベル</w:t>
      </w:r>
      <w:r w:rsidR="007C1275" w:rsidRPr="00AC5AF0">
        <w:rPr>
          <w:rFonts w:ascii="ＭＳ 明朝" w:cs="Times New Roman" w:hint="eastAsia"/>
          <w:spacing w:val="8"/>
          <w:sz w:val="20"/>
          <w:szCs w:val="20"/>
        </w:rPr>
        <w:t>5</w:t>
      </w:r>
    </w:p>
    <w:p w14:paraId="6849794E" w14:textId="77777777" w:rsidR="00AC5AF0" w:rsidRPr="00AC5AF0" w:rsidRDefault="00AC5AF0" w:rsidP="00AC5AF0">
      <w:pPr>
        <w:adjustRightInd/>
        <w:spacing w:line="216" w:lineRule="exact"/>
        <w:jc w:val="center"/>
        <w:rPr>
          <w:rFonts w:ascii="ＭＳ 明朝" w:cs="Times New Roman"/>
          <w:spacing w:val="8"/>
          <w:sz w:val="20"/>
          <w:szCs w:val="20"/>
        </w:rPr>
      </w:pPr>
    </w:p>
    <w:p w14:paraId="62DFFE3D" w14:textId="3703EDB8" w:rsidR="00FC0BDF" w:rsidRPr="00AC5AF0" w:rsidRDefault="007C1275" w:rsidP="00AC5AF0">
      <w:pPr>
        <w:adjustRightInd/>
        <w:spacing w:line="216" w:lineRule="exact"/>
        <w:jc w:val="center"/>
        <w:rPr>
          <w:rFonts w:ascii="ＭＳ 明朝" w:cs="Times New Roman"/>
          <w:spacing w:val="8"/>
          <w:sz w:val="20"/>
          <w:szCs w:val="20"/>
        </w:rPr>
      </w:pPr>
      <w:r w:rsidRPr="00AC5AF0">
        <w:rPr>
          <w:rFonts w:ascii="ＭＳ 明朝" w:cs="Times New Roman" w:hint="eastAsia"/>
          <w:spacing w:val="8"/>
          <w:sz w:val="20"/>
          <w:szCs w:val="20"/>
        </w:rPr>
        <w:t>40</w:t>
      </w:r>
      <w:r w:rsidR="00E626CB" w:rsidRPr="00AC5AF0">
        <w:rPr>
          <w:rFonts w:ascii="ＭＳ 明朝" w:cs="Times New Roman" w:hint="eastAsia"/>
          <w:spacing w:val="8"/>
          <w:sz w:val="20"/>
          <w:szCs w:val="20"/>
        </w:rPr>
        <w:t>歳以上の女性の健康</w:t>
      </w:r>
      <w:r w:rsidR="000E4E7C" w:rsidRPr="00AC5AF0">
        <w:rPr>
          <w:rFonts w:ascii="ＭＳ 明朝" w:cs="Times New Roman" w:hint="eastAsia"/>
          <w:spacing w:val="8"/>
          <w:sz w:val="20"/>
          <w:szCs w:val="20"/>
        </w:rPr>
        <w:t>づくり</w:t>
      </w:r>
      <w:r w:rsidR="00E626CB" w:rsidRPr="00AC5AF0">
        <w:rPr>
          <w:rFonts w:ascii="ＭＳ 明朝" w:cs="Times New Roman" w:hint="eastAsia"/>
          <w:spacing w:val="8"/>
          <w:sz w:val="20"/>
          <w:szCs w:val="20"/>
        </w:rPr>
        <w:t>講座</w:t>
      </w:r>
      <w:r w:rsidR="00FC0BDF" w:rsidRPr="00AC5AF0">
        <w:rPr>
          <w:rFonts w:ascii="ＭＳ 明朝" w:cs="Times New Roman" w:hint="eastAsia"/>
          <w:spacing w:val="8"/>
          <w:sz w:val="20"/>
          <w:szCs w:val="20"/>
        </w:rPr>
        <w:t>（オンライン）</w:t>
      </w:r>
    </w:p>
    <w:p w14:paraId="46296617" w14:textId="77777777" w:rsidR="007B5396" w:rsidRPr="00AC5AF0" w:rsidRDefault="007B5396">
      <w:pPr>
        <w:adjustRightInd/>
        <w:spacing w:line="216" w:lineRule="exact"/>
        <w:rPr>
          <w:rFonts w:ascii="ＭＳ 明朝" w:cs="Times New Roman"/>
          <w:spacing w:val="8"/>
          <w:sz w:val="20"/>
          <w:szCs w:val="20"/>
        </w:rPr>
      </w:pPr>
    </w:p>
    <w:p w14:paraId="3D3E6AD4" w14:textId="77777777" w:rsidR="00713256" w:rsidRPr="00AC5AF0" w:rsidRDefault="00713256">
      <w:pPr>
        <w:adjustRightInd/>
        <w:spacing w:line="216" w:lineRule="exact"/>
        <w:rPr>
          <w:rFonts w:ascii="ＭＳ 明朝" w:cs="Times New Roman"/>
          <w:spacing w:val="8"/>
          <w:sz w:val="20"/>
          <w:szCs w:val="20"/>
        </w:rPr>
      </w:pPr>
    </w:p>
    <w:p w14:paraId="1E952521" w14:textId="77777777" w:rsidR="00713256" w:rsidRPr="00AC5AF0" w:rsidRDefault="00713256">
      <w:pPr>
        <w:adjustRightInd/>
        <w:spacing w:line="216" w:lineRule="exact"/>
        <w:rPr>
          <w:rFonts w:ascii="ＭＳ 明朝" w:cs="Times New Roman"/>
          <w:spacing w:val="8"/>
          <w:sz w:val="20"/>
          <w:szCs w:val="20"/>
        </w:rPr>
      </w:pPr>
    </w:p>
    <w:p w14:paraId="5ABE1BDC" w14:textId="77777777" w:rsidR="00FB76CC" w:rsidRPr="00AC5AF0" w:rsidRDefault="007B5396" w:rsidP="006636CB">
      <w:pPr>
        <w:adjustRightInd/>
        <w:spacing w:line="216" w:lineRule="exact"/>
        <w:rPr>
          <w:b/>
          <w:sz w:val="20"/>
          <w:szCs w:val="20"/>
        </w:rPr>
      </w:pPr>
      <w:r w:rsidRPr="00AC5AF0">
        <w:rPr>
          <w:rFonts w:hint="eastAsia"/>
          <w:b/>
          <w:sz w:val="20"/>
          <w:szCs w:val="20"/>
        </w:rPr>
        <w:t xml:space="preserve">２　</w:t>
      </w:r>
      <w:r w:rsidR="009547C4" w:rsidRPr="00AC5AF0">
        <w:rPr>
          <w:b/>
          <w:sz w:val="20"/>
          <w:szCs w:val="20"/>
        </w:rPr>
        <w:t>生涯にわたる</w:t>
      </w:r>
      <w:r w:rsidR="00821D66" w:rsidRPr="00AC5AF0">
        <w:rPr>
          <w:rFonts w:hint="eastAsia"/>
          <w:b/>
          <w:sz w:val="20"/>
          <w:szCs w:val="20"/>
        </w:rPr>
        <w:t>包括的な</w:t>
      </w:r>
      <w:r w:rsidR="009547C4" w:rsidRPr="00AC5AF0">
        <w:rPr>
          <w:rFonts w:hint="eastAsia"/>
          <w:b/>
          <w:sz w:val="20"/>
          <w:szCs w:val="20"/>
        </w:rPr>
        <w:t>女性</w:t>
      </w:r>
      <w:r w:rsidR="009547C4" w:rsidRPr="00AC5AF0">
        <w:rPr>
          <w:b/>
          <w:sz w:val="20"/>
          <w:szCs w:val="20"/>
        </w:rPr>
        <w:t>の健康</w:t>
      </w:r>
      <w:r w:rsidR="00821D66" w:rsidRPr="00AC5AF0">
        <w:rPr>
          <w:rFonts w:hint="eastAsia"/>
          <w:b/>
          <w:sz w:val="20"/>
          <w:szCs w:val="20"/>
        </w:rPr>
        <w:t>教育講座</w:t>
      </w:r>
    </w:p>
    <w:p w14:paraId="0F819A41" w14:textId="77777777" w:rsidR="005C3289" w:rsidRPr="00641601" w:rsidRDefault="005C3289" w:rsidP="005C3289">
      <w:pPr>
        <w:rPr>
          <w:rFonts w:asciiTheme="minorEastAsia" w:eastAsiaTheme="minorEastAsia" w:hAnsiTheme="minorEastAsia"/>
          <w:sz w:val="20"/>
          <w:szCs w:val="20"/>
        </w:rPr>
      </w:pPr>
      <w:r w:rsidRPr="00641601">
        <w:rPr>
          <w:rFonts w:asciiTheme="minorEastAsia" w:eastAsiaTheme="minorEastAsia" w:hAnsiTheme="minorEastAsia" w:hint="eastAsia"/>
          <w:sz w:val="20"/>
          <w:szCs w:val="20"/>
        </w:rPr>
        <w:t>〔共通の基本方針〕</w:t>
      </w:r>
    </w:p>
    <w:p w14:paraId="7A076A81" w14:textId="77777777" w:rsidR="005C3289" w:rsidRDefault="005C3289" w:rsidP="005C3289">
      <w:pPr>
        <w:ind w:firstLineChars="100" w:firstLine="218"/>
        <w:rPr>
          <w:rFonts w:asciiTheme="minorEastAsia" w:eastAsiaTheme="minorEastAsia" w:hAnsiTheme="minorEastAsia"/>
          <w:sz w:val="20"/>
          <w:szCs w:val="20"/>
        </w:rPr>
      </w:pPr>
      <w:r w:rsidRPr="00641601">
        <w:rPr>
          <w:rFonts w:asciiTheme="minorEastAsia" w:eastAsiaTheme="minorEastAsia" w:hAnsiTheme="minorEastAsia" w:hint="eastAsia"/>
          <w:sz w:val="20"/>
          <w:szCs w:val="20"/>
        </w:rPr>
        <w:t>女性のからだと心は、小児期、思春期、妊娠・出産期（性成熟期）、更年期、老年期といった、ライフステージごとに大きく変化するという特性があることから、女性が、心身及びその健康について主体的に行動し、正確な知識・情報を入手できる教育を行うことが必要である。また、身体的な性差を男女が十分に理解し合い、人権を尊重しつつ、相手に対する思いやりを持って生きていくこと「リプロダクティプ・ヘルス</w:t>
      </w:r>
      <w:r w:rsidRPr="00641601">
        <w:rPr>
          <w:rFonts w:asciiTheme="minorEastAsia" w:eastAsiaTheme="minorEastAsia" w:hAnsiTheme="minorEastAsia"/>
          <w:sz w:val="20"/>
          <w:szCs w:val="20"/>
        </w:rPr>
        <w:t>/</w:t>
      </w:r>
      <w:r w:rsidRPr="00641601">
        <w:rPr>
          <w:rFonts w:asciiTheme="minorEastAsia" w:eastAsiaTheme="minorEastAsia" w:hAnsiTheme="minorEastAsia" w:hint="eastAsia"/>
          <w:sz w:val="20"/>
          <w:szCs w:val="20"/>
        </w:rPr>
        <w:t>ライツ」</w:t>
      </w:r>
      <w:r w:rsidRPr="00641601">
        <w:rPr>
          <w:rFonts w:asciiTheme="minorEastAsia" w:eastAsiaTheme="minorEastAsia" w:hAnsiTheme="minorEastAsia"/>
          <w:sz w:val="20"/>
          <w:szCs w:val="20"/>
        </w:rPr>
        <w:t>(</w:t>
      </w:r>
      <w:r w:rsidRPr="00641601">
        <w:rPr>
          <w:rFonts w:asciiTheme="minorEastAsia" w:eastAsiaTheme="minorEastAsia" w:hAnsiTheme="minorEastAsia" w:hint="eastAsia"/>
          <w:sz w:val="20"/>
          <w:szCs w:val="20"/>
        </w:rPr>
        <w:t>性と生殖に関する健康と</w:t>
      </w:r>
      <w:r w:rsidRPr="00641601">
        <w:rPr>
          <w:rFonts w:asciiTheme="minorEastAsia" w:eastAsiaTheme="minorEastAsia" w:hAnsiTheme="minorEastAsia"/>
          <w:sz w:val="20"/>
          <w:szCs w:val="20"/>
        </w:rPr>
        <w:t xml:space="preserve"> </w:t>
      </w:r>
      <w:r w:rsidRPr="00641601">
        <w:rPr>
          <w:rFonts w:asciiTheme="minorEastAsia" w:eastAsiaTheme="minorEastAsia" w:hAnsiTheme="minorEastAsia" w:hint="eastAsia"/>
          <w:sz w:val="20"/>
          <w:szCs w:val="20"/>
        </w:rPr>
        <w:t>権利</w:t>
      </w:r>
      <w:r w:rsidRPr="00641601">
        <w:rPr>
          <w:rFonts w:asciiTheme="minorEastAsia" w:eastAsiaTheme="minorEastAsia" w:hAnsiTheme="minorEastAsia"/>
          <w:sz w:val="20"/>
          <w:szCs w:val="20"/>
        </w:rPr>
        <w:t>)</w:t>
      </w:r>
      <w:r w:rsidRPr="00641601">
        <w:rPr>
          <w:rFonts w:asciiTheme="minorEastAsia" w:eastAsiaTheme="minorEastAsia" w:hAnsiTheme="minorEastAsia" w:hint="eastAsia"/>
          <w:sz w:val="20"/>
          <w:szCs w:val="20"/>
        </w:rPr>
        <w:t>の視点を取り入れた健康教育を行うことも重要である。さらに、長期的、継続的かつ包括的な観点に立って女性の健康の増進を支援するために、健康増進法（平成</w:t>
      </w:r>
      <w:r w:rsidRPr="00641601">
        <w:rPr>
          <w:rFonts w:asciiTheme="minorEastAsia" w:eastAsiaTheme="minorEastAsia" w:hAnsiTheme="minorEastAsia"/>
          <w:sz w:val="20"/>
          <w:szCs w:val="20"/>
        </w:rPr>
        <w:t>14</w:t>
      </w:r>
      <w:r w:rsidRPr="00641601">
        <w:rPr>
          <w:rFonts w:asciiTheme="minorEastAsia" w:eastAsiaTheme="minorEastAsia" w:hAnsiTheme="minorEastAsia" w:hint="eastAsia"/>
          <w:sz w:val="20"/>
          <w:szCs w:val="20"/>
        </w:rPr>
        <w:t>年法律第</w:t>
      </w:r>
      <w:r w:rsidRPr="00641601">
        <w:rPr>
          <w:rFonts w:asciiTheme="minorEastAsia" w:eastAsiaTheme="minorEastAsia" w:hAnsiTheme="minorEastAsia"/>
          <w:sz w:val="20"/>
          <w:szCs w:val="20"/>
        </w:rPr>
        <w:t>103</w:t>
      </w:r>
      <w:r w:rsidRPr="00641601">
        <w:rPr>
          <w:rFonts w:asciiTheme="minorEastAsia" w:eastAsiaTheme="minorEastAsia" w:hAnsiTheme="minorEastAsia" w:hint="eastAsia"/>
          <w:sz w:val="20"/>
          <w:szCs w:val="20"/>
        </w:rPr>
        <w:t>号）に基づいた</w:t>
      </w:r>
      <w:hyperlink r:id="rId8" w:history="1">
        <w:r w:rsidRPr="00641601">
          <w:rPr>
            <w:rStyle w:val="aa"/>
            <w:rFonts w:asciiTheme="minorEastAsia" w:eastAsiaTheme="minorEastAsia" w:hAnsiTheme="minorEastAsia" w:hint="eastAsia"/>
            <w:sz w:val="20"/>
            <w:szCs w:val="20"/>
          </w:rPr>
          <w:t>国民の健康の増進の総合的な推進を図るための基本的な方針</w:t>
        </w:r>
      </w:hyperlink>
      <w:r w:rsidRPr="00641601">
        <w:rPr>
          <w:rFonts w:asciiTheme="minorEastAsia" w:eastAsiaTheme="minorEastAsia" w:hAnsiTheme="minorEastAsia" w:hint="eastAsia"/>
          <w:sz w:val="20"/>
          <w:szCs w:val="20"/>
        </w:rPr>
        <w:t>（平成 24 年厚生労働省告示第 430号、「健康日本 21（第二次）」）、</w:t>
      </w:r>
      <w:r w:rsidRPr="00641601">
        <w:rPr>
          <w:rFonts w:asciiTheme="minorEastAsia" w:eastAsiaTheme="minorEastAsia" w:hAnsiTheme="minorEastAsia" w:cs="Yu Gothic" w:hint="eastAsia"/>
          <w:sz w:val="20"/>
          <w:szCs w:val="20"/>
        </w:rPr>
        <w:t>男女共同参画社会基本法</w:t>
      </w:r>
      <w:r w:rsidRPr="00641601">
        <w:rPr>
          <w:rFonts w:asciiTheme="minorEastAsia" w:eastAsiaTheme="minorEastAsia" w:hAnsiTheme="minorEastAsia" w:cs="Times New Roman"/>
          <w:sz w:val="20"/>
          <w:szCs w:val="20"/>
        </w:rPr>
        <w:t>(</w:t>
      </w:r>
      <w:r w:rsidRPr="00641601">
        <w:rPr>
          <w:rFonts w:asciiTheme="minorEastAsia" w:eastAsiaTheme="minorEastAsia" w:hAnsiTheme="minorEastAsia" w:cs="Times New Roman"/>
          <w:color w:val="3C4043"/>
          <w:sz w:val="20"/>
          <w:szCs w:val="20"/>
          <w:shd w:val="clear" w:color="auto" w:fill="FFFFFF"/>
        </w:rPr>
        <w:t>平成11年6月23日法律第78号</w:t>
      </w:r>
      <w:r w:rsidRPr="00641601">
        <w:rPr>
          <w:rFonts w:asciiTheme="minorEastAsia" w:eastAsiaTheme="minorEastAsia" w:hAnsiTheme="minorEastAsia" w:cs="Yu Gothic"/>
          <w:sz w:val="20"/>
          <w:szCs w:val="20"/>
        </w:rPr>
        <w:t>)</w:t>
      </w:r>
      <w:r w:rsidRPr="00641601">
        <w:rPr>
          <w:rFonts w:asciiTheme="minorEastAsia" w:eastAsiaTheme="minorEastAsia" w:hAnsiTheme="minorEastAsia" w:cs="Yu Gothic" w:hint="eastAsia"/>
          <w:sz w:val="20"/>
          <w:szCs w:val="20"/>
        </w:rPr>
        <w:t>に基づいた</w:t>
      </w:r>
      <w:hyperlink r:id="rId9" w:tooltip="https://www.gender.go.jp/about_danjo/basic_plans/5th/pdf/print.pdf" w:history="1">
        <w:r>
          <w:rPr>
            <w:rStyle w:val="aa"/>
            <w:rFonts w:asciiTheme="minorEastAsia" w:eastAsiaTheme="minorEastAsia" w:hAnsiTheme="minorEastAsia" w:cs="Arial"/>
            <w:sz w:val="20"/>
            <w:szCs w:val="20"/>
            <w:shd w:val="clear" w:color="auto" w:fill="FFFFFF"/>
          </w:rPr>
          <w:t>第5次男</w:t>
        </w:r>
        <w:r>
          <w:rPr>
            <w:rStyle w:val="aa"/>
            <w:rFonts w:ascii="Microsoft JhengHei" w:eastAsia="Microsoft JhengHei" w:hAnsi="Microsoft JhengHei" w:cs="Microsoft JhengHei" w:hint="eastAsia"/>
            <w:sz w:val="20"/>
            <w:szCs w:val="20"/>
            <w:shd w:val="clear" w:color="auto" w:fill="FFFFFF"/>
          </w:rPr>
          <w:t>⼥</w:t>
        </w:r>
        <w:r>
          <w:rPr>
            <w:rStyle w:val="aa"/>
            <w:rFonts w:ascii="ＭＳ 明朝" w:hAnsi="ＭＳ 明朝" w:hint="eastAsia"/>
            <w:sz w:val="20"/>
            <w:szCs w:val="20"/>
            <w:shd w:val="clear" w:color="auto" w:fill="FFFFFF"/>
          </w:rPr>
          <w:t>共同参画基本計画策定</w:t>
        </w:r>
      </w:hyperlink>
      <w:r>
        <w:rPr>
          <w:rFonts w:asciiTheme="minorEastAsia" w:eastAsiaTheme="minorEastAsia" w:hAnsiTheme="minorEastAsia" w:hint="eastAsia"/>
          <w:sz w:val="20"/>
          <w:szCs w:val="20"/>
        </w:rPr>
        <w:t>、</w:t>
      </w:r>
      <w:r w:rsidRPr="00641601">
        <w:rPr>
          <w:rFonts w:asciiTheme="minorEastAsia" w:eastAsiaTheme="minorEastAsia" w:hAnsiTheme="minorEastAsia" w:hint="eastAsia"/>
          <w:sz w:val="20"/>
          <w:szCs w:val="20"/>
        </w:rPr>
        <w:t>成育過程にある者及びその保護者並びに妊産婦に対し必要な成育医療等を切れ目なく提供するための施策の総合的な推進に関する法律（成育基本法）</w:t>
      </w:r>
      <w:r w:rsidRPr="00641601">
        <w:rPr>
          <w:rFonts w:asciiTheme="minorEastAsia" w:eastAsiaTheme="minorEastAsia" w:hAnsiTheme="minorEastAsia"/>
          <w:sz w:val="20"/>
          <w:szCs w:val="20"/>
        </w:rPr>
        <w:t>(</w:t>
      </w:r>
      <w:r w:rsidRPr="00641601">
        <w:rPr>
          <w:rFonts w:asciiTheme="minorEastAsia" w:eastAsiaTheme="minorEastAsia" w:hAnsiTheme="minorEastAsia" w:hint="eastAsia"/>
          <w:sz w:val="20"/>
          <w:szCs w:val="20"/>
        </w:rPr>
        <w:t>平成</w:t>
      </w:r>
      <w:r w:rsidRPr="00641601">
        <w:rPr>
          <w:rFonts w:asciiTheme="minorEastAsia" w:eastAsiaTheme="minorEastAsia" w:hAnsiTheme="minorEastAsia"/>
          <w:sz w:val="20"/>
          <w:szCs w:val="20"/>
        </w:rPr>
        <w:t>30</w:t>
      </w:r>
      <w:r w:rsidRPr="00641601">
        <w:rPr>
          <w:rFonts w:asciiTheme="minorEastAsia" w:eastAsiaTheme="minorEastAsia" w:hAnsiTheme="minorEastAsia" w:hint="eastAsia"/>
          <w:sz w:val="20"/>
          <w:szCs w:val="20"/>
        </w:rPr>
        <w:t>年法律第</w:t>
      </w:r>
      <w:r w:rsidRPr="00641601">
        <w:rPr>
          <w:rFonts w:asciiTheme="minorEastAsia" w:eastAsiaTheme="minorEastAsia" w:hAnsiTheme="minorEastAsia"/>
          <w:sz w:val="20"/>
          <w:szCs w:val="20"/>
        </w:rPr>
        <w:t>104</w:t>
      </w:r>
      <w:r w:rsidRPr="00641601">
        <w:rPr>
          <w:rFonts w:asciiTheme="minorEastAsia" w:eastAsiaTheme="minorEastAsia" w:hAnsiTheme="minorEastAsia" w:hint="eastAsia"/>
          <w:sz w:val="20"/>
          <w:szCs w:val="20"/>
        </w:rPr>
        <w:t>号</w:t>
      </w:r>
      <w:r w:rsidRPr="00641601">
        <w:rPr>
          <w:rFonts w:asciiTheme="minorEastAsia" w:eastAsiaTheme="minorEastAsia" w:hAnsiTheme="minorEastAsia"/>
          <w:sz w:val="20"/>
          <w:szCs w:val="20"/>
        </w:rPr>
        <w:t>)</w:t>
      </w:r>
      <w:r w:rsidRPr="00641601">
        <w:rPr>
          <w:rFonts w:asciiTheme="minorEastAsia" w:eastAsiaTheme="minorEastAsia" w:hAnsiTheme="minorEastAsia" w:hint="eastAsia"/>
          <w:sz w:val="20"/>
          <w:szCs w:val="20"/>
        </w:rPr>
        <w:t>に基づいた</w:t>
      </w:r>
      <w:hyperlink r:id="rId10" w:history="1">
        <w:r w:rsidRPr="00641601">
          <w:rPr>
            <w:rStyle w:val="aa"/>
            <w:rFonts w:asciiTheme="minorEastAsia" w:eastAsiaTheme="minorEastAsia" w:hAnsiTheme="minorEastAsia" w:hint="eastAsia"/>
            <w:sz w:val="20"/>
            <w:szCs w:val="20"/>
          </w:rPr>
          <w:t>成育医療等の提供に関する施策の総合的な推進に関する基本的な方針</w:t>
        </w:r>
      </w:hyperlink>
      <w:r w:rsidRPr="00641601">
        <w:rPr>
          <w:rFonts w:asciiTheme="minorEastAsia" w:eastAsiaTheme="minorEastAsia" w:hAnsiTheme="minorEastAsia" w:hint="eastAsia"/>
          <w:sz w:val="20"/>
          <w:szCs w:val="20"/>
        </w:rPr>
        <w:t>（令和3年2月閣議決定）、</w:t>
      </w:r>
      <w:hyperlink r:id="rId11" w:history="1">
        <w:r w:rsidRPr="00641601">
          <w:rPr>
            <w:rStyle w:val="aa"/>
            <w:rFonts w:asciiTheme="minorEastAsia" w:eastAsiaTheme="minorEastAsia" w:hAnsiTheme="minorEastAsia" w:hint="eastAsia"/>
            <w:sz w:val="20"/>
            <w:szCs w:val="20"/>
          </w:rPr>
          <w:t>性犯罪・性暴力対策の強化の方針</w:t>
        </w:r>
      </w:hyperlink>
      <w:r w:rsidRPr="00641601">
        <w:rPr>
          <w:rFonts w:asciiTheme="minorEastAsia" w:eastAsiaTheme="minorEastAsia" w:hAnsiTheme="minorEastAsia" w:hint="eastAsia"/>
          <w:sz w:val="20"/>
          <w:szCs w:val="20"/>
        </w:rPr>
        <w:t>(令和</w:t>
      </w:r>
      <w:r>
        <w:rPr>
          <w:rFonts w:asciiTheme="minorEastAsia" w:eastAsiaTheme="minorEastAsia" w:hAnsiTheme="minorEastAsia" w:hint="eastAsia"/>
          <w:sz w:val="20"/>
          <w:szCs w:val="20"/>
        </w:rPr>
        <w:t>2</w:t>
      </w:r>
      <w:r w:rsidRPr="00641601">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6</w:t>
      </w:r>
      <w:r w:rsidRPr="00641601">
        <w:rPr>
          <w:rFonts w:asciiTheme="minorEastAsia" w:eastAsiaTheme="minorEastAsia" w:hAnsiTheme="minorEastAsia" w:hint="eastAsia"/>
          <w:sz w:val="20"/>
          <w:szCs w:val="20"/>
        </w:rPr>
        <w:t>月決定)等の政府方針に基づき、持続可能な活力ある我が国社会を次世代に引き継ぐことを大きな目標として、生涯にわたる女性の健康の包括的な健康教育を切れ目なく提供しなくてはならない。</w:t>
      </w:r>
    </w:p>
    <w:p w14:paraId="098DCE3A" w14:textId="77777777" w:rsidR="005C3289" w:rsidRPr="00641601" w:rsidRDefault="005C3289" w:rsidP="005C3289">
      <w:pPr>
        <w:ind w:firstLineChars="100" w:firstLine="218"/>
        <w:rPr>
          <w:rFonts w:asciiTheme="minorEastAsia" w:eastAsiaTheme="minorEastAsia" w:hAnsiTheme="minorEastAsia"/>
          <w:sz w:val="20"/>
          <w:szCs w:val="20"/>
        </w:rPr>
      </w:pPr>
      <w:r w:rsidRPr="00641601">
        <w:rPr>
          <w:rFonts w:asciiTheme="minorEastAsia" w:eastAsiaTheme="minorEastAsia" w:hAnsiTheme="minorEastAsia" w:hint="eastAsia"/>
          <w:sz w:val="20"/>
          <w:szCs w:val="20"/>
        </w:rPr>
        <w:t>海外ではUNESCOが発刊した「</w:t>
      </w:r>
      <w:hyperlink r:id="rId12" w:history="1">
        <w:r w:rsidRPr="00641601">
          <w:rPr>
            <w:rStyle w:val="aa"/>
            <w:rFonts w:asciiTheme="minorEastAsia" w:eastAsiaTheme="minorEastAsia" w:hAnsiTheme="minorEastAsia" w:hint="eastAsia"/>
            <w:sz w:val="20"/>
            <w:szCs w:val="20"/>
          </w:rPr>
          <w:t>国際セクシュアリティ教育ガイダンス2018年改訂版</w:t>
        </w:r>
      </w:hyperlink>
      <w:r w:rsidRPr="00641601">
        <w:rPr>
          <w:rFonts w:asciiTheme="minorEastAsia" w:eastAsiaTheme="minorEastAsia" w:hAnsiTheme="minorEastAsia" w:hint="eastAsia"/>
          <w:sz w:val="20"/>
          <w:szCs w:val="20"/>
        </w:rPr>
        <w:t>」で示されている国際基準に基</w:t>
      </w:r>
      <w:r>
        <w:rPr>
          <w:rFonts w:asciiTheme="minorEastAsia" w:eastAsiaTheme="minorEastAsia" w:hAnsiTheme="minorEastAsia" w:hint="eastAsia"/>
          <w:sz w:val="20"/>
          <w:szCs w:val="20"/>
        </w:rPr>
        <w:t>づ</w:t>
      </w:r>
      <w:r w:rsidRPr="00641601">
        <w:rPr>
          <w:rFonts w:asciiTheme="minorEastAsia" w:eastAsiaTheme="minorEastAsia" w:hAnsiTheme="minorEastAsia" w:hint="eastAsia"/>
          <w:sz w:val="20"/>
          <w:szCs w:val="20"/>
        </w:rPr>
        <w:t>いた包括的セクシュアリティ教育が実施されたうえで、</w:t>
      </w:r>
      <w:r>
        <w:rPr>
          <w:rFonts w:asciiTheme="minorEastAsia" w:eastAsiaTheme="minorEastAsia" w:hAnsiTheme="minorEastAsia" w:hint="eastAsia"/>
          <w:sz w:val="20"/>
          <w:szCs w:val="20"/>
        </w:rPr>
        <w:t>思春期以降の性成熟期の健康教育</w:t>
      </w:r>
      <w:r w:rsidRPr="00641601">
        <w:rPr>
          <w:rFonts w:asciiTheme="minorEastAsia" w:eastAsiaTheme="minorEastAsia" w:hAnsiTheme="minorEastAsia" w:hint="eastAsia"/>
          <w:sz w:val="20"/>
          <w:szCs w:val="20"/>
        </w:rPr>
        <w:t>が存在している。</w:t>
      </w:r>
      <w:r>
        <w:rPr>
          <w:rFonts w:asciiTheme="minorEastAsia" w:eastAsiaTheme="minorEastAsia" w:hAnsiTheme="minorEastAsia" w:hint="eastAsia"/>
          <w:sz w:val="20"/>
          <w:szCs w:val="20"/>
        </w:rPr>
        <w:t>日本では、残念ながらこの国際標準である包括的性教育が十分に行われている状況とはいえない。</w:t>
      </w:r>
      <w:r w:rsidRPr="00641601">
        <w:rPr>
          <w:rFonts w:asciiTheme="minorEastAsia" w:eastAsiaTheme="minorEastAsia" w:hAnsiTheme="minorEastAsia" w:hint="eastAsia"/>
          <w:sz w:val="20"/>
          <w:szCs w:val="20"/>
        </w:rPr>
        <w:t>「国際セクシュアリティ教育ガイダンス2018年改訂版」では、8つの</w:t>
      </w:r>
      <w:r>
        <w:rPr>
          <w:rFonts w:asciiTheme="minorEastAsia" w:eastAsiaTheme="minorEastAsia" w:hAnsiTheme="minorEastAsia" w:hint="eastAsia"/>
          <w:sz w:val="20"/>
          <w:szCs w:val="20"/>
        </w:rPr>
        <w:t>キーコンセプト</w:t>
      </w:r>
      <w:r w:rsidRPr="00641601">
        <w:rPr>
          <w:rFonts w:asciiTheme="minorEastAsia" w:eastAsiaTheme="minorEastAsia" w:hAnsiTheme="minorEastAsia" w:hint="eastAsia"/>
          <w:sz w:val="20"/>
          <w:szCs w:val="20"/>
        </w:rPr>
        <w:t>である</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1) </w:t>
      </w:r>
      <w:r w:rsidRPr="00641601">
        <w:rPr>
          <w:rFonts w:asciiTheme="minorEastAsia" w:eastAsiaTheme="minorEastAsia" w:hAnsiTheme="minorEastAsia" w:hint="eastAsia"/>
          <w:sz w:val="20"/>
          <w:szCs w:val="20"/>
        </w:rPr>
        <w:t>人間関係、</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2) </w:t>
      </w:r>
      <w:r w:rsidRPr="00641601">
        <w:rPr>
          <w:rFonts w:asciiTheme="minorEastAsia" w:eastAsiaTheme="minorEastAsia" w:hAnsiTheme="minorEastAsia" w:hint="eastAsia"/>
          <w:sz w:val="20"/>
          <w:szCs w:val="20"/>
        </w:rPr>
        <w:t>価値・権利・文化・セクシュアリティ、</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3) </w:t>
      </w:r>
      <w:r w:rsidRPr="00641601">
        <w:rPr>
          <w:rFonts w:asciiTheme="minorEastAsia" w:eastAsiaTheme="minorEastAsia" w:hAnsiTheme="minorEastAsia" w:hint="eastAsia"/>
          <w:sz w:val="20"/>
          <w:szCs w:val="20"/>
        </w:rPr>
        <w:t>ジェンダーの理解、</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4) </w:t>
      </w:r>
      <w:r w:rsidRPr="00641601">
        <w:rPr>
          <w:rFonts w:asciiTheme="minorEastAsia" w:eastAsiaTheme="minorEastAsia" w:hAnsiTheme="minorEastAsia" w:hint="eastAsia"/>
          <w:sz w:val="20"/>
          <w:szCs w:val="20"/>
        </w:rPr>
        <w:t>暴力と安全の確保、</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5) </w:t>
      </w:r>
      <w:r w:rsidRPr="00641601">
        <w:rPr>
          <w:rFonts w:asciiTheme="minorEastAsia" w:eastAsiaTheme="minorEastAsia" w:hAnsiTheme="minorEastAsia" w:hint="eastAsia"/>
          <w:sz w:val="20"/>
          <w:szCs w:val="20"/>
        </w:rPr>
        <w:t>健康と幸福のためのスキル、</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6) </w:t>
      </w:r>
      <w:r w:rsidRPr="00641601">
        <w:rPr>
          <w:rFonts w:asciiTheme="minorEastAsia" w:eastAsiaTheme="minorEastAsia" w:hAnsiTheme="minorEastAsia" w:hint="eastAsia"/>
          <w:sz w:val="20"/>
          <w:szCs w:val="20"/>
        </w:rPr>
        <w:t>人間のからだと発達、</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7) </w:t>
      </w:r>
      <w:r w:rsidRPr="00641601">
        <w:rPr>
          <w:rFonts w:asciiTheme="minorEastAsia" w:eastAsiaTheme="minorEastAsia" w:hAnsiTheme="minorEastAsia" w:hint="eastAsia"/>
          <w:sz w:val="20"/>
          <w:szCs w:val="20"/>
        </w:rPr>
        <w:t>セクシュアリティと性的行動、</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8) </w:t>
      </w:r>
      <w:r w:rsidRPr="00641601">
        <w:rPr>
          <w:rFonts w:asciiTheme="minorEastAsia" w:eastAsiaTheme="minorEastAsia" w:hAnsiTheme="minorEastAsia" w:hint="eastAsia"/>
          <w:sz w:val="20"/>
          <w:szCs w:val="20"/>
        </w:rPr>
        <w:t>性と生殖に関する健康</w:t>
      </w:r>
      <w:r>
        <w:rPr>
          <w:rFonts w:asciiTheme="minorEastAsia" w:eastAsiaTheme="minorEastAsia" w:hAnsiTheme="minorEastAsia" w:hint="eastAsia"/>
          <w:sz w:val="20"/>
          <w:szCs w:val="20"/>
        </w:rPr>
        <w:t>、</w:t>
      </w:r>
      <w:r w:rsidRPr="00641601">
        <w:rPr>
          <w:rFonts w:asciiTheme="minorEastAsia" w:eastAsiaTheme="minorEastAsia" w:hAnsiTheme="minorEastAsia" w:hint="eastAsia"/>
          <w:sz w:val="20"/>
          <w:szCs w:val="20"/>
        </w:rPr>
        <w:t>をレベル１（5～8歳）、レベル２（9～12歳）、レベル３（12～15歳）、レベル4（15～18歳）の４つのステップ毎にスパイラルに進めること</w:t>
      </w:r>
      <w:r>
        <w:rPr>
          <w:rFonts w:asciiTheme="minorEastAsia" w:eastAsiaTheme="minorEastAsia" w:hAnsiTheme="minorEastAsia" w:hint="eastAsia"/>
          <w:sz w:val="20"/>
          <w:szCs w:val="20"/>
        </w:rPr>
        <w:t>によって、</w:t>
      </w:r>
      <w:r w:rsidRPr="003516D4">
        <w:rPr>
          <w:rFonts w:asciiTheme="minorEastAsia" w:eastAsiaTheme="minorEastAsia" w:hAnsiTheme="minorEastAsia" w:hint="eastAsia"/>
          <w:sz w:val="20"/>
          <w:szCs w:val="20"/>
        </w:rPr>
        <w:t>子ども</w:t>
      </w:r>
      <w:r>
        <w:rPr>
          <w:rFonts w:asciiTheme="minorEastAsia" w:eastAsiaTheme="minorEastAsia" w:hAnsiTheme="minorEastAsia" w:hint="eastAsia"/>
          <w:sz w:val="20"/>
          <w:szCs w:val="20"/>
        </w:rPr>
        <w:t>と</w:t>
      </w:r>
      <w:r w:rsidRPr="003516D4">
        <w:rPr>
          <w:rFonts w:asciiTheme="minorEastAsia" w:eastAsiaTheme="minorEastAsia" w:hAnsiTheme="minorEastAsia" w:hint="eastAsia"/>
          <w:sz w:val="20"/>
          <w:szCs w:val="20"/>
        </w:rPr>
        <w:t xml:space="preserve">若者の健康と幸福（Well </w:t>
      </w:r>
      <w:r w:rsidRPr="003516D4">
        <w:rPr>
          <w:rFonts w:asciiTheme="minorEastAsia" w:eastAsiaTheme="minorEastAsia" w:hAnsiTheme="minorEastAsia" w:hint="eastAsia"/>
          <w:sz w:val="20"/>
          <w:szCs w:val="20"/>
        </w:rPr>
        <w:lastRenderedPageBreak/>
        <w:t>Being)、尊厳を実現する</w:t>
      </w:r>
      <w:r w:rsidRPr="006D21F6">
        <w:rPr>
          <w:rFonts w:asciiTheme="minorEastAsia" w:eastAsiaTheme="minorEastAsia" w:hAnsiTheme="minorEastAsia" w:hint="eastAsia"/>
          <w:sz w:val="20"/>
          <w:szCs w:val="20"/>
          <w:vertAlign w:val="superscript"/>
        </w:rPr>
        <w:t>1</w:t>
      </w:r>
      <w:r w:rsidRPr="00641601">
        <w:rPr>
          <w:rFonts w:asciiTheme="minorEastAsia" w:eastAsiaTheme="minorEastAsia" w:hAnsiTheme="minorEastAsia" w:hint="eastAsia"/>
          <w:sz w:val="20"/>
          <w:szCs w:val="20"/>
        </w:rPr>
        <w:t>。この教育は、</w:t>
      </w:r>
      <w:r>
        <w:rPr>
          <w:rFonts w:asciiTheme="minorEastAsia" w:eastAsiaTheme="minorEastAsia" w:hAnsiTheme="minorEastAsia" w:hint="eastAsia"/>
          <w:sz w:val="20"/>
          <w:szCs w:val="20"/>
        </w:rPr>
        <w:t>前</w:t>
      </w:r>
      <w:r w:rsidRPr="00641601">
        <w:rPr>
          <w:rFonts w:asciiTheme="minorEastAsia" w:eastAsiaTheme="minorEastAsia" w:hAnsiTheme="minorEastAsia" w:hint="eastAsia"/>
          <w:sz w:val="20"/>
          <w:szCs w:val="20"/>
        </w:rPr>
        <w:t>思春期から思春期の子どもたちにとって、身近な「自分事」</w:t>
      </w:r>
      <w:r>
        <w:rPr>
          <w:rFonts w:asciiTheme="minorEastAsia" w:eastAsiaTheme="minorEastAsia" w:hAnsiTheme="minorEastAsia" w:hint="eastAsia"/>
          <w:sz w:val="20"/>
          <w:szCs w:val="20"/>
        </w:rPr>
        <w:t>である</w:t>
      </w:r>
      <w:r w:rsidRPr="00641601">
        <w:rPr>
          <w:rFonts w:asciiTheme="minorEastAsia" w:eastAsiaTheme="minorEastAsia" w:hAnsiTheme="minorEastAsia" w:hint="eastAsia"/>
          <w:sz w:val="20"/>
          <w:szCs w:val="20"/>
        </w:rPr>
        <w:t>問題に対する</w:t>
      </w:r>
      <w:r>
        <w:rPr>
          <w:rFonts w:asciiTheme="minorEastAsia" w:eastAsiaTheme="minorEastAsia" w:hAnsiTheme="minorEastAsia" w:hint="eastAsia"/>
          <w:sz w:val="20"/>
          <w:szCs w:val="20"/>
        </w:rPr>
        <w:t>包括的性</w:t>
      </w:r>
      <w:r w:rsidRPr="00641601">
        <w:rPr>
          <w:rFonts w:asciiTheme="minorEastAsia" w:eastAsiaTheme="minorEastAsia" w:hAnsiTheme="minorEastAsia" w:hint="eastAsia"/>
          <w:sz w:val="20"/>
          <w:szCs w:val="20"/>
        </w:rPr>
        <w:t>教育</w:t>
      </w:r>
      <w:r>
        <w:rPr>
          <w:rFonts w:asciiTheme="minorEastAsia" w:eastAsiaTheme="minorEastAsia" w:hAnsiTheme="minorEastAsia" w:hint="eastAsia"/>
          <w:sz w:val="20"/>
          <w:szCs w:val="20"/>
        </w:rPr>
        <w:t>であり健康教育</w:t>
      </w:r>
      <w:r w:rsidRPr="00641601">
        <w:rPr>
          <w:rFonts w:asciiTheme="minorEastAsia" w:eastAsiaTheme="minorEastAsia" w:hAnsiTheme="minorEastAsia" w:hint="eastAsia"/>
          <w:sz w:val="20"/>
          <w:szCs w:val="20"/>
        </w:rPr>
        <w:t>の礎</w:t>
      </w:r>
      <w:r>
        <w:rPr>
          <w:rFonts w:asciiTheme="minorEastAsia" w:eastAsiaTheme="minorEastAsia" w:hAnsiTheme="minorEastAsia" w:hint="eastAsia"/>
          <w:sz w:val="20"/>
          <w:szCs w:val="20"/>
        </w:rPr>
        <w:t>となる。</w:t>
      </w:r>
      <w:r w:rsidRPr="00641601">
        <w:rPr>
          <w:rFonts w:asciiTheme="minorEastAsia" w:eastAsiaTheme="minorEastAsia" w:hAnsiTheme="minorEastAsia" w:hint="eastAsia"/>
          <w:sz w:val="20"/>
          <w:szCs w:val="20"/>
        </w:rPr>
        <w:t>本教育</w:t>
      </w:r>
      <w:r>
        <w:rPr>
          <w:rFonts w:asciiTheme="minorEastAsia" w:eastAsiaTheme="minorEastAsia" w:hAnsiTheme="minorEastAsia" w:hint="eastAsia"/>
          <w:sz w:val="20"/>
          <w:szCs w:val="20"/>
        </w:rPr>
        <w:t>を日本の健康教育にとりいれることは、日本での女性の健康に対する</w:t>
      </w:r>
      <w:r w:rsidRPr="00641601">
        <w:rPr>
          <w:rFonts w:asciiTheme="minorEastAsia" w:eastAsiaTheme="minorEastAsia" w:hAnsiTheme="minorEastAsia" w:hint="eastAsia"/>
          <w:sz w:val="20"/>
          <w:szCs w:val="20"/>
        </w:rPr>
        <w:t>ヘルスリテラシー</w:t>
      </w:r>
      <w:r>
        <w:rPr>
          <w:rFonts w:asciiTheme="minorEastAsia" w:eastAsiaTheme="minorEastAsia" w:hAnsiTheme="minorEastAsia" w:hint="eastAsia"/>
          <w:sz w:val="20"/>
          <w:szCs w:val="20"/>
        </w:rPr>
        <w:t>を</w:t>
      </w:r>
      <w:r w:rsidRPr="00641601">
        <w:rPr>
          <w:rFonts w:asciiTheme="minorEastAsia" w:eastAsiaTheme="minorEastAsia" w:hAnsiTheme="minorEastAsia" w:hint="eastAsia"/>
          <w:sz w:val="20"/>
          <w:szCs w:val="20"/>
        </w:rPr>
        <w:t>向上させる</w:t>
      </w:r>
      <w:r>
        <w:rPr>
          <w:rFonts w:asciiTheme="minorEastAsia" w:eastAsiaTheme="minorEastAsia" w:hAnsiTheme="minorEastAsia" w:hint="eastAsia"/>
          <w:sz w:val="20"/>
          <w:szCs w:val="20"/>
        </w:rPr>
        <w:t>のみならず全ての国民のヘルスリテラシー向上につながる可能性がある。よって</w:t>
      </w:r>
      <w:r w:rsidRPr="00641601">
        <w:rPr>
          <w:rFonts w:asciiTheme="minorEastAsia" w:eastAsiaTheme="minorEastAsia" w:hAnsiTheme="minorEastAsia" w:hint="eastAsia"/>
          <w:sz w:val="20"/>
          <w:szCs w:val="20"/>
        </w:rPr>
        <w:t>、本</w:t>
      </w:r>
      <w:r w:rsidRPr="00641601">
        <w:rPr>
          <w:rFonts w:hint="eastAsia"/>
          <w:sz w:val="20"/>
          <w:szCs w:val="20"/>
        </w:rPr>
        <w:t>健康教育講座</w:t>
      </w:r>
      <w:r>
        <w:rPr>
          <w:rFonts w:hint="eastAsia"/>
          <w:sz w:val="20"/>
          <w:szCs w:val="20"/>
        </w:rPr>
        <w:t>では</w:t>
      </w:r>
      <w:r w:rsidRPr="00641601">
        <w:rPr>
          <w:rFonts w:hint="eastAsia"/>
          <w:sz w:val="20"/>
          <w:szCs w:val="20"/>
        </w:rPr>
        <w:t>、日本で</w:t>
      </w:r>
      <w:r>
        <w:rPr>
          <w:rFonts w:hint="eastAsia"/>
          <w:sz w:val="20"/>
          <w:szCs w:val="20"/>
        </w:rPr>
        <w:t>未採用である</w:t>
      </w:r>
      <w:r w:rsidRPr="00641601">
        <w:rPr>
          <w:rFonts w:asciiTheme="minorEastAsia" w:eastAsiaTheme="minorEastAsia" w:hAnsiTheme="minorEastAsia" w:hint="eastAsia"/>
          <w:sz w:val="20"/>
          <w:szCs w:val="20"/>
        </w:rPr>
        <w:t>「国際セクシュアリティ教育ガイダンス2018年改訂版」の８つのキーコンセプトを全てのレベル</w:t>
      </w:r>
      <w:r>
        <w:rPr>
          <w:rFonts w:asciiTheme="minorEastAsia" w:eastAsiaTheme="minorEastAsia" w:hAnsiTheme="minorEastAsia" w:hint="eastAsia"/>
          <w:sz w:val="20"/>
          <w:szCs w:val="20"/>
        </w:rPr>
        <w:t>の年代</w:t>
      </w:r>
      <w:r w:rsidRPr="00641601">
        <w:rPr>
          <w:rFonts w:asciiTheme="minorEastAsia" w:eastAsiaTheme="minorEastAsia" w:hAnsiTheme="minorEastAsia" w:hint="eastAsia"/>
          <w:sz w:val="20"/>
          <w:szCs w:val="20"/>
        </w:rPr>
        <w:t>において補完しながら女性の健康教育を実施</w:t>
      </w:r>
      <w:r>
        <w:rPr>
          <w:rFonts w:asciiTheme="minorEastAsia" w:eastAsiaTheme="minorEastAsia" w:hAnsiTheme="minorEastAsia" w:hint="eastAsia"/>
          <w:sz w:val="20"/>
          <w:szCs w:val="20"/>
        </w:rPr>
        <w:t>する</w:t>
      </w:r>
      <w:r w:rsidRPr="00641601">
        <w:rPr>
          <w:rFonts w:asciiTheme="minorEastAsia" w:eastAsiaTheme="minorEastAsia" w:hAnsiTheme="minorEastAsia" w:hint="eastAsia"/>
          <w:sz w:val="20"/>
          <w:szCs w:val="20"/>
        </w:rPr>
        <w:t>ことを大きな目標とする。</w:t>
      </w:r>
      <w:r>
        <w:rPr>
          <w:rFonts w:asciiTheme="minorEastAsia" w:eastAsiaTheme="minorEastAsia" w:hAnsiTheme="minorEastAsia" w:hint="eastAsia"/>
          <w:sz w:val="20"/>
          <w:szCs w:val="20"/>
        </w:rPr>
        <w:t>さらに、思春期から性成熟期の女性に対しては、世界保健機関によってまとめられた「</w:t>
      </w:r>
      <w:hyperlink r:id="rId13" w:history="1">
        <w:r w:rsidRPr="006147B7">
          <w:rPr>
            <w:rStyle w:val="aa"/>
            <w:rFonts w:asciiTheme="minorEastAsia" w:eastAsiaTheme="minorEastAsia" w:hAnsiTheme="minorEastAsia" w:hint="eastAsia"/>
            <w:sz w:val="20"/>
            <w:szCs w:val="20"/>
          </w:rPr>
          <w:t>母児の死亡率と罹病率を減少させるための</w:t>
        </w:r>
        <w:r w:rsidRPr="00641601">
          <w:rPr>
            <w:rStyle w:val="aa"/>
            <w:rFonts w:asciiTheme="minorEastAsia" w:eastAsiaTheme="minorEastAsia" w:hAnsiTheme="minorEastAsia" w:hint="eastAsia"/>
            <w:sz w:val="20"/>
            <w:szCs w:val="20"/>
          </w:rPr>
          <w:t>プレコンセプションケアグローバルコンセンサス会議</w:t>
        </w:r>
      </w:hyperlink>
      <w:r>
        <w:rPr>
          <w:rFonts w:asciiTheme="minorEastAsia" w:eastAsiaTheme="minorEastAsia" w:hAnsiTheme="minorEastAsia" w:hint="eastAsia"/>
          <w:sz w:val="20"/>
          <w:szCs w:val="20"/>
        </w:rPr>
        <w:t>」(2012)の内容を参考にしてプログラムを作成した。</w:t>
      </w:r>
    </w:p>
    <w:p w14:paraId="202D482F" w14:textId="77777777" w:rsidR="005C3289" w:rsidRPr="00641601" w:rsidRDefault="005C3289" w:rsidP="005C3289">
      <w:pPr>
        <w:ind w:firstLineChars="100" w:firstLine="218"/>
        <w:rPr>
          <w:rFonts w:asciiTheme="minorEastAsia" w:eastAsiaTheme="minorEastAsia" w:hAnsiTheme="minorEastAsia"/>
          <w:sz w:val="20"/>
          <w:szCs w:val="20"/>
        </w:rPr>
      </w:pPr>
      <w:r w:rsidRPr="00641601">
        <w:rPr>
          <w:rFonts w:asciiTheme="minorEastAsia" w:eastAsiaTheme="minorEastAsia" w:hAnsiTheme="minorEastAsia" w:hint="eastAsia"/>
          <w:sz w:val="20"/>
          <w:szCs w:val="20"/>
        </w:rPr>
        <w:t>また、本健康教育講座を実施することによって、</w:t>
      </w:r>
      <w:r w:rsidRPr="00641601">
        <w:rPr>
          <w:rFonts w:asciiTheme="minorEastAsia" w:eastAsiaTheme="minorEastAsia" w:hAnsiTheme="minorEastAsia"/>
          <w:sz w:val="20"/>
          <w:szCs w:val="20"/>
        </w:rPr>
        <w:t>2015年9月の国連サミットで全会一致採択</w:t>
      </w:r>
      <w:r w:rsidRPr="00641601">
        <w:rPr>
          <w:rFonts w:asciiTheme="minorEastAsia" w:eastAsiaTheme="minorEastAsia" w:hAnsiTheme="minorEastAsia" w:hint="eastAsia"/>
          <w:sz w:val="20"/>
          <w:szCs w:val="20"/>
        </w:rPr>
        <w:t>された</w:t>
      </w:r>
      <w:r w:rsidRPr="00641601">
        <w:rPr>
          <w:rFonts w:asciiTheme="minorEastAsia" w:eastAsiaTheme="minorEastAsia" w:hAnsiTheme="minorEastAsia"/>
          <w:sz w:val="20"/>
          <w:szCs w:val="20"/>
        </w:rPr>
        <w:t>「誰一人取り残さない」持続可能で多様性と包摂性のある社会の実現のため</w:t>
      </w:r>
      <w:r w:rsidRPr="00641601">
        <w:rPr>
          <w:rFonts w:asciiTheme="minorEastAsia" w:eastAsiaTheme="minorEastAsia" w:hAnsiTheme="minorEastAsia" w:hint="eastAsia"/>
          <w:sz w:val="20"/>
          <w:szCs w:val="20"/>
        </w:rPr>
        <w:t>の</w:t>
      </w:r>
      <w:r w:rsidRPr="00641601">
        <w:rPr>
          <w:rFonts w:asciiTheme="minorEastAsia" w:eastAsiaTheme="minorEastAsia" w:hAnsiTheme="minorEastAsia"/>
          <w:sz w:val="20"/>
          <w:szCs w:val="20"/>
        </w:rPr>
        <w:t>、2030年を年限とする</w:t>
      </w:r>
      <w:hyperlink r:id="rId14" w:history="1">
        <w:r w:rsidRPr="00641601">
          <w:rPr>
            <w:rStyle w:val="aa"/>
            <w:rFonts w:asciiTheme="minorEastAsia" w:eastAsiaTheme="minorEastAsia" w:hAnsiTheme="minorEastAsia" w:hint="eastAsia"/>
            <w:sz w:val="20"/>
            <w:szCs w:val="20"/>
          </w:rPr>
          <w:t>17の</w:t>
        </w:r>
        <w:r w:rsidRPr="00641601">
          <w:rPr>
            <w:rStyle w:val="aa"/>
            <w:rFonts w:asciiTheme="minorEastAsia" w:eastAsiaTheme="minorEastAsia" w:hAnsiTheme="minorEastAsia"/>
            <w:sz w:val="20"/>
            <w:szCs w:val="20"/>
          </w:rPr>
          <w:t>持続可能な開発目標（SDGs）</w:t>
        </w:r>
      </w:hyperlink>
      <w:r w:rsidRPr="00641601">
        <w:rPr>
          <w:rFonts w:asciiTheme="minorEastAsia" w:eastAsiaTheme="minorEastAsia" w:hAnsiTheme="minorEastAsia" w:hint="eastAsia"/>
          <w:sz w:val="20"/>
          <w:szCs w:val="20"/>
        </w:rPr>
        <w:t>のうちゴール3「すべての人に健康と福祉を」およびゴール4「質の高い教育をみんなに」の達成への貢献となる</w:t>
      </w:r>
      <w:r>
        <w:rPr>
          <w:rFonts w:asciiTheme="minorEastAsia" w:eastAsiaTheme="minorEastAsia" w:hAnsiTheme="minorEastAsia" w:hint="eastAsia"/>
          <w:sz w:val="20"/>
          <w:szCs w:val="20"/>
        </w:rPr>
        <w:t>ことはいうまでもない</w:t>
      </w:r>
      <w:r w:rsidRPr="00641601">
        <w:rPr>
          <w:rFonts w:asciiTheme="minorEastAsia" w:eastAsiaTheme="minorEastAsia" w:hAnsiTheme="minorEastAsia" w:hint="eastAsia"/>
          <w:sz w:val="20"/>
          <w:szCs w:val="20"/>
        </w:rPr>
        <w:t>。</w:t>
      </w:r>
    </w:p>
    <w:p w14:paraId="043706FF" w14:textId="77777777" w:rsidR="005C3289" w:rsidRPr="00CE5913" w:rsidRDefault="005C3289" w:rsidP="005C3289">
      <w:pPr>
        <w:rPr>
          <w:sz w:val="20"/>
          <w:szCs w:val="20"/>
        </w:rPr>
      </w:pPr>
    </w:p>
    <w:p w14:paraId="4E1428E5" w14:textId="77777777" w:rsidR="005C3289" w:rsidRPr="00CE5913" w:rsidRDefault="005C3289" w:rsidP="005C3289">
      <w:pPr>
        <w:pStyle w:val="ad"/>
        <w:widowControl/>
        <w:numPr>
          <w:ilvl w:val="0"/>
          <w:numId w:val="3"/>
        </w:numPr>
        <w:overflowPunct/>
        <w:adjustRightInd/>
        <w:ind w:leftChars="0"/>
        <w:jc w:val="left"/>
        <w:textAlignment w:val="auto"/>
        <w:rPr>
          <w:sz w:val="20"/>
          <w:szCs w:val="20"/>
        </w:rPr>
      </w:pPr>
      <w:r>
        <w:rPr>
          <w:rFonts w:hint="eastAsia"/>
          <w:sz w:val="20"/>
          <w:szCs w:val="20"/>
        </w:rPr>
        <w:t>18</w:t>
      </w:r>
      <w:r>
        <w:rPr>
          <w:rFonts w:hint="eastAsia"/>
          <w:sz w:val="20"/>
          <w:szCs w:val="20"/>
        </w:rPr>
        <w:t>歳までの教材に関しては、対象者を女性に限らず、</w:t>
      </w:r>
      <w:r>
        <w:rPr>
          <w:rFonts w:asciiTheme="minorEastAsia" w:eastAsiaTheme="minorEastAsia" w:hAnsiTheme="minorEastAsia" w:hint="eastAsia"/>
          <w:sz w:val="20"/>
          <w:szCs w:val="20"/>
        </w:rPr>
        <w:t>性別にかかわらない目標とした。</w:t>
      </w:r>
    </w:p>
    <w:p w14:paraId="7671C53C" w14:textId="77777777" w:rsidR="005C3289" w:rsidRPr="00CE5913" w:rsidRDefault="005C3289" w:rsidP="005C3289">
      <w:pPr>
        <w:pStyle w:val="ad"/>
        <w:widowControl/>
        <w:numPr>
          <w:ilvl w:val="0"/>
          <w:numId w:val="3"/>
        </w:numPr>
        <w:overflowPunct/>
        <w:adjustRightInd/>
        <w:ind w:leftChars="0"/>
        <w:jc w:val="left"/>
        <w:textAlignment w:val="auto"/>
        <w:rPr>
          <w:sz w:val="20"/>
          <w:szCs w:val="20"/>
        </w:rPr>
      </w:pPr>
      <w:r w:rsidRPr="00CE5913">
        <w:rPr>
          <w:rFonts w:hint="eastAsia"/>
          <w:sz w:val="20"/>
          <w:szCs w:val="20"/>
        </w:rPr>
        <w:t>女性の健康教育を進めるにあたっては「女性の健康の知識・関心・意欲・態度」「自分や他者の女性の健康についての気付き」の評価の</w:t>
      </w:r>
      <w:r w:rsidRPr="00CE5913">
        <w:rPr>
          <w:sz w:val="20"/>
          <w:szCs w:val="20"/>
        </w:rPr>
        <w:t>2</w:t>
      </w:r>
      <w:r w:rsidRPr="00CE5913">
        <w:rPr>
          <w:rFonts w:hint="eastAsia"/>
          <w:sz w:val="20"/>
          <w:szCs w:val="20"/>
        </w:rPr>
        <w:t>観点で具体化する。このようにしてできた目標は、実現状況を示す評価規準とする。</w:t>
      </w:r>
    </w:p>
    <w:p w14:paraId="05A88C28" w14:textId="77777777" w:rsidR="005C3289" w:rsidRPr="00CE5913" w:rsidRDefault="005C3289" w:rsidP="005C3289">
      <w:pPr>
        <w:pStyle w:val="ad"/>
        <w:widowControl/>
        <w:numPr>
          <w:ilvl w:val="0"/>
          <w:numId w:val="3"/>
        </w:numPr>
        <w:overflowPunct/>
        <w:adjustRightInd/>
        <w:ind w:leftChars="0"/>
        <w:jc w:val="left"/>
        <w:textAlignment w:val="auto"/>
        <w:rPr>
          <w:sz w:val="20"/>
          <w:szCs w:val="20"/>
        </w:rPr>
      </w:pPr>
      <w:r w:rsidRPr="00CE5913">
        <w:rPr>
          <w:rFonts w:hint="eastAsia"/>
          <w:sz w:val="20"/>
          <w:szCs w:val="20"/>
        </w:rPr>
        <w:t>女性の健康教育は、</w:t>
      </w:r>
      <w:r w:rsidRPr="00CE5913">
        <w:rPr>
          <w:sz w:val="20"/>
          <w:szCs w:val="20"/>
        </w:rPr>
        <w:t>5</w:t>
      </w:r>
      <w:r w:rsidRPr="00CE5913">
        <w:rPr>
          <w:rFonts w:hint="eastAsia"/>
          <w:sz w:val="20"/>
          <w:szCs w:val="20"/>
        </w:rPr>
        <w:t>歳から開始し、段階を５つのレベル（レベル</w:t>
      </w:r>
      <w:r w:rsidRPr="00CE5913">
        <w:rPr>
          <w:sz w:val="20"/>
          <w:szCs w:val="20"/>
        </w:rPr>
        <w:t>1</w:t>
      </w:r>
      <w:r w:rsidRPr="00CE5913">
        <w:rPr>
          <w:rFonts w:hint="eastAsia"/>
          <w:sz w:val="20"/>
          <w:szCs w:val="20"/>
        </w:rPr>
        <w:t>（</w:t>
      </w:r>
      <w:r w:rsidRPr="00CE5913">
        <w:rPr>
          <w:sz w:val="20"/>
          <w:szCs w:val="20"/>
        </w:rPr>
        <w:t>5-8</w:t>
      </w:r>
      <w:r w:rsidRPr="00CE5913">
        <w:rPr>
          <w:rFonts w:hint="eastAsia"/>
          <w:sz w:val="20"/>
          <w:szCs w:val="20"/>
        </w:rPr>
        <w:t>歳）、レベル</w:t>
      </w:r>
      <w:r w:rsidRPr="00CE5913">
        <w:rPr>
          <w:sz w:val="20"/>
          <w:szCs w:val="20"/>
        </w:rPr>
        <w:t>2</w:t>
      </w:r>
      <w:r w:rsidRPr="00CE5913">
        <w:rPr>
          <w:rFonts w:hint="eastAsia"/>
          <w:sz w:val="20"/>
          <w:szCs w:val="20"/>
        </w:rPr>
        <w:t>（</w:t>
      </w:r>
      <w:r w:rsidRPr="00CE5913">
        <w:rPr>
          <w:sz w:val="20"/>
          <w:szCs w:val="20"/>
        </w:rPr>
        <w:t>8-12</w:t>
      </w:r>
      <w:r w:rsidRPr="00CE5913">
        <w:rPr>
          <w:rFonts w:hint="eastAsia"/>
          <w:sz w:val="20"/>
          <w:szCs w:val="20"/>
        </w:rPr>
        <w:t>歳）、レベル</w:t>
      </w:r>
      <w:r w:rsidRPr="00CE5913">
        <w:rPr>
          <w:sz w:val="20"/>
          <w:szCs w:val="20"/>
        </w:rPr>
        <w:t>3</w:t>
      </w:r>
      <w:r w:rsidRPr="00CE5913">
        <w:rPr>
          <w:rFonts w:hint="eastAsia"/>
          <w:sz w:val="20"/>
          <w:szCs w:val="20"/>
        </w:rPr>
        <w:t>（</w:t>
      </w:r>
      <w:r w:rsidRPr="00CE5913">
        <w:rPr>
          <w:sz w:val="20"/>
          <w:szCs w:val="20"/>
        </w:rPr>
        <w:t>12-15</w:t>
      </w:r>
      <w:r w:rsidRPr="00CE5913">
        <w:rPr>
          <w:rFonts w:hint="eastAsia"/>
          <w:sz w:val="20"/>
          <w:szCs w:val="20"/>
        </w:rPr>
        <w:t>歳）、レベル</w:t>
      </w:r>
      <w:r>
        <w:rPr>
          <w:rFonts w:hint="eastAsia"/>
          <w:sz w:val="20"/>
          <w:szCs w:val="20"/>
        </w:rPr>
        <w:t>4</w:t>
      </w:r>
      <w:r w:rsidRPr="00CE5913">
        <w:rPr>
          <w:rFonts w:hint="eastAsia"/>
          <w:sz w:val="20"/>
          <w:szCs w:val="20"/>
        </w:rPr>
        <w:t>（</w:t>
      </w:r>
      <w:r w:rsidRPr="00CE5913">
        <w:rPr>
          <w:sz w:val="20"/>
          <w:szCs w:val="20"/>
        </w:rPr>
        <w:t>15-18</w:t>
      </w:r>
      <w:r w:rsidRPr="00CE5913">
        <w:rPr>
          <w:rFonts w:hint="eastAsia"/>
          <w:sz w:val="20"/>
          <w:szCs w:val="20"/>
        </w:rPr>
        <w:t>歳）、レベル</w:t>
      </w:r>
      <w:r w:rsidRPr="00CE5913">
        <w:rPr>
          <w:sz w:val="20"/>
          <w:szCs w:val="20"/>
        </w:rPr>
        <w:t>5</w:t>
      </w:r>
      <w:r w:rsidRPr="00CE5913">
        <w:rPr>
          <w:rFonts w:hint="eastAsia"/>
          <w:sz w:val="20"/>
          <w:szCs w:val="20"/>
        </w:rPr>
        <w:t>（</w:t>
      </w:r>
      <w:r w:rsidRPr="00CE5913">
        <w:rPr>
          <w:sz w:val="20"/>
          <w:szCs w:val="20"/>
        </w:rPr>
        <w:t>18</w:t>
      </w:r>
      <w:r w:rsidRPr="00CE5913">
        <w:rPr>
          <w:rFonts w:hint="eastAsia"/>
          <w:sz w:val="20"/>
          <w:szCs w:val="20"/>
        </w:rPr>
        <w:t>歳以上））に分けて、段階的</w:t>
      </w:r>
      <w:r>
        <w:rPr>
          <w:rFonts w:hint="eastAsia"/>
          <w:sz w:val="20"/>
          <w:szCs w:val="20"/>
        </w:rPr>
        <w:t>かつ</w:t>
      </w:r>
      <w:r w:rsidRPr="00CE5913">
        <w:rPr>
          <w:rFonts w:hint="eastAsia"/>
          <w:sz w:val="20"/>
          <w:szCs w:val="20"/>
        </w:rPr>
        <w:t>包括的に行う。</w:t>
      </w:r>
    </w:p>
    <w:p w14:paraId="2E1589AA" w14:textId="77777777" w:rsidR="005C3289" w:rsidRPr="00641601" w:rsidRDefault="005C3289" w:rsidP="005C3289">
      <w:pPr>
        <w:pStyle w:val="ad"/>
        <w:widowControl/>
        <w:numPr>
          <w:ilvl w:val="0"/>
          <w:numId w:val="3"/>
        </w:numPr>
        <w:overflowPunct/>
        <w:adjustRightInd/>
        <w:ind w:leftChars="0"/>
        <w:jc w:val="left"/>
        <w:textAlignment w:val="auto"/>
        <w:rPr>
          <w:rFonts w:ascii="Arial" w:hAnsi="Arial" w:cs="Arial"/>
          <w:color w:val="202122"/>
          <w:sz w:val="23"/>
          <w:szCs w:val="23"/>
        </w:rPr>
      </w:pPr>
      <w:r w:rsidRPr="00641601">
        <w:rPr>
          <w:sz w:val="20"/>
          <w:szCs w:val="20"/>
        </w:rPr>
        <w:t>5</w:t>
      </w:r>
      <w:r w:rsidRPr="00641601">
        <w:rPr>
          <w:rFonts w:hint="eastAsia"/>
          <w:sz w:val="20"/>
          <w:szCs w:val="20"/>
        </w:rPr>
        <w:t>歳から</w:t>
      </w:r>
      <w:r w:rsidRPr="00641601">
        <w:rPr>
          <w:sz w:val="20"/>
          <w:szCs w:val="20"/>
        </w:rPr>
        <w:t>18</w:t>
      </w:r>
      <w:r w:rsidRPr="00641601">
        <w:rPr>
          <w:rFonts w:hint="eastAsia"/>
          <w:sz w:val="20"/>
          <w:szCs w:val="20"/>
        </w:rPr>
        <w:t>歳までは、「国際セクシュアリティ教育ガイダンス改訂版」に基づき、段階をレベル</w:t>
      </w:r>
      <w:r w:rsidRPr="00641601">
        <w:rPr>
          <w:sz w:val="20"/>
          <w:szCs w:val="20"/>
        </w:rPr>
        <w:t>1</w:t>
      </w:r>
      <w:r w:rsidRPr="00641601">
        <w:rPr>
          <w:rFonts w:hint="eastAsia"/>
          <w:sz w:val="20"/>
          <w:szCs w:val="20"/>
        </w:rPr>
        <w:t>（</w:t>
      </w:r>
      <w:r w:rsidRPr="00641601">
        <w:rPr>
          <w:sz w:val="20"/>
          <w:szCs w:val="20"/>
        </w:rPr>
        <w:t>5-8</w:t>
      </w:r>
      <w:r w:rsidRPr="00641601">
        <w:rPr>
          <w:rFonts w:hint="eastAsia"/>
          <w:sz w:val="20"/>
          <w:szCs w:val="20"/>
        </w:rPr>
        <w:t>歳）、レベル</w:t>
      </w:r>
      <w:r w:rsidRPr="00641601">
        <w:rPr>
          <w:sz w:val="20"/>
          <w:szCs w:val="20"/>
        </w:rPr>
        <w:t>2</w:t>
      </w:r>
      <w:r w:rsidRPr="00641601">
        <w:rPr>
          <w:rFonts w:hint="eastAsia"/>
          <w:sz w:val="20"/>
          <w:szCs w:val="20"/>
        </w:rPr>
        <w:t>（</w:t>
      </w:r>
      <w:r w:rsidRPr="00641601">
        <w:rPr>
          <w:sz w:val="20"/>
          <w:szCs w:val="20"/>
        </w:rPr>
        <w:t>8-12</w:t>
      </w:r>
      <w:r w:rsidRPr="00641601">
        <w:rPr>
          <w:rFonts w:hint="eastAsia"/>
          <w:sz w:val="20"/>
          <w:szCs w:val="20"/>
        </w:rPr>
        <w:t>歳）、レベル</w:t>
      </w:r>
      <w:r w:rsidRPr="00641601">
        <w:rPr>
          <w:sz w:val="20"/>
          <w:szCs w:val="20"/>
        </w:rPr>
        <w:t>3</w:t>
      </w:r>
      <w:r w:rsidRPr="00641601">
        <w:rPr>
          <w:rFonts w:hint="eastAsia"/>
          <w:sz w:val="20"/>
          <w:szCs w:val="20"/>
        </w:rPr>
        <w:t>（</w:t>
      </w:r>
      <w:r w:rsidRPr="00641601">
        <w:rPr>
          <w:sz w:val="20"/>
          <w:szCs w:val="20"/>
        </w:rPr>
        <w:t>12-15</w:t>
      </w:r>
      <w:r w:rsidRPr="00641601">
        <w:rPr>
          <w:rFonts w:hint="eastAsia"/>
          <w:sz w:val="20"/>
          <w:szCs w:val="20"/>
        </w:rPr>
        <w:t>歳）、レベル</w:t>
      </w:r>
      <w:r w:rsidRPr="00641601">
        <w:rPr>
          <w:rFonts w:hint="eastAsia"/>
          <w:sz w:val="20"/>
          <w:szCs w:val="20"/>
        </w:rPr>
        <w:t>4</w:t>
      </w:r>
      <w:r w:rsidRPr="00641601">
        <w:rPr>
          <w:rFonts w:hint="eastAsia"/>
          <w:sz w:val="20"/>
          <w:szCs w:val="20"/>
        </w:rPr>
        <w:t>（</w:t>
      </w:r>
      <w:r w:rsidRPr="00641601">
        <w:rPr>
          <w:sz w:val="20"/>
          <w:szCs w:val="20"/>
        </w:rPr>
        <w:t>15-18</w:t>
      </w:r>
      <w:r w:rsidRPr="00641601">
        <w:rPr>
          <w:rFonts w:hint="eastAsia"/>
          <w:sz w:val="20"/>
          <w:szCs w:val="20"/>
        </w:rPr>
        <w:t>歳）に分けてレベルにあった内容を段階的に進める教育を行う。学習指導要領内での総合的な学習の時間（小学校・中学校）・総合的な探求の時間</w:t>
      </w:r>
      <w:r w:rsidRPr="00641601">
        <w:rPr>
          <w:rFonts w:hint="eastAsia"/>
          <w:sz w:val="20"/>
          <w:szCs w:val="20"/>
        </w:rPr>
        <w:t>(</w:t>
      </w:r>
      <w:r w:rsidRPr="00641601">
        <w:rPr>
          <w:rFonts w:hint="eastAsia"/>
          <w:sz w:val="20"/>
          <w:szCs w:val="20"/>
        </w:rPr>
        <w:t>高等学校</w:t>
      </w:r>
      <w:r w:rsidRPr="00641601">
        <w:rPr>
          <w:rFonts w:hint="eastAsia"/>
          <w:sz w:val="20"/>
          <w:szCs w:val="20"/>
        </w:rPr>
        <w:t>)</w:t>
      </w:r>
      <w:r w:rsidRPr="00641601">
        <w:rPr>
          <w:rFonts w:hint="eastAsia"/>
          <w:sz w:val="20"/>
          <w:szCs w:val="20"/>
        </w:rPr>
        <w:t>や、学外での学習提供、家庭学習などを想定しプログラムを作成した。</w:t>
      </w:r>
    </w:p>
    <w:p w14:paraId="0B4EFBE7" w14:textId="77777777" w:rsidR="005C3289" w:rsidRPr="00641601" w:rsidRDefault="005C3289" w:rsidP="005C3289">
      <w:pPr>
        <w:pStyle w:val="ad"/>
        <w:numPr>
          <w:ilvl w:val="0"/>
          <w:numId w:val="3"/>
        </w:numPr>
        <w:adjustRightInd/>
        <w:ind w:leftChars="0"/>
        <w:rPr>
          <w:sz w:val="20"/>
          <w:szCs w:val="20"/>
        </w:rPr>
      </w:pPr>
      <w:r w:rsidRPr="00641601">
        <w:rPr>
          <w:sz w:val="20"/>
          <w:szCs w:val="20"/>
        </w:rPr>
        <w:t>18</w:t>
      </w:r>
      <w:r w:rsidRPr="00641601">
        <w:rPr>
          <w:rFonts w:hint="eastAsia"/>
          <w:sz w:val="20"/>
          <w:szCs w:val="20"/>
        </w:rPr>
        <w:t>歳以上は、【レベル５①：</w:t>
      </w:r>
      <w:r w:rsidRPr="00641601">
        <w:rPr>
          <w:rFonts w:hint="eastAsia"/>
          <w:sz w:val="20"/>
          <w:szCs w:val="20"/>
        </w:rPr>
        <w:t>18</w:t>
      </w:r>
      <w:r w:rsidRPr="00641601">
        <w:rPr>
          <w:rFonts w:hint="eastAsia"/>
          <w:sz w:val="20"/>
          <w:szCs w:val="20"/>
        </w:rPr>
        <w:t>歳～</w:t>
      </w:r>
      <w:r w:rsidRPr="00641601">
        <w:rPr>
          <w:rFonts w:hint="eastAsia"/>
          <w:sz w:val="20"/>
          <w:szCs w:val="20"/>
        </w:rPr>
        <w:t>40</w:t>
      </w:r>
      <w:r w:rsidRPr="00641601">
        <w:rPr>
          <w:rFonts w:hint="eastAsia"/>
          <w:sz w:val="20"/>
          <w:szCs w:val="20"/>
        </w:rPr>
        <w:t>歳代前半】性成熟期、【レベル</w:t>
      </w:r>
      <w:r w:rsidRPr="00641601">
        <w:rPr>
          <w:rFonts w:hint="eastAsia"/>
          <w:sz w:val="20"/>
          <w:szCs w:val="20"/>
        </w:rPr>
        <w:t xml:space="preserve">5 </w:t>
      </w:r>
      <w:r w:rsidRPr="00641601">
        <w:rPr>
          <w:rFonts w:hint="eastAsia"/>
          <w:sz w:val="20"/>
          <w:szCs w:val="20"/>
        </w:rPr>
        <w:t>②：</w:t>
      </w:r>
      <w:r w:rsidRPr="00641601">
        <w:rPr>
          <w:rFonts w:hint="eastAsia"/>
          <w:sz w:val="20"/>
          <w:szCs w:val="20"/>
        </w:rPr>
        <w:t>40</w:t>
      </w:r>
      <w:r w:rsidRPr="00641601">
        <w:rPr>
          <w:rFonts w:hint="eastAsia"/>
          <w:sz w:val="20"/>
          <w:szCs w:val="20"/>
        </w:rPr>
        <w:t>歳以上】プレ更年期～老年期の２段階に分けてプログラムを</w:t>
      </w:r>
      <w:r>
        <w:rPr>
          <w:rFonts w:hint="eastAsia"/>
          <w:sz w:val="20"/>
          <w:szCs w:val="20"/>
        </w:rPr>
        <w:t>作成した</w:t>
      </w:r>
      <w:r w:rsidRPr="00641601">
        <w:rPr>
          <w:rFonts w:hint="eastAsia"/>
          <w:sz w:val="20"/>
          <w:szCs w:val="20"/>
        </w:rPr>
        <w:t>。</w:t>
      </w:r>
    </w:p>
    <w:p w14:paraId="702288C8" w14:textId="77777777" w:rsidR="005C3289" w:rsidRPr="00AC5AF0" w:rsidRDefault="005C3289" w:rsidP="005C3289">
      <w:pPr>
        <w:pStyle w:val="ad"/>
        <w:numPr>
          <w:ilvl w:val="0"/>
          <w:numId w:val="3"/>
        </w:numPr>
        <w:adjustRightInd/>
        <w:ind w:leftChars="0"/>
        <w:rPr>
          <w:sz w:val="20"/>
          <w:szCs w:val="20"/>
        </w:rPr>
      </w:pPr>
      <w:r w:rsidRPr="006D21F6">
        <w:rPr>
          <w:rFonts w:asciiTheme="minorEastAsia" w:eastAsiaTheme="minorEastAsia" w:hAnsiTheme="minorEastAsia" w:hint="eastAsia"/>
          <w:sz w:val="20"/>
          <w:szCs w:val="20"/>
        </w:rPr>
        <w:t>「国際セクシュアリティ教育ガイダンス2018年改訂版」</w:t>
      </w:r>
      <w:r>
        <w:rPr>
          <w:rFonts w:asciiTheme="minorEastAsia" w:eastAsiaTheme="minorEastAsia" w:hAnsiTheme="minorEastAsia" w:hint="eastAsia"/>
          <w:sz w:val="20"/>
          <w:szCs w:val="20"/>
        </w:rPr>
        <w:t>のキーコンセプトの一つ</w:t>
      </w:r>
      <w:r w:rsidRPr="006D21F6">
        <w:rPr>
          <w:rFonts w:asciiTheme="minorEastAsia" w:eastAsiaTheme="minorEastAsia" w:hAnsiTheme="minorEastAsia" w:hint="eastAsia"/>
          <w:sz w:val="20"/>
          <w:szCs w:val="20"/>
        </w:rPr>
        <w:t>である</w:t>
      </w:r>
      <w:r>
        <w:rPr>
          <w:rFonts w:asciiTheme="minorEastAsia" w:eastAsiaTheme="minorEastAsia" w:hAnsiTheme="minorEastAsia" w:hint="eastAsia"/>
          <w:sz w:val="20"/>
          <w:szCs w:val="20"/>
        </w:rPr>
        <w:t>「</w:t>
      </w:r>
      <w:r w:rsidRPr="006D21F6">
        <w:rPr>
          <w:rFonts w:asciiTheme="minorEastAsia" w:eastAsiaTheme="minorEastAsia" w:hAnsiTheme="minorEastAsia" w:hint="eastAsia"/>
          <w:sz w:val="20"/>
          <w:szCs w:val="20"/>
        </w:rPr>
        <w:t>ジェンダーの理解</w:t>
      </w:r>
      <w:r>
        <w:rPr>
          <w:rFonts w:asciiTheme="minorEastAsia" w:eastAsiaTheme="minorEastAsia" w:hAnsiTheme="minorEastAsia" w:hint="eastAsia"/>
          <w:sz w:val="20"/>
          <w:szCs w:val="20"/>
        </w:rPr>
        <w:t>」については、15歳以上を対象として「</w:t>
      </w:r>
      <w:r w:rsidRPr="002E6AD8">
        <w:rPr>
          <w:rFonts w:hint="eastAsia"/>
          <w:sz w:val="20"/>
          <w:szCs w:val="20"/>
        </w:rPr>
        <w:t>性のグラデーション</w:t>
      </w:r>
      <w:r>
        <w:rPr>
          <w:rFonts w:hint="eastAsia"/>
          <w:sz w:val="20"/>
          <w:szCs w:val="20"/>
        </w:rPr>
        <w:t>」というリーフレットを作成し、</w:t>
      </w:r>
      <w:r>
        <w:rPr>
          <w:rFonts w:hint="eastAsia"/>
          <w:sz w:val="20"/>
          <w:szCs w:val="20"/>
        </w:rPr>
        <w:t>18</w:t>
      </w:r>
      <w:r>
        <w:rPr>
          <w:rFonts w:hint="eastAsia"/>
          <w:sz w:val="20"/>
          <w:szCs w:val="20"/>
        </w:rPr>
        <w:t>歳以上の男女にも共通した教材とした。</w:t>
      </w:r>
    </w:p>
    <w:p w14:paraId="77E665E0" w14:textId="77777777" w:rsidR="005C3289" w:rsidRPr="00AC5AF0" w:rsidRDefault="005C3289" w:rsidP="005C3289">
      <w:pPr>
        <w:pStyle w:val="ad"/>
        <w:numPr>
          <w:ilvl w:val="0"/>
          <w:numId w:val="3"/>
        </w:numPr>
        <w:adjustRightInd/>
        <w:ind w:leftChars="0"/>
        <w:rPr>
          <w:sz w:val="20"/>
          <w:szCs w:val="20"/>
        </w:rPr>
      </w:pPr>
      <w:r w:rsidRPr="00AC5AF0">
        <w:rPr>
          <w:sz w:val="20"/>
          <w:szCs w:val="20"/>
        </w:rPr>
        <w:t>18</w:t>
      </w:r>
      <w:r w:rsidRPr="00AC5AF0">
        <w:rPr>
          <w:rFonts w:hint="eastAsia"/>
          <w:sz w:val="20"/>
          <w:szCs w:val="20"/>
        </w:rPr>
        <w:t>歳から</w:t>
      </w:r>
      <w:r w:rsidRPr="00AC5AF0">
        <w:rPr>
          <w:rFonts w:hint="eastAsia"/>
          <w:sz w:val="20"/>
          <w:szCs w:val="20"/>
        </w:rPr>
        <w:t>40</w:t>
      </w:r>
      <w:r w:rsidRPr="00AC5AF0">
        <w:rPr>
          <w:rFonts w:hint="eastAsia"/>
          <w:sz w:val="20"/>
          <w:szCs w:val="20"/>
        </w:rPr>
        <w:t>歳代前半は、性成熟期</w:t>
      </w:r>
      <w:r>
        <w:rPr>
          <w:rFonts w:hint="eastAsia"/>
          <w:sz w:val="20"/>
          <w:szCs w:val="20"/>
        </w:rPr>
        <w:t>世代で</w:t>
      </w:r>
      <w:r w:rsidRPr="00AC5AF0">
        <w:rPr>
          <w:rFonts w:hint="eastAsia"/>
          <w:sz w:val="20"/>
          <w:szCs w:val="20"/>
        </w:rPr>
        <w:t>あり、女性の健康にとっての大きな節目であるため、妊娠前からの健康の知識、安心して安全に子どもを産み育てるために必要な知識、地域の子育て支援サー</w:t>
      </w:r>
      <w:r w:rsidRPr="00AC5AF0">
        <w:rPr>
          <w:rFonts w:hint="eastAsia"/>
          <w:sz w:val="20"/>
          <w:szCs w:val="20"/>
        </w:rPr>
        <w:lastRenderedPageBreak/>
        <w:t>ビスの知識と利用方法など、妊娠前の準備期から妊娠期、子育て期にわたる</w:t>
      </w:r>
      <w:r>
        <w:rPr>
          <w:rFonts w:hint="eastAsia"/>
          <w:sz w:val="20"/>
          <w:szCs w:val="20"/>
        </w:rPr>
        <w:t>切れ目ない</w:t>
      </w:r>
      <w:r w:rsidRPr="00AC5AF0">
        <w:rPr>
          <w:rFonts w:hint="eastAsia"/>
          <w:sz w:val="20"/>
          <w:szCs w:val="20"/>
        </w:rPr>
        <w:t>教育</w:t>
      </w:r>
      <w:r>
        <w:rPr>
          <w:rFonts w:hint="eastAsia"/>
          <w:sz w:val="20"/>
          <w:szCs w:val="20"/>
        </w:rPr>
        <w:t>と支援が必要である</w:t>
      </w:r>
      <w:r w:rsidRPr="00AC5AF0">
        <w:rPr>
          <w:rFonts w:hint="eastAsia"/>
          <w:sz w:val="20"/>
          <w:szCs w:val="20"/>
        </w:rPr>
        <w:t>。</w:t>
      </w:r>
      <w:r>
        <w:rPr>
          <w:rFonts w:hint="eastAsia"/>
          <w:sz w:val="20"/>
          <w:szCs w:val="20"/>
        </w:rPr>
        <w:t>また、子どもを持つか持たないかに関わらず、この世代は同様の健康教育とヘルスケアが必要であり、自身の健康、将来の健康、次世代の健康を目的としたプレコンセプションケア</w:t>
      </w:r>
      <w:r w:rsidRPr="00641601">
        <w:rPr>
          <w:rFonts w:hint="eastAsia"/>
          <w:sz w:val="20"/>
          <w:szCs w:val="20"/>
          <w:vertAlign w:val="superscript"/>
        </w:rPr>
        <w:t>※</w:t>
      </w:r>
      <w:r>
        <w:rPr>
          <w:rFonts w:hint="eastAsia"/>
          <w:sz w:val="20"/>
          <w:szCs w:val="20"/>
          <w:vertAlign w:val="superscript"/>
        </w:rPr>
        <w:t>１</w:t>
      </w:r>
      <w:r>
        <w:rPr>
          <w:rFonts w:hint="eastAsia"/>
          <w:sz w:val="20"/>
          <w:szCs w:val="20"/>
        </w:rPr>
        <w:t>を提供する必要がある。そのために、同世代においては、プレコンセプションケアについての知識を提供することにした。</w:t>
      </w:r>
    </w:p>
    <w:p w14:paraId="5CDF4114" w14:textId="77777777" w:rsidR="005C3289" w:rsidRPr="00641601" w:rsidRDefault="005C3289" w:rsidP="005C3289">
      <w:pPr>
        <w:pStyle w:val="ad"/>
        <w:numPr>
          <w:ilvl w:val="0"/>
          <w:numId w:val="3"/>
        </w:numPr>
        <w:adjustRightInd/>
        <w:ind w:leftChars="0"/>
        <w:rPr>
          <w:color w:val="000000" w:themeColor="text1"/>
          <w:sz w:val="20"/>
          <w:szCs w:val="20"/>
        </w:rPr>
      </w:pPr>
      <w:r w:rsidRPr="00641601">
        <w:rPr>
          <w:sz w:val="20"/>
          <w:szCs w:val="20"/>
        </w:rPr>
        <w:t>40</w:t>
      </w:r>
      <w:r w:rsidRPr="00641601">
        <w:rPr>
          <w:rFonts w:hint="eastAsia"/>
          <w:sz w:val="20"/>
          <w:szCs w:val="20"/>
        </w:rPr>
        <w:t>歳以降のプレ更年期、更年期</w:t>
      </w:r>
      <w:r w:rsidRPr="00641601">
        <w:rPr>
          <w:rFonts w:hint="eastAsia"/>
          <w:color w:val="000000" w:themeColor="text1"/>
          <w:sz w:val="20"/>
          <w:szCs w:val="20"/>
        </w:rPr>
        <w:t>の女性は、職場や社会において多くの役割を担う年代であり、その活躍は地域及び社会経済にとっても重要な世代である。更年期障害や更年期以降に発生しやすい生活習慣病等に関する啓発と教育、及び医療のかかり方</w:t>
      </w:r>
      <w:r>
        <w:rPr>
          <w:rFonts w:hint="eastAsia"/>
          <w:color w:val="000000" w:themeColor="text1"/>
          <w:sz w:val="20"/>
          <w:szCs w:val="20"/>
        </w:rPr>
        <w:t>等</w:t>
      </w:r>
      <w:r w:rsidRPr="00641601">
        <w:rPr>
          <w:rFonts w:hint="eastAsia"/>
          <w:color w:val="000000" w:themeColor="text1"/>
          <w:sz w:val="20"/>
          <w:szCs w:val="20"/>
        </w:rPr>
        <w:t>について早い段階から知識を高める教育を行う。</w:t>
      </w:r>
    </w:p>
    <w:p w14:paraId="7BD07C18" w14:textId="77777777" w:rsidR="005C3289" w:rsidRPr="00AC5AF0" w:rsidRDefault="005C3289" w:rsidP="005C3289">
      <w:pPr>
        <w:pStyle w:val="ad"/>
        <w:numPr>
          <w:ilvl w:val="0"/>
          <w:numId w:val="3"/>
        </w:numPr>
        <w:adjustRightInd/>
        <w:ind w:leftChars="0"/>
        <w:rPr>
          <w:color w:val="000000" w:themeColor="text1"/>
          <w:sz w:val="20"/>
          <w:szCs w:val="20"/>
        </w:rPr>
      </w:pPr>
      <w:r>
        <w:rPr>
          <w:rFonts w:hint="eastAsia"/>
          <w:color w:val="000000" w:themeColor="text1"/>
          <w:sz w:val="20"/>
          <w:szCs w:val="20"/>
        </w:rPr>
        <w:t>性</w:t>
      </w:r>
      <w:r w:rsidRPr="00AC5AF0">
        <w:rPr>
          <w:rFonts w:hint="eastAsia"/>
          <w:color w:val="000000" w:themeColor="text1"/>
          <w:sz w:val="20"/>
          <w:szCs w:val="20"/>
        </w:rPr>
        <w:t>成熟期・老年期の健康の基盤は成育サイクルにおいて形成され、生涯にわたって影響を与えることを教育する。</w:t>
      </w:r>
    </w:p>
    <w:p w14:paraId="0835B123" w14:textId="77777777" w:rsidR="005C3289" w:rsidRPr="00AC5AF0" w:rsidRDefault="005C3289" w:rsidP="005C3289">
      <w:pPr>
        <w:pStyle w:val="ad"/>
        <w:numPr>
          <w:ilvl w:val="0"/>
          <w:numId w:val="3"/>
        </w:numPr>
        <w:adjustRightInd/>
        <w:ind w:leftChars="0"/>
        <w:rPr>
          <w:color w:val="000000" w:themeColor="text1"/>
          <w:sz w:val="20"/>
          <w:szCs w:val="20"/>
        </w:rPr>
      </w:pPr>
      <w:r>
        <w:rPr>
          <w:rFonts w:hint="eastAsia"/>
          <w:color w:val="000000" w:themeColor="text1"/>
          <w:sz w:val="20"/>
          <w:szCs w:val="20"/>
        </w:rPr>
        <w:t>性</w:t>
      </w:r>
      <w:r w:rsidRPr="00AC5AF0">
        <w:rPr>
          <w:rFonts w:hint="eastAsia"/>
          <w:color w:val="000000" w:themeColor="text1"/>
          <w:sz w:val="20"/>
          <w:szCs w:val="20"/>
        </w:rPr>
        <w:t>成熟期</w:t>
      </w:r>
      <w:r w:rsidRPr="00AC5AF0">
        <w:rPr>
          <w:color w:val="000000" w:themeColor="text1"/>
          <w:sz w:val="20"/>
          <w:szCs w:val="20"/>
        </w:rPr>
        <w:t>~</w:t>
      </w:r>
      <w:r w:rsidRPr="00AC5AF0">
        <w:rPr>
          <w:rFonts w:hint="eastAsia"/>
          <w:color w:val="000000" w:themeColor="text1"/>
          <w:sz w:val="20"/>
          <w:szCs w:val="20"/>
        </w:rPr>
        <w:t>更年期は人生</w:t>
      </w:r>
      <w:r w:rsidRPr="00AC5AF0">
        <w:rPr>
          <w:color w:val="000000" w:themeColor="text1"/>
          <w:sz w:val="20"/>
          <w:szCs w:val="20"/>
        </w:rPr>
        <w:t>100</w:t>
      </w:r>
      <w:r w:rsidRPr="00AC5AF0">
        <w:rPr>
          <w:rFonts w:hint="eastAsia"/>
          <w:color w:val="000000" w:themeColor="text1"/>
          <w:sz w:val="20"/>
          <w:szCs w:val="20"/>
        </w:rPr>
        <w:t>年時代の活躍を見据えた健康への取組の開始時期である。これを踏まえ、ライフコースアプローチ</w:t>
      </w:r>
      <w:r w:rsidRPr="006D21F6">
        <w:rPr>
          <w:rFonts w:hint="eastAsia"/>
          <w:sz w:val="20"/>
          <w:szCs w:val="20"/>
          <w:vertAlign w:val="superscript"/>
        </w:rPr>
        <w:t>※</w:t>
      </w:r>
      <w:r>
        <w:rPr>
          <w:rFonts w:hint="eastAsia"/>
          <w:sz w:val="20"/>
          <w:szCs w:val="20"/>
          <w:vertAlign w:val="superscript"/>
        </w:rPr>
        <w:t>２</w:t>
      </w:r>
      <w:r w:rsidRPr="00AC5AF0">
        <w:rPr>
          <w:rFonts w:hint="eastAsia"/>
          <w:color w:val="000000" w:themeColor="text1"/>
          <w:sz w:val="20"/>
          <w:szCs w:val="20"/>
        </w:rPr>
        <w:t>の視点で効果的な健康課題への取り組み方、生活習慣病・がん・女性特有疾患・ロコモティックシンドロームの予防法などを教育する。</w:t>
      </w:r>
    </w:p>
    <w:p w14:paraId="0ED94E7B" w14:textId="77777777" w:rsidR="005C3289" w:rsidRDefault="005C3289" w:rsidP="005C3289">
      <w:pPr>
        <w:rPr>
          <w:sz w:val="20"/>
          <w:szCs w:val="20"/>
          <w:vertAlign w:val="superscript"/>
        </w:rPr>
      </w:pPr>
      <w:r w:rsidRPr="00641601">
        <w:rPr>
          <w:rFonts w:hint="eastAsia"/>
          <w:sz w:val="15"/>
          <w:szCs w:val="15"/>
        </w:rPr>
        <w:t>プレコンセプションケア</w:t>
      </w:r>
      <w:r w:rsidRPr="006D21F6">
        <w:rPr>
          <w:rFonts w:hint="eastAsia"/>
          <w:sz w:val="20"/>
          <w:szCs w:val="20"/>
          <w:vertAlign w:val="superscript"/>
        </w:rPr>
        <w:t>※</w:t>
      </w:r>
      <w:r>
        <w:rPr>
          <w:rFonts w:hint="eastAsia"/>
          <w:sz w:val="20"/>
          <w:szCs w:val="20"/>
          <w:vertAlign w:val="superscript"/>
        </w:rPr>
        <w:t>１</w:t>
      </w:r>
    </w:p>
    <w:p w14:paraId="41A47217" w14:textId="77777777" w:rsidR="005C3289" w:rsidRPr="00641601" w:rsidRDefault="005C3289" w:rsidP="005C3289">
      <w:pPr>
        <w:rPr>
          <w:sz w:val="20"/>
          <w:szCs w:val="20"/>
        </w:rPr>
      </w:pPr>
      <w:r w:rsidRPr="00641601">
        <w:rPr>
          <w:rFonts w:hint="eastAsia"/>
          <w:sz w:val="15"/>
          <w:szCs w:val="15"/>
        </w:rPr>
        <w:t>成育医療等の提供に関する施策の総合的な推進に関する基本的な方針（令和</w:t>
      </w:r>
      <w:r w:rsidRPr="00641601">
        <w:rPr>
          <w:rFonts w:hint="eastAsia"/>
          <w:sz w:val="15"/>
          <w:szCs w:val="15"/>
        </w:rPr>
        <w:t>3</w:t>
      </w:r>
      <w:r w:rsidRPr="00641601">
        <w:rPr>
          <w:rFonts w:hint="eastAsia"/>
          <w:sz w:val="15"/>
          <w:szCs w:val="15"/>
        </w:rPr>
        <w:t>年</w:t>
      </w:r>
      <w:r w:rsidRPr="00641601">
        <w:rPr>
          <w:rFonts w:hint="eastAsia"/>
          <w:sz w:val="15"/>
          <w:szCs w:val="15"/>
        </w:rPr>
        <w:t>2</w:t>
      </w:r>
      <w:r w:rsidRPr="00641601">
        <w:rPr>
          <w:rFonts w:hint="eastAsia"/>
          <w:sz w:val="15"/>
          <w:szCs w:val="15"/>
        </w:rPr>
        <w:t>月）</w:t>
      </w:r>
      <w:r>
        <w:rPr>
          <w:rFonts w:hint="eastAsia"/>
          <w:sz w:val="15"/>
          <w:szCs w:val="15"/>
        </w:rPr>
        <w:t>では、「</w:t>
      </w:r>
      <w:r w:rsidRPr="00641601">
        <w:rPr>
          <w:sz w:val="15"/>
          <w:szCs w:val="15"/>
        </w:rPr>
        <w:t>女性やカップルを対象として将来の妊娠のための健康管理を促す取組</w:t>
      </w:r>
      <w:r>
        <w:rPr>
          <w:rFonts w:hint="eastAsia"/>
          <w:sz w:val="15"/>
          <w:szCs w:val="15"/>
        </w:rPr>
        <w:t>」と記載されている。また、</w:t>
      </w:r>
      <w:r w:rsidRPr="00474A1A">
        <w:rPr>
          <w:rFonts w:hint="eastAsia"/>
          <w:sz w:val="15"/>
          <w:szCs w:val="15"/>
        </w:rPr>
        <w:t>令和元年度厚生労働科学研究費補助金（女性の健康の包括的支援政策研究事業）「保健・医療・教育機関・産業等における女性の健康支援のための研究」分担研究報告書「日本におけるプレコンセプションケアの定義案と目標案」</w:t>
      </w:r>
      <w:r>
        <w:rPr>
          <w:rFonts w:hint="eastAsia"/>
          <w:sz w:val="15"/>
          <w:szCs w:val="15"/>
        </w:rPr>
        <w:t>では、</w:t>
      </w:r>
      <w:r w:rsidRPr="00474A1A">
        <w:rPr>
          <w:rFonts w:hint="eastAsia"/>
          <w:sz w:val="15"/>
          <w:szCs w:val="15"/>
        </w:rPr>
        <w:t>「前思春期から生殖可能年齢にあるすべての人々の身体的、心理的および社会的な健康の保持および増進」と定義され</w:t>
      </w:r>
      <w:r>
        <w:rPr>
          <w:rFonts w:hint="eastAsia"/>
          <w:sz w:val="15"/>
          <w:szCs w:val="15"/>
        </w:rPr>
        <w:t>た</w:t>
      </w:r>
      <w:r w:rsidRPr="00474A1A">
        <w:rPr>
          <w:rFonts w:hint="eastAsia"/>
          <w:sz w:val="15"/>
          <w:szCs w:val="15"/>
        </w:rPr>
        <w:t>。</w:t>
      </w:r>
    </w:p>
    <w:p w14:paraId="5CB9B90A" w14:textId="77777777" w:rsidR="005C3289" w:rsidRDefault="005C3289" w:rsidP="005C3289">
      <w:pPr>
        <w:rPr>
          <w:sz w:val="15"/>
          <w:szCs w:val="15"/>
        </w:rPr>
      </w:pPr>
      <w:r w:rsidRPr="00641601">
        <w:rPr>
          <w:rFonts w:hint="eastAsia"/>
          <w:sz w:val="15"/>
          <w:szCs w:val="15"/>
        </w:rPr>
        <w:t>ライフコースアプローチ</w:t>
      </w:r>
      <w:r w:rsidRPr="006D21F6">
        <w:rPr>
          <w:rFonts w:hint="eastAsia"/>
          <w:sz w:val="20"/>
          <w:szCs w:val="20"/>
          <w:vertAlign w:val="superscript"/>
        </w:rPr>
        <w:t>※２</w:t>
      </w:r>
      <w:r w:rsidRPr="00641601">
        <w:rPr>
          <w:rFonts w:hint="eastAsia"/>
          <w:sz w:val="15"/>
          <w:szCs w:val="15"/>
        </w:rPr>
        <w:t xml:space="preserve">　</w:t>
      </w:r>
    </w:p>
    <w:p w14:paraId="5BFCA8EC" w14:textId="77777777" w:rsidR="005C3289" w:rsidRPr="00641601" w:rsidRDefault="005C3289" w:rsidP="005C3289">
      <w:pPr>
        <w:rPr>
          <w:sz w:val="15"/>
          <w:szCs w:val="15"/>
        </w:rPr>
      </w:pPr>
      <w:r w:rsidRPr="00641601">
        <w:rPr>
          <w:rFonts w:hint="eastAsia"/>
          <w:sz w:val="15"/>
          <w:szCs w:val="15"/>
        </w:rPr>
        <w:t>“</w:t>
      </w:r>
      <w:r w:rsidRPr="00641601">
        <w:rPr>
          <w:sz w:val="15"/>
          <w:szCs w:val="15"/>
        </w:rPr>
        <w:t>胎児期</w:t>
      </w:r>
      <w:r w:rsidRPr="00641601">
        <w:rPr>
          <w:rFonts w:hint="eastAsia"/>
          <w:sz w:val="15"/>
          <w:szCs w:val="15"/>
        </w:rPr>
        <w:t>“</w:t>
      </w:r>
      <w:r w:rsidRPr="00641601">
        <w:rPr>
          <w:rFonts w:hint="eastAsia"/>
          <w:sz w:val="15"/>
          <w:szCs w:val="15"/>
        </w:rPr>
        <w:t xml:space="preserve"> </w:t>
      </w:r>
      <w:r w:rsidRPr="00641601">
        <w:rPr>
          <w:rFonts w:hint="eastAsia"/>
          <w:sz w:val="15"/>
          <w:szCs w:val="15"/>
        </w:rPr>
        <w:t>”</w:t>
      </w:r>
      <w:r w:rsidRPr="00641601">
        <w:rPr>
          <w:sz w:val="15"/>
          <w:szCs w:val="15"/>
        </w:rPr>
        <w:t>小児期</w:t>
      </w:r>
      <w:r w:rsidRPr="00641601">
        <w:rPr>
          <w:rFonts w:hint="eastAsia"/>
          <w:sz w:val="15"/>
          <w:szCs w:val="15"/>
        </w:rPr>
        <w:t>“”</w:t>
      </w:r>
      <w:r w:rsidRPr="00641601">
        <w:rPr>
          <w:sz w:val="15"/>
          <w:szCs w:val="15"/>
        </w:rPr>
        <w:t>思春期</w:t>
      </w:r>
      <w:r w:rsidRPr="00641601">
        <w:rPr>
          <w:rFonts w:hint="eastAsia"/>
          <w:sz w:val="15"/>
          <w:szCs w:val="15"/>
        </w:rPr>
        <w:t>“”</w:t>
      </w:r>
      <w:r w:rsidRPr="00641601">
        <w:rPr>
          <w:sz w:val="15"/>
          <w:szCs w:val="15"/>
        </w:rPr>
        <w:t>成人期</w:t>
      </w:r>
      <w:r w:rsidRPr="00641601">
        <w:rPr>
          <w:rFonts w:hint="eastAsia"/>
          <w:sz w:val="15"/>
          <w:szCs w:val="15"/>
        </w:rPr>
        <w:t>“</w:t>
      </w:r>
      <w:r w:rsidRPr="00641601">
        <w:rPr>
          <w:sz w:val="15"/>
          <w:szCs w:val="15"/>
        </w:rPr>
        <w:t>の各ステー</w:t>
      </w:r>
      <w:r w:rsidRPr="00641601">
        <w:rPr>
          <w:rFonts w:hint="eastAsia"/>
          <w:sz w:val="15"/>
          <w:szCs w:val="15"/>
        </w:rPr>
        <w:t>ジ</w:t>
      </w:r>
      <w:r w:rsidRPr="00641601">
        <w:rPr>
          <w:sz w:val="15"/>
          <w:szCs w:val="15"/>
        </w:rPr>
        <w:t>における身体的及び社会的要因</w:t>
      </w:r>
      <w:r w:rsidRPr="00641601">
        <w:rPr>
          <w:rFonts w:hint="eastAsia"/>
          <w:sz w:val="15"/>
          <w:szCs w:val="15"/>
        </w:rPr>
        <w:t>が</w:t>
      </w:r>
      <w:r w:rsidRPr="00641601">
        <w:rPr>
          <w:sz w:val="15"/>
          <w:szCs w:val="15"/>
        </w:rPr>
        <w:t>、後の人生</w:t>
      </w:r>
      <w:r w:rsidRPr="00641601">
        <w:rPr>
          <w:sz w:val="15"/>
          <w:szCs w:val="15"/>
        </w:rPr>
        <w:t xml:space="preserve"> </w:t>
      </w:r>
      <w:r w:rsidRPr="00641601">
        <w:rPr>
          <w:sz w:val="15"/>
          <w:szCs w:val="15"/>
        </w:rPr>
        <w:t>及</w:t>
      </w:r>
      <w:r w:rsidRPr="00641601">
        <w:rPr>
          <w:rFonts w:hint="eastAsia"/>
          <w:sz w:val="15"/>
          <w:szCs w:val="15"/>
        </w:rPr>
        <w:t>び</w:t>
      </w:r>
      <w:r w:rsidRPr="00641601">
        <w:rPr>
          <w:sz w:val="15"/>
          <w:szCs w:val="15"/>
        </w:rPr>
        <w:t>世代を超えて健康や疾患リスクに与える影響を解析し、健康増進や疾病の予防な</w:t>
      </w:r>
      <w:r w:rsidRPr="00641601">
        <w:rPr>
          <w:rFonts w:hint="eastAsia"/>
          <w:sz w:val="15"/>
          <w:szCs w:val="15"/>
        </w:rPr>
        <w:t>ど</w:t>
      </w:r>
      <w:r w:rsidRPr="00641601">
        <w:rPr>
          <w:sz w:val="15"/>
          <w:szCs w:val="15"/>
        </w:rPr>
        <w:t>の介入を、効果的な時期に行う手法。</w:t>
      </w:r>
      <w:r w:rsidRPr="00641601">
        <w:rPr>
          <w:sz w:val="15"/>
          <w:szCs w:val="15"/>
        </w:rPr>
        <w:t xml:space="preserve"> </w:t>
      </w:r>
    </w:p>
    <w:p w14:paraId="06E93BFB" w14:textId="77777777" w:rsidR="005C3289" w:rsidRPr="002C1EF4" w:rsidRDefault="005C3289" w:rsidP="005C3289">
      <w:pPr>
        <w:adjustRightInd/>
        <w:rPr>
          <w:color w:val="000000" w:themeColor="text1"/>
        </w:rPr>
      </w:pPr>
    </w:p>
    <w:p w14:paraId="3AFAD83A" w14:textId="77777777" w:rsidR="000974BF" w:rsidRPr="005C3289" w:rsidRDefault="000974BF" w:rsidP="00713256">
      <w:pPr>
        <w:adjustRightInd/>
        <w:spacing w:line="216" w:lineRule="exact"/>
        <w:rPr>
          <w:color w:val="000000" w:themeColor="text1"/>
          <w:sz w:val="20"/>
          <w:szCs w:val="20"/>
        </w:rPr>
      </w:pPr>
    </w:p>
    <w:p w14:paraId="4445F14D" w14:textId="77777777" w:rsidR="00236D74" w:rsidRPr="002A5641" w:rsidRDefault="00236D74" w:rsidP="00713256">
      <w:pPr>
        <w:adjustRightInd/>
        <w:spacing w:line="216" w:lineRule="exact"/>
        <w:rPr>
          <w:rFonts w:asciiTheme="minorEastAsia" w:eastAsiaTheme="minorEastAsia" w:hAnsiTheme="minorEastAsia"/>
          <w:color w:val="000000" w:themeColor="text1"/>
        </w:rPr>
      </w:pPr>
    </w:p>
    <w:p w14:paraId="4A46F4B5" w14:textId="77777777" w:rsidR="00236D74" w:rsidRPr="002A5641" w:rsidRDefault="00236D74" w:rsidP="00236D74">
      <w:pPr>
        <w:adjustRightInd/>
        <w:spacing w:line="216" w:lineRule="exact"/>
        <w:rPr>
          <w:rFonts w:asciiTheme="minorEastAsia" w:eastAsiaTheme="minorEastAsia" w:hAnsiTheme="minorEastAsia"/>
          <w:b/>
          <w:color w:val="000000" w:themeColor="text1"/>
        </w:rPr>
      </w:pPr>
      <w:r w:rsidRPr="002A5641">
        <w:rPr>
          <w:rFonts w:asciiTheme="minorEastAsia" w:eastAsiaTheme="minorEastAsia" w:hAnsiTheme="minorEastAsia" w:hint="eastAsia"/>
          <w:b/>
          <w:color w:val="000000" w:themeColor="text1"/>
        </w:rPr>
        <w:t>３　４０歳以上の女性の健康講座（オンライン）の目標</w:t>
      </w:r>
    </w:p>
    <w:p w14:paraId="1F26A683" w14:textId="77777777" w:rsidR="00D53A12" w:rsidRPr="002A5641" w:rsidRDefault="00D53A12" w:rsidP="00236D74">
      <w:pPr>
        <w:adjustRightInd/>
        <w:spacing w:line="216" w:lineRule="exact"/>
        <w:rPr>
          <w:rFonts w:asciiTheme="minorEastAsia" w:eastAsiaTheme="minorEastAsia" w:hAnsiTheme="minorEastAsia"/>
          <w:color w:val="000000" w:themeColor="text1"/>
        </w:rPr>
      </w:pPr>
    </w:p>
    <w:p w14:paraId="28CEB281" w14:textId="77777777" w:rsidR="00FB76CC" w:rsidRPr="002A5641" w:rsidRDefault="00FB76CC" w:rsidP="00FB76CC">
      <w:pPr>
        <w:adjustRightInd/>
        <w:spacing w:line="216" w:lineRule="exact"/>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○「女性の健康の知識・関心・意欲・態度」に関する目標</w:t>
      </w:r>
    </w:p>
    <w:p w14:paraId="1CA2BA35" w14:textId="77777777" w:rsidR="00480955" w:rsidRPr="002A5641" w:rsidRDefault="00480955" w:rsidP="00FB76CC">
      <w:pPr>
        <w:adjustRightInd/>
        <w:spacing w:line="216" w:lineRule="exact"/>
        <w:rPr>
          <w:rFonts w:asciiTheme="minorEastAsia" w:eastAsiaTheme="minorEastAsia" w:hAnsiTheme="minorEastAsia"/>
          <w:color w:val="000000" w:themeColor="text1"/>
        </w:rPr>
      </w:pPr>
    </w:p>
    <w:p w14:paraId="29CE57B3" w14:textId="77777777"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人生100年時代の健康について知る。</w:t>
      </w:r>
    </w:p>
    <w:p w14:paraId="6C073CB3" w14:textId="77777777" w:rsidR="00B35E8C" w:rsidRPr="002A5641" w:rsidRDefault="00B35E8C"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閉経してからの人生が長い</w:t>
      </w:r>
    </w:p>
    <w:p w14:paraId="6CB09496" w14:textId="5E4047BD"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性ホルモンの低下や社会的要因の影響により、心身に複雑な症状が発生しやすく、また更年期以降に発生する疾患の予防が重要</w:t>
      </w:r>
      <w:r w:rsidR="00663589" w:rsidRPr="002A5641">
        <w:rPr>
          <w:rFonts w:asciiTheme="minorEastAsia" w:eastAsiaTheme="minorEastAsia" w:hAnsiTheme="minorEastAsia" w:hint="eastAsia"/>
          <w:color w:val="000000" w:themeColor="text1"/>
        </w:rPr>
        <w:t>かつ</w:t>
      </w:r>
      <w:r w:rsidRPr="002A5641">
        <w:rPr>
          <w:rFonts w:asciiTheme="minorEastAsia" w:eastAsiaTheme="minorEastAsia" w:hAnsiTheme="minorEastAsia" w:hint="eastAsia"/>
          <w:color w:val="000000" w:themeColor="text1"/>
        </w:rPr>
        <w:t>効果的な年代であることを知る。</w:t>
      </w:r>
    </w:p>
    <w:p w14:paraId="4D413E8B" w14:textId="27405528"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更年期における心身の不調が</w:t>
      </w:r>
      <w:r w:rsidR="005C3289" w:rsidRPr="002A5641">
        <w:rPr>
          <w:rFonts w:asciiTheme="minorEastAsia" w:eastAsiaTheme="minorEastAsia" w:hAnsiTheme="minorEastAsia" w:hint="eastAsia"/>
          <w:color w:val="000000" w:themeColor="text1"/>
        </w:rPr>
        <w:t>、</w:t>
      </w:r>
      <w:r w:rsidRPr="002A5641">
        <w:rPr>
          <w:rFonts w:asciiTheme="minorEastAsia" w:eastAsiaTheme="minorEastAsia" w:hAnsiTheme="minorEastAsia" w:hint="eastAsia"/>
          <w:color w:val="000000" w:themeColor="text1"/>
        </w:rPr>
        <w:t>就業等や社会生活の質を低下させることを知る。</w:t>
      </w:r>
    </w:p>
    <w:p w14:paraId="5B0944AB" w14:textId="77777777"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女性特有の疾患に対応した検診として、骨粗しょう症検診、子宮頸がん検診、乳がん検診が、生活習慣病予防として特定健康診査・特定保健指導が実施されていることを知る。</w:t>
      </w:r>
    </w:p>
    <w:p w14:paraId="0D9C3CB9" w14:textId="77777777"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更年期の健康問題や不定愁訴、疾患に対応した包括的な支援が受けられることを知る。</w:t>
      </w:r>
    </w:p>
    <w:p w14:paraId="3DD24E90" w14:textId="77777777" w:rsidR="00FB76CC" w:rsidRPr="002A5641" w:rsidRDefault="00FB76CC"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暴力による支配</w:t>
      </w:r>
      <w:r w:rsidRPr="002A5641">
        <w:rPr>
          <w:rFonts w:asciiTheme="minorEastAsia" w:eastAsiaTheme="minorEastAsia" w:hAnsiTheme="minorEastAsia"/>
          <w:color w:val="000000" w:themeColor="text1"/>
        </w:rPr>
        <w:t>(DV</w:t>
      </w:r>
      <w:r w:rsidRPr="002A5641">
        <w:rPr>
          <w:rFonts w:asciiTheme="minorEastAsia" w:eastAsiaTheme="minorEastAsia" w:hAnsiTheme="minorEastAsia" w:hint="eastAsia"/>
          <w:color w:val="000000" w:themeColor="text1"/>
        </w:rPr>
        <w:t>、ハラスメントなど</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の予防について知る。</w:t>
      </w:r>
    </w:p>
    <w:p w14:paraId="481CBD7C" w14:textId="179A7D72" w:rsidR="00FB76CC" w:rsidRPr="002A5641" w:rsidRDefault="00FB76CC"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女性の健康に関する相談・医療サービス利用方法と女性の健康についての情報収集ができる。</w:t>
      </w:r>
    </w:p>
    <w:p w14:paraId="119E095A" w14:textId="77777777"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lastRenderedPageBreak/>
        <w:t>睡眠、栄養、運動、低体重</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やせ過ぎ</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・肥満、喫煙など、次世代に影響を与えることについて知る。</w:t>
      </w:r>
    </w:p>
    <w:p w14:paraId="76D98A39" w14:textId="3A5C9909"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更年期以降に発生する疾患やフレイル</w:t>
      </w:r>
      <w:r w:rsidR="00126D86" w:rsidRPr="002A5641">
        <w:rPr>
          <w:rFonts w:asciiTheme="minorEastAsia" w:eastAsiaTheme="minorEastAsia" w:hAnsiTheme="minorEastAsia" w:hint="eastAsia"/>
          <w:color w:val="000000" w:themeColor="text1"/>
          <w:vertAlign w:val="superscript"/>
        </w:rPr>
        <w:t>※</w:t>
      </w:r>
      <w:r w:rsidRPr="002A5641">
        <w:rPr>
          <w:rFonts w:asciiTheme="minorEastAsia" w:eastAsiaTheme="minorEastAsia" w:hAnsiTheme="minorEastAsia" w:hint="eastAsia"/>
          <w:color w:val="000000" w:themeColor="text1"/>
        </w:rPr>
        <w:t>を予防するために重要な年代であることを知る。</w:t>
      </w:r>
    </w:p>
    <w:p w14:paraId="1298A652" w14:textId="77777777" w:rsidR="00480955" w:rsidRPr="002A5641" w:rsidRDefault="00480955"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運動や栄養、睡眠などの生活習慣が老年期の健康に及ぼす影響について知ることができる。</w:t>
      </w:r>
    </w:p>
    <w:p w14:paraId="053143C7" w14:textId="249B88D4" w:rsidR="009E3AE7" w:rsidRPr="002A5641" w:rsidRDefault="009E3AE7"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口腔機能低下、認知機能低下及びロコモティブシンドローム</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運動器症候群</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等の予防</w:t>
      </w:r>
      <w:r w:rsidR="00663589" w:rsidRPr="002A5641">
        <w:rPr>
          <w:rFonts w:asciiTheme="minorEastAsia" w:eastAsiaTheme="minorEastAsia" w:hAnsiTheme="minorEastAsia" w:hint="eastAsia"/>
          <w:color w:val="000000" w:themeColor="text1"/>
        </w:rPr>
        <w:t>を</w:t>
      </w:r>
      <w:r w:rsidRPr="002A5641">
        <w:rPr>
          <w:rFonts w:asciiTheme="minorEastAsia" w:eastAsiaTheme="minorEastAsia" w:hAnsiTheme="minorEastAsia" w:hint="eastAsia"/>
          <w:color w:val="000000" w:themeColor="text1"/>
        </w:rPr>
        <w:t>することが社会生活を営むために必要な機能の維持及び向上に繋がることについて知る。</w:t>
      </w:r>
    </w:p>
    <w:p w14:paraId="4E01CE4F" w14:textId="2AB2EF46" w:rsidR="009E3AE7" w:rsidRPr="002A5641" w:rsidRDefault="009E3AE7"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加齢に伴う心身機能や認知機能低下により支援が必要な状態</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フレイル状態</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になることについて知る。</w:t>
      </w:r>
    </w:p>
    <w:p w14:paraId="36547C33" w14:textId="03BFF783" w:rsidR="009E3AE7" w:rsidRPr="002A5641" w:rsidRDefault="009E3AE7" w:rsidP="00A9098D">
      <w:pPr>
        <w:pStyle w:val="ad"/>
        <w:numPr>
          <w:ilvl w:val="0"/>
          <w:numId w:val="6"/>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配偶者を失うなどの孤立により、抑うつ状態に陥ることについて知る。</w:t>
      </w:r>
    </w:p>
    <w:p w14:paraId="622D7FA6" w14:textId="77777777" w:rsidR="00480955" w:rsidRPr="002A5641" w:rsidRDefault="00480955" w:rsidP="00A9098D">
      <w:pPr>
        <w:pStyle w:val="ad"/>
        <w:adjustRightInd/>
        <w:ind w:leftChars="0" w:left="840"/>
        <w:rPr>
          <w:rFonts w:asciiTheme="minorEastAsia" w:eastAsiaTheme="minorEastAsia" w:hAnsiTheme="minorEastAsia"/>
          <w:color w:val="000000" w:themeColor="text1"/>
        </w:rPr>
      </w:pPr>
    </w:p>
    <w:p w14:paraId="0686FC51" w14:textId="77777777" w:rsidR="00FB76CC" w:rsidRPr="002A5641" w:rsidRDefault="00FB76CC" w:rsidP="00A9098D">
      <w:pPr>
        <w:adjustRightInd/>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○「健康管理や体験についての思考・表現」に関する目標</w:t>
      </w:r>
    </w:p>
    <w:p w14:paraId="71039270" w14:textId="77777777" w:rsidR="00480955" w:rsidRPr="002A5641" w:rsidRDefault="00480955" w:rsidP="00A9098D">
      <w:pPr>
        <w:pStyle w:val="ad"/>
        <w:numPr>
          <w:ilvl w:val="0"/>
          <w:numId w:val="8"/>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睡眠、栄養、運動、低体重</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やせ過ぎ</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・肥満、喫煙</w:t>
      </w:r>
      <w:r w:rsidR="00E71BFE" w:rsidRPr="002A5641">
        <w:rPr>
          <w:rFonts w:asciiTheme="minorEastAsia" w:eastAsiaTheme="minorEastAsia" w:hAnsiTheme="minorEastAsia" w:hint="eastAsia"/>
          <w:color w:val="000000" w:themeColor="text1"/>
        </w:rPr>
        <w:t>など</w:t>
      </w:r>
      <w:r w:rsidRPr="002A5641">
        <w:rPr>
          <w:rFonts w:asciiTheme="minorEastAsia" w:eastAsiaTheme="minorEastAsia" w:hAnsiTheme="minorEastAsia" w:hint="eastAsia"/>
          <w:color w:val="000000" w:themeColor="text1"/>
        </w:rPr>
        <w:t>の現状を把握</w:t>
      </w:r>
      <w:r w:rsidR="009E3AE7" w:rsidRPr="002A5641">
        <w:rPr>
          <w:rFonts w:asciiTheme="minorEastAsia" w:eastAsiaTheme="minorEastAsia" w:hAnsiTheme="minorEastAsia" w:hint="eastAsia"/>
          <w:color w:val="000000" w:themeColor="text1"/>
        </w:rPr>
        <w:t>し、改善方法について考えることができる。</w:t>
      </w:r>
    </w:p>
    <w:p w14:paraId="3115C9AD" w14:textId="77777777" w:rsidR="00480955" w:rsidRPr="002A5641" w:rsidRDefault="00480955" w:rsidP="00A9098D">
      <w:pPr>
        <w:pStyle w:val="ad"/>
        <w:numPr>
          <w:ilvl w:val="0"/>
          <w:numId w:val="8"/>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骨粗しょう症検診、子宮頸がん検診、乳がん検診</w:t>
      </w:r>
      <w:r w:rsidR="009E3AE7" w:rsidRPr="002A5641">
        <w:rPr>
          <w:rFonts w:asciiTheme="minorEastAsia" w:eastAsiaTheme="minorEastAsia" w:hAnsiTheme="minorEastAsia" w:hint="eastAsia"/>
          <w:color w:val="000000" w:themeColor="text1"/>
        </w:rPr>
        <w:t>、がん検診など</w:t>
      </w:r>
      <w:r w:rsidRPr="002A5641">
        <w:rPr>
          <w:rFonts w:asciiTheme="minorEastAsia" w:eastAsiaTheme="minorEastAsia" w:hAnsiTheme="minorEastAsia" w:hint="eastAsia"/>
          <w:color w:val="000000" w:themeColor="text1"/>
        </w:rPr>
        <w:t>の実施状況を</w:t>
      </w:r>
      <w:r w:rsidR="009E3AE7" w:rsidRPr="002A5641">
        <w:rPr>
          <w:rFonts w:asciiTheme="minorEastAsia" w:eastAsiaTheme="minorEastAsia" w:hAnsiTheme="minorEastAsia" w:hint="eastAsia"/>
          <w:color w:val="000000" w:themeColor="text1"/>
        </w:rPr>
        <w:t>確認し、検診サービスを受けることが今後の健康維持・増進に大きく影響することについて考えること</w:t>
      </w:r>
      <w:r w:rsidRPr="002A5641">
        <w:rPr>
          <w:rFonts w:asciiTheme="minorEastAsia" w:eastAsiaTheme="minorEastAsia" w:hAnsiTheme="minorEastAsia" w:hint="eastAsia"/>
          <w:color w:val="000000" w:themeColor="text1"/>
        </w:rPr>
        <w:t>ができる。</w:t>
      </w:r>
    </w:p>
    <w:p w14:paraId="2BE6B669" w14:textId="77777777" w:rsidR="00480955" w:rsidRPr="002A5641" w:rsidRDefault="00480955" w:rsidP="00A9098D">
      <w:pPr>
        <w:adjustRightInd/>
        <w:ind w:left="446"/>
        <w:rPr>
          <w:rFonts w:asciiTheme="minorEastAsia" w:eastAsiaTheme="minorEastAsia" w:hAnsiTheme="minorEastAsia"/>
          <w:color w:val="000000" w:themeColor="text1"/>
        </w:rPr>
      </w:pPr>
    </w:p>
    <w:p w14:paraId="4CF09556" w14:textId="77777777" w:rsidR="00480955" w:rsidRPr="002A5641" w:rsidRDefault="00480955" w:rsidP="00480955">
      <w:pPr>
        <w:adjustRightInd/>
        <w:spacing w:line="216" w:lineRule="exact"/>
        <w:rPr>
          <w:rFonts w:asciiTheme="minorEastAsia" w:eastAsiaTheme="minorEastAsia" w:hAnsiTheme="minorEastAsia"/>
          <w:color w:val="000000" w:themeColor="text1"/>
        </w:rPr>
      </w:pPr>
    </w:p>
    <w:p w14:paraId="449DF11D" w14:textId="3743A1F7" w:rsidR="00480955" w:rsidRPr="002A5641" w:rsidRDefault="00FB76CC" w:rsidP="00480955">
      <w:pPr>
        <w:adjustRightInd/>
        <w:spacing w:line="216" w:lineRule="exact"/>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w:t>
      </w:r>
      <w:r w:rsidR="002A5641">
        <w:rPr>
          <w:rFonts w:asciiTheme="minorEastAsia" w:eastAsiaTheme="minorEastAsia" w:hAnsiTheme="minorEastAsia" w:hint="eastAsia"/>
          <w:color w:val="000000" w:themeColor="text1"/>
        </w:rPr>
        <w:t>「自分や</w:t>
      </w:r>
      <w:r w:rsidRPr="002A5641">
        <w:rPr>
          <w:rFonts w:asciiTheme="minorEastAsia" w:eastAsiaTheme="minorEastAsia" w:hAnsiTheme="minorEastAsia" w:hint="eastAsia"/>
          <w:color w:val="000000" w:themeColor="text1"/>
        </w:rPr>
        <w:t>他者の健康についての気付き」に関する目標</w:t>
      </w:r>
    </w:p>
    <w:p w14:paraId="7A37BC73" w14:textId="77777777" w:rsidR="00480955" w:rsidRPr="002A5641" w:rsidRDefault="00480955" w:rsidP="00FB76CC">
      <w:pPr>
        <w:adjustRightInd/>
        <w:spacing w:line="216" w:lineRule="exact"/>
        <w:rPr>
          <w:rFonts w:asciiTheme="minorEastAsia" w:eastAsiaTheme="minorEastAsia" w:hAnsiTheme="minorEastAsia"/>
          <w:color w:val="000000" w:themeColor="text1"/>
        </w:rPr>
      </w:pPr>
    </w:p>
    <w:p w14:paraId="47457C97" w14:textId="5CFAEEC6" w:rsidR="009E3AE7" w:rsidRPr="002A5641" w:rsidRDefault="009E3AE7" w:rsidP="00A9098D">
      <w:pPr>
        <w:pStyle w:val="ad"/>
        <w:numPr>
          <w:ilvl w:val="0"/>
          <w:numId w:val="7"/>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プレ更年期・更年期における自分自身の心身</w:t>
      </w:r>
      <w:r w:rsidR="00EF06AA" w:rsidRPr="002A5641">
        <w:rPr>
          <w:rFonts w:asciiTheme="minorEastAsia" w:eastAsiaTheme="minorEastAsia" w:hAnsiTheme="minorEastAsia" w:hint="eastAsia"/>
          <w:color w:val="000000" w:themeColor="text1"/>
        </w:rPr>
        <w:t>状態について理解し、状況に応じて、必要な医療・保健サービスを受けることの必要性</w:t>
      </w:r>
      <w:r w:rsidR="005C3289" w:rsidRPr="002A5641">
        <w:rPr>
          <w:rFonts w:asciiTheme="minorEastAsia" w:eastAsiaTheme="minorEastAsia" w:hAnsiTheme="minorEastAsia" w:hint="eastAsia"/>
          <w:color w:val="000000" w:themeColor="text1"/>
        </w:rPr>
        <w:t>に</w:t>
      </w:r>
      <w:r w:rsidR="00EF06AA" w:rsidRPr="002A5641">
        <w:rPr>
          <w:rFonts w:asciiTheme="minorEastAsia" w:eastAsiaTheme="minorEastAsia" w:hAnsiTheme="minorEastAsia" w:hint="eastAsia"/>
          <w:color w:val="000000" w:themeColor="text1"/>
        </w:rPr>
        <w:t>気づき、的確な</w:t>
      </w:r>
      <w:r w:rsidRPr="002A5641">
        <w:rPr>
          <w:rFonts w:asciiTheme="minorEastAsia" w:eastAsiaTheme="minorEastAsia" w:hAnsiTheme="minorEastAsia" w:hint="eastAsia"/>
          <w:color w:val="000000" w:themeColor="text1"/>
        </w:rPr>
        <w:t>行動することができる。</w:t>
      </w:r>
    </w:p>
    <w:p w14:paraId="4FC98D96" w14:textId="77777777" w:rsidR="00D53A12" w:rsidRPr="002A5641" w:rsidRDefault="00D53A12" w:rsidP="00A9098D">
      <w:pPr>
        <w:pStyle w:val="ad"/>
        <w:numPr>
          <w:ilvl w:val="0"/>
          <w:numId w:val="7"/>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子宮頸がん検診・乳がん検診</w:t>
      </w:r>
      <w:r w:rsidR="00E71BFE" w:rsidRPr="002A5641">
        <w:rPr>
          <w:rFonts w:asciiTheme="minorEastAsia" w:eastAsiaTheme="minorEastAsia" w:hAnsiTheme="minorEastAsia" w:hint="eastAsia"/>
          <w:color w:val="000000" w:themeColor="text1"/>
        </w:rPr>
        <w:t>・がん検診</w:t>
      </w:r>
      <w:r w:rsidR="00FB76CC" w:rsidRPr="002A5641">
        <w:rPr>
          <w:rFonts w:asciiTheme="minorEastAsia" w:eastAsiaTheme="minorEastAsia" w:hAnsiTheme="minorEastAsia" w:hint="eastAsia"/>
          <w:color w:val="000000" w:themeColor="text1"/>
        </w:rPr>
        <w:t>歴を確認し、定期的に</w:t>
      </w:r>
      <w:r w:rsidR="009E3AE7" w:rsidRPr="002A5641">
        <w:rPr>
          <w:rFonts w:asciiTheme="minorEastAsia" w:eastAsiaTheme="minorEastAsia" w:hAnsiTheme="minorEastAsia" w:hint="eastAsia"/>
          <w:color w:val="000000" w:themeColor="text1"/>
        </w:rPr>
        <w:t>検診を</w:t>
      </w:r>
      <w:r w:rsidR="00FB76CC" w:rsidRPr="002A5641">
        <w:rPr>
          <w:rFonts w:asciiTheme="minorEastAsia" w:eastAsiaTheme="minorEastAsia" w:hAnsiTheme="minorEastAsia" w:hint="eastAsia"/>
          <w:color w:val="000000" w:themeColor="text1"/>
        </w:rPr>
        <w:t>受けることができる。</w:t>
      </w:r>
    </w:p>
    <w:p w14:paraId="0249A071" w14:textId="77777777" w:rsidR="00E71BFE" w:rsidRPr="002A5641" w:rsidRDefault="00480955" w:rsidP="00A9098D">
      <w:pPr>
        <w:pStyle w:val="ad"/>
        <w:numPr>
          <w:ilvl w:val="0"/>
          <w:numId w:val="7"/>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運動や栄養、睡眠などの現在の</w:t>
      </w:r>
      <w:r w:rsidR="00E71BFE" w:rsidRPr="002A5641">
        <w:rPr>
          <w:rFonts w:asciiTheme="minorEastAsia" w:eastAsiaTheme="minorEastAsia" w:hAnsiTheme="minorEastAsia" w:hint="eastAsia"/>
          <w:color w:val="000000" w:themeColor="text1"/>
        </w:rPr>
        <w:t>生活習慣</w:t>
      </w:r>
      <w:r w:rsidRPr="002A5641">
        <w:rPr>
          <w:rFonts w:asciiTheme="minorEastAsia" w:eastAsiaTheme="minorEastAsia" w:hAnsiTheme="minorEastAsia" w:hint="eastAsia"/>
          <w:color w:val="000000" w:themeColor="text1"/>
        </w:rPr>
        <w:t>状況</w:t>
      </w:r>
      <w:r w:rsidR="009E3AE7" w:rsidRPr="002A5641">
        <w:rPr>
          <w:rFonts w:asciiTheme="minorEastAsia" w:eastAsiaTheme="minorEastAsia" w:hAnsiTheme="minorEastAsia" w:hint="eastAsia"/>
          <w:color w:val="000000" w:themeColor="text1"/>
        </w:rPr>
        <w:t>を把握し</w:t>
      </w:r>
      <w:r w:rsidRPr="002A5641">
        <w:rPr>
          <w:rFonts w:asciiTheme="minorEastAsia" w:eastAsiaTheme="minorEastAsia" w:hAnsiTheme="minorEastAsia" w:hint="eastAsia"/>
          <w:color w:val="000000" w:themeColor="text1"/>
        </w:rPr>
        <w:t>、更年期・老年期の生活習慣病</w:t>
      </w:r>
      <w:r w:rsidR="009E3AE7" w:rsidRPr="002A5641">
        <w:rPr>
          <w:rFonts w:asciiTheme="minorEastAsia" w:eastAsiaTheme="minorEastAsia" w:hAnsiTheme="minorEastAsia" w:hint="eastAsia"/>
          <w:color w:val="000000" w:themeColor="text1"/>
        </w:rPr>
        <w:t>やフレイルの進展</w:t>
      </w:r>
      <w:r w:rsidRPr="002A5641">
        <w:rPr>
          <w:rFonts w:asciiTheme="minorEastAsia" w:eastAsiaTheme="minorEastAsia" w:hAnsiTheme="minorEastAsia" w:hint="eastAsia"/>
          <w:color w:val="000000" w:themeColor="text1"/>
        </w:rPr>
        <w:t>予防に取り組むことができる。</w:t>
      </w:r>
    </w:p>
    <w:p w14:paraId="5D9CC692" w14:textId="7686FF0E" w:rsidR="00E71BFE" w:rsidRPr="002A5641" w:rsidRDefault="00E71BFE" w:rsidP="00A9098D">
      <w:pPr>
        <w:pStyle w:val="ad"/>
        <w:numPr>
          <w:ilvl w:val="0"/>
          <w:numId w:val="7"/>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口腔機能低下、認知機能低下及びロコモティブシンドローム</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運動器症候群</w:t>
      </w:r>
      <w:r w:rsidRPr="002A5641">
        <w:rPr>
          <w:rFonts w:asciiTheme="minorEastAsia" w:eastAsiaTheme="minorEastAsia" w:hAnsiTheme="minorEastAsia"/>
          <w:color w:val="000000" w:themeColor="text1"/>
        </w:rPr>
        <w:t>)</w:t>
      </w:r>
      <w:r w:rsidRPr="002A5641">
        <w:rPr>
          <w:rFonts w:asciiTheme="minorEastAsia" w:eastAsiaTheme="minorEastAsia" w:hAnsiTheme="minorEastAsia" w:hint="eastAsia"/>
          <w:color w:val="000000" w:themeColor="text1"/>
        </w:rPr>
        <w:t>等の取組状況を把握し、必要な保健・医療サービスを受けることができる。</w:t>
      </w:r>
    </w:p>
    <w:p w14:paraId="627ABFBB" w14:textId="09ABBF81" w:rsidR="009E3AE7" w:rsidRPr="002A5641" w:rsidRDefault="00E71BFE" w:rsidP="00A9098D">
      <w:pPr>
        <w:pStyle w:val="ad"/>
        <w:numPr>
          <w:ilvl w:val="0"/>
          <w:numId w:val="7"/>
        </w:numPr>
        <w:adjustRightInd/>
        <w:ind w:leftChars="0"/>
        <w:rPr>
          <w:rFonts w:asciiTheme="minorEastAsia" w:eastAsiaTheme="minorEastAsia" w:hAnsiTheme="minorEastAsia"/>
          <w:color w:val="000000" w:themeColor="text1"/>
        </w:rPr>
      </w:pPr>
      <w:r w:rsidRPr="002A5641">
        <w:rPr>
          <w:rFonts w:asciiTheme="minorEastAsia" w:eastAsiaTheme="minorEastAsia" w:hAnsiTheme="minorEastAsia" w:hint="eastAsia"/>
          <w:color w:val="000000" w:themeColor="text1"/>
        </w:rPr>
        <w:t>睡眠、栄養、運動、低体重</w:t>
      </w:r>
      <w:r w:rsidRPr="002A5641">
        <w:rPr>
          <w:rFonts w:asciiTheme="minorEastAsia" w:eastAsiaTheme="minorEastAsia" w:hAnsiTheme="minorEastAsia"/>
          <w:color w:val="000000" w:themeColor="text1"/>
        </w:rPr>
        <w:t>(やせ過ぎ)・肥満、喫煙など、次世代に影響を与え</w:t>
      </w:r>
      <w:r w:rsidRPr="002A5641">
        <w:rPr>
          <w:rFonts w:asciiTheme="minorEastAsia" w:eastAsiaTheme="minorEastAsia" w:hAnsiTheme="minorEastAsia" w:hint="eastAsia"/>
          <w:color w:val="000000" w:themeColor="text1"/>
        </w:rPr>
        <w:t>ることについて理解し、次世代に伝えることができる。</w:t>
      </w:r>
    </w:p>
    <w:p w14:paraId="6CC80136" w14:textId="77777777" w:rsidR="00404E17" w:rsidRPr="00AC5AF0" w:rsidRDefault="00404E17" w:rsidP="00713256">
      <w:pPr>
        <w:adjustRightInd/>
        <w:spacing w:line="216" w:lineRule="exact"/>
        <w:rPr>
          <w:sz w:val="20"/>
          <w:szCs w:val="20"/>
        </w:rPr>
      </w:pPr>
    </w:p>
    <w:p w14:paraId="4FE3780A" w14:textId="77777777" w:rsidR="00404E17" w:rsidRPr="00AC5AF0" w:rsidRDefault="00404E17" w:rsidP="00713256">
      <w:pPr>
        <w:adjustRightInd/>
        <w:spacing w:line="216" w:lineRule="exact"/>
        <w:rPr>
          <w:sz w:val="20"/>
          <w:szCs w:val="20"/>
        </w:rPr>
      </w:pPr>
    </w:p>
    <w:p w14:paraId="6481088C" w14:textId="623A7C29" w:rsidR="00404E17" w:rsidRPr="00126D86" w:rsidRDefault="00126D86" w:rsidP="00713256">
      <w:pPr>
        <w:adjustRightInd/>
        <w:spacing w:line="216" w:lineRule="exact"/>
        <w:rPr>
          <w:rFonts w:asciiTheme="minorEastAsia" w:eastAsiaTheme="minorEastAsia" w:hAnsiTheme="minorEastAsia"/>
          <w:sz w:val="15"/>
          <w:szCs w:val="15"/>
        </w:rPr>
      </w:pPr>
      <w:r w:rsidRPr="00126D86">
        <w:rPr>
          <w:rFonts w:asciiTheme="minorEastAsia" w:eastAsiaTheme="minorEastAsia" w:hAnsiTheme="minorEastAsia" w:hint="eastAsia"/>
          <w:color w:val="000000" w:themeColor="text1"/>
          <w:sz w:val="15"/>
          <w:szCs w:val="15"/>
        </w:rPr>
        <w:t>フレイル</w:t>
      </w:r>
      <w:r w:rsidRPr="00126D86">
        <w:rPr>
          <w:rFonts w:asciiTheme="minorEastAsia" w:eastAsiaTheme="minorEastAsia" w:hAnsiTheme="minorEastAsia" w:hint="eastAsia"/>
          <w:color w:val="000000" w:themeColor="text1"/>
          <w:sz w:val="15"/>
          <w:szCs w:val="15"/>
          <w:vertAlign w:val="superscript"/>
        </w:rPr>
        <w:t>※</w:t>
      </w:r>
    </w:p>
    <w:p w14:paraId="015BE84B" w14:textId="07D1F35F" w:rsidR="00126D86" w:rsidRPr="00126D86" w:rsidRDefault="00126D86" w:rsidP="00126D86">
      <w:pPr>
        <w:widowControl/>
        <w:shd w:val="clear" w:color="auto" w:fill="FFFFFF"/>
        <w:overflowPunct/>
        <w:adjustRightInd/>
        <w:spacing w:after="240"/>
        <w:jc w:val="left"/>
        <w:textAlignment w:val="auto"/>
        <w:rPr>
          <w:rFonts w:asciiTheme="minorEastAsia" w:eastAsiaTheme="minorEastAsia" w:hAnsiTheme="minorEastAsia" w:cs="ＭＳ Ｐゴシック"/>
          <w:color w:val="2B2B2B"/>
          <w:sz w:val="15"/>
          <w:szCs w:val="15"/>
        </w:rPr>
      </w:pPr>
      <w:r w:rsidRPr="00126D86">
        <w:rPr>
          <w:rFonts w:asciiTheme="minorEastAsia" w:eastAsiaTheme="minorEastAsia" w:hAnsiTheme="minorEastAsia" w:hint="eastAsia"/>
          <w:color w:val="2B2B2B"/>
          <w:sz w:val="15"/>
          <w:szCs w:val="15"/>
          <w:shd w:val="clear" w:color="auto" w:fill="FFFFFF"/>
        </w:rPr>
        <w:t>加齢とともに心身の活力（運動機能や認知機能等）が低下し、複数の慢性疾患の併存などの影響もあり、生活機能が障害され、心身の脆弱性が出現した状態であるが、一方で適切な介入・支援により、生活機能の維持向上が可能な状態像」</w:t>
      </w:r>
      <w:r w:rsidRPr="00126D86">
        <w:rPr>
          <w:rFonts w:asciiTheme="minorEastAsia" w:eastAsiaTheme="minorEastAsia" w:hAnsiTheme="minorEastAsia" w:hint="eastAsia"/>
          <w:color w:val="2B2B2B"/>
          <w:sz w:val="15"/>
          <w:szCs w:val="15"/>
          <w:shd w:val="clear" w:color="auto" w:fill="FFFFFF"/>
          <w:vertAlign w:val="superscript"/>
        </w:rPr>
        <w:t>（</w:t>
      </w:r>
      <w:r w:rsidRPr="00126D86">
        <w:rPr>
          <w:rFonts w:asciiTheme="minorEastAsia" w:eastAsiaTheme="minorEastAsia" w:hAnsiTheme="minorEastAsia"/>
          <w:sz w:val="15"/>
          <w:szCs w:val="15"/>
        </w:rPr>
        <w:t>平成27年度</w:t>
      </w:r>
      <w:r w:rsidRPr="00126D86">
        <w:rPr>
          <w:rFonts w:asciiTheme="minorEastAsia" w:eastAsiaTheme="minorEastAsia" w:hAnsiTheme="minorEastAsia" w:cs="ＭＳ Ｐゴシック" w:hint="eastAsia"/>
          <w:color w:val="2B2B2B"/>
          <w:sz w:val="15"/>
          <w:szCs w:val="15"/>
        </w:rPr>
        <w:t>厚生労働科学研究費補助金（長寿科学総合研究事業） 総括研究報告書 後期高齢者の保健事業のあり方に関する研究 研究代表者 鈴木隆雄）</w:t>
      </w:r>
    </w:p>
    <w:p w14:paraId="4531D8CC" w14:textId="3DEB2F48" w:rsidR="00236D74" w:rsidRPr="00126D86" w:rsidRDefault="00236D74" w:rsidP="00713256">
      <w:pPr>
        <w:adjustRightInd/>
        <w:spacing w:line="216" w:lineRule="exact"/>
        <w:rPr>
          <w:sz w:val="20"/>
          <w:szCs w:val="20"/>
        </w:rPr>
      </w:pPr>
    </w:p>
    <w:p w14:paraId="00EBA434" w14:textId="77777777" w:rsidR="00473A43" w:rsidRPr="00AC5AF0" w:rsidRDefault="00473A43" w:rsidP="00A9098D">
      <w:pPr>
        <w:adjustRightInd/>
        <w:spacing w:line="216" w:lineRule="exact"/>
        <w:rPr>
          <w:sz w:val="20"/>
          <w:szCs w:val="20"/>
        </w:rPr>
      </w:pPr>
    </w:p>
    <w:sectPr w:rsidR="00473A43" w:rsidRPr="00AC5AF0">
      <w:footerReference w:type="default" r:id="rId15"/>
      <w:type w:val="continuous"/>
      <w:pgSz w:w="11906" w:h="16838"/>
      <w:pgMar w:top="1418" w:right="850" w:bottom="1418" w:left="850" w:header="720" w:footer="720" w:gutter="0"/>
      <w:pgNumType w:start="1"/>
      <w:cols w:space="720"/>
      <w:noEndnote/>
      <w:docGrid w:type="linesAndChars" w:linePitch="21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04C1" w14:textId="77777777" w:rsidR="00822537" w:rsidRDefault="00822537">
      <w:r>
        <w:separator/>
      </w:r>
    </w:p>
  </w:endnote>
  <w:endnote w:type="continuationSeparator" w:id="0">
    <w:p w14:paraId="07A5DB07" w14:textId="77777777" w:rsidR="00822537" w:rsidRDefault="0082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1F5F" w14:textId="77777777" w:rsidR="00480955" w:rsidRDefault="00480955" w:rsidP="00FB76CC">
    <w:pPr>
      <w:framePr w:wrap="auto" w:vAnchor="text" w:hAnchor="margin" w:xAlign="center" w:y="48"/>
      <w:adjustRightInd/>
      <w:jc w:val="center"/>
      <w:rPr>
        <w:rFonts w:ascii="ＭＳ 明朝" w:cs="Times New Roman"/>
        <w:spacing w:val="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7AC0" w14:textId="77777777" w:rsidR="00822537" w:rsidRDefault="00822537">
      <w:r>
        <w:rPr>
          <w:rFonts w:ascii="ＭＳ 明朝" w:cs="Times New Roman"/>
          <w:color w:val="auto"/>
          <w:sz w:val="2"/>
          <w:szCs w:val="2"/>
        </w:rPr>
        <w:continuationSeparator/>
      </w:r>
    </w:p>
  </w:footnote>
  <w:footnote w:type="continuationSeparator" w:id="0">
    <w:p w14:paraId="5827B0D7" w14:textId="77777777" w:rsidR="00822537" w:rsidRDefault="0082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B5D"/>
    <w:multiLevelType w:val="hybridMultilevel"/>
    <w:tmpl w:val="C446535C"/>
    <w:lvl w:ilvl="0" w:tplc="04090001">
      <w:start w:val="1"/>
      <w:numFmt w:val="bullet"/>
      <w:lvlText w:val=""/>
      <w:lvlJc w:val="left"/>
      <w:pPr>
        <w:ind w:left="542" w:hanging="420"/>
      </w:pPr>
      <w:rPr>
        <w:rFonts w:ascii="Wingdings" w:hAnsi="Wingdings" w:hint="default"/>
      </w:rPr>
    </w:lvl>
    <w:lvl w:ilvl="1" w:tplc="0409000B" w:tentative="1">
      <w:start w:val="1"/>
      <w:numFmt w:val="bullet"/>
      <w:lvlText w:val=""/>
      <w:lvlJc w:val="left"/>
      <w:pPr>
        <w:ind w:left="962" w:hanging="420"/>
      </w:pPr>
      <w:rPr>
        <w:rFonts w:ascii="Wingdings" w:hAnsi="Wingdings" w:hint="default"/>
      </w:rPr>
    </w:lvl>
    <w:lvl w:ilvl="2" w:tplc="0409000D" w:tentative="1">
      <w:start w:val="1"/>
      <w:numFmt w:val="bullet"/>
      <w:lvlText w:val=""/>
      <w:lvlJc w:val="left"/>
      <w:pPr>
        <w:ind w:left="1382" w:hanging="420"/>
      </w:pPr>
      <w:rPr>
        <w:rFonts w:ascii="Wingdings" w:hAnsi="Wingdings" w:hint="default"/>
      </w:rPr>
    </w:lvl>
    <w:lvl w:ilvl="3" w:tplc="04090001" w:tentative="1">
      <w:start w:val="1"/>
      <w:numFmt w:val="bullet"/>
      <w:lvlText w:val=""/>
      <w:lvlJc w:val="left"/>
      <w:pPr>
        <w:ind w:left="1802" w:hanging="420"/>
      </w:pPr>
      <w:rPr>
        <w:rFonts w:ascii="Wingdings" w:hAnsi="Wingdings" w:hint="default"/>
      </w:rPr>
    </w:lvl>
    <w:lvl w:ilvl="4" w:tplc="0409000B" w:tentative="1">
      <w:start w:val="1"/>
      <w:numFmt w:val="bullet"/>
      <w:lvlText w:val=""/>
      <w:lvlJc w:val="left"/>
      <w:pPr>
        <w:ind w:left="2222" w:hanging="420"/>
      </w:pPr>
      <w:rPr>
        <w:rFonts w:ascii="Wingdings" w:hAnsi="Wingdings" w:hint="default"/>
      </w:rPr>
    </w:lvl>
    <w:lvl w:ilvl="5" w:tplc="0409000D" w:tentative="1">
      <w:start w:val="1"/>
      <w:numFmt w:val="bullet"/>
      <w:lvlText w:val=""/>
      <w:lvlJc w:val="left"/>
      <w:pPr>
        <w:ind w:left="2642" w:hanging="420"/>
      </w:pPr>
      <w:rPr>
        <w:rFonts w:ascii="Wingdings" w:hAnsi="Wingdings" w:hint="default"/>
      </w:rPr>
    </w:lvl>
    <w:lvl w:ilvl="6" w:tplc="04090001" w:tentative="1">
      <w:start w:val="1"/>
      <w:numFmt w:val="bullet"/>
      <w:lvlText w:val=""/>
      <w:lvlJc w:val="left"/>
      <w:pPr>
        <w:ind w:left="3062" w:hanging="420"/>
      </w:pPr>
      <w:rPr>
        <w:rFonts w:ascii="Wingdings" w:hAnsi="Wingdings" w:hint="default"/>
      </w:rPr>
    </w:lvl>
    <w:lvl w:ilvl="7" w:tplc="0409000B" w:tentative="1">
      <w:start w:val="1"/>
      <w:numFmt w:val="bullet"/>
      <w:lvlText w:val=""/>
      <w:lvlJc w:val="left"/>
      <w:pPr>
        <w:ind w:left="3482" w:hanging="420"/>
      </w:pPr>
      <w:rPr>
        <w:rFonts w:ascii="Wingdings" w:hAnsi="Wingdings" w:hint="default"/>
      </w:rPr>
    </w:lvl>
    <w:lvl w:ilvl="8" w:tplc="0409000D" w:tentative="1">
      <w:start w:val="1"/>
      <w:numFmt w:val="bullet"/>
      <w:lvlText w:val=""/>
      <w:lvlJc w:val="left"/>
      <w:pPr>
        <w:ind w:left="3902" w:hanging="420"/>
      </w:pPr>
      <w:rPr>
        <w:rFonts w:ascii="Wingdings" w:hAnsi="Wingdings" w:hint="default"/>
      </w:rPr>
    </w:lvl>
  </w:abstractNum>
  <w:abstractNum w:abstractNumId="1" w15:restartNumberingAfterBreak="0">
    <w:nsid w:val="10BD6188"/>
    <w:multiLevelType w:val="hybridMultilevel"/>
    <w:tmpl w:val="B34C1AC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633FC"/>
    <w:multiLevelType w:val="multilevel"/>
    <w:tmpl w:val="ECE0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41F7C"/>
    <w:multiLevelType w:val="hybridMultilevel"/>
    <w:tmpl w:val="4522ACD6"/>
    <w:lvl w:ilvl="0" w:tplc="04090003">
      <w:start w:val="1"/>
      <w:numFmt w:val="bullet"/>
      <w:lvlText w:val=""/>
      <w:lvlJc w:val="left"/>
      <w:pPr>
        <w:ind w:left="866" w:hanging="420"/>
      </w:pPr>
      <w:rPr>
        <w:rFonts w:ascii="Wingdings" w:hAnsi="Wingdings" w:hint="default"/>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4" w15:restartNumberingAfterBreak="0">
    <w:nsid w:val="2B0D5294"/>
    <w:multiLevelType w:val="multilevel"/>
    <w:tmpl w:val="987C30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9246A34"/>
    <w:multiLevelType w:val="hybridMultilevel"/>
    <w:tmpl w:val="699021A2"/>
    <w:lvl w:ilvl="0" w:tplc="C26E9D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D57DF"/>
    <w:multiLevelType w:val="hybridMultilevel"/>
    <w:tmpl w:val="C17E9AC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D8E4E4C"/>
    <w:multiLevelType w:val="hybridMultilevel"/>
    <w:tmpl w:val="ECB222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5441BF"/>
    <w:multiLevelType w:val="hybridMultilevel"/>
    <w:tmpl w:val="FEFA4B90"/>
    <w:lvl w:ilvl="0" w:tplc="04090003">
      <w:start w:val="1"/>
      <w:numFmt w:val="bullet"/>
      <w:lvlText w:val=""/>
      <w:lvlJc w:val="left"/>
      <w:pPr>
        <w:ind w:left="762" w:hanging="420"/>
      </w:pPr>
      <w:rPr>
        <w:rFonts w:ascii="Wingdings" w:hAnsi="Wingdings" w:hint="default"/>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hyphenationZone w:val="0"/>
  <w:drawingGridHorizontalSpacing w:val="3686"/>
  <w:drawingGridVerticalSpacing w:val="2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B5"/>
    <w:rsid w:val="00020A41"/>
    <w:rsid w:val="00036705"/>
    <w:rsid w:val="00082A38"/>
    <w:rsid w:val="00087574"/>
    <w:rsid w:val="000974BF"/>
    <w:rsid w:val="000A1D33"/>
    <w:rsid w:val="000E2D15"/>
    <w:rsid w:val="000E4E7C"/>
    <w:rsid w:val="000F7C03"/>
    <w:rsid w:val="00122D41"/>
    <w:rsid w:val="00126D86"/>
    <w:rsid w:val="00142730"/>
    <w:rsid w:val="00166D35"/>
    <w:rsid w:val="001C19C0"/>
    <w:rsid w:val="001C21D5"/>
    <w:rsid w:val="001F6270"/>
    <w:rsid w:val="00222F8D"/>
    <w:rsid w:val="002326F0"/>
    <w:rsid w:val="00236D74"/>
    <w:rsid w:val="00271B30"/>
    <w:rsid w:val="002A079D"/>
    <w:rsid w:val="002A5641"/>
    <w:rsid w:val="002B6377"/>
    <w:rsid w:val="002C0D43"/>
    <w:rsid w:val="002D4622"/>
    <w:rsid w:val="002D7A3F"/>
    <w:rsid w:val="002E0594"/>
    <w:rsid w:val="002F598F"/>
    <w:rsid w:val="002F7CA5"/>
    <w:rsid w:val="003367E7"/>
    <w:rsid w:val="003710B5"/>
    <w:rsid w:val="00377106"/>
    <w:rsid w:val="00381782"/>
    <w:rsid w:val="003C33C4"/>
    <w:rsid w:val="003C45DC"/>
    <w:rsid w:val="003C5DAC"/>
    <w:rsid w:val="003E625D"/>
    <w:rsid w:val="00404E17"/>
    <w:rsid w:val="00410D49"/>
    <w:rsid w:val="004512EE"/>
    <w:rsid w:val="00473A43"/>
    <w:rsid w:val="00480955"/>
    <w:rsid w:val="00526074"/>
    <w:rsid w:val="00532831"/>
    <w:rsid w:val="00545B83"/>
    <w:rsid w:val="0056011E"/>
    <w:rsid w:val="00571BCB"/>
    <w:rsid w:val="00574ECB"/>
    <w:rsid w:val="00592E03"/>
    <w:rsid w:val="0059452D"/>
    <w:rsid w:val="005B190D"/>
    <w:rsid w:val="005B4690"/>
    <w:rsid w:val="005C3289"/>
    <w:rsid w:val="005E53D8"/>
    <w:rsid w:val="006568E4"/>
    <w:rsid w:val="00663589"/>
    <w:rsid w:val="006636CB"/>
    <w:rsid w:val="00690CA6"/>
    <w:rsid w:val="006E7896"/>
    <w:rsid w:val="006F261B"/>
    <w:rsid w:val="00713256"/>
    <w:rsid w:val="00726BC3"/>
    <w:rsid w:val="007333DD"/>
    <w:rsid w:val="00776BCD"/>
    <w:rsid w:val="007B5396"/>
    <w:rsid w:val="007C1275"/>
    <w:rsid w:val="008037F9"/>
    <w:rsid w:val="00821D66"/>
    <w:rsid w:val="00822537"/>
    <w:rsid w:val="008317B2"/>
    <w:rsid w:val="00881BA9"/>
    <w:rsid w:val="008A69F0"/>
    <w:rsid w:val="008B3953"/>
    <w:rsid w:val="008B7788"/>
    <w:rsid w:val="008D65D0"/>
    <w:rsid w:val="008F2D60"/>
    <w:rsid w:val="008F5DE1"/>
    <w:rsid w:val="009025EB"/>
    <w:rsid w:val="0090519F"/>
    <w:rsid w:val="009470E6"/>
    <w:rsid w:val="009547C4"/>
    <w:rsid w:val="00964C0B"/>
    <w:rsid w:val="0098648E"/>
    <w:rsid w:val="009A19C4"/>
    <w:rsid w:val="009A56C5"/>
    <w:rsid w:val="009E1AF9"/>
    <w:rsid w:val="009E3AE7"/>
    <w:rsid w:val="009F7300"/>
    <w:rsid w:val="00A01628"/>
    <w:rsid w:val="00A10FC7"/>
    <w:rsid w:val="00A123D9"/>
    <w:rsid w:val="00A239F0"/>
    <w:rsid w:val="00A424BC"/>
    <w:rsid w:val="00A64531"/>
    <w:rsid w:val="00A64B43"/>
    <w:rsid w:val="00A807A7"/>
    <w:rsid w:val="00A9098D"/>
    <w:rsid w:val="00A9208E"/>
    <w:rsid w:val="00A96553"/>
    <w:rsid w:val="00AA5C29"/>
    <w:rsid w:val="00AC5AF0"/>
    <w:rsid w:val="00AC71EE"/>
    <w:rsid w:val="00B32F1B"/>
    <w:rsid w:val="00B357E2"/>
    <w:rsid w:val="00B35E8C"/>
    <w:rsid w:val="00B84ADA"/>
    <w:rsid w:val="00BA01DC"/>
    <w:rsid w:val="00BA4D25"/>
    <w:rsid w:val="00BB4064"/>
    <w:rsid w:val="00BB5850"/>
    <w:rsid w:val="00BD0165"/>
    <w:rsid w:val="00BD1182"/>
    <w:rsid w:val="00BE5107"/>
    <w:rsid w:val="00C1336F"/>
    <w:rsid w:val="00C17CA3"/>
    <w:rsid w:val="00C17CAF"/>
    <w:rsid w:val="00C30480"/>
    <w:rsid w:val="00C55FCB"/>
    <w:rsid w:val="00C822DA"/>
    <w:rsid w:val="00C83FF8"/>
    <w:rsid w:val="00CB3A6D"/>
    <w:rsid w:val="00CB4FC1"/>
    <w:rsid w:val="00CC7FFD"/>
    <w:rsid w:val="00CF1BEC"/>
    <w:rsid w:val="00CF7A53"/>
    <w:rsid w:val="00D5080A"/>
    <w:rsid w:val="00D5239B"/>
    <w:rsid w:val="00D53A12"/>
    <w:rsid w:val="00D578A0"/>
    <w:rsid w:val="00D62D66"/>
    <w:rsid w:val="00D76250"/>
    <w:rsid w:val="00D960B6"/>
    <w:rsid w:val="00DC1751"/>
    <w:rsid w:val="00DC362E"/>
    <w:rsid w:val="00E07120"/>
    <w:rsid w:val="00E5543F"/>
    <w:rsid w:val="00E626CB"/>
    <w:rsid w:val="00E63431"/>
    <w:rsid w:val="00E71BFE"/>
    <w:rsid w:val="00E728AB"/>
    <w:rsid w:val="00EC12B4"/>
    <w:rsid w:val="00EE7528"/>
    <w:rsid w:val="00EF06AA"/>
    <w:rsid w:val="00F04A3A"/>
    <w:rsid w:val="00F15F01"/>
    <w:rsid w:val="00F502F2"/>
    <w:rsid w:val="00F6042C"/>
    <w:rsid w:val="00FB76CC"/>
    <w:rsid w:val="00FC0BDF"/>
    <w:rsid w:val="00FC2ED8"/>
    <w:rsid w:val="00FF3508"/>
    <w:rsid w:val="00FF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7C56BC"/>
  <w14:defaultImageDpi w14:val="0"/>
  <w15:docId w15:val="{CA00AAE7-30E5-4046-8A26-62A1BF9F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4B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C0"/>
    <w:pPr>
      <w:tabs>
        <w:tab w:val="center" w:pos="4252"/>
        <w:tab w:val="right" w:pos="8504"/>
      </w:tabs>
      <w:snapToGrid w:val="0"/>
    </w:pPr>
  </w:style>
  <w:style w:type="character" w:customStyle="1" w:styleId="a4">
    <w:name w:val="ヘッダー (文字)"/>
    <w:basedOn w:val="a0"/>
    <w:link w:val="a3"/>
    <w:uiPriority w:val="99"/>
    <w:rsid w:val="001C19C0"/>
    <w:rPr>
      <w:rFonts w:cs="ＭＳ 明朝"/>
      <w:color w:val="000000"/>
      <w:kern w:val="0"/>
    </w:rPr>
  </w:style>
  <w:style w:type="paragraph" w:styleId="a5">
    <w:name w:val="footer"/>
    <w:basedOn w:val="a"/>
    <w:link w:val="a6"/>
    <w:uiPriority w:val="99"/>
    <w:unhideWhenUsed/>
    <w:rsid w:val="001C19C0"/>
    <w:pPr>
      <w:tabs>
        <w:tab w:val="center" w:pos="4252"/>
        <w:tab w:val="right" w:pos="8504"/>
      </w:tabs>
      <w:snapToGrid w:val="0"/>
    </w:pPr>
  </w:style>
  <w:style w:type="character" w:customStyle="1" w:styleId="a6">
    <w:name w:val="フッター (文字)"/>
    <w:basedOn w:val="a0"/>
    <w:link w:val="a5"/>
    <w:uiPriority w:val="99"/>
    <w:rsid w:val="001C19C0"/>
    <w:rPr>
      <w:rFonts w:cs="ＭＳ 明朝"/>
      <w:color w:val="000000"/>
      <w:kern w:val="0"/>
    </w:rPr>
  </w:style>
  <w:style w:type="paragraph" w:styleId="a7">
    <w:name w:val="Balloon Text"/>
    <w:basedOn w:val="a"/>
    <w:link w:val="a8"/>
    <w:uiPriority w:val="99"/>
    <w:semiHidden/>
    <w:unhideWhenUsed/>
    <w:rsid w:val="007132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256"/>
    <w:rPr>
      <w:rFonts w:asciiTheme="majorHAnsi" w:eastAsiaTheme="majorEastAsia" w:hAnsiTheme="majorHAnsi" w:cstheme="majorBidi"/>
      <w:color w:val="000000"/>
      <w:kern w:val="0"/>
      <w:sz w:val="18"/>
      <w:szCs w:val="18"/>
    </w:rPr>
  </w:style>
  <w:style w:type="table" w:styleId="a9">
    <w:name w:val="Table Grid"/>
    <w:basedOn w:val="a1"/>
    <w:uiPriority w:val="59"/>
    <w:rsid w:val="00A64B43"/>
    <w:rPr>
      <w:rFonts w:ascii="ＭＳ 明朝" w:hAnsi="Century"/>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E4E7C"/>
    <w:rPr>
      <w:color w:val="0000FF" w:themeColor="hyperlink"/>
      <w:u w:val="single"/>
    </w:rPr>
  </w:style>
  <w:style w:type="character" w:styleId="ab">
    <w:name w:val="Unresolved Mention"/>
    <w:basedOn w:val="a0"/>
    <w:uiPriority w:val="99"/>
    <w:semiHidden/>
    <w:unhideWhenUsed/>
    <w:rsid w:val="000E4E7C"/>
    <w:rPr>
      <w:color w:val="605E5C"/>
      <w:shd w:val="clear" w:color="auto" w:fill="E1DFDD"/>
    </w:rPr>
  </w:style>
  <w:style w:type="character" w:styleId="ac">
    <w:name w:val="FollowedHyperlink"/>
    <w:basedOn w:val="a0"/>
    <w:uiPriority w:val="99"/>
    <w:semiHidden/>
    <w:unhideWhenUsed/>
    <w:rsid w:val="000E4E7C"/>
    <w:rPr>
      <w:color w:val="800080" w:themeColor="followedHyperlink"/>
      <w:u w:val="single"/>
    </w:rPr>
  </w:style>
  <w:style w:type="paragraph" w:styleId="Web">
    <w:name w:val="Normal (Web)"/>
    <w:basedOn w:val="a"/>
    <w:uiPriority w:val="99"/>
    <w:semiHidden/>
    <w:unhideWhenUsed/>
    <w:rsid w:val="000E4E7C"/>
    <w:rPr>
      <w:rFonts w:cs="Times New Roman"/>
      <w:sz w:val="24"/>
      <w:szCs w:val="24"/>
    </w:rPr>
  </w:style>
  <w:style w:type="paragraph" w:styleId="HTML">
    <w:name w:val="HTML Preformatted"/>
    <w:basedOn w:val="a"/>
    <w:link w:val="HTML0"/>
    <w:uiPriority w:val="99"/>
    <w:semiHidden/>
    <w:unhideWhenUsed/>
    <w:rsid w:val="009547C4"/>
    <w:rPr>
      <w:rFonts w:ascii="Courier New" w:hAnsi="Courier New" w:cs="Courier New"/>
      <w:sz w:val="20"/>
      <w:szCs w:val="20"/>
    </w:rPr>
  </w:style>
  <w:style w:type="character" w:customStyle="1" w:styleId="HTML0">
    <w:name w:val="HTML 書式付き (文字)"/>
    <w:basedOn w:val="a0"/>
    <w:link w:val="HTML"/>
    <w:uiPriority w:val="99"/>
    <w:semiHidden/>
    <w:rsid w:val="009547C4"/>
    <w:rPr>
      <w:rFonts w:ascii="Courier New" w:hAnsi="Courier New" w:cs="Courier New"/>
      <w:color w:val="000000"/>
      <w:kern w:val="0"/>
      <w:sz w:val="20"/>
      <w:szCs w:val="20"/>
    </w:rPr>
  </w:style>
  <w:style w:type="paragraph" w:styleId="ad">
    <w:name w:val="List Paragraph"/>
    <w:basedOn w:val="a"/>
    <w:uiPriority w:val="34"/>
    <w:qFormat/>
    <w:rsid w:val="000974BF"/>
    <w:pPr>
      <w:ind w:leftChars="400" w:left="960"/>
    </w:pPr>
  </w:style>
  <w:style w:type="paragraph" w:styleId="ae">
    <w:name w:val="Revision"/>
    <w:hidden/>
    <w:uiPriority w:val="99"/>
    <w:semiHidden/>
    <w:rsid w:val="009025EB"/>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1162">
      <w:bodyDiv w:val="1"/>
      <w:marLeft w:val="0"/>
      <w:marRight w:val="0"/>
      <w:marTop w:val="0"/>
      <w:marBottom w:val="0"/>
      <w:divBdr>
        <w:top w:val="none" w:sz="0" w:space="0" w:color="auto"/>
        <w:left w:val="none" w:sz="0" w:space="0" w:color="auto"/>
        <w:bottom w:val="none" w:sz="0" w:space="0" w:color="auto"/>
        <w:right w:val="none" w:sz="0" w:space="0" w:color="auto"/>
      </w:divBdr>
      <w:divsChild>
        <w:div w:id="1388141441">
          <w:marLeft w:val="0"/>
          <w:marRight w:val="0"/>
          <w:marTop w:val="0"/>
          <w:marBottom w:val="0"/>
          <w:divBdr>
            <w:top w:val="none" w:sz="0" w:space="0" w:color="auto"/>
            <w:left w:val="none" w:sz="0" w:space="0" w:color="auto"/>
            <w:bottom w:val="none" w:sz="0" w:space="0" w:color="auto"/>
            <w:right w:val="none" w:sz="0" w:space="0" w:color="auto"/>
          </w:divBdr>
          <w:divsChild>
            <w:div w:id="700205587">
              <w:marLeft w:val="0"/>
              <w:marRight w:val="0"/>
              <w:marTop w:val="0"/>
              <w:marBottom w:val="0"/>
              <w:divBdr>
                <w:top w:val="none" w:sz="0" w:space="0" w:color="auto"/>
                <w:left w:val="none" w:sz="0" w:space="0" w:color="auto"/>
                <w:bottom w:val="none" w:sz="0" w:space="0" w:color="auto"/>
                <w:right w:val="none" w:sz="0" w:space="0" w:color="auto"/>
              </w:divBdr>
              <w:divsChild>
                <w:div w:id="12778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9508">
      <w:bodyDiv w:val="1"/>
      <w:marLeft w:val="0"/>
      <w:marRight w:val="0"/>
      <w:marTop w:val="0"/>
      <w:marBottom w:val="0"/>
      <w:divBdr>
        <w:top w:val="none" w:sz="0" w:space="0" w:color="auto"/>
        <w:left w:val="none" w:sz="0" w:space="0" w:color="auto"/>
        <w:bottom w:val="none" w:sz="0" w:space="0" w:color="auto"/>
        <w:right w:val="none" w:sz="0" w:space="0" w:color="auto"/>
      </w:divBdr>
      <w:divsChild>
        <w:div w:id="91512432">
          <w:marLeft w:val="0"/>
          <w:marRight w:val="0"/>
          <w:marTop w:val="0"/>
          <w:marBottom w:val="0"/>
          <w:divBdr>
            <w:top w:val="none" w:sz="0" w:space="0" w:color="auto"/>
            <w:left w:val="none" w:sz="0" w:space="0" w:color="auto"/>
            <w:bottom w:val="none" w:sz="0" w:space="0" w:color="auto"/>
            <w:right w:val="none" w:sz="0" w:space="0" w:color="auto"/>
          </w:divBdr>
          <w:divsChild>
            <w:div w:id="214858340">
              <w:marLeft w:val="0"/>
              <w:marRight w:val="0"/>
              <w:marTop w:val="0"/>
              <w:marBottom w:val="0"/>
              <w:divBdr>
                <w:top w:val="none" w:sz="0" w:space="0" w:color="auto"/>
                <w:left w:val="none" w:sz="0" w:space="0" w:color="auto"/>
                <w:bottom w:val="none" w:sz="0" w:space="0" w:color="auto"/>
                <w:right w:val="none" w:sz="0" w:space="0" w:color="auto"/>
              </w:divBdr>
              <w:divsChild>
                <w:div w:id="9167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2679">
      <w:bodyDiv w:val="1"/>
      <w:marLeft w:val="0"/>
      <w:marRight w:val="0"/>
      <w:marTop w:val="0"/>
      <w:marBottom w:val="0"/>
      <w:divBdr>
        <w:top w:val="none" w:sz="0" w:space="0" w:color="auto"/>
        <w:left w:val="none" w:sz="0" w:space="0" w:color="auto"/>
        <w:bottom w:val="none" w:sz="0" w:space="0" w:color="auto"/>
        <w:right w:val="none" w:sz="0" w:space="0" w:color="auto"/>
      </w:divBdr>
      <w:divsChild>
        <w:div w:id="1662074278">
          <w:marLeft w:val="0"/>
          <w:marRight w:val="0"/>
          <w:marTop w:val="0"/>
          <w:marBottom w:val="0"/>
          <w:divBdr>
            <w:top w:val="none" w:sz="0" w:space="0" w:color="auto"/>
            <w:left w:val="none" w:sz="0" w:space="0" w:color="auto"/>
            <w:bottom w:val="none" w:sz="0" w:space="0" w:color="auto"/>
            <w:right w:val="none" w:sz="0" w:space="0" w:color="auto"/>
          </w:divBdr>
          <w:divsChild>
            <w:div w:id="1264461569">
              <w:marLeft w:val="0"/>
              <w:marRight w:val="0"/>
              <w:marTop w:val="0"/>
              <w:marBottom w:val="0"/>
              <w:divBdr>
                <w:top w:val="none" w:sz="0" w:space="0" w:color="auto"/>
                <w:left w:val="none" w:sz="0" w:space="0" w:color="auto"/>
                <w:bottom w:val="none" w:sz="0" w:space="0" w:color="auto"/>
                <w:right w:val="none" w:sz="0" w:space="0" w:color="auto"/>
              </w:divBdr>
              <w:divsChild>
                <w:div w:id="386413707">
                  <w:marLeft w:val="0"/>
                  <w:marRight w:val="0"/>
                  <w:marTop w:val="0"/>
                  <w:marBottom w:val="0"/>
                  <w:divBdr>
                    <w:top w:val="none" w:sz="0" w:space="0" w:color="auto"/>
                    <w:left w:val="none" w:sz="0" w:space="0" w:color="auto"/>
                    <w:bottom w:val="none" w:sz="0" w:space="0" w:color="auto"/>
                    <w:right w:val="none" w:sz="0" w:space="0" w:color="auto"/>
                  </w:divBdr>
                  <w:divsChild>
                    <w:div w:id="8903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8044">
      <w:bodyDiv w:val="1"/>
      <w:marLeft w:val="0"/>
      <w:marRight w:val="0"/>
      <w:marTop w:val="0"/>
      <w:marBottom w:val="0"/>
      <w:divBdr>
        <w:top w:val="none" w:sz="0" w:space="0" w:color="auto"/>
        <w:left w:val="none" w:sz="0" w:space="0" w:color="auto"/>
        <w:bottom w:val="none" w:sz="0" w:space="0" w:color="auto"/>
        <w:right w:val="none" w:sz="0" w:space="0" w:color="auto"/>
      </w:divBdr>
      <w:divsChild>
        <w:div w:id="359093168">
          <w:marLeft w:val="0"/>
          <w:marRight w:val="0"/>
          <w:marTop w:val="0"/>
          <w:marBottom w:val="0"/>
          <w:divBdr>
            <w:top w:val="none" w:sz="0" w:space="0" w:color="auto"/>
            <w:left w:val="none" w:sz="0" w:space="0" w:color="auto"/>
            <w:bottom w:val="none" w:sz="0" w:space="0" w:color="auto"/>
            <w:right w:val="none" w:sz="0" w:space="0" w:color="auto"/>
          </w:divBdr>
          <w:divsChild>
            <w:div w:id="69357244">
              <w:marLeft w:val="0"/>
              <w:marRight w:val="0"/>
              <w:marTop w:val="0"/>
              <w:marBottom w:val="0"/>
              <w:divBdr>
                <w:top w:val="none" w:sz="0" w:space="0" w:color="auto"/>
                <w:left w:val="none" w:sz="0" w:space="0" w:color="auto"/>
                <w:bottom w:val="none" w:sz="0" w:space="0" w:color="auto"/>
                <w:right w:val="none" w:sz="0" w:space="0" w:color="auto"/>
              </w:divBdr>
              <w:divsChild>
                <w:div w:id="1142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29755">
      <w:bodyDiv w:val="1"/>
      <w:marLeft w:val="0"/>
      <w:marRight w:val="0"/>
      <w:marTop w:val="0"/>
      <w:marBottom w:val="0"/>
      <w:divBdr>
        <w:top w:val="none" w:sz="0" w:space="0" w:color="auto"/>
        <w:left w:val="none" w:sz="0" w:space="0" w:color="auto"/>
        <w:bottom w:val="none" w:sz="0" w:space="0" w:color="auto"/>
        <w:right w:val="none" w:sz="0" w:space="0" w:color="auto"/>
      </w:divBdr>
      <w:divsChild>
        <w:div w:id="901673869">
          <w:marLeft w:val="0"/>
          <w:marRight w:val="0"/>
          <w:marTop w:val="0"/>
          <w:marBottom w:val="0"/>
          <w:divBdr>
            <w:top w:val="none" w:sz="0" w:space="0" w:color="auto"/>
            <w:left w:val="none" w:sz="0" w:space="0" w:color="auto"/>
            <w:bottom w:val="none" w:sz="0" w:space="0" w:color="auto"/>
            <w:right w:val="none" w:sz="0" w:space="0" w:color="auto"/>
          </w:divBdr>
          <w:divsChild>
            <w:div w:id="528030196">
              <w:marLeft w:val="0"/>
              <w:marRight w:val="0"/>
              <w:marTop w:val="0"/>
              <w:marBottom w:val="0"/>
              <w:divBdr>
                <w:top w:val="none" w:sz="0" w:space="0" w:color="auto"/>
                <w:left w:val="none" w:sz="0" w:space="0" w:color="auto"/>
                <w:bottom w:val="none" w:sz="0" w:space="0" w:color="auto"/>
                <w:right w:val="none" w:sz="0" w:space="0" w:color="auto"/>
              </w:divBdr>
              <w:divsChild>
                <w:div w:id="6839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0245">
      <w:bodyDiv w:val="1"/>
      <w:marLeft w:val="0"/>
      <w:marRight w:val="0"/>
      <w:marTop w:val="0"/>
      <w:marBottom w:val="0"/>
      <w:divBdr>
        <w:top w:val="none" w:sz="0" w:space="0" w:color="auto"/>
        <w:left w:val="none" w:sz="0" w:space="0" w:color="auto"/>
        <w:bottom w:val="none" w:sz="0" w:space="0" w:color="auto"/>
        <w:right w:val="none" w:sz="0" w:space="0" w:color="auto"/>
      </w:divBdr>
    </w:div>
    <w:div w:id="498468029">
      <w:bodyDiv w:val="1"/>
      <w:marLeft w:val="0"/>
      <w:marRight w:val="0"/>
      <w:marTop w:val="0"/>
      <w:marBottom w:val="0"/>
      <w:divBdr>
        <w:top w:val="none" w:sz="0" w:space="0" w:color="auto"/>
        <w:left w:val="none" w:sz="0" w:space="0" w:color="auto"/>
        <w:bottom w:val="none" w:sz="0" w:space="0" w:color="auto"/>
        <w:right w:val="none" w:sz="0" w:space="0" w:color="auto"/>
      </w:divBdr>
    </w:div>
    <w:div w:id="637999140">
      <w:bodyDiv w:val="1"/>
      <w:marLeft w:val="0"/>
      <w:marRight w:val="0"/>
      <w:marTop w:val="0"/>
      <w:marBottom w:val="0"/>
      <w:divBdr>
        <w:top w:val="none" w:sz="0" w:space="0" w:color="auto"/>
        <w:left w:val="none" w:sz="0" w:space="0" w:color="auto"/>
        <w:bottom w:val="none" w:sz="0" w:space="0" w:color="auto"/>
        <w:right w:val="none" w:sz="0" w:space="0" w:color="auto"/>
      </w:divBdr>
      <w:divsChild>
        <w:div w:id="1102337598">
          <w:marLeft w:val="0"/>
          <w:marRight w:val="0"/>
          <w:marTop w:val="0"/>
          <w:marBottom w:val="0"/>
          <w:divBdr>
            <w:top w:val="none" w:sz="0" w:space="0" w:color="auto"/>
            <w:left w:val="none" w:sz="0" w:space="0" w:color="auto"/>
            <w:bottom w:val="none" w:sz="0" w:space="0" w:color="auto"/>
            <w:right w:val="none" w:sz="0" w:space="0" w:color="auto"/>
          </w:divBdr>
          <w:divsChild>
            <w:div w:id="412551384">
              <w:marLeft w:val="0"/>
              <w:marRight w:val="0"/>
              <w:marTop w:val="0"/>
              <w:marBottom w:val="0"/>
              <w:divBdr>
                <w:top w:val="none" w:sz="0" w:space="0" w:color="auto"/>
                <w:left w:val="none" w:sz="0" w:space="0" w:color="auto"/>
                <w:bottom w:val="none" w:sz="0" w:space="0" w:color="auto"/>
                <w:right w:val="none" w:sz="0" w:space="0" w:color="auto"/>
              </w:divBdr>
              <w:divsChild>
                <w:div w:id="5790390">
                  <w:marLeft w:val="0"/>
                  <w:marRight w:val="0"/>
                  <w:marTop w:val="0"/>
                  <w:marBottom w:val="0"/>
                  <w:divBdr>
                    <w:top w:val="none" w:sz="0" w:space="0" w:color="auto"/>
                    <w:left w:val="none" w:sz="0" w:space="0" w:color="auto"/>
                    <w:bottom w:val="none" w:sz="0" w:space="0" w:color="auto"/>
                    <w:right w:val="none" w:sz="0" w:space="0" w:color="auto"/>
                  </w:divBdr>
                  <w:divsChild>
                    <w:div w:id="11279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3361">
      <w:bodyDiv w:val="1"/>
      <w:marLeft w:val="0"/>
      <w:marRight w:val="0"/>
      <w:marTop w:val="0"/>
      <w:marBottom w:val="0"/>
      <w:divBdr>
        <w:top w:val="none" w:sz="0" w:space="0" w:color="auto"/>
        <w:left w:val="none" w:sz="0" w:space="0" w:color="auto"/>
        <w:bottom w:val="none" w:sz="0" w:space="0" w:color="auto"/>
        <w:right w:val="none" w:sz="0" w:space="0" w:color="auto"/>
      </w:divBdr>
    </w:div>
    <w:div w:id="709115937">
      <w:bodyDiv w:val="1"/>
      <w:marLeft w:val="0"/>
      <w:marRight w:val="0"/>
      <w:marTop w:val="0"/>
      <w:marBottom w:val="0"/>
      <w:divBdr>
        <w:top w:val="none" w:sz="0" w:space="0" w:color="auto"/>
        <w:left w:val="none" w:sz="0" w:space="0" w:color="auto"/>
        <w:bottom w:val="none" w:sz="0" w:space="0" w:color="auto"/>
        <w:right w:val="none" w:sz="0" w:space="0" w:color="auto"/>
      </w:divBdr>
      <w:divsChild>
        <w:div w:id="1450470589">
          <w:marLeft w:val="0"/>
          <w:marRight w:val="0"/>
          <w:marTop w:val="0"/>
          <w:marBottom w:val="0"/>
          <w:divBdr>
            <w:top w:val="none" w:sz="0" w:space="0" w:color="auto"/>
            <w:left w:val="none" w:sz="0" w:space="0" w:color="auto"/>
            <w:bottom w:val="none" w:sz="0" w:space="0" w:color="auto"/>
            <w:right w:val="none" w:sz="0" w:space="0" w:color="auto"/>
          </w:divBdr>
          <w:divsChild>
            <w:div w:id="676617445">
              <w:marLeft w:val="0"/>
              <w:marRight w:val="0"/>
              <w:marTop w:val="0"/>
              <w:marBottom w:val="0"/>
              <w:divBdr>
                <w:top w:val="none" w:sz="0" w:space="0" w:color="auto"/>
                <w:left w:val="none" w:sz="0" w:space="0" w:color="auto"/>
                <w:bottom w:val="none" w:sz="0" w:space="0" w:color="auto"/>
                <w:right w:val="none" w:sz="0" w:space="0" w:color="auto"/>
              </w:divBdr>
              <w:divsChild>
                <w:div w:id="112751652">
                  <w:marLeft w:val="0"/>
                  <w:marRight w:val="0"/>
                  <w:marTop w:val="0"/>
                  <w:marBottom w:val="0"/>
                  <w:divBdr>
                    <w:top w:val="none" w:sz="0" w:space="0" w:color="auto"/>
                    <w:left w:val="none" w:sz="0" w:space="0" w:color="auto"/>
                    <w:bottom w:val="none" w:sz="0" w:space="0" w:color="auto"/>
                    <w:right w:val="none" w:sz="0" w:space="0" w:color="auto"/>
                  </w:divBdr>
                  <w:divsChild>
                    <w:div w:id="814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49205">
      <w:bodyDiv w:val="1"/>
      <w:marLeft w:val="0"/>
      <w:marRight w:val="0"/>
      <w:marTop w:val="0"/>
      <w:marBottom w:val="0"/>
      <w:divBdr>
        <w:top w:val="none" w:sz="0" w:space="0" w:color="auto"/>
        <w:left w:val="none" w:sz="0" w:space="0" w:color="auto"/>
        <w:bottom w:val="none" w:sz="0" w:space="0" w:color="auto"/>
        <w:right w:val="none" w:sz="0" w:space="0" w:color="auto"/>
      </w:divBdr>
      <w:divsChild>
        <w:div w:id="1935628058">
          <w:marLeft w:val="0"/>
          <w:marRight w:val="0"/>
          <w:marTop w:val="0"/>
          <w:marBottom w:val="0"/>
          <w:divBdr>
            <w:top w:val="none" w:sz="0" w:space="0" w:color="auto"/>
            <w:left w:val="none" w:sz="0" w:space="0" w:color="auto"/>
            <w:bottom w:val="none" w:sz="0" w:space="0" w:color="auto"/>
            <w:right w:val="none" w:sz="0" w:space="0" w:color="auto"/>
          </w:divBdr>
          <w:divsChild>
            <w:div w:id="600991951">
              <w:marLeft w:val="0"/>
              <w:marRight w:val="0"/>
              <w:marTop w:val="0"/>
              <w:marBottom w:val="0"/>
              <w:divBdr>
                <w:top w:val="none" w:sz="0" w:space="0" w:color="auto"/>
                <w:left w:val="none" w:sz="0" w:space="0" w:color="auto"/>
                <w:bottom w:val="none" w:sz="0" w:space="0" w:color="auto"/>
                <w:right w:val="none" w:sz="0" w:space="0" w:color="auto"/>
              </w:divBdr>
              <w:divsChild>
                <w:div w:id="1947424114">
                  <w:marLeft w:val="0"/>
                  <w:marRight w:val="0"/>
                  <w:marTop w:val="0"/>
                  <w:marBottom w:val="0"/>
                  <w:divBdr>
                    <w:top w:val="none" w:sz="0" w:space="0" w:color="auto"/>
                    <w:left w:val="none" w:sz="0" w:space="0" w:color="auto"/>
                    <w:bottom w:val="none" w:sz="0" w:space="0" w:color="auto"/>
                    <w:right w:val="none" w:sz="0" w:space="0" w:color="auto"/>
                  </w:divBdr>
                  <w:divsChild>
                    <w:div w:id="15559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4197">
      <w:bodyDiv w:val="1"/>
      <w:marLeft w:val="0"/>
      <w:marRight w:val="0"/>
      <w:marTop w:val="0"/>
      <w:marBottom w:val="0"/>
      <w:divBdr>
        <w:top w:val="none" w:sz="0" w:space="0" w:color="auto"/>
        <w:left w:val="none" w:sz="0" w:space="0" w:color="auto"/>
        <w:bottom w:val="none" w:sz="0" w:space="0" w:color="auto"/>
        <w:right w:val="none" w:sz="0" w:space="0" w:color="auto"/>
      </w:divBdr>
      <w:divsChild>
        <w:div w:id="868949659">
          <w:marLeft w:val="0"/>
          <w:marRight w:val="0"/>
          <w:marTop w:val="0"/>
          <w:marBottom w:val="0"/>
          <w:divBdr>
            <w:top w:val="none" w:sz="0" w:space="0" w:color="auto"/>
            <w:left w:val="none" w:sz="0" w:space="0" w:color="auto"/>
            <w:bottom w:val="none" w:sz="0" w:space="0" w:color="auto"/>
            <w:right w:val="none" w:sz="0" w:space="0" w:color="auto"/>
          </w:divBdr>
          <w:divsChild>
            <w:div w:id="518541062">
              <w:marLeft w:val="0"/>
              <w:marRight w:val="0"/>
              <w:marTop w:val="0"/>
              <w:marBottom w:val="0"/>
              <w:divBdr>
                <w:top w:val="none" w:sz="0" w:space="0" w:color="auto"/>
                <w:left w:val="none" w:sz="0" w:space="0" w:color="auto"/>
                <w:bottom w:val="none" w:sz="0" w:space="0" w:color="auto"/>
                <w:right w:val="none" w:sz="0" w:space="0" w:color="auto"/>
              </w:divBdr>
              <w:divsChild>
                <w:div w:id="8658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3235">
      <w:bodyDiv w:val="1"/>
      <w:marLeft w:val="0"/>
      <w:marRight w:val="0"/>
      <w:marTop w:val="0"/>
      <w:marBottom w:val="0"/>
      <w:divBdr>
        <w:top w:val="none" w:sz="0" w:space="0" w:color="auto"/>
        <w:left w:val="none" w:sz="0" w:space="0" w:color="auto"/>
        <w:bottom w:val="none" w:sz="0" w:space="0" w:color="auto"/>
        <w:right w:val="none" w:sz="0" w:space="0" w:color="auto"/>
      </w:divBdr>
      <w:divsChild>
        <w:div w:id="2030987173">
          <w:marLeft w:val="0"/>
          <w:marRight w:val="0"/>
          <w:marTop w:val="0"/>
          <w:marBottom w:val="0"/>
          <w:divBdr>
            <w:top w:val="none" w:sz="0" w:space="0" w:color="auto"/>
            <w:left w:val="none" w:sz="0" w:space="0" w:color="auto"/>
            <w:bottom w:val="none" w:sz="0" w:space="0" w:color="auto"/>
            <w:right w:val="none" w:sz="0" w:space="0" w:color="auto"/>
          </w:divBdr>
          <w:divsChild>
            <w:div w:id="1582327438">
              <w:marLeft w:val="0"/>
              <w:marRight w:val="0"/>
              <w:marTop w:val="0"/>
              <w:marBottom w:val="0"/>
              <w:divBdr>
                <w:top w:val="none" w:sz="0" w:space="0" w:color="auto"/>
                <w:left w:val="none" w:sz="0" w:space="0" w:color="auto"/>
                <w:bottom w:val="none" w:sz="0" w:space="0" w:color="auto"/>
                <w:right w:val="none" w:sz="0" w:space="0" w:color="auto"/>
              </w:divBdr>
              <w:divsChild>
                <w:div w:id="400494005">
                  <w:marLeft w:val="0"/>
                  <w:marRight w:val="0"/>
                  <w:marTop w:val="0"/>
                  <w:marBottom w:val="0"/>
                  <w:divBdr>
                    <w:top w:val="none" w:sz="0" w:space="0" w:color="auto"/>
                    <w:left w:val="none" w:sz="0" w:space="0" w:color="auto"/>
                    <w:bottom w:val="none" w:sz="0" w:space="0" w:color="auto"/>
                    <w:right w:val="none" w:sz="0" w:space="0" w:color="auto"/>
                  </w:divBdr>
                  <w:divsChild>
                    <w:div w:id="13973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81782">
      <w:bodyDiv w:val="1"/>
      <w:marLeft w:val="0"/>
      <w:marRight w:val="0"/>
      <w:marTop w:val="0"/>
      <w:marBottom w:val="0"/>
      <w:divBdr>
        <w:top w:val="none" w:sz="0" w:space="0" w:color="auto"/>
        <w:left w:val="none" w:sz="0" w:space="0" w:color="auto"/>
        <w:bottom w:val="none" w:sz="0" w:space="0" w:color="auto"/>
        <w:right w:val="none" w:sz="0" w:space="0" w:color="auto"/>
      </w:divBdr>
      <w:divsChild>
        <w:div w:id="1956790995">
          <w:marLeft w:val="0"/>
          <w:marRight w:val="0"/>
          <w:marTop w:val="0"/>
          <w:marBottom w:val="0"/>
          <w:divBdr>
            <w:top w:val="none" w:sz="0" w:space="0" w:color="auto"/>
            <w:left w:val="none" w:sz="0" w:space="0" w:color="auto"/>
            <w:bottom w:val="none" w:sz="0" w:space="0" w:color="auto"/>
            <w:right w:val="none" w:sz="0" w:space="0" w:color="auto"/>
          </w:divBdr>
          <w:divsChild>
            <w:div w:id="1889561610">
              <w:marLeft w:val="0"/>
              <w:marRight w:val="0"/>
              <w:marTop w:val="0"/>
              <w:marBottom w:val="0"/>
              <w:divBdr>
                <w:top w:val="none" w:sz="0" w:space="0" w:color="auto"/>
                <w:left w:val="none" w:sz="0" w:space="0" w:color="auto"/>
                <w:bottom w:val="none" w:sz="0" w:space="0" w:color="auto"/>
                <w:right w:val="none" w:sz="0" w:space="0" w:color="auto"/>
              </w:divBdr>
              <w:divsChild>
                <w:div w:id="7971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5778">
      <w:bodyDiv w:val="1"/>
      <w:marLeft w:val="0"/>
      <w:marRight w:val="0"/>
      <w:marTop w:val="0"/>
      <w:marBottom w:val="0"/>
      <w:divBdr>
        <w:top w:val="none" w:sz="0" w:space="0" w:color="auto"/>
        <w:left w:val="none" w:sz="0" w:space="0" w:color="auto"/>
        <w:bottom w:val="none" w:sz="0" w:space="0" w:color="auto"/>
        <w:right w:val="none" w:sz="0" w:space="0" w:color="auto"/>
      </w:divBdr>
    </w:div>
    <w:div w:id="1205364584">
      <w:bodyDiv w:val="1"/>
      <w:marLeft w:val="0"/>
      <w:marRight w:val="0"/>
      <w:marTop w:val="0"/>
      <w:marBottom w:val="0"/>
      <w:divBdr>
        <w:top w:val="none" w:sz="0" w:space="0" w:color="auto"/>
        <w:left w:val="none" w:sz="0" w:space="0" w:color="auto"/>
        <w:bottom w:val="none" w:sz="0" w:space="0" w:color="auto"/>
        <w:right w:val="none" w:sz="0" w:space="0" w:color="auto"/>
      </w:divBdr>
      <w:divsChild>
        <w:div w:id="641887598">
          <w:marLeft w:val="0"/>
          <w:marRight w:val="0"/>
          <w:marTop w:val="0"/>
          <w:marBottom w:val="0"/>
          <w:divBdr>
            <w:top w:val="none" w:sz="0" w:space="0" w:color="auto"/>
            <w:left w:val="none" w:sz="0" w:space="0" w:color="auto"/>
            <w:bottom w:val="none" w:sz="0" w:space="0" w:color="auto"/>
            <w:right w:val="none" w:sz="0" w:space="0" w:color="auto"/>
          </w:divBdr>
          <w:divsChild>
            <w:div w:id="493764500">
              <w:marLeft w:val="0"/>
              <w:marRight w:val="0"/>
              <w:marTop w:val="0"/>
              <w:marBottom w:val="0"/>
              <w:divBdr>
                <w:top w:val="none" w:sz="0" w:space="0" w:color="auto"/>
                <w:left w:val="none" w:sz="0" w:space="0" w:color="auto"/>
                <w:bottom w:val="none" w:sz="0" w:space="0" w:color="auto"/>
                <w:right w:val="none" w:sz="0" w:space="0" w:color="auto"/>
              </w:divBdr>
              <w:divsChild>
                <w:div w:id="14487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4721">
      <w:bodyDiv w:val="1"/>
      <w:marLeft w:val="0"/>
      <w:marRight w:val="0"/>
      <w:marTop w:val="0"/>
      <w:marBottom w:val="0"/>
      <w:divBdr>
        <w:top w:val="none" w:sz="0" w:space="0" w:color="auto"/>
        <w:left w:val="none" w:sz="0" w:space="0" w:color="auto"/>
        <w:bottom w:val="none" w:sz="0" w:space="0" w:color="auto"/>
        <w:right w:val="none" w:sz="0" w:space="0" w:color="auto"/>
      </w:divBdr>
      <w:divsChild>
        <w:div w:id="1820802671">
          <w:marLeft w:val="0"/>
          <w:marRight w:val="0"/>
          <w:marTop w:val="0"/>
          <w:marBottom w:val="0"/>
          <w:divBdr>
            <w:top w:val="none" w:sz="0" w:space="0" w:color="auto"/>
            <w:left w:val="none" w:sz="0" w:space="0" w:color="auto"/>
            <w:bottom w:val="none" w:sz="0" w:space="0" w:color="auto"/>
            <w:right w:val="none" w:sz="0" w:space="0" w:color="auto"/>
          </w:divBdr>
          <w:divsChild>
            <w:div w:id="1613902814">
              <w:marLeft w:val="0"/>
              <w:marRight w:val="0"/>
              <w:marTop w:val="0"/>
              <w:marBottom w:val="0"/>
              <w:divBdr>
                <w:top w:val="none" w:sz="0" w:space="0" w:color="auto"/>
                <w:left w:val="none" w:sz="0" w:space="0" w:color="auto"/>
                <w:bottom w:val="none" w:sz="0" w:space="0" w:color="auto"/>
                <w:right w:val="none" w:sz="0" w:space="0" w:color="auto"/>
              </w:divBdr>
              <w:divsChild>
                <w:div w:id="20394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95322">
      <w:bodyDiv w:val="1"/>
      <w:marLeft w:val="0"/>
      <w:marRight w:val="0"/>
      <w:marTop w:val="0"/>
      <w:marBottom w:val="0"/>
      <w:divBdr>
        <w:top w:val="none" w:sz="0" w:space="0" w:color="auto"/>
        <w:left w:val="none" w:sz="0" w:space="0" w:color="auto"/>
        <w:bottom w:val="none" w:sz="0" w:space="0" w:color="auto"/>
        <w:right w:val="none" w:sz="0" w:space="0" w:color="auto"/>
      </w:divBdr>
      <w:divsChild>
        <w:div w:id="1503203484">
          <w:marLeft w:val="0"/>
          <w:marRight w:val="0"/>
          <w:marTop w:val="0"/>
          <w:marBottom w:val="0"/>
          <w:divBdr>
            <w:top w:val="none" w:sz="0" w:space="0" w:color="auto"/>
            <w:left w:val="none" w:sz="0" w:space="0" w:color="auto"/>
            <w:bottom w:val="none" w:sz="0" w:space="0" w:color="auto"/>
            <w:right w:val="none" w:sz="0" w:space="0" w:color="auto"/>
          </w:divBdr>
          <w:divsChild>
            <w:div w:id="29494048">
              <w:marLeft w:val="0"/>
              <w:marRight w:val="0"/>
              <w:marTop w:val="0"/>
              <w:marBottom w:val="0"/>
              <w:divBdr>
                <w:top w:val="none" w:sz="0" w:space="0" w:color="auto"/>
                <w:left w:val="none" w:sz="0" w:space="0" w:color="auto"/>
                <w:bottom w:val="none" w:sz="0" w:space="0" w:color="auto"/>
                <w:right w:val="none" w:sz="0" w:space="0" w:color="auto"/>
              </w:divBdr>
              <w:divsChild>
                <w:div w:id="754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5952">
      <w:bodyDiv w:val="1"/>
      <w:marLeft w:val="0"/>
      <w:marRight w:val="0"/>
      <w:marTop w:val="0"/>
      <w:marBottom w:val="0"/>
      <w:divBdr>
        <w:top w:val="none" w:sz="0" w:space="0" w:color="auto"/>
        <w:left w:val="none" w:sz="0" w:space="0" w:color="auto"/>
        <w:bottom w:val="none" w:sz="0" w:space="0" w:color="auto"/>
        <w:right w:val="none" w:sz="0" w:space="0" w:color="auto"/>
      </w:divBdr>
    </w:div>
    <w:div w:id="1601136883">
      <w:bodyDiv w:val="1"/>
      <w:marLeft w:val="0"/>
      <w:marRight w:val="0"/>
      <w:marTop w:val="0"/>
      <w:marBottom w:val="0"/>
      <w:divBdr>
        <w:top w:val="none" w:sz="0" w:space="0" w:color="auto"/>
        <w:left w:val="none" w:sz="0" w:space="0" w:color="auto"/>
        <w:bottom w:val="none" w:sz="0" w:space="0" w:color="auto"/>
        <w:right w:val="none" w:sz="0" w:space="0" w:color="auto"/>
      </w:divBdr>
    </w:div>
    <w:div w:id="1653758168">
      <w:bodyDiv w:val="1"/>
      <w:marLeft w:val="0"/>
      <w:marRight w:val="0"/>
      <w:marTop w:val="0"/>
      <w:marBottom w:val="0"/>
      <w:divBdr>
        <w:top w:val="none" w:sz="0" w:space="0" w:color="auto"/>
        <w:left w:val="none" w:sz="0" w:space="0" w:color="auto"/>
        <w:bottom w:val="none" w:sz="0" w:space="0" w:color="auto"/>
        <w:right w:val="none" w:sz="0" w:space="0" w:color="auto"/>
      </w:divBdr>
      <w:divsChild>
        <w:div w:id="783840964">
          <w:marLeft w:val="0"/>
          <w:marRight w:val="0"/>
          <w:marTop w:val="0"/>
          <w:marBottom w:val="0"/>
          <w:divBdr>
            <w:top w:val="none" w:sz="0" w:space="0" w:color="auto"/>
            <w:left w:val="none" w:sz="0" w:space="0" w:color="auto"/>
            <w:bottom w:val="none" w:sz="0" w:space="0" w:color="auto"/>
            <w:right w:val="none" w:sz="0" w:space="0" w:color="auto"/>
          </w:divBdr>
          <w:divsChild>
            <w:div w:id="641808516">
              <w:marLeft w:val="0"/>
              <w:marRight w:val="0"/>
              <w:marTop w:val="0"/>
              <w:marBottom w:val="0"/>
              <w:divBdr>
                <w:top w:val="none" w:sz="0" w:space="0" w:color="auto"/>
                <w:left w:val="none" w:sz="0" w:space="0" w:color="auto"/>
                <w:bottom w:val="none" w:sz="0" w:space="0" w:color="auto"/>
                <w:right w:val="none" w:sz="0" w:space="0" w:color="auto"/>
              </w:divBdr>
              <w:divsChild>
                <w:div w:id="477959397">
                  <w:marLeft w:val="0"/>
                  <w:marRight w:val="0"/>
                  <w:marTop w:val="0"/>
                  <w:marBottom w:val="0"/>
                  <w:divBdr>
                    <w:top w:val="none" w:sz="0" w:space="0" w:color="auto"/>
                    <w:left w:val="none" w:sz="0" w:space="0" w:color="auto"/>
                    <w:bottom w:val="none" w:sz="0" w:space="0" w:color="auto"/>
                    <w:right w:val="none" w:sz="0" w:space="0" w:color="auto"/>
                  </w:divBdr>
                  <w:divsChild>
                    <w:div w:id="1031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88">
      <w:bodyDiv w:val="1"/>
      <w:marLeft w:val="0"/>
      <w:marRight w:val="0"/>
      <w:marTop w:val="0"/>
      <w:marBottom w:val="0"/>
      <w:divBdr>
        <w:top w:val="none" w:sz="0" w:space="0" w:color="auto"/>
        <w:left w:val="none" w:sz="0" w:space="0" w:color="auto"/>
        <w:bottom w:val="none" w:sz="0" w:space="0" w:color="auto"/>
        <w:right w:val="none" w:sz="0" w:space="0" w:color="auto"/>
      </w:divBdr>
      <w:divsChild>
        <w:div w:id="646401566">
          <w:marLeft w:val="0"/>
          <w:marRight w:val="0"/>
          <w:marTop w:val="0"/>
          <w:marBottom w:val="0"/>
          <w:divBdr>
            <w:top w:val="none" w:sz="0" w:space="0" w:color="auto"/>
            <w:left w:val="none" w:sz="0" w:space="0" w:color="auto"/>
            <w:bottom w:val="none" w:sz="0" w:space="0" w:color="auto"/>
            <w:right w:val="none" w:sz="0" w:space="0" w:color="auto"/>
          </w:divBdr>
          <w:divsChild>
            <w:div w:id="2079548928">
              <w:marLeft w:val="0"/>
              <w:marRight w:val="0"/>
              <w:marTop w:val="0"/>
              <w:marBottom w:val="0"/>
              <w:divBdr>
                <w:top w:val="none" w:sz="0" w:space="0" w:color="auto"/>
                <w:left w:val="none" w:sz="0" w:space="0" w:color="auto"/>
                <w:bottom w:val="none" w:sz="0" w:space="0" w:color="auto"/>
                <w:right w:val="none" w:sz="0" w:space="0" w:color="auto"/>
              </w:divBdr>
              <w:divsChild>
                <w:div w:id="18927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2800">
      <w:bodyDiv w:val="1"/>
      <w:marLeft w:val="0"/>
      <w:marRight w:val="0"/>
      <w:marTop w:val="0"/>
      <w:marBottom w:val="0"/>
      <w:divBdr>
        <w:top w:val="none" w:sz="0" w:space="0" w:color="auto"/>
        <w:left w:val="none" w:sz="0" w:space="0" w:color="auto"/>
        <w:bottom w:val="none" w:sz="0" w:space="0" w:color="auto"/>
        <w:right w:val="none" w:sz="0" w:space="0" w:color="auto"/>
      </w:divBdr>
      <w:divsChild>
        <w:div w:id="1769884053">
          <w:marLeft w:val="0"/>
          <w:marRight w:val="0"/>
          <w:marTop w:val="0"/>
          <w:marBottom w:val="0"/>
          <w:divBdr>
            <w:top w:val="none" w:sz="0" w:space="0" w:color="auto"/>
            <w:left w:val="none" w:sz="0" w:space="0" w:color="auto"/>
            <w:bottom w:val="none" w:sz="0" w:space="0" w:color="auto"/>
            <w:right w:val="none" w:sz="0" w:space="0" w:color="auto"/>
          </w:divBdr>
          <w:divsChild>
            <w:div w:id="1913810607">
              <w:marLeft w:val="0"/>
              <w:marRight w:val="0"/>
              <w:marTop w:val="0"/>
              <w:marBottom w:val="0"/>
              <w:divBdr>
                <w:top w:val="none" w:sz="0" w:space="0" w:color="auto"/>
                <w:left w:val="none" w:sz="0" w:space="0" w:color="auto"/>
                <w:bottom w:val="none" w:sz="0" w:space="0" w:color="auto"/>
                <w:right w:val="none" w:sz="0" w:space="0" w:color="auto"/>
              </w:divBdr>
              <w:divsChild>
                <w:div w:id="1109543200">
                  <w:marLeft w:val="0"/>
                  <w:marRight w:val="0"/>
                  <w:marTop w:val="0"/>
                  <w:marBottom w:val="0"/>
                  <w:divBdr>
                    <w:top w:val="none" w:sz="0" w:space="0" w:color="auto"/>
                    <w:left w:val="none" w:sz="0" w:space="0" w:color="auto"/>
                    <w:bottom w:val="none" w:sz="0" w:space="0" w:color="auto"/>
                    <w:right w:val="none" w:sz="0" w:space="0" w:color="auto"/>
                  </w:divBdr>
                  <w:divsChild>
                    <w:div w:id="13725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6658">
      <w:bodyDiv w:val="1"/>
      <w:marLeft w:val="0"/>
      <w:marRight w:val="0"/>
      <w:marTop w:val="0"/>
      <w:marBottom w:val="0"/>
      <w:divBdr>
        <w:top w:val="none" w:sz="0" w:space="0" w:color="auto"/>
        <w:left w:val="none" w:sz="0" w:space="0" w:color="auto"/>
        <w:bottom w:val="none" w:sz="0" w:space="0" w:color="auto"/>
        <w:right w:val="none" w:sz="0" w:space="0" w:color="auto"/>
      </w:divBdr>
      <w:divsChild>
        <w:div w:id="1765375485">
          <w:marLeft w:val="0"/>
          <w:marRight w:val="0"/>
          <w:marTop w:val="0"/>
          <w:marBottom w:val="0"/>
          <w:divBdr>
            <w:top w:val="none" w:sz="0" w:space="0" w:color="auto"/>
            <w:left w:val="none" w:sz="0" w:space="0" w:color="auto"/>
            <w:bottom w:val="none" w:sz="0" w:space="0" w:color="auto"/>
            <w:right w:val="none" w:sz="0" w:space="0" w:color="auto"/>
          </w:divBdr>
          <w:divsChild>
            <w:div w:id="1292175003">
              <w:marLeft w:val="0"/>
              <w:marRight w:val="0"/>
              <w:marTop w:val="0"/>
              <w:marBottom w:val="0"/>
              <w:divBdr>
                <w:top w:val="none" w:sz="0" w:space="0" w:color="auto"/>
                <w:left w:val="none" w:sz="0" w:space="0" w:color="auto"/>
                <w:bottom w:val="none" w:sz="0" w:space="0" w:color="auto"/>
                <w:right w:val="none" w:sz="0" w:space="0" w:color="auto"/>
              </w:divBdr>
              <w:divsChild>
                <w:div w:id="1159885600">
                  <w:marLeft w:val="0"/>
                  <w:marRight w:val="0"/>
                  <w:marTop w:val="0"/>
                  <w:marBottom w:val="0"/>
                  <w:divBdr>
                    <w:top w:val="none" w:sz="0" w:space="0" w:color="auto"/>
                    <w:left w:val="none" w:sz="0" w:space="0" w:color="auto"/>
                    <w:bottom w:val="none" w:sz="0" w:space="0" w:color="auto"/>
                    <w:right w:val="none" w:sz="0" w:space="0" w:color="auto"/>
                  </w:divBdr>
                  <w:divsChild>
                    <w:div w:id="12988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bunya/kenkou/dl/kenkounippon21_03.pdf" TargetMode="External"/><Relationship Id="rId13" Type="http://schemas.openxmlformats.org/officeDocument/2006/relationships/hyperlink" Target="https://apps.who.int/iris/bitstream/handle/10665/78067/9789241505000_eng.pdf?sequenc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74167?fbclid=IwAR3M2Rdlc0G1EjLfYDUgo5UyexVF9oMavcZDDtpYoGsauNXmYm12yG8w-B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der.go.jp/policy/no_violence/seibouryoku/pdf/policy_0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hlw.go.jp/content/000735844.pdf" TargetMode="External"/><Relationship Id="rId4" Type="http://schemas.openxmlformats.org/officeDocument/2006/relationships/settings" Target="settings.xml"/><Relationship Id="rId9" Type="http://schemas.openxmlformats.org/officeDocument/2006/relationships/hyperlink" Target="https://www.gender.go.jp/about_danjo/basic_plans/5th/pdf/print.pdf" TargetMode="External"/><Relationship Id="rId14" Type="http://schemas.openxmlformats.org/officeDocument/2006/relationships/hyperlink" Target="https://www.mofa.go.jp/mofaj/gaiko/oda/sdgs/pdf/0001014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7BFE-A597-5C48-9ABA-543112CF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cp:lastPrinted>2022-03-25T07:14:00Z</cp:lastPrinted>
  <dcterms:created xsi:type="dcterms:W3CDTF">2022-04-04T14:28:00Z</dcterms:created>
  <dcterms:modified xsi:type="dcterms:W3CDTF">2022-04-05T06:25:00Z</dcterms:modified>
</cp:coreProperties>
</file>