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93" w:rsidRPr="009E580F" w:rsidRDefault="00847F93" w:rsidP="00847F93">
      <w:pPr>
        <w:bidi/>
        <w:spacing w:after="0" w:line="360" w:lineRule="auto"/>
        <w:ind w:left="720" w:right="720"/>
        <w:jc w:val="center"/>
        <w:rPr>
          <w:rFonts w:asciiTheme="minorBidi" w:hAnsiTheme="minorBidi" w:cstheme="minorBidi"/>
          <w:b/>
          <w:bCs/>
          <w:sz w:val="26"/>
          <w:szCs w:val="26"/>
          <w:u w:val="single"/>
          <w:rtl/>
        </w:rPr>
      </w:pPr>
      <w:r w:rsidRPr="009E580F">
        <w:rPr>
          <w:rFonts w:asciiTheme="minorBidi" w:hAnsiTheme="minorBidi" w:cstheme="minorBidi"/>
          <w:b/>
          <w:bCs/>
          <w:sz w:val="26"/>
          <w:szCs w:val="26"/>
          <w:u w:val="single"/>
          <w:rtl/>
        </w:rPr>
        <w:t>השביל הזה מתחיל כאן</w:t>
      </w:r>
    </w:p>
    <w:p w:rsidR="00847F93" w:rsidRPr="009E580F" w:rsidRDefault="00847F93" w:rsidP="00847F93">
      <w:pPr>
        <w:bidi/>
        <w:spacing w:after="0" w:line="360" w:lineRule="auto"/>
        <w:ind w:left="720" w:right="720"/>
        <w:jc w:val="center"/>
        <w:rPr>
          <w:rFonts w:asciiTheme="minorBidi" w:hAnsiTheme="minorBidi" w:cstheme="minorBidi"/>
          <w:b/>
          <w:bCs/>
          <w:sz w:val="26"/>
          <w:szCs w:val="26"/>
          <w:u w:val="single"/>
          <w:rtl/>
        </w:rPr>
      </w:pPr>
      <w:hyperlink r:id="rId5" w:history="1">
        <w:r w:rsidRPr="009E580F">
          <w:rPr>
            <w:rStyle w:val="Hyperlink"/>
            <w:rFonts w:asciiTheme="minorBidi" w:hAnsiTheme="minorBidi" w:cstheme="minorBidi"/>
            <w:b/>
            <w:bCs/>
            <w:color w:val="auto"/>
            <w:sz w:val="26"/>
            <w:szCs w:val="26"/>
            <w:rtl/>
          </w:rPr>
          <w:t>מרכז יעקב הרצוג</w:t>
        </w:r>
      </w:hyperlink>
    </w:p>
    <w:p w:rsidR="00847F93" w:rsidRDefault="00847F93" w:rsidP="00847F93">
      <w:pPr>
        <w:bidi/>
        <w:spacing w:line="360" w:lineRule="auto"/>
        <w:ind w:left="746"/>
        <w:jc w:val="both"/>
        <w:rPr>
          <w:b/>
          <w:bCs/>
          <w:rtl/>
        </w:rPr>
      </w:pPr>
    </w:p>
    <w:p w:rsidR="00847F93" w:rsidRDefault="00847F93" w:rsidP="00847F93">
      <w:pPr>
        <w:bidi/>
        <w:spacing w:line="360" w:lineRule="auto"/>
        <w:ind w:left="746"/>
        <w:jc w:val="both"/>
        <w:rPr>
          <w:b/>
          <w:bCs/>
          <w:rtl/>
        </w:rPr>
      </w:pPr>
      <w:r w:rsidRPr="00764320">
        <w:rPr>
          <w:b/>
          <w:bCs/>
          <w:rtl/>
        </w:rPr>
        <w:t xml:space="preserve">רציונל </w:t>
      </w:r>
      <w:r w:rsidRPr="00764320">
        <w:rPr>
          <w:rFonts w:hint="cs"/>
          <w:b/>
          <w:bCs/>
          <w:rtl/>
        </w:rPr>
        <w:t>:</w:t>
      </w:r>
    </w:p>
    <w:p w:rsidR="00847F93" w:rsidRPr="00810927" w:rsidRDefault="00847F93" w:rsidP="00847F93">
      <w:pPr>
        <w:bidi/>
        <w:spacing w:line="360" w:lineRule="auto"/>
        <w:ind w:left="746"/>
        <w:jc w:val="both"/>
        <w:rPr>
          <w:b/>
          <w:bCs/>
        </w:rPr>
      </w:pPr>
      <w:r w:rsidRPr="00810927">
        <w:rPr>
          <w:rFonts w:asciiTheme="minorBidi" w:eastAsia="Times New Roman" w:hAnsiTheme="minorBidi" w:cstheme="minorBidi"/>
          <w:color w:val="000000"/>
          <w:rtl/>
        </w:rPr>
        <w:t>במפגש זה נתחיל בהכנות למסע פנימי שיתמשך לאורך השנה. נקרא מקורות שונים, ובאמצעותם נעלה שאלות כגון;</w:t>
      </w:r>
    </w:p>
    <w:p w:rsidR="00847F93" w:rsidRPr="00810927" w:rsidRDefault="00847F93" w:rsidP="00847F93">
      <w:pPr>
        <w:bidi/>
        <w:spacing w:before="100" w:beforeAutospacing="1" w:after="100" w:afterAutospacing="1" w:line="360" w:lineRule="auto"/>
        <w:ind w:left="746"/>
        <w:jc w:val="both"/>
        <w:rPr>
          <w:rFonts w:asciiTheme="minorBidi" w:eastAsia="Times New Roman" w:hAnsiTheme="minorBidi" w:cstheme="minorBidi"/>
          <w:color w:val="000000"/>
          <w:rtl/>
        </w:rPr>
      </w:pPr>
      <w:r w:rsidRPr="00810927">
        <w:rPr>
          <w:rFonts w:asciiTheme="minorBidi" w:eastAsia="Times New Roman" w:hAnsiTheme="minorBidi" w:cstheme="minorBidi"/>
          <w:color w:val="000000"/>
          <w:rtl/>
        </w:rPr>
        <w:t>לאן ברצוני להגיע? האם קיימת רק דרך אחת שמובילה לשם? מהם היתרונות ומהם הקשיים הצפויים בכל דרך? אילו מחירים יש לשלם בכל בחירה והאם זה שווה? וכיצד יש להתייחס לעבר? האם להשאיר אותו מאחור או לקחת חלק ממנו בדרכי החדשה?</w:t>
      </w:r>
    </w:p>
    <w:p w:rsidR="00847F93" w:rsidRPr="00810927" w:rsidRDefault="00847F93" w:rsidP="00847F93">
      <w:pPr>
        <w:bidi/>
        <w:spacing w:after="0" w:line="360" w:lineRule="auto"/>
        <w:ind w:left="746" w:hanging="360"/>
        <w:jc w:val="both"/>
        <w:textAlignment w:val="baseline"/>
        <w:rPr>
          <w:rFonts w:asciiTheme="minorBidi" w:eastAsia="Times New Roman" w:hAnsiTheme="minorBidi" w:cstheme="minorBidi"/>
          <w:rtl/>
        </w:rPr>
      </w:pPr>
      <w:r w:rsidRPr="00810927">
        <w:rPr>
          <w:rFonts w:asciiTheme="minorBidi" w:eastAsia="Times New Roman" w:hAnsiTheme="minorBidi" w:cstheme="minorBidi"/>
          <w:b/>
          <w:bCs/>
          <w:rtl/>
        </w:rPr>
        <w:t>1.</w:t>
      </w:r>
      <w:r w:rsidRPr="00810927">
        <w:rPr>
          <w:rFonts w:asciiTheme="minorBidi" w:eastAsia="Times New Roman" w:hAnsiTheme="minorBidi" w:cstheme="minorBidi"/>
          <w:rtl/>
        </w:rPr>
        <w:t>     </w:t>
      </w:r>
      <w:r w:rsidRPr="009E580F">
        <w:rPr>
          <w:rFonts w:asciiTheme="minorBidi" w:eastAsia="Times New Roman" w:hAnsiTheme="minorBidi" w:cstheme="minorBidi"/>
          <w:rtl/>
        </w:rPr>
        <w:t> </w:t>
      </w:r>
      <w:r w:rsidRPr="00810927">
        <w:rPr>
          <w:rFonts w:asciiTheme="minorBidi" w:eastAsia="Times New Roman" w:hAnsiTheme="minorBidi" w:cstheme="minorBidi"/>
          <w:b/>
          <w:bCs/>
          <w:rtl/>
        </w:rPr>
        <w:t>פתיחה במליאה: משחק "כל האמת"</w:t>
      </w:r>
    </w:p>
    <w:p w:rsidR="00847F93" w:rsidRPr="00810927" w:rsidRDefault="00847F93" w:rsidP="00847F93">
      <w:pPr>
        <w:bidi/>
        <w:spacing w:line="360" w:lineRule="auto"/>
        <w:ind w:left="746" w:right="720"/>
        <w:jc w:val="both"/>
        <w:rPr>
          <w:rFonts w:asciiTheme="minorBidi" w:eastAsia="Times New Roman" w:hAnsiTheme="minorBidi" w:cstheme="minorBidi"/>
          <w:rtl/>
        </w:rPr>
      </w:pPr>
      <w:r w:rsidRPr="00810927">
        <w:rPr>
          <w:rFonts w:asciiTheme="minorBidi" w:eastAsia="Times New Roman" w:hAnsiTheme="minorBidi" w:cstheme="minorBidi"/>
          <w:rtl/>
        </w:rPr>
        <w:t>מטרת הפתיחה היא לעודד את החיבור בין עולמם הפנימי של הלומדים ללימוד.</w:t>
      </w:r>
    </w:p>
    <w:p w:rsidR="00847F93" w:rsidRPr="00810927" w:rsidRDefault="00847F93" w:rsidP="00847F93">
      <w:pPr>
        <w:bidi/>
        <w:spacing w:line="360" w:lineRule="auto"/>
        <w:ind w:left="746" w:right="720"/>
        <w:jc w:val="both"/>
        <w:rPr>
          <w:rFonts w:asciiTheme="minorBidi" w:eastAsia="Times New Roman" w:hAnsiTheme="minorBidi" w:cstheme="minorBidi"/>
          <w:rtl/>
        </w:rPr>
      </w:pPr>
      <w:r w:rsidRPr="00810927">
        <w:rPr>
          <w:rFonts w:asciiTheme="minorBidi" w:eastAsia="Times New Roman" w:hAnsiTheme="minorBidi" w:cstheme="minorBidi"/>
          <w:rtl/>
        </w:rPr>
        <w:t>על המנחה לבחור שלושה מתנדבים ולתת לכל אחד מהם דף תשובות שונה. לאחר מכן לשאול כמה שאלות '</w:t>
      </w:r>
      <w:r w:rsidRPr="00810927">
        <w:rPr>
          <w:rFonts w:asciiTheme="minorBidi" w:eastAsia="Times New Roman" w:hAnsiTheme="minorBidi" w:cstheme="minorBidi"/>
          <w:b/>
          <w:bCs/>
          <w:rtl/>
        </w:rPr>
        <w:t>טריוויה'</w:t>
      </w:r>
      <w:r w:rsidRPr="009E580F">
        <w:rPr>
          <w:rFonts w:asciiTheme="minorBidi" w:eastAsia="Times New Roman" w:hAnsiTheme="minorBidi" w:cstheme="minorBidi"/>
          <w:b/>
          <w:bCs/>
          <w:rtl/>
        </w:rPr>
        <w:t> </w:t>
      </w:r>
      <w:r w:rsidRPr="00810927">
        <w:rPr>
          <w:rFonts w:asciiTheme="minorBidi" w:eastAsia="Times New Roman" w:hAnsiTheme="minorBidi" w:cstheme="minorBidi"/>
          <w:rtl/>
        </w:rPr>
        <w:t>, וכל אחד מהם צריך לשכנע כי בידו התשובה הנכונה. </w:t>
      </w:r>
    </w:p>
    <w:p w:rsidR="00847F93" w:rsidRPr="009E580F" w:rsidRDefault="00847F93" w:rsidP="00847F93">
      <w:pPr>
        <w:bidi/>
        <w:spacing w:line="360" w:lineRule="auto"/>
        <w:ind w:left="746" w:right="720"/>
        <w:jc w:val="both"/>
        <w:rPr>
          <w:rFonts w:asciiTheme="minorBidi" w:eastAsia="Times New Roman" w:hAnsiTheme="minorBidi" w:cstheme="minorBidi"/>
          <w:rtl/>
        </w:rPr>
      </w:pPr>
      <w:r w:rsidRPr="00810927">
        <w:rPr>
          <w:rFonts w:asciiTheme="minorBidi" w:eastAsia="Times New Roman" w:hAnsiTheme="minorBidi" w:cstheme="minorBidi"/>
          <w:rtl/>
        </w:rPr>
        <w:t> מומלץ לא להקריא את התשובות אלא להציג אותן באופן המשכנע ביותר. על הקהל להיות קשוב ולהחליט מיהו דובר האמת.</w:t>
      </w:r>
    </w:p>
    <w:p w:rsidR="00847F93" w:rsidRPr="00810927" w:rsidRDefault="00847F93" w:rsidP="00847F93">
      <w:pPr>
        <w:bidi/>
        <w:spacing w:after="0" w:line="360" w:lineRule="auto"/>
        <w:ind w:left="746"/>
        <w:jc w:val="both"/>
        <w:textAlignment w:val="baseline"/>
        <w:rPr>
          <w:rFonts w:asciiTheme="minorBidi" w:eastAsia="Times New Roman" w:hAnsiTheme="minorBidi" w:cstheme="minorBidi"/>
          <w:color w:val="000000"/>
        </w:rPr>
      </w:pPr>
      <w:r w:rsidRPr="00810927">
        <w:rPr>
          <w:rFonts w:asciiTheme="minorBidi" w:eastAsia="Times New Roman" w:hAnsiTheme="minorBidi" w:cstheme="minorBidi"/>
          <w:color w:val="000000"/>
        </w:rPr>
        <w:t>·</w:t>
      </w:r>
      <w:r w:rsidRPr="00810927">
        <w:rPr>
          <w:rFonts w:asciiTheme="minorBidi" w:eastAsia="Times New Roman" w:hAnsiTheme="minorBidi" w:cstheme="minorBidi"/>
          <w:color w:val="000000"/>
          <w:rtl/>
        </w:rPr>
        <w:t>        </w:t>
      </w:r>
      <w:r w:rsidRPr="009E580F">
        <w:rPr>
          <w:rFonts w:asciiTheme="minorBidi" w:eastAsia="Times New Roman" w:hAnsiTheme="minorBidi" w:cstheme="minorBidi"/>
          <w:color w:val="000000"/>
          <w:rtl/>
        </w:rPr>
        <w:t> </w:t>
      </w:r>
      <w:r w:rsidRPr="00810927">
        <w:rPr>
          <w:rFonts w:asciiTheme="minorBidi" w:eastAsia="Times New Roman" w:hAnsiTheme="minorBidi" w:cstheme="minorBidi"/>
          <w:color w:val="000000"/>
          <w:rtl/>
        </w:rPr>
        <w:t>שאלות לדוגמה:</w:t>
      </w:r>
    </w:p>
    <w:p w:rsidR="00847F93" w:rsidRPr="00810927" w:rsidRDefault="00847F93" w:rsidP="00847F93">
      <w:pPr>
        <w:bidi/>
        <w:spacing w:after="0" w:line="360" w:lineRule="auto"/>
        <w:ind w:left="746"/>
        <w:jc w:val="both"/>
        <w:textAlignment w:val="baseline"/>
        <w:rPr>
          <w:rFonts w:asciiTheme="minorBidi" w:eastAsia="Times New Roman" w:hAnsiTheme="minorBidi" w:cstheme="minorBidi"/>
          <w:color w:val="000000"/>
          <w:rtl/>
        </w:rPr>
      </w:pPr>
      <w:r w:rsidRPr="00810927">
        <w:rPr>
          <w:rFonts w:asciiTheme="minorBidi" w:eastAsia="Times New Roman" w:hAnsiTheme="minorBidi" w:cstheme="minorBidi"/>
          <w:color w:val="000000"/>
          <w:rtl/>
        </w:rPr>
        <w:t>-</w:t>
      </w:r>
      <w:r>
        <w:rPr>
          <w:rFonts w:asciiTheme="minorBidi" w:eastAsia="Times New Roman" w:hAnsiTheme="minorBidi" w:cstheme="minorBidi"/>
          <w:color w:val="000000"/>
          <w:rtl/>
        </w:rPr>
        <w:t>    </w:t>
      </w:r>
      <w:r>
        <w:rPr>
          <w:rFonts w:asciiTheme="minorBidi" w:eastAsia="Times New Roman" w:hAnsiTheme="minorBidi" w:cstheme="minorBidi" w:hint="cs"/>
          <w:color w:val="000000"/>
          <w:rtl/>
        </w:rPr>
        <w:t xml:space="preserve"> </w:t>
      </w:r>
      <w:r w:rsidRPr="00810927">
        <w:rPr>
          <w:rFonts w:asciiTheme="minorBidi" w:eastAsia="Times New Roman" w:hAnsiTheme="minorBidi" w:cstheme="minorBidi"/>
          <w:color w:val="000000"/>
          <w:rtl/>
        </w:rPr>
        <w:t>היכן נמצאת 'גבעת הצעקות'?</w:t>
      </w:r>
    </w:p>
    <w:p w:rsidR="00847F93" w:rsidRPr="00810927" w:rsidRDefault="00847F93" w:rsidP="00847F93">
      <w:pPr>
        <w:bidi/>
        <w:spacing w:after="0" w:line="360" w:lineRule="auto"/>
        <w:ind w:left="746"/>
        <w:jc w:val="both"/>
        <w:textAlignment w:val="baseline"/>
        <w:rPr>
          <w:rFonts w:asciiTheme="minorBidi" w:eastAsia="Times New Roman" w:hAnsiTheme="minorBidi" w:cstheme="minorBidi"/>
          <w:color w:val="000000"/>
          <w:rtl/>
        </w:rPr>
      </w:pPr>
      <w:r w:rsidRPr="00810927">
        <w:rPr>
          <w:rFonts w:asciiTheme="minorBidi" w:eastAsia="Times New Roman" w:hAnsiTheme="minorBidi" w:cstheme="minorBidi"/>
          <w:color w:val="000000"/>
          <w:rtl/>
        </w:rPr>
        <w:t>-     מהי ה"מלחמה הקרה"?</w:t>
      </w:r>
    </w:p>
    <w:p w:rsidR="00847F93" w:rsidRDefault="00847F93" w:rsidP="00847F93">
      <w:pPr>
        <w:bidi/>
        <w:spacing w:after="0" w:line="360" w:lineRule="auto"/>
        <w:ind w:left="746"/>
        <w:jc w:val="both"/>
        <w:textAlignment w:val="baseline"/>
        <w:rPr>
          <w:rFonts w:asciiTheme="minorBidi" w:eastAsia="Times New Roman" w:hAnsiTheme="minorBidi" w:cstheme="minorBidi" w:hint="cs"/>
          <w:color w:val="000000"/>
          <w:rtl/>
        </w:rPr>
      </w:pPr>
      <w:r w:rsidRPr="00810927">
        <w:rPr>
          <w:rFonts w:asciiTheme="minorBidi" w:eastAsia="Times New Roman" w:hAnsiTheme="minorBidi" w:cstheme="minorBidi"/>
          <w:color w:val="000000"/>
          <w:rtl/>
        </w:rPr>
        <w:t>-</w:t>
      </w:r>
      <w:r>
        <w:rPr>
          <w:rFonts w:asciiTheme="minorBidi" w:eastAsia="Times New Roman" w:hAnsiTheme="minorBidi" w:cstheme="minorBidi"/>
          <w:color w:val="000000"/>
          <w:rtl/>
        </w:rPr>
        <w:t>    </w:t>
      </w:r>
      <w:r>
        <w:rPr>
          <w:rFonts w:asciiTheme="minorBidi" w:eastAsia="Times New Roman" w:hAnsiTheme="minorBidi" w:cstheme="minorBidi" w:hint="cs"/>
          <w:color w:val="000000"/>
          <w:rtl/>
        </w:rPr>
        <w:t xml:space="preserve"> </w:t>
      </w:r>
      <w:r w:rsidRPr="00810927">
        <w:rPr>
          <w:rFonts w:asciiTheme="minorBidi" w:eastAsia="Times New Roman" w:hAnsiTheme="minorBidi" w:cstheme="minorBidi"/>
          <w:color w:val="000000"/>
          <w:rtl/>
        </w:rPr>
        <w:t>בכמה יבשות מוקף הים התיכון?</w:t>
      </w:r>
    </w:p>
    <w:p w:rsidR="00881C13" w:rsidRPr="00810927" w:rsidRDefault="00881C13" w:rsidP="00881C13">
      <w:pPr>
        <w:bidi/>
        <w:spacing w:after="0" w:line="360" w:lineRule="auto"/>
        <w:ind w:left="746"/>
        <w:jc w:val="both"/>
        <w:textAlignment w:val="baseline"/>
        <w:rPr>
          <w:rFonts w:asciiTheme="minorBidi" w:eastAsia="Times New Roman" w:hAnsiTheme="minorBidi" w:cstheme="minorBidi"/>
          <w:color w:val="000000"/>
          <w:rtl/>
        </w:rPr>
      </w:pPr>
    </w:p>
    <w:p w:rsidR="00847F93" w:rsidRPr="00810927" w:rsidRDefault="00847F93" w:rsidP="00847F93">
      <w:pPr>
        <w:bidi/>
        <w:spacing w:after="0" w:line="360" w:lineRule="auto"/>
        <w:ind w:left="746"/>
        <w:jc w:val="both"/>
        <w:rPr>
          <w:rFonts w:asciiTheme="minorBidi" w:eastAsia="Times New Roman" w:hAnsiTheme="minorBidi" w:cstheme="minorBidi"/>
          <w:color w:val="000000"/>
          <w:rtl/>
        </w:rPr>
      </w:pPr>
      <w:r w:rsidRPr="00810927">
        <w:rPr>
          <w:rFonts w:asciiTheme="minorBidi" w:eastAsia="Times New Roman" w:hAnsiTheme="minorBidi" w:cstheme="minorBidi"/>
          <w:color w:val="000000"/>
          <w:rtl/>
        </w:rPr>
        <w:t>לאחר כשלוש שאלות, המנחה ישאל את המתנדבים מהו 'מסע'. כאן, בניגוד לשאלות הקודמות, אין תשובה אחת נכונה, משום שזוהי אינה שאלת ידע אלא השקפה.</w:t>
      </w:r>
    </w:p>
    <w:p w:rsidR="00847F93" w:rsidRPr="009E580F" w:rsidRDefault="00847F93" w:rsidP="00847F93">
      <w:pPr>
        <w:bidi/>
        <w:spacing w:after="0" w:line="360" w:lineRule="auto"/>
        <w:ind w:left="746"/>
        <w:jc w:val="both"/>
        <w:rPr>
          <w:rFonts w:asciiTheme="minorBidi" w:eastAsia="Times New Roman" w:hAnsiTheme="minorBidi" w:cstheme="minorBidi"/>
          <w:color w:val="000000"/>
          <w:rtl/>
        </w:rPr>
      </w:pPr>
      <w:r w:rsidRPr="00810927">
        <w:rPr>
          <w:rFonts w:asciiTheme="minorBidi" w:eastAsia="Times New Roman" w:hAnsiTheme="minorBidi" w:cstheme="minorBidi"/>
          <w:color w:val="000000"/>
          <w:rtl/>
        </w:rPr>
        <w:t>דרך מתודה זו יתאפשר לכל אחד לחשוב על המסע האישי והמיוחד שהוא רוצה לעבור.</w:t>
      </w:r>
    </w:p>
    <w:p w:rsidR="00847F93" w:rsidRDefault="00847F93" w:rsidP="00847F93">
      <w:pPr>
        <w:bidi/>
        <w:spacing w:after="0" w:line="360" w:lineRule="auto"/>
        <w:ind w:left="746"/>
        <w:jc w:val="both"/>
        <w:rPr>
          <w:rFonts w:asciiTheme="minorBidi" w:eastAsia="Times New Roman" w:hAnsiTheme="minorBidi" w:cstheme="minorBidi"/>
          <w:color w:val="000000"/>
          <w:rtl/>
        </w:rPr>
      </w:pPr>
    </w:p>
    <w:p w:rsidR="00847F93" w:rsidRDefault="00847F93" w:rsidP="00847F93">
      <w:pPr>
        <w:bidi/>
        <w:spacing w:after="0" w:line="360" w:lineRule="auto"/>
        <w:ind w:left="746"/>
        <w:jc w:val="both"/>
        <w:rPr>
          <w:rFonts w:asciiTheme="minorBidi" w:eastAsia="Times New Roman" w:hAnsiTheme="minorBidi" w:cstheme="minorBidi"/>
          <w:color w:val="000000"/>
          <w:rtl/>
        </w:rPr>
      </w:pPr>
    </w:p>
    <w:p w:rsidR="00847F93" w:rsidRDefault="00847F93" w:rsidP="00847F93">
      <w:pPr>
        <w:bidi/>
        <w:spacing w:after="0" w:line="360" w:lineRule="auto"/>
        <w:ind w:left="746"/>
        <w:jc w:val="both"/>
        <w:rPr>
          <w:rFonts w:asciiTheme="minorBidi" w:eastAsia="Times New Roman" w:hAnsiTheme="minorBidi" w:cstheme="minorBidi"/>
          <w:color w:val="000000"/>
          <w:rtl/>
        </w:rPr>
      </w:pPr>
    </w:p>
    <w:p w:rsidR="00847F93" w:rsidRPr="00810927" w:rsidRDefault="00847F93" w:rsidP="00847F93">
      <w:pPr>
        <w:bidi/>
        <w:spacing w:after="0" w:line="360" w:lineRule="auto"/>
        <w:ind w:left="746"/>
        <w:jc w:val="both"/>
        <w:rPr>
          <w:rFonts w:asciiTheme="minorBidi" w:eastAsia="Times New Roman" w:hAnsiTheme="minorBidi" w:cstheme="minorBidi"/>
          <w:color w:val="000000"/>
          <w:rtl/>
        </w:rPr>
      </w:pPr>
    </w:p>
    <w:p w:rsidR="00847F93" w:rsidRPr="009E580F" w:rsidRDefault="00847F93" w:rsidP="00847F93">
      <w:pPr>
        <w:pStyle w:val="ListParagraph"/>
        <w:numPr>
          <w:ilvl w:val="0"/>
          <w:numId w:val="1"/>
        </w:numPr>
        <w:overflowPunct w:val="0"/>
        <w:autoSpaceDE w:val="0"/>
        <w:autoSpaceDN w:val="0"/>
        <w:bidi/>
        <w:adjustRightInd w:val="0"/>
        <w:spacing w:after="0" w:line="360" w:lineRule="auto"/>
        <w:ind w:left="1440"/>
        <w:jc w:val="both"/>
        <w:textAlignment w:val="baseline"/>
        <w:rPr>
          <w:rFonts w:asciiTheme="minorBidi" w:hAnsiTheme="minorBidi" w:cstheme="minorBidi"/>
          <w:bCs/>
        </w:rPr>
      </w:pPr>
      <w:r w:rsidRPr="009E580F">
        <w:rPr>
          <w:rFonts w:asciiTheme="minorBidi" w:hAnsiTheme="minorBidi" w:cstheme="minorBidi"/>
          <w:bCs/>
          <w:rtl/>
        </w:rPr>
        <w:lastRenderedPageBreak/>
        <w:t>לימוד בחברותא</w:t>
      </w:r>
    </w:p>
    <w:p w:rsidR="00847F93" w:rsidRPr="009E580F" w:rsidRDefault="00847F93" w:rsidP="00847F93">
      <w:pPr>
        <w:bidi/>
        <w:spacing w:line="360" w:lineRule="auto"/>
        <w:ind w:left="746" w:right="720"/>
        <w:jc w:val="both"/>
        <w:rPr>
          <w:rFonts w:asciiTheme="minorBidi" w:hAnsiTheme="minorBidi" w:cstheme="minorBidi"/>
          <w:rtl/>
        </w:rPr>
      </w:pPr>
      <w:r w:rsidRPr="009E580F">
        <w:rPr>
          <w:rFonts w:asciiTheme="minorBidi" w:hAnsiTheme="minorBidi" w:cstheme="minorBidi"/>
          <w:rtl/>
        </w:rPr>
        <w:t xml:space="preserve">המשתתפים יתחלקו לקבוצות לימוד קטנות (3–4 לומדים) לצורך העמקה בטקסטים, בעזרת השאלות הנלוות. </w:t>
      </w:r>
    </w:p>
    <w:p w:rsidR="00847F93" w:rsidRPr="009E580F" w:rsidRDefault="00847F93" w:rsidP="00847F93">
      <w:pPr>
        <w:pStyle w:val="Heading2"/>
        <w:numPr>
          <w:ilvl w:val="0"/>
          <w:numId w:val="2"/>
        </w:numPr>
        <w:shd w:val="clear" w:color="auto" w:fill="FFFFFF"/>
        <w:spacing w:after="263"/>
        <w:ind w:left="746"/>
        <w:jc w:val="both"/>
        <w:rPr>
          <w:rFonts w:asciiTheme="minorBidi" w:hAnsiTheme="minorBidi" w:cstheme="minorBidi"/>
          <w:color w:val="000000"/>
          <w:u w:val="none"/>
          <w:rtl/>
        </w:rPr>
      </w:pPr>
      <w:r w:rsidRPr="009E580F">
        <w:rPr>
          <w:rFonts w:asciiTheme="minorBidi" w:hAnsiTheme="minorBidi" w:cstheme="minorBidi"/>
          <w:color w:val="000000"/>
          <w:u w:val="none"/>
          <w:rtl/>
        </w:rPr>
        <w:t>'קום. הגיע הזמן לקום ולהתחיל ללכת</w:t>
      </w:r>
      <w:r w:rsidRPr="009E580F">
        <w:rPr>
          <w:rFonts w:asciiTheme="minorBidi" w:hAnsiTheme="minorBidi" w:cstheme="minorBidi"/>
          <w:color w:val="000000"/>
          <w:u w:val="none"/>
        </w:rPr>
        <w:t>..</w:t>
      </w:r>
      <w:r w:rsidRPr="009E580F">
        <w:rPr>
          <w:rFonts w:asciiTheme="minorBidi" w:hAnsiTheme="minorBidi" w:cstheme="minorBidi"/>
          <w:color w:val="000000"/>
          <w:u w:val="none"/>
          <w:rtl/>
        </w:rPr>
        <w:t>' (בית הבובות)</w:t>
      </w:r>
    </w:p>
    <w:p w:rsidR="00847F93" w:rsidRPr="009E580F" w:rsidRDefault="00847F93" w:rsidP="00847F93">
      <w:pPr>
        <w:bidi/>
        <w:spacing w:line="360" w:lineRule="auto"/>
        <w:ind w:left="746"/>
        <w:jc w:val="both"/>
        <w:rPr>
          <w:rFonts w:asciiTheme="minorBidi" w:hAnsiTheme="minorBidi" w:cstheme="minorBidi"/>
          <w:rtl/>
        </w:rPr>
      </w:pPr>
      <w:r w:rsidRPr="009E580F">
        <w:rPr>
          <w:rFonts w:asciiTheme="minorBidi" w:hAnsiTheme="minorBidi" w:cstheme="minorBidi"/>
          <w:rtl/>
        </w:rPr>
        <w:t>במקור הראשון, הלקוח מהספר 'עליסה בארץ הפלאות' מתואר מפגש בין עליסה לבין החתול. עליסה מודאגת משום שהיא אינה יודעת באיזו דרך עליה ללכת, והיא איננה יודעת להגדיר לאן בדיוק היא רוצה להגיע.</w:t>
      </w:r>
    </w:p>
    <w:p w:rsidR="00847F93" w:rsidRDefault="00847F93" w:rsidP="00847F93">
      <w:pPr>
        <w:bidi/>
        <w:spacing w:line="360" w:lineRule="auto"/>
        <w:ind w:left="746"/>
        <w:jc w:val="both"/>
        <w:rPr>
          <w:rtl/>
        </w:rPr>
      </w:pPr>
      <w:r>
        <w:rPr>
          <w:rFonts w:hint="cs"/>
          <w:rtl/>
        </w:rPr>
        <w:t xml:space="preserve">נשאל את המשתתפים </w:t>
      </w:r>
      <w:r w:rsidRPr="00764320">
        <w:rPr>
          <w:rFonts w:hint="cs"/>
          <w:rtl/>
        </w:rPr>
        <w:t>לאן כל אחד מהם רוצה להגיע, האם יש חשיבות לדרך, והאם באמת קיימת רק דרך אחת שניתן ללכת בה.</w:t>
      </w:r>
    </w:p>
    <w:p w:rsidR="00847F93" w:rsidRPr="00764320" w:rsidRDefault="00847F93" w:rsidP="00847F93">
      <w:pPr>
        <w:pStyle w:val="Heading2"/>
        <w:numPr>
          <w:ilvl w:val="0"/>
          <w:numId w:val="2"/>
        </w:numPr>
        <w:shd w:val="clear" w:color="auto" w:fill="FFFFFF"/>
        <w:spacing w:after="263"/>
        <w:ind w:left="746"/>
        <w:jc w:val="both"/>
        <w:rPr>
          <w:rFonts w:ascii="Arial" w:hAnsi="Arial" w:cs="Arial"/>
          <w:color w:val="000000"/>
          <w:u w:val="none"/>
          <w:rtl/>
        </w:rPr>
      </w:pPr>
      <w:r>
        <w:rPr>
          <w:rFonts w:ascii="Arial" w:hAnsi="Arial" w:cs="Arial" w:hint="cs"/>
          <w:color w:val="000000"/>
          <w:u w:val="none"/>
          <w:rtl/>
        </w:rPr>
        <w:t>'</w:t>
      </w:r>
      <w:r w:rsidRPr="00764320">
        <w:rPr>
          <w:rFonts w:ascii="Arial" w:hAnsi="Arial" w:cs="Arial"/>
          <w:color w:val="000000"/>
          <w:u w:val="none"/>
          <w:rtl/>
        </w:rPr>
        <w:t>מי זוכר ומי יודע את הדרך אל ביתי</w:t>
      </w:r>
      <w:r>
        <w:rPr>
          <w:rFonts w:ascii="Arial" w:hAnsi="Arial" w:cs="Arial" w:hint="cs"/>
          <w:color w:val="000000"/>
          <w:u w:val="none"/>
          <w:rtl/>
        </w:rPr>
        <w:t>..' (נעמי שמר)</w:t>
      </w:r>
    </w:p>
    <w:p w:rsidR="00847F93" w:rsidRDefault="00847F93" w:rsidP="00847F93">
      <w:pPr>
        <w:bidi/>
        <w:spacing w:line="360" w:lineRule="auto"/>
        <w:ind w:left="746"/>
        <w:jc w:val="both"/>
        <w:rPr>
          <w:color w:val="000000"/>
          <w:shd w:val="clear" w:color="auto" w:fill="FFFFFF"/>
          <w:rtl/>
        </w:rPr>
      </w:pPr>
      <w:r w:rsidRPr="00764320">
        <w:rPr>
          <w:rFonts w:hint="cs"/>
          <w:color w:val="000000"/>
          <w:shd w:val="clear" w:color="auto" w:fill="FFFFFF"/>
          <w:rtl/>
        </w:rPr>
        <w:t xml:space="preserve">בחלק זה המשתתפים יחשפו </w:t>
      </w:r>
      <w:r>
        <w:rPr>
          <w:rFonts w:hint="cs"/>
          <w:color w:val="000000"/>
          <w:shd w:val="clear" w:color="auto" w:fill="FFFFFF"/>
          <w:rtl/>
        </w:rPr>
        <w:t>לשני קטעים, של יהודה אטלס ונחמה ליבוביץ. דרך הקטעים הללו נעסוק בתחושות הלא פשוטות שיכולות לעלות במסע- העמימות, אובדן הדרך, ובקושי  שקיים לעתים כשאנו נדרשים "לקחת אחריות" ולהיות ה"אדונים של עצמנו".</w:t>
      </w:r>
    </w:p>
    <w:p w:rsidR="00847F93" w:rsidRPr="00764320" w:rsidRDefault="00847F93" w:rsidP="00847F93">
      <w:pPr>
        <w:bidi/>
        <w:spacing w:line="360" w:lineRule="auto"/>
        <w:ind w:left="746"/>
        <w:jc w:val="both"/>
        <w:rPr>
          <w:color w:val="000000"/>
          <w:shd w:val="clear" w:color="auto" w:fill="FFFFFF"/>
          <w:rtl/>
        </w:rPr>
      </w:pPr>
      <w:r w:rsidRPr="00764320">
        <w:rPr>
          <w:rFonts w:hint="cs"/>
          <w:color w:val="000000"/>
          <w:shd w:val="clear" w:color="auto" w:fill="FFFFFF"/>
          <w:rtl/>
        </w:rPr>
        <w:t xml:space="preserve">לאחר מכן, </w:t>
      </w:r>
      <w:r>
        <w:rPr>
          <w:rFonts w:hint="cs"/>
          <w:color w:val="000000"/>
          <w:shd w:val="clear" w:color="auto" w:fill="FFFFFF"/>
          <w:rtl/>
        </w:rPr>
        <w:t>נעיין</w:t>
      </w:r>
      <w:r w:rsidRPr="00764320">
        <w:rPr>
          <w:rFonts w:hint="cs"/>
          <w:color w:val="000000"/>
          <w:shd w:val="clear" w:color="auto" w:fill="FFFFFF"/>
          <w:rtl/>
        </w:rPr>
        <w:t xml:space="preserve"> </w:t>
      </w:r>
      <w:r>
        <w:rPr>
          <w:rFonts w:hint="cs"/>
          <w:color w:val="000000"/>
          <w:shd w:val="clear" w:color="auto" w:fill="FFFFFF"/>
          <w:rtl/>
        </w:rPr>
        <w:t>ב</w:t>
      </w:r>
      <w:r w:rsidRPr="00764320">
        <w:rPr>
          <w:rFonts w:hint="cs"/>
          <w:color w:val="000000"/>
          <w:shd w:val="clear" w:color="auto" w:fill="FFFFFF"/>
          <w:rtl/>
        </w:rPr>
        <w:t>שיר "יומן מסע" (שנכתב על ידי אריק א</w:t>
      </w:r>
      <w:r>
        <w:rPr>
          <w:rFonts w:hint="cs"/>
          <w:color w:val="000000"/>
          <w:shd w:val="clear" w:color="auto" w:fill="FFFFFF"/>
          <w:rtl/>
        </w:rPr>
        <w:t>יי</w:t>
      </w:r>
      <w:r w:rsidRPr="00764320">
        <w:rPr>
          <w:rFonts w:hint="cs"/>
          <w:color w:val="000000"/>
          <w:shd w:val="clear" w:color="auto" w:fill="FFFFFF"/>
          <w:rtl/>
        </w:rPr>
        <w:t>נשטיין ואביב גפן)</w:t>
      </w:r>
      <w:r>
        <w:rPr>
          <w:rFonts w:hint="cs"/>
          <w:color w:val="000000"/>
          <w:shd w:val="clear" w:color="auto" w:fill="FFFFFF"/>
          <w:rtl/>
        </w:rPr>
        <w:t>,</w:t>
      </w:r>
      <w:r w:rsidRPr="00764320">
        <w:rPr>
          <w:rFonts w:hint="cs"/>
          <w:color w:val="000000"/>
          <w:shd w:val="clear" w:color="auto" w:fill="FFFFFF"/>
          <w:rtl/>
        </w:rPr>
        <w:t xml:space="preserve"> </w:t>
      </w:r>
      <w:r>
        <w:rPr>
          <w:rFonts w:hint="cs"/>
          <w:color w:val="000000"/>
          <w:shd w:val="clear" w:color="auto" w:fill="FFFFFF"/>
          <w:rtl/>
        </w:rPr>
        <w:t xml:space="preserve">ונעלה באמצעותו </w:t>
      </w:r>
      <w:r w:rsidRPr="00764320">
        <w:rPr>
          <w:rFonts w:hint="cs"/>
          <w:color w:val="000000"/>
          <w:shd w:val="clear" w:color="auto" w:fill="FFFFFF"/>
          <w:rtl/>
        </w:rPr>
        <w:t xml:space="preserve">את הקשיים </w:t>
      </w:r>
      <w:r>
        <w:rPr>
          <w:rFonts w:hint="cs"/>
          <w:color w:val="000000"/>
          <w:shd w:val="clear" w:color="auto" w:fill="FFFFFF"/>
          <w:rtl/>
        </w:rPr>
        <w:t xml:space="preserve">הצפויים </w:t>
      </w:r>
      <w:r w:rsidRPr="00764320">
        <w:rPr>
          <w:rFonts w:hint="cs"/>
          <w:color w:val="000000"/>
          <w:shd w:val="clear" w:color="auto" w:fill="FFFFFF"/>
          <w:rtl/>
        </w:rPr>
        <w:t>בדרך</w:t>
      </w:r>
      <w:r>
        <w:rPr>
          <w:rFonts w:hint="cs"/>
          <w:color w:val="000000"/>
          <w:shd w:val="clear" w:color="auto" w:fill="FFFFFF"/>
          <w:rtl/>
        </w:rPr>
        <w:t xml:space="preserve">, את תחושת ה'היבלעות' או ה'היעלמות'; את </w:t>
      </w:r>
      <w:r w:rsidRPr="00764320">
        <w:rPr>
          <w:rFonts w:hint="cs"/>
          <w:color w:val="000000"/>
          <w:shd w:val="clear" w:color="auto" w:fill="FFFFFF"/>
          <w:rtl/>
        </w:rPr>
        <w:t>השאלות הרבות שע</w:t>
      </w:r>
      <w:r>
        <w:rPr>
          <w:rFonts w:hint="cs"/>
          <w:color w:val="000000"/>
          <w:shd w:val="clear" w:color="auto" w:fill="FFFFFF"/>
          <w:rtl/>
        </w:rPr>
        <w:t>ו</w:t>
      </w:r>
      <w:r w:rsidRPr="00764320">
        <w:rPr>
          <w:rFonts w:hint="cs"/>
          <w:color w:val="000000"/>
          <w:shd w:val="clear" w:color="auto" w:fill="FFFFFF"/>
          <w:rtl/>
        </w:rPr>
        <w:t>לות בדרך, ו</w:t>
      </w:r>
      <w:r>
        <w:rPr>
          <w:rFonts w:hint="cs"/>
          <w:color w:val="000000"/>
          <w:shd w:val="clear" w:color="auto" w:fill="FFFFFF"/>
          <w:rtl/>
        </w:rPr>
        <w:t>העובדה שלא תמיד יש להן תשובות</w:t>
      </w:r>
      <w:r w:rsidRPr="00764320">
        <w:rPr>
          <w:rFonts w:hint="cs"/>
          <w:color w:val="000000"/>
          <w:shd w:val="clear" w:color="auto" w:fill="FFFFFF"/>
          <w:rtl/>
        </w:rPr>
        <w:t>.</w:t>
      </w:r>
    </w:p>
    <w:p w:rsidR="00847F93" w:rsidRDefault="00847F93" w:rsidP="00847F93">
      <w:pPr>
        <w:bidi/>
        <w:spacing w:line="360" w:lineRule="auto"/>
        <w:ind w:left="746"/>
        <w:jc w:val="both"/>
        <w:rPr>
          <w:color w:val="000000"/>
          <w:shd w:val="clear" w:color="auto" w:fill="FFFFFF"/>
          <w:rtl/>
        </w:rPr>
      </w:pPr>
      <w:r w:rsidRPr="00764320">
        <w:rPr>
          <w:rFonts w:hint="cs"/>
          <w:color w:val="000000"/>
          <w:shd w:val="clear" w:color="auto" w:fill="FFFFFF"/>
          <w:rtl/>
        </w:rPr>
        <w:t xml:space="preserve">נשווה בין האמירה של אלוהים לאברם </w:t>
      </w:r>
      <w:r>
        <w:rPr>
          <w:rFonts w:hint="cs"/>
          <w:color w:val="000000"/>
          <w:shd w:val="clear" w:color="auto" w:fill="FFFFFF"/>
          <w:rtl/>
        </w:rPr>
        <w:t>'</w:t>
      </w:r>
      <w:r w:rsidRPr="00764320">
        <w:rPr>
          <w:rFonts w:hint="cs"/>
          <w:color w:val="000000"/>
          <w:shd w:val="clear" w:color="auto" w:fill="FFFFFF"/>
          <w:rtl/>
        </w:rPr>
        <w:t xml:space="preserve">לך </w:t>
      </w:r>
      <w:r w:rsidRPr="00764320">
        <w:rPr>
          <w:color w:val="000000"/>
          <w:shd w:val="clear" w:color="auto" w:fill="FFFFFF"/>
          <w:rtl/>
        </w:rPr>
        <w:t>לך.. אל הארץ אשר אראך</w:t>
      </w:r>
      <w:r>
        <w:rPr>
          <w:rFonts w:hint="cs"/>
          <w:color w:val="000000"/>
          <w:shd w:val="clear" w:color="auto" w:fill="FFFFFF"/>
          <w:rtl/>
        </w:rPr>
        <w:t>'</w:t>
      </w:r>
      <w:r w:rsidRPr="00764320">
        <w:rPr>
          <w:color w:val="000000"/>
          <w:shd w:val="clear" w:color="auto" w:fill="FFFFFF"/>
          <w:rtl/>
        </w:rPr>
        <w:t xml:space="preserve"> </w:t>
      </w:r>
      <w:r w:rsidRPr="00764320">
        <w:rPr>
          <w:rFonts w:hint="cs"/>
          <w:color w:val="000000"/>
          <w:shd w:val="clear" w:color="auto" w:fill="FFFFFF"/>
          <w:rtl/>
        </w:rPr>
        <w:t xml:space="preserve">(בראשית </w:t>
      </w:r>
      <w:r w:rsidRPr="00764320">
        <w:rPr>
          <w:color w:val="000000"/>
          <w:shd w:val="clear" w:color="auto" w:fill="FFFFFF"/>
          <w:rtl/>
        </w:rPr>
        <w:t>יב</w:t>
      </w:r>
      <w:r>
        <w:rPr>
          <w:rFonts w:hint="cs"/>
          <w:color w:val="000000"/>
          <w:shd w:val="clear" w:color="auto" w:fill="FFFFFF"/>
          <w:rtl/>
        </w:rPr>
        <w:t xml:space="preserve">, </w:t>
      </w:r>
      <w:r w:rsidRPr="00764320">
        <w:rPr>
          <w:color w:val="000000"/>
          <w:shd w:val="clear" w:color="auto" w:fill="FFFFFF"/>
          <w:rtl/>
        </w:rPr>
        <w:t>א</w:t>
      </w:r>
      <w:r w:rsidRPr="00764320">
        <w:rPr>
          <w:rFonts w:hint="cs"/>
          <w:color w:val="000000"/>
          <w:shd w:val="clear" w:color="auto" w:fill="FFFFFF"/>
          <w:rtl/>
        </w:rPr>
        <w:t>) לבין האמירה בשיר שמבקרת את אלו ש</w:t>
      </w:r>
      <w:r>
        <w:rPr>
          <w:rFonts w:hint="cs"/>
          <w:color w:val="000000"/>
          <w:shd w:val="clear" w:color="auto" w:fill="FFFFFF"/>
          <w:rtl/>
        </w:rPr>
        <w:t>'</w:t>
      </w:r>
      <w:r w:rsidRPr="00764320">
        <w:rPr>
          <w:rFonts w:hint="cs"/>
          <w:color w:val="000000"/>
          <w:shd w:val="clear" w:color="auto" w:fill="FFFFFF"/>
          <w:rtl/>
        </w:rPr>
        <w:t>מב</w:t>
      </w:r>
      <w:r>
        <w:rPr>
          <w:rFonts w:hint="cs"/>
          <w:color w:val="000000"/>
          <w:shd w:val="clear" w:color="auto" w:fill="FFFFFF"/>
          <w:rtl/>
        </w:rPr>
        <w:t>י</w:t>
      </w:r>
      <w:r w:rsidRPr="00764320">
        <w:rPr>
          <w:rFonts w:hint="cs"/>
          <w:color w:val="000000"/>
          <w:shd w:val="clear" w:color="auto" w:fill="FFFFFF"/>
          <w:rtl/>
        </w:rPr>
        <w:t xml:space="preserve">טים </w:t>
      </w:r>
      <w:r>
        <w:rPr>
          <w:rFonts w:hint="cs"/>
          <w:color w:val="000000"/>
          <w:shd w:val="clear" w:color="auto" w:fill="FFFFFF"/>
          <w:rtl/>
        </w:rPr>
        <w:t>למ</w:t>
      </w:r>
      <w:r w:rsidRPr="00764320">
        <w:rPr>
          <w:color w:val="000000"/>
          <w:shd w:val="clear" w:color="auto" w:fill="FFFFFF"/>
          <w:rtl/>
        </w:rPr>
        <w:t>עלה ונושאים תפילות</w:t>
      </w:r>
      <w:r>
        <w:rPr>
          <w:rFonts w:hint="cs"/>
          <w:color w:val="000000"/>
          <w:shd w:val="clear" w:color="auto" w:fill="FFFFFF"/>
          <w:rtl/>
        </w:rPr>
        <w:t>,</w:t>
      </w:r>
      <w:r w:rsidRPr="00764320">
        <w:rPr>
          <w:color w:val="000000"/>
          <w:shd w:val="clear" w:color="auto" w:fill="FFFFFF"/>
        </w:rPr>
        <w:t> </w:t>
      </w:r>
      <w:r>
        <w:rPr>
          <w:rFonts w:hint="cs"/>
          <w:color w:val="000000"/>
          <w:shd w:val="clear" w:color="auto" w:fill="FFFFFF"/>
          <w:rtl/>
        </w:rPr>
        <w:t>כש</w:t>
      </w:r>
      <w:r w:rsidRPr="00764320">
        <w:rPr>
          <w:color w:val="000000"/>
          <w:shd w:val="clear" w:color="auto" w:fill="FFFFFF"/>
          <w:rtl/>
        </w:rPr>
        <w:t>בינתיים שוכחים</w:t>
      </w:r>
      <w:r>
        <w:rPr>
          <w:rFonts w:hint="cs"/>
          <w:color w:val="000000"/>
          <w:shd w:val="clear" w:color="auto" w:fill="FFFFFF"/>
          <w:rtl/>
        </w:rPr>
        <w:t xml:space="preserve"> שהמשמעות לחיות היא </w:t>
      </w:r>
      <w:r w:rsidRPr="00764320">
        <w:rPr>
          <w:rFonts w:hint="cs"/>
          <w:color w:val="000000"/>
          <w:shd w:val="clear" w:color="auto" w:fill="FFFFFF"/>
          <w:rtl/>
        </w:rPr>
        <w:t xml:space="preserve">לשאול </w:t>
      </w:r>
      <w:r>
        <w:rPr>
          <w:rFonts w:hint="cs"/>
          <w:color w:val="000000"/>
          <w:shd w:val="clear" w:color="auto" w:fill="FFFFFF"/>
          <w:rtl/>
        </w:rPr>
        <w:t>את ה</w:t>
      </w:r>
      <w:r w:rsidRPr="00764320">
        <w:rPr>
          <w:rFonts w:hint="cs"/>
          <w:color w:val="000000"/>
          <w:shd w:val="clear" w:color="auto" w:fill="FFFFFF"/>
          <w:rtl/>
        </w:rPr>
        <w:t>שאלות</w:t>
      </w:r>
      <w:r>
        <w:rPr>
          <w:rFonts w:hint="cs"/>
          <w:color w:val="000000"/>
          <w:shd w:val="clear" w:color="auto" w:fill="FFFFFF"/>
          <w:rtl/>
        </w:rPr>
        <w:t>'</w:t>
      </w:r>
      <w:r w:rsidRPr="00764320">
        <w:rPr>
          <w:rFonts w:hint="cs"/>
          <w:color w:val="000000"/>
          <w:shd w:val="clear" w:color="auto" w:fill="FFFFFF"/>
          <w:rtl/>
        </w:rPr>
        <w:t>.</w:t>
      </w:r>
      <w:r>
        <w:rPr>
          <w:rFonts w:hint="cs"/>
          <w:color w:val="000000"/>
          <w:shd w:val="clear" w:color="auto" w:fill="FFFFFF"/>
          <w:rtl/>
        </w:rPr>
        <w:t xml:space="preserve"> </w:t>
      </w:r>
      <w:r w:rsidRPr="00764320">
        <w:rPr>
          <w:rFonts w:hint="cs"/>
          <w:color w:val="000000"/>
          <w:shd w:val="clear" w:color="auto" w:fill="FFFFFF"/>
          <w:rtl/>
        </w:rPr>
        <w:t xml:space="preserve">דרך השוואה זו </w:t>
      </w:r>
      <w:r>
        <w:rPr>
          <w:rFonts w:hint="cs"/>
          <w:color w:val="000000"/>
          <w:shd w:val="clear" w:color="auto" w:fill="FFFFFF"/>
          <w:rtl/>
        </w:rPr>
        <w:t xml:space="preserve">נחדד את שני סוגי ההליכות השונים ונשאל את המשתתפים </w:t>
      </w:r>
      <w:r w:rsidRPr="00764320">
        <w:rPr>
          <w:rFonts w:hint="cs"/>
          <w:color w:val="000000"/>
          <w:shd w:val="clear" w:color="auto" w:fill="FFFFFF"/>
          <w:rtl/>
        </w:rPr>
        <w:t xml:space="preserve">עם איזו </w:t>
      </w:r>
      <w:r>
        <w:rPr>
          <w:rFonts w:hint="cs"/>
          <w:color w:val="000000"/>
          <w:shd w:val="clear" w:color="auto" w:fill="FFFFFF"/>
          <w:rtl/>
        </w:rPr>
        <w:t>הליכה הם</w:t>
      </w:r>
      <w:r w:rsidRPr="00764320">
        <w:rPr>
          <w:rFonts w:hint="cs"/>
          <w:color w:val="000000"/>
          <w:shd w:val="clear" w:color="auto" w:fill="FFFFFF"/>
          <w:rtl/>
        </w:rPr>
        <w:t xml:space="preserve"> מזדה</w:t>
      </w:r>
      <w:r>
        <w:rPr>
          <w:rFonts w:hint="cs"/>
          <w:color w:val="000000"/>
          <w:shd w:val="clear" w:color="auto" w:fill="FFFFFF"/>
          <w:rtl/>
        </w:rPr>
        <w:t>ים</w:t>
      </w:r>
      <w:r w:rsidRPr="00764320">
        <w:rPr>
          <w:rFonts w:hint="cs"/>
          <w:color w:val="000000"/>
          <w:shd w:val="clear" w:color="auto" w:fill="FFFFFF"/>
          <w:rtl/>
        </w:rPr>
        <w:t xml:space="preserve"> ומדוע, ו</w:t>
      </w:r>
      <w:r>
        <w:rPr>
          <w:rFonts w:hint="cs"/>
          <w:color w:val="000000"/>
          <w:shd w:val="clear" w:color="auto" w:fill="FFFFFF"/>
          <w:rtl/>
        </w:rPr>
        <w:t xml:space="preserve">בכלל, </w:t>
      </w:r>
      <w:r w:rsidRPr="00764320">
        <w:rPr>
          <w:rFonts w:hint="cs"/>
          <w:color w:val="000000"/>
          <w:shd w:val="clear" w:color="auto" w:fill="FFFFFF"/>
          <w:rtl/>
        </w:rPr>
        <w:t xml:space="preserve">האם </w:t>
      </w:r>
      <w:r>
        <w:rPr>
          <w:rFonts w:hint="cs"/>
          <w:color w:val="000000"/>
          <w:shd w:val="clear" w:color="auto" w:fill="FFFFFF"/>
          <w:rtl/>
        </w:rPr>
        <w:t xml:space="preserve">קיימת </w:t>
      </w:r>
      <w:r w:rsidRPr="00764320">
        <w:rPr>
          <w:rFonts w:hint="cs"/>
          <w:color w:val="000000"/>
          <w:shd w:val="clear" w:color="auto" w:fill="FFFFFF"/>
          <w:rtl/>
        </w:rPr>
        <w:t>בהכרח סתירה בי</w:t>
      </w:r>
      <w:r>
        <w:rPr>
          <w:rFonts w:hint="cs"/>
          <w:color w:val="000000"/>
          <w:shd w:val="clear" w:color="auto" w:fill="FFFFFF"/>
          <w:rtl/>
        </w:rPr>
        <w:t>ניה</w:t>
      </w:r>
      <w:r w:rsidRPr="00764320">
        <w:rPr>
          <w:rFonts w:hint="cs"/>
          <w:color w:val="000000"/>
          <w:shd w:val="clear" w:color="auto" w:fill="FFFFFF"/>
          <w:rtl/>
        </w:rPr>
        <w:t>ן.</w:t>
      </w:r>
    </w:p>
    <w:p w:rsidR="00847F93" w:rsidRPr="00764320" w:rsidRDefault="00847F93" w:rsidP="00847F93">
      <w:pPr>
        <w:bidi/>
        <w:spacing w:line="360" w:lineRule="auto"/>
        <w:ind w:left="746"/>
        <w:jc w:val="both"/>
        <w:rPr>
          <w:b/>
          <w:bCs/>
          <w:color w:val="000000"/>
          <w:rtl/>
        </w:rPr>
      </w:pPr>
      <w:r w:rsidRPr="00764320">
        <w:rPr>
          <w:rFonts w:hint="cs"/>
          <w:b/>
          <w:bCs/>
          <w:color w:val="000000"/>
          <w:shd w:val="clear" w:color="auto" w:fill="FFFFFF"/>
          <w:rtl/>
        </w:rPr>
        <w:t xml:space="preserve">ג. </w:t>
      </w:r>
      <w:r>
        <w:rPr>
          <w:rFonts w:hint="cs"/>
          <w:b/>
          <w:bCs/>
          <w:color w:val="000000"/>
          <w:shd w:val="clear" w:color="auto" w:fill="FFFFFF"/>
          <w:rtl/>
        </w:rPr>
        <w:t>'</w:t>
      </w:r>
      <w:r w:rsidRPr="00D5752F">
        <w:rPr>
          <w:b/>
          <w:bCs/>
          <w:color w:val="000000"/>
          <w:rtl/>
        </w:rPr>
        <w:t>וכבר עבר די זמן מאז שהיינו פה, שים לב איך משהו פה השתנה</w:t>
      </w:r>
      <w:r w:rsidRPr="00764320">
        <w:rPr>
          <w:rFonts w:hint="cs"/>
          <w:b/>
          <w:bCs/>
          <w:color w:val="000000"/>
          <w:rtl/>
        </w:rPr>
        <w:t>..</w:t>
      </w:r>
      <w:r>
        <w:rPr>
          <w:rFonts w:hint="cs"/>
          <w:b/>
          <w:bCs/>
          <w:color w:val="000000"/>
          <w:rtl/>
        </w:rPr>
        <w:t>' (שלמה ארצי)</w:t>
      </w:r>
    </w:p>
    <w:p w:rsidR="00847F93" w:rsidRPr="00764320" w:rsidRDefault="00847F93" w:rsidP="00847F93">
      <w:pPr>
        <w:bidi/>
        <w:spacing w:line="360" w:lineRule="auto"/>
        <w:ind w:left="746"/>
        <w:jc w:val="both"/>
        <w:rPr>
          <w:color w:val="000000"/>
          <w:rtl/>
        </w:rPr>
      </w:pPr>
      <w:r>
        <w:rPr>
          <w:rFonts w:hint="cs"/>
          <w:color w:val="000000"/>
          <w:rtl/>
        </w:rPr>
        <w:t xml:space="preserve">בחלק האחרון נקרא </w:t>
      </w:r>
      <w:r w:rsidRPr="00764320">
        <w:rPr>
          <w:rFonts w:hint="cs"/>
          <w:color w:val="000000"/>
          <w:rtl/>
        </w:rPr>
        <w:t>קטע</w:t>
      </w:r>
      <w:r>
        <w:rPr>
          <w:rFonts w:hint="cs"/>
          <w:color w:val="000000"/>
          <w:rtl/>
        </w:rPr>
        <w:t xml:space="preserve">ים מנוגדים בעניין היחס לעבר - </w:t>
      </w:r>
      <w:r w:rsidRPr="00764320">
        <w:rPr>
          <w:rFonts w:hint="cs"/>
          <w:color w:val="000000"/>
          <w:rtl/>
        </w:rPr>
        <w:t xml:space="preserve">ברל כצנלסון </w:t>
      </w:r>
      <w:r>
        <w:rPr>
          <w:rFonts w:hint="cs"/>
          <w:color w:val="000000"/>
          <w:rtl/>
        </w:rPr>
        <w:t xml:space="preserve">הקורא לקחת מהעבר את הצידה לעתיד, להתחבר  לעבר כבסיס של ההווה והעתיד ויהודה אלקנה הכותב בזכות השכחה והחיים, וקורא להתנער מזיכרון העבר המצמית]. </w:t>
      </w:r>
      <w:r w:rsidRPr="00764320">
        <w:rPr>
          <w:rFonts w:hint="cs"/>
          <w:color w:val="000000"/>
          <w:rtl/>
        </w:rPr>
        <w:t>באמצעות</w:t>
      </w:r>
      <w:r>
        <w:rPr>
          <w:rFonts w:hint="cs"/>
          <w:color w:val="000000"/>
          <w:rtl/>
        </w:rPr>
        <w:t xml:space="preserve"> קטעים אלה</w:t>
      </w:r>
      <w:r w:rsidRPr="00764320">
        <w:rPr>
          <w:rFonts w:hint="cs"/>
          <w:color w:val="000000"/>
          <w:rtl/>
        </w:rPr>
        <w:t xml:space="preserve"> נעסוק במתח שבין העבר והמורשת </w:t>
      </w:r>
      <w:r>
        <w:rPr>
          <w:rFonts w:hint="cs"/>
          <w:color w:val="000000"/>
          <w:rtl/>
        </w:rPr>
        <w:t>ל</w:t>
      </w:r>
      <w:r w:rsidRPr="00764320">
        <w:rPr>
          <w:rFonts w:hint="cs"/>
          <w:color w:val="000000"/>
          <w:rtl/>
        </w:rPr>
        <w:t xml:space="preserve">בין </w:t>
      </w:r>
      <w:r>
        <w:rPr>
          <w:rFonts w:hint="cs"/>
          <w:color w:val="000000"/>
          <w:rtl/>
        </w:rPr>
        <w:t>העתיד שאליו אני צועד ב</w:t>
      </w:r>
      <w:r w:rsidRPr="00764320">
        <w:rPr>
          <w:rFonts w:hint="cs"/>
          <w:color w:val="000000"/>
          <w:rtl/>
        </w:rPr>
        <w:t xml:space="preserve">דרך החדשה. </w:t>
      </w:r>
    </w:p>
    <w:p w:rsidR="00847F93" w:rsidRDefault="00847F93" w:rsidP="00847F93">
      <w:pPr>
        <w:bidi/>
        <w:spacing w:line="360" w:lineRule="auto"/>
        <w:ind w:left="720"/>
        <w:jc w:val="both"/>
        <w:rPr>
          <w:color w:val="000000"/>
          <w:rtl/>
        </w:rPr>
      </w:pPr>
      <w:r w:rsidRPr="00764320">
        <w:rPr>
          <w:rFonts w:hint="cs"/>
          <w:color w:val="000000"/>
          <w:rtl/>
        </w:rPr>
        <w:t>מה היחס של</w:t>
      </w:r>
      <w:r>
        <w:rPr>
          <w:rFonts w:hint="cs"/>
          <w:color w:val="000000"/>
          <w:rtl/>
        </w:rPr>
        <w:t>נו</w:t>
      </w:r>
      <w:r w:rsidRPr="00764320">
        <w:rPr>
          <w:rFonts w:hint="cs"/>
          <w:color w:val="000000"/>
          <w:rtl/>
        </w:rPr>
        <w:t xml:space="preserve"> </w:t>
      </w:r>
      <w:r>
        <w:rPr>
          <w:rFonts w:hint="cs"/>
          <w:color w:val="000000"/>
          <w:rtl/>
        </w:rPr>
        <w:t>ל</w:t>
      </w:r>
      <w:r w:rsidRPr="00764320">
        <w:rPr>
          <w:rFonts w:hint="cs"/>
          <w:color w:val="000000"/>
          <w:rtl/>
        </w:rPr>
        <w:t>מקום שממנו צמח</w:t>
      </w:r>
      <w:r>
        <w:rPr>
          <w:rFonts w:hint="cs"/>
          <w:color w:val="000000"/>
          <w:rtl/>
        </w:rPr>
        <w:t>נו</w:t>
      </w:r>
      <w:r w:rsidRPr="00764320">
        <w:rPr>
          <w:rFonts w:hint="cs"/>
          <w:color w:val="000000"/>
          <w:rtl/>
        </w:rPr>
        <w:t>, על מה אנ</w:t>
      </w:r>
      <w:r>
        <w:rPr>
          <w:rFonts w:hint="cs"/>
          <w:color w:val="000000"/>
          <w:rtl/>
        </w:rPr>
        <w:t>חנו</w:t>
      </w:r>
      <w:r w:rsidRPr="00764320">
        <w:rPr>
          <w:rFonts w:hint="cs"/>
          <w:color w:val="000000"/>
          <w:rtl/>
        </w:rPr>
        <w:t xml:space="preserve"> מוותר</w:t>
      </w:r>
      <w:r>
        <w:rPr>
          <w:rFonts w:hint="cs"/>
          <w:color w:val="000000"/>
          <w:rtl/>
        </w:rPr>
        <w:t>ים</w:t>
      </w:r>
      <w:r w:rsidRPr="00764320">
        <w:rPr>
          <w:rFonts w:hint="cs"/>
          <w:color w:val="000000"/>
          <w:rtl/>
        </w:rPr>
        <w:t xml:space="preserve"> ואת מה אנ</w:t>
      </w:r>
      <w:r>
        <w:rPr>
          <w:rFonts w:hint="cs"/>
          <w:color w:val="000000"/>
          <w:rtl/>
        </w:rPr>
        <w:t>ו</w:t>
      </w:r>
      <w:r w:rsidRPr="00764320">
        <w:rPr>
          <w:rFonts w:hint="cs"/>
          <w:color w:val="000000"/>
          <w:rtl/>
        </w:rPr>
        <w:t xml:space="preserve"> מעוניי</w:t>
      </w:r>
      <w:r>
        <w:rPr>
          <w:rFonts w:hint="cs"/>
          <w:color w:val="000000"/>
          <w:rtl/>
        </w:rPr>
        <w:t>נים</w:t>
      </w:r>
      <w:r w:rsidRPr="00764320">
        <w:rPr>
          <w:rFonts w:hint="cs"/>
          <w:color w:val="000000"/>
          <w:rtl/>
        </w:rPr>
        <w:t xml:space="preserve"> לשמר</w:t>
      </w:r>
      <w:r>
        <w:rPr>
          <w:rFonts w:hint="cs"/>
          <w:color w:val="000000"/>
          <w:rtl/>
        </w:rPr>
        <w:t>?</w:t>
      </w:r>
    </w:p>
    <w:p w:rsidR="00847F93" w:rsidRPr="002B2DEC" w:rsidRDefault="00847F93" w:rsidP="00847F93">
      <w:pPr>
        <w:bidi/>
        <w:spacing w:line="360" w:lineRule="auto"/>
        <w:ind w:left="720"/>
        <w:jc w:val="both"/>
        <w:rPr>
          <w:color w:val="000000"/>
          <w:rtl/>
        </w:rPr>
      </w:pPr>
      <w:r w:rsidRPr="002B2DEC">
        <w:rPr>
          <w:rFonts w:hint="cs"/>
          <w:b/>
          <w:bCs/>
          <w:color w:val="000000"/>
          <w:rtl/>
        </w:rPr>
        <w:t>3</w:t>
      </w:r>
      <w:r w:rsidRPr="002B2DEC">
        <w:rPr>
          <w:b/>
          <w:bCs/>
          <w:rtl/>
        </w:rPr>
        <w:t>. אסיף</w:t>
      </w:r>
      <w:r w:rsidRPr="00764320">
        <w:rPr>
          <w:b/>
          <w:bCs/>
          <w:rtl/>
        </w:rPr>
        <w:t xml:space="preserve"> במליאה </w:t>
      </w:r>
    </w:p>
    <w:p w:rsidR="00847F93" w:rsidRPr="00764320" w:rsidRDefault="00847F93" w:rsidP="00847F93">
      <w:pPr>
        <w:bidi/>
        <w:spacing w:line="360" w:lineRule="auto"/>
        <w:ind w:left="746" w:right="720"/>
        <w:jc w:val="both"/>
        <w:rPr>
          <w:rtl/>
        </w:rPr>
      </w:pPr>
      <w:r w:rsidRPr="00764320">
        <w:rPr>
          <w:rtl/>
        </w:rPr>
        <w:t>מטרת האסיף היא לשתף את הקבוצה בתובנות שעלו מן הלימוד בקבוצות, ולפתח שיחה על הסוגיות העקרוניות שעלו במהלך הלימוד</w:t>
      </w:r>
      <w:r>
        <w:rPr>
          <w:rtl/>
        </w:rPr>
        <w:t xml:space="preserve">. נתמקד בסיכום האישי של כל </w:t>
      </w:r>
      <w:r>
        <w:rPr>
          <w:rFonts w:hint="cs"/>
          <w:rtl/>
        </w:rPr>
        <w:t>לומד.</w:t>
      </w:r>
    </w:p>
    <w:p w:rsidR="00847F93" w:rsidRPr="00764320" w:rsidRDefault="00847F93" w:rsidP="00847F93">
      <w:pPr>
        <w:bidi/>
        <w:spacing w:line="360" w:lineRule="auto"/>
        <w:ind w:left="746"/>
        <w:jc w:val="both"/>
        <w:rPr>
          <w:color w:val="000000"/>
          <w:shd w:val="clear" w:color="auto" w:fill="FFFFFF"/>
          <w:rtl/>
        </w:rPr>
      </w:pPr>
    </w:p>
    <w:p w:rsidR="00847F93" w:rsidRDefault="00847F93" w:rsidP="00847F93">
      <w:pPr>
        <w:bidi/>
        <w:ind w:left="720"/>
        <w:jc w:val="both"/>
      </w:pPr>
    </w:p>
    <w:p w:rsidR="00847F93" w:rsidRPr="002B2DEC" w:rsidRDefault="00847F93" w:rsidP="00847F93">
      <w:pPr>
        <w:bidi/>
        <w:ind w:left="720"/>
      </w:pPr>
    </w:p>
    <w:p w:rsidR="0040462D" w:rsidRPr="00847F93" w:rsidRDefault="0040462D" w:rsidP="00847F93">
      <w:pPr>
        <w:bidi/>
      </w:pPr>
    </w:p>
    <w:sectPr w:rsidR="0040462D" w:rsidRPr="00847F93" w:rsidSect="004046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44E80"/>
    <w:multiLevelType w:val="hybridMultilevel"/>
    <w:tmpl w:val="2F8EBA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AA5DE5"/>
    <w:multiLevelType w:val="hybridMultilevel"/>
    <w:tmpl w:val="56C420B4"/>
    <w:lvl w:ilvl="0" w:tplc="A4C490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savePreviewPicture/>
  <w:compat/>
  <w:rsids>
    <w:rsidRoot w:val="002B2DEC"/>
    <w:rsid w:val="00153660"/>
    <w:rsid w:val="002B2DEC"/>
    <w:rsid w:val="0040462D"/>
    <w:rsid w:val="00475BBA"/>
    <w:rsid w:val="00557E7C"/>
    <w:rsid w:val="005B1A91"/>
    <w:rsid w:val="00737983"/>
    <w:rsid w:val="00847F93"/>
    <w:rsid w:val="00881C13"/>
    <w:rsid w:val="008D1E69"/>
    <w:rsid w:val="00B86792"/>
    <w:rsid w:val="00CD03B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DEC"/>
  </w:style>
  <w:style w:type="paragraph" w:styleId="Heading2">
    <w:name w:val="heading 2"/>
    <w:basedOn w:val="Normal"/>
    <w:next w:val="Normal"/>
    <w:link w:val="Heading2Char"/>
    <w:uiPriority w:val="99"/>
    <w:qFormat/>
    <w:rsid w:val="002B2DEC"/>
    <w:pPr>
      <w:keepNext/>
      <w:overflowPunct w:val="0"/>
      <w:autoSpaceDE w:val="0"/>
      <w:autoSpaceDN w:val="0"/>
      <w:bidi/>
      <w:adjustRightInd w:val="0"/>
      <w:spacing w:after="0" w:line="360" w:lineRule="auto"/>
      <w:textAlignment w:val="baseline"/>
      <w:outlineLvl w:val="1"/>
    </w:pPr>
    <w:rPr>
      <w:rFonts w:ascii="Times New Roman" w:eastAsia="Times New Roman" w:hAnsi="Times New Roman" w:cs="Times New Roman"/>
      <w:b/>
      <w:bCs/>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B2DEC"/>
    <w:rPr>
      <w:rFonts w:ascii="Times New Roman" w:eastAsia="Times New Roman" w:hAnsi="Times New Roman" w:cs="Times New Roman"/>
      <w:b/>
      <w:bCs/>
      <w:u w:val="single"/>
      <w:lang w:eastAsia="he-IL"/>
    </w:rPr>
  </w:style>
  <w:style w:type="paragraph" w:styleId="ListParagraph">
    <w:name w:val="List Paragraph"/>
    <w:basedOn w:val="Normal"/>
    <w:uiPriority w:val="34"/>
    <w:qFormat/>
    <w:rsid w:val="002B2DEC"/>
    <w:pPr>
      <w:ind w:left="720"/>
      <w:contextualSpacing/>
    </w:pPr>
  </w:style>
  <w:style w:type="character" w:styleId="Hyperlink">
    <w:name w:val="Hyperlink"/>
    <w:basedOn w:val="DefaultParagraphFont"/>
    <w:uiPriority w:val="99"/>
    <w:rsid w:val="002B2DE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rkazherzog.org.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3</cp:revision>
  <dcterms:created xsi:type="dcterms:W3CDTF">2012-01-27T11:54:00Z</dcterms:created>
  <dcterms:modified xsi:type="dcterms:W3CDTF">2012-01-27T11:54:00Z</dcterms:modified>
</cp:coreProperties>
</file>