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FA" w:rsidRDefault="00A32DFA" w:rsidP="00A32DFA">
      <w:pPr>
        <w:jc w:val="center"/>
        <w:rPr>
          <w:rFonts w:asciiTheme="minorBidi" w:hAnsiTheme="minorBidi"/>
          <w:b/>
          <w:bCs/>
          <w:sz w:val="26"/>
          <w:szCs w:val="26"/>
          <w:rtl/>
        </w:rPr>
      </w:pPr>
      <w:r w:rsidRPr="003D5E04">
        <w:rPr>
          <w:rFonts w:asciiTheme="minorBidi" w:hAnsiTheme="minorBidi" w:hint="cs"/>
          <w:b/>
          <w:bCs/>
          <w:sz w:val="26"/>
          <w:szCs w:val="26"/>
          <w:rtl/>
        </w:rPr>
        <w:t>חג</w:t>
      </w:r>
      <w:r w:rsidRPr="003D5E04">
        <w:rPr>
          <w:rFonts w:asciiTheme="minorBidi" w:hAnsiTheme="minorBidi"/>
          <w:b/>
          <w:bCs/>
          <w:sz w:val="26"/>
          <w:szCs w:val="26"/>
          <w:rtl/>
        </w:rPr>
        <w:t xml:space="preserve"> </w:t>
      </w:r>
      <w:r w:rsidRPr="003D5E04">
        <w:rPr>
          <w:rFonts w:asciiTheme="minorBidi" w:hAnsiTheme="minorBidi" w:hint="cs"/>
          <w:b/>
          <w:bCs/>
          <w:sz w:val="26"/>
          <w:szCs w:val="26"/>
          <w:rtl/>
        </w:rPr>
        <w:t>שבועות</w:t>
      </w:r>
      <w:r>
        <w:rPr>
          <w:rFonts w:asciiTheme="minorBidi" w:hAnsiTheme="minorBidi" w:hint="cs"/>
          <w:b/>
          <w:bCs/>
          <w:sz w:val="26"/>
          <w:szCs w:val="26"/>
          <w:rtl/>
        </w:rPr>
        <w:t>:</w:t>
      </w:r>
      <w:r w:rsidRPr="003D5E04">
        <w:rPr>
          <w:rFonts w:asciiTheme="minorBidi" w:hAnsiTheme="minorBidi"/>
          <w:b/>
          <w:bCs/>
          <w:sz w:val="26"/>
          <w:szCs w:val="26"/>
          <w:rtl/>
        </w:rPr>
        <w:t xml:space="preserve"> של מי החג הזה? </w:t>
      </w:r>
    </w:p>
    <w:p w:rsidR="00A32DFA" w:rsidRDefault="00A32DFA" w:rsidP="00A32DFA">
      <w:pPr>
        <w:jc w:val="center"/>
        <w:rPr>
          <w:rFonts w:asciiTheme="minorBidi" w:hAnsiTheme="minorBidi"/>
          <w:b/>
          <w:bCs/>
          <w:rtl/>
        </w:rPr>
      </w:pPr>
      <w:r>
        <w:rPr>
          <w:rFonts w:asciiTheme="minorBidi" w:hAnsiTheme="minorBidi" w:hint="cs"/>
          <w:b/>
          <w:bCs/>
          <w:rtl/>
        </w:rPr>
        <w:t>הנחיות למנחה</w:t>
      </w:r>
    </w:p>
    <w:p w:rsidR="00A32DFA" w:rsidRDefault="00A32DFA" w:rsidP="00A32DFA">
      <w:pPr>
        <w:rPr>
          <w:rFonts w:asciiTheme="minorBidi" w:hAnsiTheme="minorBidi"/>
          <w:rtl/>
        </w:rPr>
      </w:pPr>
      <w:r>
        <w:rPr>
          <w:rFonts w:asciiTheme="minorBidi" w:hAnsiTheme="minorBidi" w:hint="cs"/>
          <w:rtl/>
        </w:rPr>
        <w:t>חג השבועות מכונה במקרא 'יום הביכורים' או 'חג הקציר'. במקורו היה זה חג חקלאי שציין את תחילת עונת הקציר וראשית היבול החקלאי, שאותו מצווה התורה להביא לבית המקדש.</w:t>
      </w:r>
    </w:p>
    <w:p w:rsidR="00A32DFA" w:rsidRDefault="00A32DFA" w:rsidP="00A32DFA">
      <w:pPr>
        <w:rPr>
          <w:rFonts w:asciiTheme="minorBidi" w:hAnsiTheme="minorBidi"/>
          <w:rtl/>
        </w:rPr>
      </w:pPr>
      <w:r>
        <w:rPr>
          <w:rFonts w:asciiTheme="minorBidi" w:hAnsiTheme="minorBidi" w:hint="cs"/>
          <w:rtl/>
        </w:rPr>
        <w:t xml:space="preserve">חז"ל הוסיפו לחג את שמו </w:t>
      </w:r>
      <w:proofErr w:type="spellStart"/>
      <w:r>
        <w:rPr>
          <w:rFonts w:asciiTheme="minorBidi" w:hAnsiTheme="minorBidi" w:hint="cs"/>
          <w:rtl/>
        </w:rPr>
        <w:t>כ'חג</w:t>
      </w:r>
      <w:proofErr w:type="spellEnd"/>
      <w:r>
        <w:rPr>
          <w:rFonts w:asciiTheme="minorBidi" w:hAnsiTheme="minorBidi" w:hint="cs"/>
          <w:rtl/>
        </w:rPr>
        <w:t xml:space="preserve"> מתן תורה' בעקבות המסורת שביום זה התקיים מעמד הר סיני, וכן את השמות 'עצרת', הקהל' </w:t>
      </w:r>
      <w:proofErr w:type="spellStart"/>
      <w:r>
        <w:rPr>
          <w:rFonts w:asciiTheme="minorBidi" w:hAnsiTheme="minorBidi" w:hint="cs"/>
          <w:rtl/>
        </w:rPr>
        <w:t>ו'יום</w:t>
      </w:r>
      <w:proofErr w:type="spellEnd"/>
      <w:r>
        <w:rPr>
          <w:rFonts w:asciiTheme="minorBidi" w:hAnsiTheme="minorBidi" w:hint="cs"/>
          <w:rtl/>
        </w:rPr>
        <w:t xml:space="preserve"> החמישים' כלומר, היום החמישים שאחרי חג הפסח.</w:t>
      </w:r>
    </w:p>
    <w:p w:rsidR="00A32DFA" w:rsidRDefault="00A32DFA" w:rsidP="00A32DFA">
      <w:pPr>
        <w:rPr>
          <w:rFonts w:asciiTheme="minorBidi" w:hAnsiTheme="minorBidi"/>
          <w:rtl/>
        </w:rPr>
      </w:pPr>
      <w:r>
        <w:rPr>
          <w:rFonts w:asciiTheme="minorBidi" w:hAnsiTheme="minorBidi" w:hint="cs"/>
          <w:rtl/>
        </w:rPr>
        <w:t xml:space="preserve">לאחר חורבן בית המקדש ובימי הגלות, כשהתרחק העם מאדמתו, עבר הדגש של החג מהחקלאות אל מתן התורה. בתקופת החסידות והקבלה התפתח המנהג ללמוד תורה כל הלילה לצורך 'תיקון'. אחד ההסברים הוא שעל פי המסורת בני ישראל ישנו בלילה שקדם למתן תורה ולא התעוררו בזמן, ועל כן נהוג לא לישון כל הלילה </w:t>
      </w:r>
      <w:proofErr w:type="spellStart"/>
      <w:r>
        <w:rPr>
          <w:rFonts w:asciiTheme="minorBidi" w:hAnsiTheme="minorBidi" w:hint="cs"/>
          <w:rtl/>
        </w:rPr>
        <w:t>ו'לתקן</w:t>
      </w:r>
      <w:proofErr w:type="spellEnd"/>
      <w:r>
        <w:rPr>
          <w:rFonts w:asciiTheme="minorBidi" w:hAnsiTheme="minorBidi" w:hint="cs"/>
          <w:rtl/>
        </w:rPr>
        <w:t>' את אותו החטא.</w:t>
      </w:r>
    </w:p>
    <w:p w:rsidR="00A32DFA" w:rsidRDefault="00A32DFA" w:rsidP="00A32DFA">
      <w:pPr>
        <w:rPr>
          <w:rFonts w:asciiTheme="minorBidi" w:hAnsiTheme="minorBidi"/>
          <w:rtl/>
        </w:rPr>
      </w:pPr>
      <w:r>
        <w:rPr>
          <w:rFonts w:asciiTheme="minorBidi" w:hAnsiTheme="minorBidi" w:hint="cs"/>
          <w:rtl/>
        </w:rPr>
        <w:t xml:space="preserve">החלוצים העבריים שהגיעו לארץ בתחילת המאה העשרים ביקשו לחזור אל ערכי המקרא ולהדגיש היבטים במסורת היהודים התואמים את ערכיהם </w:t>
      </w:r>
      <w:r>
        <w:rPr>
          <w:rFonts w:asciiTheme="minorBidi" w:hAnsiTheme="minorBidi"/>
          <w:rtl/>
        </w:rPr>
        <w:t>–</w:t>
      </w:r>
      <w:r>
        <w:rPr>
          <w:rFonts w:asciiTheme="minorBidi" w:hAnsiTheme="minorBidi" w:hint="cs"/>
          <w:rtl/>
        </w:rPr>
        <w:t xml:space="preserve"> שיבת העם לארצו, עבודת אדמה, ועוד. בין השאר החלו ביישובי עמק יזרעאל לחדש את </w:t>
      </w:r>
      <w:r w:rsidRPr="009D7534">
        <w:rPr>
          <w:rFonts w:asciiTheme="minorBidi" w:hAnsiTheme="minorBidi"/>
          <w:rtl/>
        </w:rPr>
        <w:t xml:space="preserve">חגיגות </w:t>
      </w:r>
      <w:r>
        <w:rPr>
          <w:rFonts w:asciiTheme="minorBidi" w:hAnsiTheme="minorBidi" w:hint="cs"/>
          <w:rtl/>
        </w:rPr>
        <w:t>הבאת הביכורים ב</w:t>
      </w:r>
      <w:r w:rsidRPr="009D7534">
        <w:rPr>
          <w:rFonts w:asciiTheme="minorBidi" w:hAnsiTheme="minorBidi"/>
          <w:rtl/>
        </w:rPr>
        <w:t xml:space="preserve">חג </w:t>
      </w:r>
      <w:r>
        <w:rPr>
          <w:rFonts w:asciiTheme="minorBidi" w:hAnsiTheme="minorBidi" w:hint="cs"/>
          <w:rtl/>
        </w:rPr>
        <w:t>ה</w:t>
      </w:r>
      <w:r w:rsidRPr="009D7534">
        <w:rPr>
          <w:rFonts w:asciiTheme="minorBidi" w:hAnsiTheme="minorBidi"/>
          <w:rtl/>
        </w:rPr>
        <w:t>שבועות</w:t>
      </w:r>
      <w:r>
        <w:rPr>
          <w:rFonts w:asciiTheme="minorBidi" w:hAnsiTheme="minorBidi" w:hint="cs"/>
          <w:rtl/>
        </w:rPr>
        <w:t>,</w:t>
      </w:r>
      <w:r w:rsidRPr="009D7534">
        <w:rPr>
          <w:rFonts w:asciiTheme="minorBidi" w:hAnsiTheme="minorBidi"/>
          <w:rtl/>
        </w:rPr>
        <w:t xml:space="preserve"> </w:t>
      </w:r>
      <w:r>
        <w:rPr>
          <w:rFonts w:asciiTheme="minorBidi" w:hAnsiTheme="minorBidi" w:hint="cs"/>
          <w:rtl/>
        </w:rPr>
        <w:t xml:space="preserve">ועיצבו טקס בריקוד ובזמר שבו מציגים לראווה את ביכורי המשק ואת הילדים שנולדו. </w:t>
      </w:r>
    </w:p>
    <w:p w:rsidR="00A32DFA" w:rsidRDefault="00A32DFA" w:rsidP="00A32DFA">
      <w:pPr>
        <w:rPr>
          <w:rFonts w:asciiTheme="minorBidi" w:hAnsiTheme="minorBidi"/>
          <w:rtl/>
        </w:rPr>
      </w:pPr>
      <w:r>
        <w:rPr>
          <w:rFonts w:asciiTheme="minorBidi" w:hAnsiTheme="minorBidi" w:hint="cs"/>
          <w:rtl/>
        </w:rPr>
        <w:t xml:space="preserve">[בשנים האחרונות חזר הדגש אל לימוד התורה, אך לא בדרך של 'תיקון' קבלי אלא בדרך של שיעורי תורה ולימוד מגוון, המיועד במקרים רבים לציבור הרחב, חילוני ודתי כאחד.] כיום אפשר למצוא בארץ אלה לצד אלה, חגיגות ביכורים קהילתיות, לימוד קבלי בזוהר, מנהגי זריקת מים ואכילת מאכלי חלב, מופעי שירה ונגינה, שיעורי תורה בבתי כנסת ובבתי מדרש חילוניים - שלל דרכים מסורתיות וחילוניות, יישוביות ועירוניות </w:t>
      </w:r>
      <w:r>
        <w:rPr>
          <w:rFonts w:asciiTheme="minorBidi" w:hAnsiTheme="minorBidi"/>
          <w:rtl/>
        </w:rPr>
        <w:t>–</w:t>
      </w:r>
      <w:r>
        <w:rPr>
          <w:rFonts w:asciiTheme="minorBidi" w:hAnsiTheme="minorBidi" w:hint="cs"/>
          <w:rtl/>
        </w:rPr>
        <w:t xml:space="preserve"> שכל אחת מהן משתמשת בדרכה בסמלים שונים של החג.</w:t>
      </w:r>
    </w:p>
    <w:p w:rsidR="00A32DFA" w:rsidRDefault="00A32DFA" w:rsidP="00A32DFA">
      <w:pPr>
        <w:rPr>
          <w:rFonts w:asciiTheme="minorBidi" w:hAnsiTheme="minorBidi"/>
          <w:rtl/>
        </w:rPr>
      </w:pPr>
      <w:r w:rsidRPr="009D7534">
        <w:rPr>
          <w:rFonts w:asciiTheme="minorBidi" w:hAnsiTheme="minorBidi" w:hint="cs"/>
          <w:rtl/>
        </w:rPr>
        <w:t>דף</w:t>
      </w:r>
      <w:r w:rsidRPr="009D7534">
        <w:rPr>
          <w:rFonts w:asciiTheme="minorBidi" w:hAnsiTheme="minorBidi"/>
          <w:rtl/>
        </w:rPr>
        <w:t xml:space="preserve"> </w:t>
      </w:r>
      <w:r w:rsidRPr="009D7534">
        <w:rPr>
          <w:rFonts w:asciiTheme="minorBidi" w:hAnsiTheme="minorBidi" w:hint="cs"/>
          <w:rtl/>
        </w:rPr>
        <w:t>הלימוד</w:t>
      </w:r>
      <w:r w:rsidRPr="009D7534">
        <w:rPr>
          <w:rFonts w:asciiTheme="minorBidi" w:hAnsiTheme="minorBidi"/>
          <w:rtl/>
        </w:rPr>
        <w:t xml:space="preserve"> </w:t>
      </w:r>
      <w:r>
        <w:rPr>
          <w:rFonts w:asciiTheme="minorBidi" w:hAnsiTheme="minorBidi" w:hint="cs"/>
          <w:rtl/>
        </w:rPr>
        <w:t xml:space="preserve">פותח </w:t>
      </w:r>
      <w:r w:rsidRPr="009D7534">
        <w:rPr>
          <w:rFonts w:asciiTheme="minorBidi" w:hAnsiTheme="minorBidi" w:hint="cs"/>
          <w:rtl/>
        </w:rPr>
        <w:t>בשאלה</w:t>
      </w:r>
      <w:r w:rsidRPr="009D7534">
        <w:rPr>
          <w:rFonts w:asciiTheme="minorBidi" w:hAnsiTheme="minorBidi"/>
          <w:rtl/>
        </w:rPr>
        <w:t xml:space="preserve"> </w:t>
      </w:r>
      <w:r>
        <w:rPr>
          <w:rFonts w:asciiTheme="minorBidi" w:hAnsiTheme="minorBidi" w:hint="cs"/>
          <w:rtl/>
        </w:rPr>
        <w:t>'</w:t>
      </w:r>
      <w:r w:rsidRPr="009D7534">
        <w:rPr>
          <w:rFonts w:asciiTheme="minorBidi" w:hAnsiTheme="minorBidi"/>
          <w:rtl/>
        </w:rPr>
        <w:t xml:space="preserve">של </w:t>
      </w:r>
      <w:r w:rsidRPr="009D7534">
        <w:rPr>
          <w:rFonts w:asciiTheme="minorBidi" w:hAnsiTheme="minorBidi" w:hint="cs"/>
          <w:rtl/>
        </w:rPr>
        <w:t>מי</w:t>
      </w:r>
      <w:r w:rsidRPr="009D7534">
        <w:rPr>
          <w:rFonts w:asciiTheme="minorBidi" w:hAnsiTheme="minorBidi"/>
          <w:rtl/>
        </w:rPr>
        <w:t xml:space="preserve"> </w:t>
      </w:r>
      <w:r w:rsidRPr="009D7534">
        <w:rPr>
          <w:rFonts w:asciiTheme="minorBidi" w:hAnsiTheme="minorBidi" w:hint="cs"/>
          <w:rtl/>
        </w:rPr>
        <w:t>החג</w:t>
      </w:r>
      <w:r w:rsidRPr="009D7534">
        <w:rPr>
          <w:rFonts w:asciiTheme="minorBidi" w:hAnsiTheme="minorBidi"/>
          <w:rtl/>
        </w:rPr>
        <w:t xml:space="preserve"> </w:t>
      </w:r>
      <w:r w:rsidRPr="009D7534">
        <w:rPr>
          <w:rFonts w:asciiTheme="minorBidi" w:hAnsiTheme="minorBidi" w:hint="cs"/>
          <w:rtl/>
        </w:rPr>
        <w:t>הזה</w:t>
      </w:r>
      <w:r>
        <w:rPr>
          <w:rFonts w:asciiTheme="minorBidi" w:hAnsiTheme="minorBidi" w:hint="cs"/>
          <w:rtl/>
        </w:rPr>
        <w:t>?',</w:t>
      </w:r>
      <w:r w:rsidRPr="009D7534">
        <w:rPr>
          <w:rFonts w:asciiTheme="minorBidi" w:hAnsiTheme="minorBidi"/>
          <w:rtl/>
        </w:rPr>
        <w:t xml:space="preserve"> </w:t>
      </w:r>
      <w:r w:rsidRPr="009D7534">
        <w:rPr>
          <w:rFonts w:asciiTheme="minorBidi" w:hAnsiTheme="minorBidi" w:hint="cs"/>
          <w:rtl/>
        </w:rPr>
        <w:t>דרך</w:t>
      </w:r>
      <w:r w:rsidRPr="009D7534">
        <w:rPr>
          <w:rFonts w:asciiTheme="minorBidi" w:hAnsiTheme="minorBidi"/>
          <w:rtl/>
        </w:rPr>
        <w:t xml:space="preserve"> </w:t>
      </w:r>
      <w:r w:rsidRPr="009D7534">
        <w:rPr>
          <w:rFonts w:asciiTheme="minorBidi" w:hAnsiTheme="minorBidi" w:hint="cs"/>
          <w:rtl/>
        </w:rPr>
        <w:t>כרזות</w:t>
      </w:r>
      <w:r w:rsidRPr="009D7534">
        <w:rPr>
          <w:rFonts w:asciiTheme="minorBidi" w:hAnsiTheme="minorBidi"/>
          <w:rtl/>
        </w:rPr>
        <w:t xml:space="preserve"> </w:t>
      </w:r>
      <w:r w:rsidRPr="009D7534">
        <w:rPr>
          <w:rFonts w:asciiTheme="minorBidi" w:hAnsiTheme="minorBidi" w:hint="cs"/>
          <w:rtl/>
        </w:rPr>
        <w:t>מראשית</w:t>
      </w:r>
      <w:r w:rsidRPr="009D7534">
        <w:rPr>
          <w:rFonts w:asciiTheme="minorBidi" w:hAnsiTheme="minorBidi"/>
          <w:rtl/>
        </w:rPr>
        <w:t xml:space="preserve"> </w:t>
      </w:r>
      <w:r w:rsidRPr="009D7534">
        <w:rPr>
          <w:rFonts w:asciiTheme="minorBidi" w:hAnsiTheme="minorBidi" w:hint="cs"/>
          <w:rtl/>
        </w:rPr>
        <w:t>היישוב</w:t>
      </w:r>
      <w:r w:rsidRPr="009D7534">
        <w:rPr>
          <w:rFonts w:asciiTheme="minorBidi" w:hAnsiTheme="minorBidi"/>
          <w:rtl/>
        </w:rPr>
        <w:t xml:space="preserve"> </w:t>
      </w:r>
      <w:r w:rsidRPr="009D7534">
        <w:rPr>
          <w:rFonts w:asciiTheme="minorBidi" w:hAnsiTheme="minorBidi" w:hint="cs"/>
          <w:rtl/>
        </w:rPr>
        <w:t>בארץ</w:t>
      </w:r>
      <w:r w:rsidRPr="009D7534">
        <w:rPr>
          <w:rFonts w:asciiTheme="minorBidi" w:hAnsiTheme="minorBidi"/>
          <w:rtl/>
        </w:rPr>
        <w:t xml:space="preserve"> (שנות </w:t>
      </w:r>
      <w:r w:rsidRPr="009D7534">
        <w:rPr>
          <w:rFonts w:asciiTheme="minorBidi" w:hAnsiTheme="minorBidi" w:hint="cs"/>
          <w:rtl/>
        </w:rPr>
        <w:t>ה</w:t>
      </w:r>
      <w:r>
        <w:rPr>
          <w:rFonts w:asciiTheme="minorBidi" w:hAnsiTheme="minorBidi" w:hint="cs"/>
          <w:rtl/>
        </w:rPr>
        <w:t>שלושים</w:t>
      </w:r>
      <w:r w:rsidRPr="009D7534">
        <w:rPr>
          <w:rFonts w:asciiTheme="minorBidi" w:hAnsiTheme="minorBidi"/>
          <w:rtl/>
        </w:rPr>
        <w:t xml:space="preserve">), </w:t>
      </w:r>
      <w:r w:rsidRPr="009D7534">
        <w:rPr>
          <w:rFonts w:asciiTheme="minorBidi" w:hAnsiTheme="minorBidi" w:hint="cs"/>
          <w:rtl/>
        </w:rPr>
        <w:t>המבטאות</w:t>
      </w:r>
      <w:r w:rsidRPr="009D7534">
        <w:rPr>
          <w:rFonts w:asciiTheme="minorBidi" w:hAnsiTheme="minorBidi"/>
          <w:rtl/>
        </w:rPr>
        <w:t xml:space="preserve"> </w:t>
      </w:r>
      <w:r w:rsidRPr="009D7534">
        <w:rPr>
          <w:rFonts w:asciiTheme="minorBidi" w:hAnsiTheme="minorBidi" w:hint="cs"/>
          <w:rtl/>
        </w:rPr>
        <w:t>את</w:t>
      </w:r>
      <w:r w:rsidRPr="009D7534">
        <w:rPr>
          <w:rFonts w:asciiTheme="minorBidi" w:hAnsiTheme="minorBidi"/>
          <w:rtl/>
        </w:rPr>
        <w:t xml:space="preserve"> </w:t>
      </w:r>
      <w:r w:rsidRPr="009D7534">
        <w:rPr>
          <w:rFonts w:asciiTheme="minorBidi" w:hAnsiTheme="minorBidi" w:hint="cs"/>
          <w:rtl/>
        </w:rPr>
        <w:t>הזירות</w:t>
      </w:r>
      <w:r w:rsidRPr="009D7534">
        <w:rPr>
          <w:rFonts w:asciiTheme="minorBidi" w:hAnsiTheme="minorBidi"/>
          <w:rtl/>
        </w:rPr>
        <w:t xml:space="preserve"> </w:t>
      </w:r>
      <w:r w:rsidRPr="009D7534">
        <w:rPr>
          <w:rFonts w:asciiTheme="minorBidi" w:hAnsiTheme="minorBidi" w:hint="cs"/>
          <w:rtl/>
        </w:rPr>
        <w:t>השונות</w:t>
      </w:r>
      <w:r w:rsidRPr="009D7534">
        <w:rPr>
          <w:rFonts w:asciiTheme="minorBidi" w:hAnsiTheme="minorBidi"/>
          <w:rtl/>
        </w:rPr>
        <w:t xml:space="preserve"> </w:t>
      </w:r>
      <w:r>
        <w:rPr>
          <w:rFonts w:asciiTheme="minorBidi" w:hAnsiTheme="minorBidi" w:hint="cs"/>
          <w:rtl/>
        </w:rPr>
        <w:t>ש</w:t>
      </w:r>
      <w:r w:rsidRPr="009D7534">
        <w:rPr>
          <w:rFonts w:asciiTheme="minorBidi" w:hAnsiTheme="minorBidi"/>
          <w:rtl/>
        </w:rPr>
        <w:t xml:space="preserve">בהן </w:t>
      </w:r>
      <w:r>
        <w:rPr>
          <w:rFonts w:asciiTheme="minorBidi" w:hAnsiTheme="minorBidi" w:hint="cs"/>
          <w:rtl/>
        </w:rPr>
        <w:t xml:space="preserve">ציינו </w:t>
      </w:r>
      <w:r w:rsidRPr="009D7534">
        <w:rPr>
          <w:rFonts w:asciiTheme="minorBidi" w:hAnsiTheme="minorBidi"/>
          <w:rtl/>
        </w:rPr>
        <w:t xml:space="preserve">את החג. </w:t>
      </w:r>
      <w:r>
        <w:rPr>
          <w:rFonts w:asciiTheme="minorBidi" w:hAnsiTheme="minorBidi" w:hint="cs"/>
          <w:rtl/>
        </w:rPr>
        <w:t xml:space="preserve">הלומדים מוזמנים </w:t>
      </w:r>
      <w:r w:rsidRPr="009D7534">
        <w:rPr>
          <w:rFonts w:asciiTheme="minorBidi" w:hAnsiTheme="minorBidi"/>
          <w:rtl/>
        </w:rPr>
        <w:t xml:space="preserve">לבחון את הכרזות </w:t>
      </w:r>
      <w:r>
        <w:rPr>
          <w:rFonts w:asciiTheme="minorBidi" w:hAnsiTheme="minorBidi" w:hint="cs"/>
          <w:rtl/>
        </w:rPr>
        <w:t>ב</w:t>
      </w:r>
      <w:r w:rsidRPr="009D7534">
        <w:rPr>
          <w:rFonts w:asciiTheme="minorBidi" w:hAnsiTheme="minorBidi"/>
          <w:rtl/>
        </w:rPr>
        <w:t>עיניים ביקורתיות, בעזרת שאלות מכוונות</w:t>
      </w:r>
      <w:r>
        <w:rPr>
          <w:rFonts w:asciiTheme="minorBidi" w:hAnsiTheme="minorBidi" w:hint="cs"/>
          <w:rtl/>
        </w:rPr>
        <w:t xml:space="preserve"> </w:t>
      </w:r>
      <w:r w:rsidRPr="009D7534">
        <w:rPr>
          <w:rFonts w:asciiTheme="minorBidi" w:hAnsiTheme="minorBidi"/>
          <w:rtl/>
        </w:rPr>
        <w:t>- התייחסות לשם החג, למוזמנים, לאופן ציון האירוע</w:t>
      </w:r>
      <w:r>
        <w:rPr>
          <w:rFonts w:asciiTheme="minorBidi" w:hAnsiTheme="minorBidi" w:hint="cs"/>
          <w:rtl/>
        </w:rPr>
        <w:t>, וכדומה. בדרך זו נעמוד על ההבדלים בין הדרכים השונות לחגיגת החג.</w:t>
      </w:r>
    </w:p>
    <w:p w:rsidR="00A32DFA" w:rsidRDefault="00A32DFA" w:rsidP="00A32DFA">
      <w:pPr>
        <w:rPr>
          <w:rFonts w:asciiTheme="minorBidi" w:hAnsiTheme="minorBidi"/>
          <w:rtl/>
        </w:rPr>
      </w:pPr>
      <w:r>
        <w:rPr>
          <w:rFonts w:asciiTheme="minorBidi" w:hAnsiTheme="minorBidi" w:hint="cs"/>
          <w:rtl/>
        </w:rPr>
        <w:t xml:space="preserve">בהמשך נדון בשאלת </w:t>
      </w:r>
      <w:r w:rsidRPr="009D7534">
        <w:rPr>
          <w:rFonts w:asciiTheme="minorBidi" w:hAnsiTheme="minorBidi" w:hint="cs"/>
          <w:rtl/>
        </w:rPr>
        <w:t>הלגיטימציה</w:t>
      </w:r>
      <w:r w:rsidRPr="009D7534">
        <w:rPr>
          <w:rFonts w:asciiTheme="minorBidi" w:hAnsiTheme="minorBidi"/>
          <w:rtl/>
        </w:rPr>
        <w:t xml:space="preserve"> ל</w:t>
      </w:r>
      <w:r>
        <w:rPr>
          <w:rFonts w:asciiTheme="minorBidi" w:hAnsiTheme="minorBidi" w:hint="cs"/>
          <w:rtl/>
        </w:rPr>
        <w:t>ציין את החג בדרכים מגוונות,</w:t>
      </w:r>
      <w:r w:rsidRPr="009D7534">
        <w:rPr>
          <w:rFonts w:asciiTheme="minorBidi" w:hAnsiTheme="minorBidi"/>
          <w:rtl/>
        </w:rPr>
        <w:t xml:space="preserve"> ו</w:t>
      </w:r>
      <w:r>
        <w:rPr>
          <w:rFonts w:asciiTheme="minorBidi" w:hAnsiTheme="minorBidi" w:hint="cs"/>
          <w:rtl/>
        </w:rPr>
        <w:t>נברר עם אילו תכנים הלומדים מזדהים.</w:t>
      </w:r>
    </w:p>
    <w:p w:rsidR="00D15575" w:rsidRDefault="00D15575"/>
    <w:sectPr w:rsidR="00D15575" w:rsidSect="00D522F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32DFA"/>
    <w:rsid w:val="00A32DFA"/>
    <w:rsid w:val="00D15575"/>
    <w:rsid w:val="00D522F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DF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1499</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חיים</dc:creator>
  <cp:lastModifiedBy>חיים</cp:lastModifiedBy>
  <cp:revision>1</cp:revision>
  <dcterms:created xsi:type="dcterms:W3CDTF">2014-05-28T16:57:00Z</dcterms:created>
  <dcterms:modified xsi:type="dcterms:W3CDTF">2014-05-28T16:57:00Z</dcterms:modified>
</cp:coreProperties>
</file>