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A0" w:rsidRDefault="00F11311">
      <w:pPr>
        <w:jc w:val="center"/>
        <w:rPr>
          <w:b/>
          <w:bCs/>
          <w:sz w:val="28"/>
          <w:szCs w:val="28"/>
          <w:rtl/>
        </w:rPr>
      </w:pPr>
      <w:r w:rsidRPr="00F11311">
        <w:rPr>
          <w:rFonts w:hint="cs"/>
          <w:b/>
          <w:bCs/>
          <w:sz w:val="28"/>
          <w:szCs w:val="28"/>
          <w:rtl/>
        </w:rPr>
        <w:t>במדבר</w:t>
      </w:r>
      <w:r w:rsidRPr="00F11311">
        <w:rPr>
          <w:b/>
          <w:bCs/>
          <w:sz w:val="28"/>
          <w:szCs w:val="28"/>
          <w:rtl/>
        </w:rPr>
        <w:t xml:space="preserve"> </w:t>
      </w:r>
      <w:r w:rsidRPr="00F11311">
        <w:rPr>
          <w:rFonts w:hint="cs"/>
          <w:b/>
          <w:bCs/>
          <w:sz w:val="28"/>
          <w:szCs w:val="28"/>
          <w:rtl/>
        </w:rPr>
        <w:t>יד</w:t>
      </w:r>
      <w:r w:rsidRPr="00F11311">
        <w:rPr>
          <w:b/>
          <w:bCs/>
          <w:sz w:val="28"/>
          <w:szCs w:val="28"/>
          <w:rtl/>
        </w:rPr>
        <w:t>-</w:t>
      </w:r>
      <w:proofErr w:type="spellStart"/>
      <w:r w:rsidRPr="00F11311">
        <w:rPr>
          <w:rFonts w:hint="cs"/>
          <w:b/>
          <w:bCs/>
          <w:sz w:val="28"/>
          <w:szCs w:val="28"/>
          <w:rtl/>
        </w:rPr>
        <w:t>יח</w:t>
      </w:r>
      <w:proofErr w:type="spellEnd"/>
      <w:r w:rsidRPr="00F11311">
        <w:rPr>
          <w:b/>
          <w:bCs/>
          <w:sz w:val="28"/>
          <w:szCs w:val="28"/>
          <w:rtl/>
        </w:rPr>
        <w:t>:</w:t>
      </w:r>
      <w:r w:rsidR="000325A9">
        <w:rPr>
          <w:rFonts w:hint="cs"/>
          <w:b/>
          <w:bCs/>
          <w:sz w:val="28"/>
          <w:szCs w:val="28"/>
          <w:rtl/>
        </w:rPr>
        <w:t xml:space="preserve"> </w:t>
      </w:r>
      <w:r w:rsidRPr="00F11311">
        <w:rPr>
          <w:rFonts w:hint="cs"/>
          <w:b/>
          <w:bCs/>
          <w:sz w:val="28"/>
          <w:szCs w:val="28"/>
          <w:rtl/>
        </w:rPr>
        <w:t>קורח</w:t>
      </w:r>
      <w:r w:rsidRPr="00F11311">
        <w:rPr>
          <w:b/>
          <w:bCs/>
          <w:sz w:val="28"/>
          <w:szCs w:val="28"/>
          <w:rtl/>
        </w:rPr>
        <w:t xml:space="preserve"> </w:t>
      </w:r>
      <w:r w:rsidRPr="00F11311">
        <w:rPr>
          <w:rFonts w:hint="cs"/>
          <w:b/>
          <w:bCs/>
          <w:sz w:val="28"/>
          <w:szCs w:val="28"/>
          <w:rtl/>
        </w:rPr>
        <w:t>וטענותיו</w:t>
      </w:r>
    </w:p>
    <w:p w:rsidR="005D5CA0" w:rsidRDefault="00F11311">
      <w:pPr>
        <w:jc w:val="center"/>
        <w:rPr>
          <w:b/>
          <w:bCs/>
          <w:sz w:val="28"/>
          <w:szCs w:val="28"/>
          <w:rtl/>
        </w:rPr>
      </w:pPr>
      <w:r w:rsidRPr="00F11311">
        <w:rPr>
          <w:rFonts w:hint="cs"/>
          <w:b/>
          <w:bCs/>
          <w:sz w:val="28"/>
          <w:szCs w:val="28"/>
          <w:rtl/>
        </w:rPr>
        <w:t>דף</w:t>
      </w:r>
      <w:r w:rsidRPr="00F11311">
        <w:rPr>
          <w:b/>
          <w:bCs/>
          <w:sz w:val="28"/>
          <w:szCs w:val="28"/>
          <w:rtl/>
        </w:rPr>
        <w:t xml:space="preserve"> </w:t>
      </w:r>
      <w:r w:rsidRPr="00F11311">
        <w:rPr>
          <w:rFonts w:hint="cs"/>
          <w:b/>
          <w:bCs/>
          <w:sz w:val="28"/>
          <w:szCs w:val="28"/>
          <w:rtl/>
        </w:rPr>
        <w:t>למנחה</w:t>
      </w:r>
      <w:r w:rsidR="003E0C8B">
        <w:rPr>
          <w:rFonts w:hint="cs"/>
          <w:b/>
          <w:bCs/>
          <w:sz w:val="28"/>
          <w:szCs w:val="28"/>
          <w:rtl/>
        </w:rPr>
        <w:t>*</w:t>
      </w:r>
      <w:bookmarkStart w:id="0" w:name="_GoBack"/>
      <w:bookmarkEnd w:id="0"/>
    </w:p>
    <w:p w:rsidR="003D36F5" w:rsidRDefault="003D36F5" w:rsidP="003E0C8B">
      <w:pPr>
        <w:rPr>
          <w:rtl/>
        </w:rPr>
      </w:pPr>
      <w:r>
        <w:rPr>
          <w:rFonts w:hint="cs"/>
          <w:rtl/>
        </w:rPr>
        <w:t>השבוע למדנו על ספיחי חטא המרגלים, וביניהם פרשת המעפילים (פרק יד) ופרשת הציצית שנועדה להזכיר לנו לא להיות מציאותיים מדי. לאחר פרקים אלו אנחנו שומעים על קורח, בן הלוויים, שהנהיג מרד כנגד משה ואהרן, בני דודו עמרם.</w:t>
      </w:r>
    </w:p>
    <w:p w:rsidR="005D5CA0" w:rsidRDefault="00013A10">
      <w:pPr>
        <w:rPr>
          <w:rtl/>
        </w:rPr>
      </w:pPr>
      <w:r>
        <w:rPr>
          <w:rFonts w:hint="cs"/>
          <w:rtl/>
        </w:rPr>
        <w:t xml:space="preserve">דיכוי המרד של קורח </w:t>
      </w:r>
      <w:r w:rsidR="000325A9">
        <w:rPr>
          <w:rFonts w:hint="cs"/>
          <w:rtl/>
        </w:rPr>
        <w:t xml:space="preserve">- </w:t>
      </w:r>
      <w:r>
        <w:rPr>
          <w:rFonts w:hint="cs"/>
          <w:rtl/>
        </w:rPr>
        <w:t xml:space="preserve">קבורתו </w:t>
      </w:r>
      <w:r w:rsidR="000325A9">
        <w:rPr>
          <w:rFonts w:hint="cs"/>
          <w:rtl/>
        </w:rPr>
        <w:t xml:space="preserve">בחיים </w:t>
      </w:r>
      <w:r>
        <w:rPr>
          <w:rFonts w:hint="cs"/>
          <w:rtl/>
        </w:rPr>
        <w:t>ע</w:t>
      </w:r>
      <w:r w:rsidR="00AC62F4">
        <w:rPr>
          <w:rFonts w:hint="cs"/>
          <w:rtl/>
        </w:rPr>
        <w:t>ל</w:t>
      </w:r>
      <w:r>
        <w:rPr>
          <w:rFonts w:hint="cs"/>
          <w:rtl/>
        </w:rPr>
        <w:t xml:space="preserve"> עדתו </w:t>
      </w:r>
      <w:r w:rsidR="00705D7E">
        <w:rPr>
          <w:rFonts w:hint="cs"/>
          <w:rtl/>
        </w:rPr>
        <w:t xml:space="preserve">ורכושו </w:t>
      </w:r>
      <w:r>
        <w:rPr>
          <w:rtl/>
        </w:rPr>
        <w:t>–</w:t>
      </w:r>
      <w:r>
        <w:rPr>
          <w:rFonts w:hint="cs"/>
          <w:rtl/>
        </w:rPr>
        <w:t xml:space="preserve"> </w:t>
      </w:r>
      <w:r w:rsidR="000325A9">
        <w:rPr>
          <w:rFonts w:hint="cs"/>
          <w:rtl/>
        </w:rPr>
        <w:t xml:space="preserve">מתואר בתורה </w:t>
      </w:r>
      <w:r>
        <w:rPr>
          <w:rFonts w:hint="cs"/>
          <w:rtl/>
        </w:rPr>
        <w:t>כמעשה אלים ש</w:t>
      </w:r>
      <w:r w:rsidR="00705D7E">
        <w:rPr>
          <w:rFonts w:hint="cs"/>
          <w:rtl/>
        </w:rPr>
        <w:t>נועד לה</w:t>
      </w:r>
      <w:r>
        <w:rPr>
          <w:rFonts w:hint="cs"/>
          <w:rtl/>
        </w:rPr>
        <w:t xml:space="preserve">רתיע מורדים פוטנציאליים </w:t>
      </w:r>
      <w:r w:rsidR="00705D7E">
        <w:rPr>
          <w:rFonts w:hint="cs"/>
          <w:rtl/>
        </w:rPr>
        <w:t xml:space="preserve">נוספים. ואולם, </w:t>
      </w:r>
      <w:r>
        <w:rPr>
          <w:rFonts w:hint="cs"/>
          <w:rtl/>
        </w:rPr>
        <w:t>טענות</w:t>
      </w:r>
      <w:r w:rsidR="0078602A">
        <w:rPr>
          <w:rFonts w:hint="cs"/>
          <w:rtl/>
        </w:rPr>
        <w:t>יו</w:t>
      </w:r>
      <w:r>
        <w:rPr>
          <w:rFonts w:hint="cs"/>
          <w:rtl/>
        </w:rPr>
        <w:t xml:space="preserve"> הבסיסיות</w:t>
      </w:r>
      <w:r w:rsidR="0078602A">
        <w:rPr>
          <w:rFonts w:hint="cs"/>
          <w:rtl/>
        </w:rPr>
        <w:t xml:space="preserve"> של קורח נותרות ללא מענה</w:t>
      </w:r>
      <w:r>
        <w:rPr>
          <w:rFonts w:hint="cs"/>
          <w:rtl/>
        </w:rPr>
        <w:t xml:space="preserve">. אדרבא, נראה שהאלימות </w:t>
      </w:r>
      <w:r w:rsidR="0078602A">
        <w:rPr>
          <w:rFonts w:hint="cs"/>
          <w:rtl/>
        </w:rPr>
        <w:t>דווקא</w:t>
      </w:r>
      <w:r>
        <w:rPr>
          <w:rFonts w:hint="cs"/>
          <w:rtl/>
        </w:rPr>
        <w:t xml:space="preserve"> מאשרת </w:t>
      </w:r>
      <w:r w:rsidR="0078602A">
        <w:rPr>
          <w:rFonts w:hint="cs"/>
          <w:rtl/>
        </w:rPr>
        <w:t xml:space="preserve">ומחזקת </w:t>
      </w:r>
      <w:r>
        <w:rPr>
          <w:rFonts w:hint="cs"/>
          <w:rtl/>
        </w:rPr>
        <w:t>את הטענה המרכזית</w:t>
      </w:r>
      <w:r w:rsidR="000325A9">
        <w:rPr>
          <w:rFonts w:hint="cs"/>
          <w:rtl/>
        </w:rPr>
        <w:t xml:space="preserve"> של קורח</w:t>
      </w:r>
      <w:r>
        <w:rPr>
          <w:rFonts w:hint="cs"/>
          <w:rtl/>
        </w:rPr>
        <w:t xml:space="preserve">, </w:t>
      </w:r>
      <w:r w:rsidR="0078602A">
        <w:rPr>
          <w:rFonts w:hint="cs"/>
          <w:rtl/>
        </w:rPr>
        <w:t>ש</w:t>
      </w:r>
      <w:r>
        <w:rPr>
          <w:rFonts w:hint="cs"/>
          <w:rtl/>
        </w:rPr>
        <w:t>משה ואהרן כבשו את ההנהגה בכוח ולא בזכות.</w:t>
      </w:r>
    </w:p>
    <w:p w:rsidR="005D5CA0" w:rsidRDefault="0078602A">
      <w:pPr>
        <w:rPr>
          <w:rtl/>
        </w:rPr>
      </w:pPr>
      <w:r>
        <w:rPr>
          <w:rFonts w:hint="cs"/>
          <w:rtl/>
        </w:rPr>
        <w:t xml:space="preserve">בלימוד זה נגלה כי </w:t>
      </w:r>
      <w:r w:rsidR="00013A10">
        <w:rPr>
          <w:rFonts w:hint="cs"/>
          <w:rtl/>
        </w:rPr>
        <w:t xml:space="preserve">ספר דברים </w:t>
      </w:r>
      <w:r w:rsidR="00AC62F4">
        <w:rPr>
          <w:rFonts w:hint="cs"/>
          <w:rtl/>
        </w:rPr>
        <w:t>נעמד דווקא לצדו של קורח, ו</w:t>
      </w:r>
      <w:r w:rsidR="00013A10">
        <w:rPr>
          <w:rFonts w:hint="cs"/>
          <w:rtl/>
        </w:rPr>
        <w:t>חלק מטענות</w:t>
      </w:r>
      <w:r w:rsidR="000325A9">
        <w:rPr>
          <w:rFonts w:hint="cs"/>
          <w:rtl/>
        </w:rPr>
        <w:t xml:space="preserve">יו </w:t>
      </w:r>
      <w:r w:rsidR="00013A10">
        <w:rPr>
          <w:rFonts w:hint="cs"/>
          <w:rtl/>
        </w:rPr>
        <w:t>מתקבלות כבסיס לחוקים אחדים</w:t>
      </w:r>
      <w:r w:rsidR="00AC62F4">
        <w:rPr>
          <w:rFonts w:hint="cs"/>
          <w:rtl/>
        </w:rPr>
        <w:t xml:space="preserve"> שחל בהם שינוי ביחס לספרי ויקרא ובמדבר</w:t>
      </w:r>
      <w:r w:rsidR="00013A10">
        <w:rPr>
          <w:rFonts w:hint="cs"/>
          <w:rtl/>
        </w:rPr>
        <w:t xml:space="preserve">. כך למשל איסור הגילוח, שבספר ויקרא </w:t>
      </w:r>
      <w:r w:rsidR="000325A9">
        <w:rPr>
          <w:rFonts w:hint="cs"/>
          <w:rtl/>
        </w:rPr>
        <w:t xml:space="preserve">מיועד </w:t>
      </w:r>
      <w:r w:rsidR="00013A10">
        <w:rPr>
          <w:rFonts w:hint="cs"/>
          <w:rtl/>
        </w:rPr>
        <w:t xml:space="preserve">לכוהנים </w:t>
      </w:r>
      <w:r w:rsidR="000325A9">
        <w:rPr>
          <w:rFonts w:hint="cs"/>
          <w:rtl/>
        </w:rPr>
        <w:t xml:space="preserve">בלבד </w:t>
      </w:r>
      <w:r w:rsidR="00013A10">
        <w:rPr>
          <w:rtl/>
        </w:rPr>
        <w:t>–</w:t>
      </w:r>
      <w:r w:rsidR="00013A10">
        <w:rPr>
          <w:rFonts w:hint="cs"/>
          <w:rtl/>
        </w:rPr>
        <w:t xml:space="preserve"> </w:t>
      </w:r>
      <w:r w:rsidR="000325A9">
        <w:rPr>
          <w:rFonts w:hint="cs"/>
          <w:rtl/>
        </w:rPr>
        <w:t xml:space="preserve">מורחב </w:t>
      </w:r>
      <w:r w:rsidR="00013A10">
        <w:rPr>
          <w:rFonts w:hint="cs"/>
          <w:rtl/>
        </w:rPr>
        <w:t xml:space="preserve">לכל העם בצירוף ההסבר </w:t>
      </w:r>
      <w:r w:rsidR="000325A9">
        <w:rPr>
          <w:rFonts w:hint="cs"/>
          <w:rtl/>
        </w:rPr>
        <w:t>'</w:t>
      </w:r>
      <w:r w:rsidR="00013A10">
        <w:rPr>
          <w:rFonts w:hint="cs"/>
          <w:rtl/>
        </w:rPr>
        <w:t>כי עם קדוש אתה</w:t>
      </w:r>
      <w:r w:rsidR="000325A9">
        <w:rPr>
          <w:rFonts w:hint="cs"/>
          <w:rtl/>
        </w:rPr>
        <w:t xml:space="preserve">' </w:t>
      </w:r>
      <w:r w:rsidR="000325A9">
        <w:rPr>
          <w:rtl/>
        </w:rPr>
        <w:t>–</w:t>
      </w:r>
      <w:r w:rsidR="00013A10">
        <w:rPr>
          <w:rFonts w:hint="cs"/>
          <w:rtl/>
        </w:rPr>
        <w:t xml:space="preserve"> </w:t>
      </w:r>
      <w:r w:rsidR="000325A9">
        <w:rPr>
          <w:rFonts w:hint="cs"/>
          <w:rtl/>
        </w:rPr>
        <w:t xml:space="preserve">מילים המזכירות את </w:t>
      </w:r>
      <w:r w:rsidR="00013A10">
        <w:rPr>
          <w:rFonts w:hint="cs"/>
          <w:rtl/>
        </w:rPr>
        <w:t>טענ</w:t>
      </w:r>
      <w:r w:rsidR="000325A9">
        <w:rPr>
          <w:rFonts w:hint="cs"/>
          <w:rtl/>
        </w:rPr>
        <w:t>תו</w:t>
      </w:r>
      <w:r w:rsidR="00013A10">
        <w:rPr>
          <w:rFonts w:hint="cs"/>
          <w:rtl/>
        </w:rPr>
        <w:t xml:space="preserve"> של קורח </w:t>
      </w:r>
      <w:r w:rsidR="000325A9">
        <w:rPr>
          <w:rFonts w:hint="cs"/>
          <w:rtl/>
        </w:rPr>
        <w:t>'</w:t>
      </w:r>
      <w:r w:rsidR="00013A10">
        <w:rPr>
          <w:rFonts w:hint="cs"/>
          <w:rtl/>
        </w:rPr>
        <w:t>כי כל העדה כולם קדושים</w:t>
      </w:r>
      <w:r w:rsidR="000325A9">
        <w:rPr>
          <w:rFonts w:hint="cs"/>
          <w:rtl/>
        </w:rPr>
        <w:t>'</w:t>
      </w:r>
      <w:r w:rsidR="00013A10">
        <w:rPr>
          <w:rFonts w:hint="cs"/>
          <w:rtl/>
        </w:rPr>
        <w:t>.</w:t>
      </w:r>
    </w:p>
    <w:p w:rsidR="005D5CA0" w:rsidRDefault="000325A9">
      <w:pPr>
        <w:rPr>
          <w:rtl/>
        </w:rPr>
      </w:pPr>
      <w:r>
        <w:rPr>
          <w:rFonts w:hint="cs"/>
          <w:rtl/>
        </w:rPr>
        <w:t xml:space="preserve">דוגמאות נוספות: </w:t>
      </w:r>
      <w:r w:rsidR="00013A10">
        <w:rPr>
          <w:rFonts w:hint="cs"/>
          <w:rtl/>
        </w:rPr>
        <w:t>המעשר, שבפרשתנו ניתן ללוויים</w:t>
      </w:r>
      <w:r>
        <w:rPr>
          <w:rFonts w:hint="cs"/>
          <w:rtl/>
        </w:rPr>
        <w:t xml:space="preserve"> בלבד,</w:t>
      </w:r>
      <w:r w:rsidR="00013A10">
        <w:rPr>
          <w:rFonts w:hint="cs"/>
          <w:rtl/>
        </w:rPr>
        <w:t xml:space="preserve"> מועבר בספר דברים לאכילת</w:t>
      </w:r>
      <w:r w:rsidR="009B50F5">
        <w:rPr>
          <w:rFonts w:hint="cs"/>
          <w:rtl/>
        </w:rPr>
        <w:t xml:space="preserve"> העם עצמו; איסור אכילת נבלה, שבספר ויקרא </w:t>
      </w:r>
      <w:r>
        <w:rPr>
          <w:rFonts w:hint="cs"/>
          <w:rtl/>
        </w:rPr>
        <w:t xml:space="preserve">נועד </w:t>
      </w:r>
      <w:r w:rsidR="009B50F5">
        <w:rPr>
          <w:rFonts w:hint="cs"/>
          <w:rtl/>
        </w:rPr>
        <w:t xml:space="preserve">לכוהנים בלבד </w:t>
      </w:r>
      <w:r w:rsidR="009B50F5">
        <w:rPr>
          <w:rtl/>
        </w:rPr>
        <w:t>–</w:t>
      </w:r>
      <w:r w:rsidR="009B50F5">
        <w:rPr>
          <w:rFonts w:hint="cs"/>
          <w:rtl/>
        </w:rPr>
        <w:t xml:space="preserve"> נאמר בספר דברים לכל העם; וכ</w:t>
      </w:r>
      <w:r>
        <w:rPr>
          <w:rFonts w:hint="cs"/>
          <w:rtl/>
        </w:rPr>
        <w:t>ך גם</w:t>
      </w:r>
      <w:r w:rsidR="009B50F5">
        <w:rPr>
          <w:rFonts w:hint="cs"/>
          <w:rtl/>
        </w:rPr>
        <w:t xml:space="preserve"> בגד הציצית, הדומה לבגדי הכהונה שיש ב</w:t>
      </w:r>
      <w:r>
        <w:rPr>
          <w:rFonts w:hint="cs"/>
          <w:rtl/>
        </w:rPr>
        <w:t>הם</w:t>
      </w:r>
      <w:r w:rsidR="009B50F5">
        <w:rPr>
          <w:rFonts w:hint="cs"/>
          <w:rtl/>
        </w:rPr>
        <w:t xml:space="preserve"> תערובת של צמר ופשתים </w:t>
      </w:r>
      <w:r w:rsidR="009B50F5">
        <w:rPr>
          <w:rtl/>
        </w:rPr>
        <w:t>–</w:t>
      </w:r>
      <w:r w:rsidR="009B50F5">
        <w:rPr>
          <w:rFonts w:hint="cs"/>
          <w:rtl/>
        </w:rPr>
        <w:t xml:space="preserve"> הוא בגד של כל אדם בישראל.</w:t>
      </w:r>
    </w:p>
    <w:p w:rsidR="005D5CA0" w:rsidRDefault="003C26B2">
      <w:pPr>
        <w:rPr>
          <w:rtl/>
        </w:rPr>
      </w:pPr>
      <w:r>
        <w:rPr>
          <w:rFonts w:hint="cs"/>
          <w:rtl/>
        </w:rPr>
        <w:t>מ</w:t>
      </w:r>
      <w:r w:rsidR="009B50F5">
        <w:rPr>
          <w:rFonts w:hint="cs"/>
          <w:rtl/>
        </w:rPr>
        <w:t xml:space="preserve">דוגמאות אלו </w:t>
      </w:r>
      <w:r>
        <w:rPr>
          <w:rFonts w:hint="cs"/>
          <w:rtl/>
        </w:rPr>
        <w:t>עולה ש</w:t>
      </w:r>
      <w:r w:rsidR="009B50F5">
        <w:rPr>
          <w:rFonts w:hint="cs"/>
          <w:rtl/>
        </w:rPr>
        <w:t xml:space="preserve">חלק מהמצוות שניתנו במקור לכוהנים </w:t>
      </w:r>
      <w:r>
        <w:rPr>
          <w:rFonts w:hint="cs"/>
          <w:rtl/>
        </w:rPr>
        <w:t>בלבד,</w:t>
      </w:r>
      <w:r w:rsidR="009B50F5">
        <w:rPr>
          <w:rFonts w:hint="cs"/>
          <w:rtl/>
        </w:rPr>
        <w:t xml:space="preserve"> הועברו בסוף לעם כולו</w:t>
      </w:r>
      <w:r>
        <w:rPr>
          <w:rFonts w:hint="cs"/>
          <w:rtl/>
        </w:rPr>
        <w:t>, מתוך מגמה המחזקת את ה</w:t>
      </w:r>
      <w:r w:rsidR="009B50F5">
        <w:rPr>
          <w:rFonts w:hint="cs"/>
          <w:rtl/>
        </w:rPr>
        <w:t>טענה המרכזית של קורח</w:t>
      </w:r>
      <w:r>
        <w:rPr>
          <w:rFonts w:hint="cs"/>
          <w:rtl/>
        </w:rPr>
        <w:t>:</w:t>
      </w:r>
      <w:r w:rsidR="009B50F5">
        <w:rPr>
          <w:rFonts w:hint="cs"/>
          <w:rtl/>
        </w:rPr>
        <w:t xml:space="preserve"> </w:t>
      </w:r>
      <w:r>
        <w:rPr>
          <w:rFonts w:hint="cs"/>
          <w:rtl/>
        </w:rPr>
        <w:t>'</w:t>
      </w:r>
      <w:r w:rsidR="009B50F5">
        <w:rPr>
          <w:rFonts w:hint="cs"/>
          <w:rtl/>
        </w:rPr>
        <w:t>כי כל העדה כולם קדושים</w:t>
      </w:r>
      <w:r>
        <w:rPr>
          <w:rFonts w:hint="cs"/>
          <w:rtl/>
        </w:rPr>
        <w:t>'</w:t>
      </w:r>
      <w:r w:rsidR="009B50F5">
        <w:rPr>
          <w:rFonts w:hint="cs"/>
          <w:rtl/>
        </w:rPr>
        <w:t>.</w:t>
      </w:r>
    </w:p>
    <w:p w:rsidR="005D5CA0" w:rsidRDefault="00AC62F4" w:rsidP="003E0C8B">
      <w:pPr>
        <w:rPr>
          <w:rtl/>
        </w:rPr>
      </w:pPr>
      <w:r>
        <w:rPr>
          <w:rFonts w:hint="cs"/>
          <w:rtl/>
        </w:rPr>
        <w:t xml:space="preserve">נפנה כעת לדון בשאלה מה עלה בגורלו של קורח. דברי ר' יוחנן בגמרא מפתיעים מאוד שכן הוא מתעלם מפסוקים מפורשים. מדוע כל כך חשוב לו לומר שקורח לא מת? מה המסר שהוא מנסה להעביר דרך אמירה נועזת זו? למעשה, כבר בתנ"ך יש רמזים </w:t>
      </w:r>
      <w:r w:rsidR="00033FFC">
        <w:rPr>
          <w:rFonts w:hint="cs"/>
          <w:rtl/>
        </w:rPr>
        <w:t xml:space="preserve">דקים לכך שלקורח ובניו יש זכות קיום בעם היהודי. ראשית, מסופר שבניו לא מתו. שנית, ממנו יצא שמואל הנביא שהיה שקול כמשה ואהרן יחדיו. </w:t>
      </w:r>
      <w:r w:rsidR="00D43091">
        <w:rPr>
          <w:rFonts w:hint="cs"/>
          <w:rtl/>
        </w:rPr>
        <w:t>שלישית, בכמה מקומות, כאשר חוזרת התורה ומספרת את סיפור קורח (כגון דברים ט</w:t>
      </w:r>
      <w:r w:rsidR="003E0C8B">
        <w:rPr>
          <w:rFonts w:hint="cs"/>
          <w:rtl/>
        </w:rPr>
        <w:t>"</w:t>
      </w:r>
      <w:r w:rsidR="00D43091">
        <w:rPr>
          <w:rFonts w:hint="cs"/>
          <w:rtl/>
        </w:rPr>
        <w:t>ז)</w:t>
      </w:r>
      <w:r w:rsidR="003E0C8B">
        <w:rPr>
          <w:rFonts w:hint="cs"/>
          <w:rtl/>
        </w:rPr>
        <w:t>,</w:t>
      </w:r>
      <w:r w:rsidR="00D43091">
        <w:rPr>
          <w:rFonts w:hint="cs"/>
          <w:rtl/>
        </w:rPr>
        <w:t xml:space="preserve"> היא נמנעת מלקבוע בפירוש שהוא היה בין הנספים</w:t>
      </w:r>
      <w:r w:rsidR="003E0C8B">
        <w:rPr>
          <w:rFonts w:hint="cs"/>
          <w:rtl/>
        </w:rPr>
        <w:t>.</w:t>
      </w:r>
      <w:r w:rsidR="00D43091">
        <w:rPr>
          <w:rFonts w:hint="cs"/>
          <w:rtl/>
        </w:rPr>
        <w:t xml:space="preserve"> </w:t>
      </w:r>
      <w:r w:rsidR="003E0C8B">
        <w:rPr>
          <w:rFonts w:hint="cs"/>
          <w:rtl/>
        </w:rPr>
        <w:t xml:space="preserve">בכך </w:t>
      </w:r>
      <w:r w:rsidR="00D43091">
        <w:rPr>
          <w:rFonts w:hint="cs"/>
          <w:rtl/>
        </w:rPr>
        <w:t>התורה סותרת את עצמה!</w:t>
      </w:r>
    </w:p>
    <w:p w:rsidR="005D5CA0" w:rsidRDefault="00033FFC" w:rsidP="003E0C8B">
      <w:pPr>
        <w:rPr>
          <w:rtl/>
        </w:rPr>
      </w:pPr>
      <w:r>
        <w:rPr>
          <w:rFonts w:hint="cs"/>
          <w:rtl/>
        </w:rPr>
        <w:t xml:space="preserve">בראשית </w:t>
      </w:r>
      <w:r w:rsidR="009B50F5">
        <w:rPr>
          <w:rFonts w:hint="cs"/>
          <w:rtl/>
        </w:rPr>
        <w:t>תנועת החסידות</w:t>
      </w:r>
      <w:r w:rsidR="003C26B2">
        <w:rPr>
          <w:rFonts w:hint="cs"/>
          <w:rtl/>
        </w:rPr>
        <w:t>,</w:t>
      </w:r>
      <w:r w:rsidR="009B50F5">
        <w:rPr>
          <w:rFonts w:hint="cs"/>
          <w:rtl/>
        </w:rPr>
        <w:t xml:space="preserve"> </w:t>
      </w:r>
      <w:r>
        <w:rPr>
          <w:rFonts w:hint="cs"/>
          <w:rtl/>
        </w:rPr>
        <w:t xml:space="preserve">לפני שהיא הפכה לתנועה המתאפיינת </w:t>
      </w:r>
      <w:r w:rsidR="009B50F5">
        <w:rPr>
          <w:rFonts w:hint="cs"/>
          <w:rtl/>
        </w:rPr>
        <w:t>בהערצת ה</w:t>
      </w:r>
      <w:r w:rsidR="003C26B2">
        <w:rPr>
          <w:rFonts w:hint="cs"/>
          <w:rtl/>
        </w:rPr>
        <w:t>'</w:t>
      </w:r>
      <w:r w:rsidR="009B50F5">
        <w:rPr>
          <w:rFonts w:hint="cs"/>
          <w:rtl/>
        </w:rPr>
        <w:t>צדיק</w:t>
      </w:r>
      <w:r w:rsidR="003C26B2">
        <w:rPr>
          <w:rFonts w:hint="cs"/>
          <w:rtl/>
        </w:rPr>
        <w:t>' -</w:t>
      </w:r>
      <w:r w:rsidR="009B50F5">
        <w:rPr>
          <w:rFonts w:hint="cs"/>
          <w:rtl/>
        </w:rPr>
        <w:t xml:space="preserve"> המנהיג המכונה אדמו"ר</w:t>
      </w:r>
      <w:r w:rsidR="003C26B2">
        <w:rPr>
          <w:rFonts w:hint="cs"/>
          <w:rtl/>
        </w:rPr>
        <w:t xml:space="preserve"> -</w:t>
      </w:r>
      <w:r w:rsidR="009B50F5">
        <w:rPr>
          <w:rFonts w:hint="cs"/>
          <w:rtl/>
        </w:rPr>
        <w:t xml:space="preserve">  היו בה גם קולות אחרים שדרשו מהחסידים לחפש כל אחד את דרכו האישית ולא להיגרר אחר הרב. קולות אלו חוזרים ומשמיעים גם היום את טענותיו של קורח, המכונה </w:t>
      </w:r>
      <w:r w:rsidR="00DA6F54">
        <w:rPr>
          <w:rFonts w:hint="cs"/>
          <w:rtl/>
        </w:rPr>
        <w:t xml:space="preserve">בפי חלק מהכותבים </w:t>
      </w:r>
      <w:r w:rsidR="003C26B2">
        <w:rPr>
          <w:rFonts w:hint="cs"/>
          <w:rtl/>
        </w:rPr>
        <w:t>'</w:t>
      </w:r>
      <w:r w:rsidR="00DA6F54">
        <w:rPr>
          <w:rFonts w:hint="cs"/>
          <w:rtl/>
        </w:rPr>
        <w:t>הזקן הקדוש קורח</w:t>
      </w:r>
      <w:r w:rsidR="003C26B2">
        <w:rPr>
          <w:rFonts w:hint="cs"/>
          <w:rtl/>
        </w:rPr>
        <w:t>' -</w:t>
      </w:r>
      <w:r w:rsidR="00DA6F54">
        <w:rPr>
          <w:rFonts w:hint="cs"/>
          <w:rtl/>
        </w:rPr>
        <w:t xml:space="preserve"> שהתנגד להליכה עי</w:t>
      </w:r>
      <w:r w:rsidR="003C26B2">
        <w:rPr>
          <w:rFonts w:hint="cs"/>
          <w:rtl/>
        </w:rPr>
        <w:t>ו</w:t>
      </w:r>
      <w:r w:rsidR="00DA6F54">
        <w:rPr>
          <w:rFonts w:hint="cs"/>
          <w:rtl/>
        </w:rPr>
        <w:t>ורת אחרי הרב</w:t>
      </w:r>
      <w:r w:rsidR="003C26B2">
        <w:rPr>
          <w:rFonts w:hint="cs"/>
          <w:rtl/>
        </w:rPr>
        <w:t>,</w:t>
      </w:r>
      <w:r w:rsidR="00DA6F54">
        <w:rPr>
          <w:rFonts w:hint="cs"/>
          <w:rtl/>
        </w:rPr>
        <w:t xml:space="preserve"> אפילו </w:t>
      </w:r>
      <w:r w:rsidR="003C26B2">
        <w:rPr>
          <w:rFonts w:hint="cs"/>
          <w:rtl/>
        </w:rPr>
        <w:t>היה זה</w:t>
      </w:r>
      <w:r w:rsidR="00DA6F54">
        <w:rPr>
          <w:rFonts w:hint="cs"/>
          <w:rtl/>
        </w:rPr>
        <w:t xml:space="preserve"> משה רבנו.</w:t>
      </w:r>
      <w:r>
        <w:rPr>
          <w:rFonts w:hint="cs"/>
          <w:rtl/>
        </w:rPr>
        <w:t xml:space="preserve"> דבריו של ר' צדוק הכהן מלובלין מבטאים את הצד האנרכיסטי בחסידות, </w:t>
      </w:r>
      <w:r w:rsidR="00FD3CAF">
        <w:rPr>
          <w:rFonts w:hint="cs"/>
          <w:rtl/>
        </w:rPr>
        <w:t>הדוגל באחריות אישית של כל אדם על מעשיו, ו</w:t>
      </w:r>
      <w:r>
        <w:rPr>
          <w:rFonts w:hint="cs"/>
          <w:rtl/>
        </w:rPr>
        <w:t>המצדד בטענותיו של קורח.</w:t>
      </w:r>
    </w:p>
    <w:p w:rsidR="005D5CA0" w:rsidRDefault="00DA6F54" w:rsidP="003E0C8B">
      <w:pPr>
        <w:rPr>
          <w:rtl/>
        </w:rPr>
      </w:pPr>
      <w:r>
        <w:rPr>
          <w:rFonts w:hint="cs"/>
          <w:rtl/>
        </w:rPr>
        <w:t>טענות</w:t>
      </w:r>
      <w:r w:rsidR="003C26B2">
        <w:rPr>
          <w:rFonts w:hint="cs"/>
          <w:rtl/>
        </w:rPr>
        <w:t>יו</w:t>
      </w:r>
      <w:r>
        <w:rPr>
          <w:rFonts w:hint="cs"/>
          <w:rtl/>
        </w:rPr>
        <w:t xml:space="preserve"> של קורח אם כן מוצדקות</w:t>
      </w:r>
      <w:r w:rsidR="003C26B2">
        <w:rPr>
          <w:rFonts w:hint="cs"/>
          <w:rtl/>
        </w:rPr>
        <w:t>.</w:t>
      </w:r>
      <w:r>
        <w:rPr>
          <w:rFonts w:hint="cs"/>
          <w:rtl/>
        </w:rPr>
        <w:t xml:space="preserve"> </w:t>
      </w:r>
      <w:r w:rsidR="00033FFC">
        <w:rPr>
          <w:rFonts w:hint="cs"/>
          <w:rtl/>
        </w:rPr>
        <w:t>אולי זה הפירוש ל</w:t>
      </w:r>
      <w:r>
        <w:rPr>
          <w:rFonts w:hint="cs"/>
          <w:rtl/>
        </w:rPr>
        <w:t xml:space="preserve">פסוק </w:t>
      </w:r>
      <w:r w:rsidR="003C26B2">
        <w:rPr>
          <w:rFonts w:hint="cs"/>
          <w:rtl/>
        </w:rPr>
        <w:t>'</w:t>
      </w:r>
      <w:r>
        <w:rPr>
          <w:rFonts w:hint="cs"/>
          <w:rtl/>
        </w:rPr>
        <w:t>ובני קורח לא מתו</w:t>
      </w:r>
      <w:r w:rsidR="003C26B2">
        <w:rPr>
          <w:rFonts w:hint="cs"/>
          <w:rtl/>
        </w:rPr>
        <w:t xml:space="preserve">' - </w:t>
      </w:r>
      <w:r>
        <w:rPr>
          <w:rFonts w:hint="cs"/>
          <w:rtl/>
        </w:rPr>
        <w:t xml:space="preserve"> </w:t>
      </w:r>
      <w:r w:rsidR="00033FFC">
        <w:rPr>
          <w:rFonts w:hint="cs"/>
          <w:rtl/>
        </w:rPr>
        <w:t>נדון בשאל</w:t>
      </w:r>
      <w:r w:rsidR="00FD3CAF">
        <w:rPr>
          <w:rFonts w:hint="cs"/>
          <w:rtl/>
        </w:rPr>
        <w:t xml:space="preserve">ות למי נחוצה </w:t>
      </w:r>
      <w:proofErr w:type="spellStart"/>
      <w:r w:rsidR="00FD3CAF">
        <w:rPr>
          <w:rFonts w:hint="cs"/>
          <w:rtl/>
        </w:rPr>
        <w:t>הה</w:t>
      </w:r>
      <w:r w:rsidR="003E0C8B">
        <w:rPr>
          <w:rFonts w:hint="cs"/>
          <w:rtl/>
        </w:rPr>
        <w:t>י</w:t>
      </w:r>
      <w:r w:rsidR="00FD3CAF">
        <w:rPr>
          <w:rFonts w:hint="cs"/>
          <w:rtl/>
        </w:rPr>
        <w:t>יררכיה</w:t>
      </w:r>
      <w:proofErr w:type="spellEnd"/>
      <w:r w:rsidR="00FD3CAF">
        <w:rPr>
          <w:rFonts w:hint="cs"/>
          <w:rtl/>
        </w:rPr>
        <w:t xml:space="preserve"> שבקדושה, ו</w:t>
      </w:r>
      <w:r w:rsidR="00033FFC">
        <w:rPr>
          <w:rFonts w:hint="cs"/>
          <w:rtl/>
        </w:rPr>
        <w:t xml:space="preserve">מי מייצגים </w:t>
      </w:r>
      <w:r w:rsidR="003E0C8B">
        <w:rPr>
          <w:rFonts w:hint="cs"/>
          <w:rtl/>
        </w:rPr>
        <w:t xml:space="preserve">היום </w:t>
      </w:r>
      <w:r w:rsidR="00033FFC">
        <w:rPr>
          <w:rFonts w:hint="cs"/>
          <w:rtl/>
        </w:rPr>
        <w:t>את קורח ועדתו</w:t>
      </w:r>
      <w:r w:rsidR="003E0C8B">
        <w:rPr>
          <w:rFonts w:hint="cs"/>
          <w:rtl/>
        </w:rPr>
        <w:t>.</w:t>
      </w:r>
    </w:p>
    <w:p w:rsidR="00F26559" w:rsidRDefault="003E0C8B" w:rsidP="003E0C8B">
      <w:r>
        <w:rPr>
          <w:rFonts w:hint="cs"/>
          <w:rtl/>
        </w:rPr>
        <w:t xml:space="preserve">* </w:t>
      </w:r>
      <w:r w:rsidR="00FD3CAF">
        <w:rPr>
          <w:rFonts w:hint="cs"/>
          <w:rtl/>
        </w:rPr>
        <w:t xml:space="preserve">הדף מבוסס על הספר </w:t>
      </w:r>
      <w:r>
        <w:rPr>
          <w:rFonts w:hint="cs"/>
          <w:rtl/>
        </w:rPr>
        <w:t xml:space="preserve">של אביה הכהן, </w:t>
      </w:r>
      <w:r w:rsidR="00FD3CAF" w:rsidRPr="003E0C8B">
        <w:rPr>
          <w:rFonts w:hint="cs"/>
          <w:b/>
          <w:bCs/>
          <w:rtl/>
        </w:rPr>
        <w:t>פני אדם</w:t>
      </w:r>
      <w:r w:rsidR="00FD3CAF">
        <w:rPr>
          <w:rFonts w:hint="cs"/>
          <w:rtl/>
        </w:rPr>
        <w:t>, ידיעות אחרונות</w:t>
      </w:r>
      <w:r>
        <w:rPr>
          <w:rFonts w:hint="cs"/>
          <w:rtl/>
        </w:rPr>
        <w:t>: תל אביב:</w:t>
      </w:r>
      <w:r w:rsidR="00FD3CAF">
        <w:rPr>
          <w:rFonts w:hint="cs"/>
          <w:rtl/>
        </w:rPr>
        <w:t xml:space="preserve"> 2014, עמ' 221</w:t>
      </w:r>
      <w:r>
        <w:rPr>
          <w:rFonts w:hint="eastAsia"/>
          <w:rtl/>
        </w:rPr>
        <w:t>–</w:t>
      </w:r>
      <w:r w:rsidR="00FD3CAF">
        <w:rPr>
          <w:rFonts w:hint="cs"/>
          <w:rtl/>
        </w:rPr>
        <w:t>250.</w:t>
      </w:r>
    </w:p>
    <w:sectPr w:rsidR="00F26559" w:rsidSect="000E2B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26BAF"/>
    <w:multiLevelType w:val="hybridMultilevel"/>
    <w:tmpl w:val="1DBE7B20"/>
    <w:lvl w:ilvl="0" w:tplc="C066A4FE">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89"/>
    <w:rsid w:val="00013A10"/>
    <w:rsid w:val="000325A9"/>
    <w:rsid w:val="00033FFC"/>
    <w:rsid w:val="000E2BC0"/>
    <w:rsid w:val="00162B5D"/>
    <w:rsid w:val="003C26B2"/>
    <w:rsid w:val="003D36F5"/>
    <w:rsid w:val="003E0C8B"/>
    <w:rsid w:val="003F1EFE"/>
    <w:rsid w:val="0048655E"/>
    <w:rsid w:val="005D5CA0"/>
    <w:rsid w:val="00705D7E"/>
    <w:rsid w:val="0078602A"/>
    <w:rsid w:val="007D64EC"/>
    <w:rsid w:val="009B50F5"/>
    <w:rsid w:val="00AC62F4"/>
    <w:rsid w:val="00C1489F"/>
    <w:rsid w:val="00CC141F"/>
    <w:rsid w:val="00D43091"/>
    <w:rsid w:val="00DA6F54"/>
    <w:rsid w:val="00E8754A"/>
    <w:rsid w:val="00F11311"/>
    <w:rsid w:val="00F26559"/>
    <w:rsid w:val="00F2675F"/>
    <w:rsid w:val="00FB6B89"/>
    <w:rsid w:val="00FD3C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DFD33-27FA-48F1-97C1-5B31AF8C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9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6F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D36F5"/>
    <w:rPr>
      <w:rFonts w:ascii="Tahoma" w:hAnsi="Tahoma" w:cs="Tahoma"/>
      <w:sz w:val="16"/>
      <w:szCs w:val="16"/>
    </w:rPr>
  </w:style>
  <w:style w:type="paragraph" w:styleId="a5">
    <w:name w:val="List Paragraph"/>
    <w:basedOn w:val="a"/>
    <w:uiPriority w:val="34"/>
    <w:qFormat/>
    <w:rsid w:val="003E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2000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רונן</dc:creator>
  <cp:lastModifiedBy>Hadas</cp:lastModifiedBy>
  <cp:revision>2</cp:revision>
  <dcterms:created xsi:type="dcterms:W3CDTF">2015-06-01T12:42:00Z</dcterms:created>
  <dcterms:modified xsi:type="dcterms:W3CDTF">2015-06-01T12:42:00Z</dcterms:modified>
</cp:coreProperties>
</file>