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5A" w:rsidRPr="00DE410B" w:rsidRDefault="0062205A" w:rsidP="000116F1">
      <w:pPr>
        <w:pStyle w:val="a0"/>
        <w:spacing w:before="100" w:beforeAutospacing="1"/>
        <w:rPr>
          <w:rFonts w:ascii="Arial" w:hAnsi="Arial" w:cs="Arial"/>
          <w:b w:val="0"/>
          <w:bCs w:val="0"/>
          <w:color w:val="003366"/>
          <w:sz w:val="32"/>
          <w:szCs w:val="32"/>
          <w:rtl/>
        </w:rPr>
      </w:pPr>
      <w:r w:rsidRPr="00DE410B">
        <w:rPr>
          <w:rFonts w:ascii="Arial" w:hAnsi="Arial" w:cs="Arial"/>
          <w:b w:val="0"/>
          <w:bCs w:val="0"/>
          <w:color w:val="003366"/>
          <w:sz w:val="32"/>
          <w:szCs w:val="32"/>
          <w:rtl/>
        </w:rPr>
        <w:t>חודש סיוון</w:t>
      </w:r>
    </w:p>
    <w:p w:rsidR="0062205A" w:rsidRDefault="0062205A" w:rsidP="000116F1">
      <w:pPr>
        <w:pStyle w:val="a0"/>
        <w:spacing w:before="100" w:beforeAutospacing="1"/>
        <w:rPr>
          <w:rtl/>
        </w:rPr>
      </w:pPr>
      <w:r w:rsidRPr="004B42A8">
        <w:rPr>
          <w:rFonts w:ascii="Arial" w:hAnsi="Arial" w:cs="Arial"/>
          <w:b w:val="0"/>
          <w:bCs w:val="0"/>
          <w:color w:val="003366"/>
          <w:sz w:val="40"/>
          <w:szCs w:val="40"/>
          <w:rtl/>
        </w:rPr>
        <w:t>למה ניתנה תורה במדבר</w:t>
      </w:r>
    </w:p>
    <w:p w:rsidR="0062205A" w:rsidRPr="004B42A8" w:rsidRDefault="0062205A" w:rsidP="000116F1">
      <w:pPr>
        <w:pStyle w:val="a0"/>
        <w:spacing w:before="120" w:line="360" w:lineRule="auto"/>
        <w:ind w:left="180"/>
        <w:rPr>
          <w:rFonts w:ascii="Arial" w:hAnsi="Arial" w:cs="Arial"/>
          <w:b w:val="0"/>
          <w:bCs w:val="0"/>
          <w:color w:val="003366"/>
          <w:sz w:val="36"/>
          <w:szCs w:val="36"/>
          <w:u w:val="single"/>
          <w:rtl/>
        </w:rPr>
      </w:pPr>
      <w:r w:rsidRPr="004B42A8">
        <w:rPr>
          <w:rFonts w:ascii="Arial" w:hAnsi="Arial" w:cs="Arial"/>
          <w:b w:val="0"/>
          <w:bCs w:val="0"/>
          <w:color w:val="003366"/>
          <w:sz w:val="36"/>
          <w:szCs w:val="36"/>
          <w:u w:val="single"/>
          <w:rtl/>
        </w:rPr>
        <w:t>דף למנחה</w:t>
      </w:r>
    </w:p>
    <w:p w:rsidR="0062205A" w:rsidRDefault="0062205A" w:rsidP="000116F1">
      <w:pPr>
        <w:spacing w:line="360" w:lineRule="auto"/>
        <w:jc w:val="both"/>
        <w:rPr>
          <w:rtl/>
        </w:rPr>
      </w:pPr>
    </w:p>
    <w:p w:rsidR="0062205A" w:rsidRPr="00CA7F40" w:rsidRDefault="0062205A" w:rsidP="000116F1">
      <w:pPr>
        <w:spacing w:line="360" w:lineRule="auto"/>
        <w:jc w:val="both"/>
        <w:rPr>
          <w:rFonts w:ascii="Arial" w:hAnsi="Arial"/>
          <w:sz w:val="32"/>
          <w:szCs w:val="32"/>
          <w:rtl/>
        </w:rPr>
      </w:pPr>
      <w:r w:rsidRPr="00CA7F40">
        <w:rPr>
          <w:rFonts w:ascii="Arial" w:hAnsi="Arial"/>
          <w:sz w:val="32"/>
          <w:szCs w:val="32"/>
          <w:u w:val="single"/>
          <w:rtl/>
        </w:rPr>
        <w:t>רציונל תוכני</w:t>
      </w:r>
      <w:r w:rsidRPr="00CA7F40">
        <w:rPr>
          <w:rFonts w:ascii="Arial" w:hAnsi="Arial"/>
          <w:sz w:val="32"/>
          <w:szCs w:val="32"/>
          <w:rtl/>
        </w:rPr>
        <w:t>:</w:t>
      </w:r>
    </w:p>
    <w:p w:rsidR="0062205A" w:rsidRPr="004B42A8" w:rsidRDefault="0062205A" w:rsidP="000116F1">
      <w:pPr>
        <w:spacing w:line="360" w:lineRule="auto"/>
        <w:jc w:val="both"/>
        <w:rPr>
          <w:sz w:val="6"/>
          <w:szCs w:val="6"/>
          <w:rtl/>
        </w:rPr>
      </w:pPr>
    </w:p>
    <w:p w:rsidR="0062205A" w:rsidRDefault="0062205A" w:rsidP="000116F1">
      <w:pPr>
        <w:spacing w:line="360" w:lineRule="auto"/>
        <w:jc w:val="both"/>
        <w:rPr>
          <w:rtl/>
        </w:rPr>
      </w:pPr>
      <w:r>
        <w:rPr>
          <w:rtl/>
        </w:rPr>
        <w:t>בלב חודש סיוון נמצא חג השבועות – חג מתן תורה. כיום הוא נחוג ברוב הדר ומלוא הטנא ביכורים. ואולם מתן התורה היכן היה? במדבר! השאלה שנדון במפגש היא – למה ניתנה התורה במדבר?</w:t>
      </w:r>
    </w:p>
    <w:p w:rsidR="0062205A" w:rsidRDefault="0062205A" w:rsidP="000116F1">
      <w:pPr>
        <w:spacing w:line="360" w:lineRule="auto"/>
        <w:jc w:val="both"/>
        <w:rPr>
          <w:rtl/>
        </w:rPr>
      </w:pPr>
      <w:r>
        <w:rPr>
          <w:rtl/>
        </w:rPr>
        <w:t xml:space="preserve">המדרשים מציעים נימוקים אחדים, שלכל אחד מהם משמעות וחשיבות מיוחדת. המדבר הוא אחד המקומות הבודדים שעליו בני האדם אינם רבים, ורק לעתים רחוקות יילחמו עליו. זהו שטח הפקר, שאינו שייך לאף אחד, ומה שלא שייך לאדם שייך לכולם. כך גם התורה שייכת לכולם, ועל כן היא ניתנה במקום שבו כל אחד יכול לבוא ולקבלה. </w:t>
      </w:r>
    </w:p>
    <w:p w:rsidR="0062205A" w:rsidRDefault="0062205A" w:rsidP="000116F1">
      <w:pPr>
        <w:spacing w:line="360" w:lineRule="auto"/>
        <w:jc w:val="both"/>
        <w:rPr>
          <w:rtl/>
        </w:rPr>
      </w:pPr>
      <w:r>
        <w:rPr>
          <w:rtl/>
        </w:rPr>
        <w:t>המדבר נתפס כמקום שממנו יכולה לצמוח ברכה. לפי שיר ה</w:t>
      </w:r>
      <w:smartTag w:uri="urn:schemas-microsoft-com:office:smarttags" w:element="PersonName">
        <w:r>
          <w:rPr>
            <w:rtl/>
          </w:rPr>
          <w:t>שירי</w:t>
        </w:r>
      </w:smartTag>
      <w:r>
        <w:rPr>
          <w:rtl/>
        </w:rPr>
        <w:t>ם רבה, כל המתנות הטובות שנתן הקב"ה לישראל, נתנם מן המדבר. במדבר יש איכויות של זמן ללא טרדות היום-יום שמסיחות את דעתנו. לו ניתנה התורה בימינו, האם היינו מצליחים להתפנות ממרוץ חיינו - הקריירה, המשפחה, השגת האושר וצבירת הנכסים – ולהתפנות לתורה כדי להפנימה לעומקה? ארבעים שנה של לחם צר ומים לחץ נדרשו לבני ישראל במדבר כדי לעכל את התורה שקיבלו, כדי להפוך מאוסף של עבדים לעם היהודי, ובזאת לא תמה המלאכה.</w:t>
      </w:r>
    </w:p>
    <w:p w:rsidR="0062205A" w:rsidRDefault="0062205A" w:rsidP="000116F1">
      <w:pPr>
        <w:spacing w:line="360" w:lineRule="auto"/>
        <w:jc w:val="both"/>
        <w:rPr>
          <w:rtl/>
        </w:rPr>
      </w:pPr>
      <w:r>
        <w:rPr>
          <w:rtl/>
        </w:rPr>
        <w:t xml:space="preserve">לימוד זה מזמין מפגש בלתי אמצעי ושוויוני בין קבוצות אוכלוסיה שונות, לבדיקה והתייחסות אישית לתורה וללימודה, תוך חשיפת הגוון הבין אישי בגישות השונות.  </w:t>
      </w:r>
    </w:p>
    <w:p w:rsidR="0062205A" w:rsidRDefault="0062205A" w:rsidP="000116F1">
      <w:pPr>
        <w:spacing w:line="360" w:lineRule="auto"/>
        <w:jc w:val="both"/>
        <w:rPr>
          <w:rFonts w:ascii="Arial" w:hAnsi="Arial"/>
          <w:sz w:val="32"/>
          <w:szCs w:val="32"/>
          <w:u w:val="single"/>
          <w:rtl/>
        </w:rPr>
      </w:pPr>
    </w:p>
    <w:p w:rsidR="0062205A" w:rsidRPr="004B42A8" w:rsidRDefault="0062205A" w:rsidP="000116F1">
      <w:pPr>
        <w:spacing w:line="360" w:lineRule="auto"/>
        <w:jc w:val="both"/>
        <w:rPr>
          <w:rFonts w:ascii="Arial" w:hAnsi="Arial"/>
          <w:sz w:val="32"/>
          <w:szCs w:val="32"/>
          <w:u w:val="single"/>
          <w:rtl/>
        </w:rPr>
      </w:pPr>
      <w:r w:rsidRPr="004B42A8">
        <w:rPr>
          <w:rFonts w:ascii="Arial" w:hAnsi="Arial"/>
          <w:sz w:val="32"/>
          <w:szCs w:val="32"/>
          <w:u w:val="single"/>
          <w:rtl/>
        </w:rPr>
        <w:t xml:space="preserve">מבנה </w:t>
      </w:r>
      <w:r>
        <w:rPr>
          <w:rFonts w:ascii="Arial" w:hAnsi="Arial"/>
          <w:sz w:val="32"/>
          <w:szCs w:val="32"/>
          <w:u w:val="single"/>
          <w:rtl/>
        </w:rPr>
        <w:t>ה</w:t>
      </w:r>
      <w:r w:rsidRPr="004B42A8">
        <w:rPr>
          <w:rFonts w:ascii="Arial" w:hAnsi="Arial"/>
          <w:sz w:val="32"/>
          <w:szCs w:val="32"/>
          <w:u w:val="single"/>
          <w:rtl/>
        </w:rPr>
        <w:t>דף:</w:t>
      </w:r>
    </w:p>
    <w:p w:rsidR="0062205A" w:rsidRDefault="0062205A" w:rsidP="000116F1">
      <w:pPr>
        <w:spacing w:line="360" w:lineRule="auto"/>
        <w:jc w:val="both"/>
        <w:rPr>
          <w:rtl/>
        </w:rPr>
      </w:pPr>
      <w:r>
        <w:rPr>
          <w:rtl/>
        </w:rPr>
        <w:t>דף הלימוד בנוי מסדרת מדרשים קצרים, החושפים גישות והסברים שונים לשאלת הלימוד המרכזית. כל פירוש מייצג היבט חשוב של תפקיד המדבר כמקום נתינת התורה, אך לא בהכרח כהסבר עיקרי. אגב המדרשים, נבחן את תפקידו של המדבר במתן תורה ובקבלת עול תורה ומצוות על ידי בני ישראל.</w:t>
      </w:r>
    </w:p>
    <w:p w:rsidR="0062205A" w:rsidRDefault="0062205A" w:rsidP="000116F1">
      <w:pPr>
        <w:spacing w:line="360" w:lineRule="auto"/>
        <w:jc w:val="both"/>
        <w:rPr>
          <w:rtl/>
        </w:rPr>
      </w:pPr>
    </w:p>
    <w:p w:rsidR="0062205A" w:rsidRPr="004B42A8" w:rsidRDefault="0062205A" w:rsidP="000116F1">
      <w:pPr>
        <w:spacing w:line="360" w:lineRule="auto"/>
        <w:jc w:val="both"/>
        <w:rPr>
          <w:rFonts w:ascii="Arial" w:hAnsi="Arial"/>
          <w:sz w:val="32"/>
          <w:szCs w:val="32"/>
          <w:u w:val="single"/>
          <w:rtl/>
        </w:rPr>
      </w:pPr>
      <w:r w:rsidRPr="004B42A8">
        <w:rPr>
          <w:rFonts w:ascii="Arial" w:hAnsi="Arial"/>
          <w:sz w:val="32"/>
          <w:szCs w:val="32"/>
          <w:u w:val="single"/>
          <w:rtl/>
        </w:rPr>
        <w:t>הערה מתודית</w:t>
      </w:r>
      <w:r>
        <w:rPr>
          <w:rFonts w:ascii="Arial" w:hAnsi="Arial"/>
          <w:sz w:val="32"/>
          <w:szCs w:val="32"/>
          <w:u w:val="single"/>
          <w:rtl/>
        </w:rPr>
        <w:t xml:space="preserve"> למנחה</w:t>
      </w:r>
    </w:p>
    <w:p w:rsidR="0062205A" w:rsidRPr="001A4878" w:rsidRDefault="0062205A" w:rsidP="000116F1">
      <w:pPr>
        <w:spacing w:line="360" w:lineRule="auto"/>
        <w:jc w:val="both"/>
        <w:rPr>
          <w:rtl/>
        </w:rPr>
      </w:pPr>
      <w:r>
        <w:rPr>
          <w:rtl/>
        </w:rPr>
        <w:t>עבור על המקורות וחשוב אילו מדרשים כדאי להדגיש ולמקד את הדיון; אילו היבטים מתאימים יותר לקבוצה ואילו פחות. ניתן לדלג על אחד המקורות, אך כדאי להסביר זאת לקבוצה. אולי הם יבקשו בכל זאת לחזור אליו.</w:t>
      </w:r>
    </w:p>
    <w:p w:rsidR="0062205A" w:rsidRPr="001A4878" w:rsidRDefault="0062205A" w:rsidP="000116F1">
      <w:pPr>
        <w:spacing w:line="360" w:lineRule="auto"/>
        <w:jc w:val="both"/>
        <w:rPr>
          <w:rtl/>
        </w:rPr>
      </w:pPr>
      <w:r>
        <w:rPr>
          <w:rtl/>
        </w:rPr>
        <w:t>להלן מובאות התייחסויות לטקסט ולמקורות, שנועדו להעשיר אותך, המנחה, לקראת הלימוד. אין צורך להספיק הכול, ולכן כדאי מראש לבחור במה להתמקד, תוך גמישות לכיוונים שאליהם תיסחף הקבוצה בדיון. בסיום המפגש מומלץ לסכם את התשובות השונות שעלו ביחס לשאלה מדוע ניתנה התורה במדבר.</w:t>
      </w:r>
    </w:p>
    <w:p w:rsidR="0062205A" w:rsidRPr="001A4878" w:rsidRDefault="0062205A" w:rsidP="000116F1">
      <w:pPr>
        <w:spacing w:line="360" w:lineRule="auto"/>
        <w:jc w:val="both"/>
        <w:rPr>
          <w:b/>
          <w:bCs/>
          <w:u w:val="single"/>
          <w:rtl/>
        </w:rPr>
      </w:pPr>
      <w:r w:rsidRPr="001A4878">
        <w:rPr>
          <w:b/>
          <w:bCs/>
          <w:u w:val="single"/>
          <w:rtl/>
        </w:rPr>
        <w:t>מהלך הלימוד:</w:t>
      </w:r>
    </w:p>
    <w:p w:rsidR="0062205A" w:rsidRPr="00321AB3" w:rsidRDefault="0062205A" w:rsidP="000116F1">
      <w:pPr>
        <w:spacing w:line="360" w:lineRule="auto"/>
        <w:jc w:val="both"/>
        <w:rPr>
          <w:b/>
          <w:bCs/>
          <w:rtl/>
        </w:rPr>
      </w:pPr>
      <w:r w:rsidRPr="001A4878">
        <w:rPr>
          <w:b/>
          <w:bCs/>
          <w:rtl/>
        </w:rPr>
        <w:t>1. פתיחה</w:t>
      </w:r>
    </w:p>
    <w:p w:rsidR="0062205A" w:rsidRDefault="0062205A" w:rsidP="000116F1">
      <w:pPr>
        <w:spacing w:line="360" w:lineRule="auto"/>
        <w:jc w:val="both"/>
      </w:pPr>
      <w:r>
        <w:rPr>
          <w:rtl/>
        </w:rPr>
        <w:t>טרם פתיחת הלימוד נציף את התכנים והאסוציאציות המתקשרים לנושא המדבר ולמשמעותו בעיני הלומדים:</w:t>
      </w:r>
    </w:p>
    <w:p w:rsidR="0062205A" w:rsidRPr="0025496D" w:rsidRDefault="0062205A" w:rsidP="000116F1">
      <w:pPr>
        <w:numPr>
          <w:ilvl w:val="0"/>
          <w:numId w:val="1"/>
        </w:numPr>
        <w:spacing w:line="360" w:lineRule="auto"/>
        <w:jc w:val="both"/>
        <w:rPr>
          <w:rtl/>
        </w:rPr>
      </w:pPr>
      <w:r w:rsidRPr="0025496D">
        <w:rPr>
          <w:rtl/>
        </w:rPr>
        <w:t>מהו המדבר בעבור</w:t>
      </w:r>
      <w:r>
        <w:rPr>
          <w:rtl/>
        </w:rPr>
        <w:t>כם</w:t>
      </w:r>
      <w:r w:rsidRPr="0025496D">
        <w:rPr>
          <w:rtl/>
        </w:rPr>
        <w:t>?</w:t>
      </w:r>
    </w:p>
    <w:p w:rsidR="0062205A" w:rsidRPr="0025496D" w:rsidRDefault="0062205A" w:rsidP="000116F1">
      <w:pPr>
        <w:numPr>
          <w:ilvl w:val="0"/>
          <w:numId w:val="1"/>
        </w:numPr>
        <w:spacing w:line="360" w:lineRule="auto"/>
        <w:jc w:val="both"/>
        <w:rPr>
          <w:rtl/>
        </w:rPr>
      </w:pPr>
      <w:r w:rsidRPr="0025496D">
        <w:rPr>
          <w:rtl/>
        </w:rPr>
        <w:t>מדוע לדעתכם ניתנה התורה במדבר?</w:t>
      </w:r>
    </w:p>
    <w:p w:rsidR="0062205A" w:rsidRPr="0025496D" w:rsidRDefault="0062205A" w:rsidP="000116F1">
      <w:pPr>
        <w:numPr>
          <w:ilvl w:val="0"/>
          <w:numId w:val="1"/>
        </w:numPr>
        <w:spacing w:line="360" w:lineRule="auto"/>
        <w:jc w:val="both"/>
        <w:rPr>
          <w:rtl/>
        </w:rPr>
      </w:pPr>
      <w:r w:rsidRPr="0025496D">
        <w:rPr>
          <w:rtl/>
        </w:rPr>
        <w:t xml:space="preserve">לו הייתה </w:t>
      </w:r>
      <w:r>
        <w:rPr>
          <w:rtl/>
        </w:rPr>
        <w:t xml:space="preserve">התורה </w:t>
      </w:r>
      <w:r w:rsidRPr="0025496D">
        <w:rPr>
          <w:rtl/>
        </w:rPr>
        <w:t>ניתנת במקום אחר (</w:t>
      </w:r>
      <w:r>
        <w:rPr>
          <w:rtl/>
        </w:rPr>
        <w:t>למשל על ה</w:t>
      </w:r>
      <w:r w:rsidRPr="0025496D">
        <w:rPr>
          <w:rtl/>
        </w:rPr>
        <w:t>חרמון), האם היא הייתה שונה מ</w:t>
      </w:r>
      <w:r>
        <w:rPr>
          <w:rtl/>
        </w:rPr>
        <w:t>זו</w:t>
      </w:r>
      <w:r w:rsidRPr="0025496D">
        <w:rPr>
          <w:rtl/>
        </w:rPr>
        <w:t xml:space="preserve"> המוכר</w:t>
      </w:r>
      <w:r>
        <w:rPr>
          <w:rtl/>
        </w:rPr>
        <w:t>ת</w:t>
      </w:r>
      <w:r w:rsidRPr="0025496D">
        <w:rPr>
          <w:rtl/>
        </w:rPr>
        <w:t xml:space="preserve"> לנו?</w:t>
      </w:r>
    </w:p>
    <w:p w:rsidR="0062205A" w:rsidRPr="001A4878" w:rsidRDefault="0062205A" w:rsidP="000116F1">
      <w:pPr>
        <w:spacing w:line="360" w:lineRule="auto"/>
        <w:jc w:val="both"/>
        <w:rPr>
          <w:rtl/>
        </w:rPr>
      </w:pPr>
    </w:p>
    <w:p w:rsidR="0062205A" w:rsidRPr="001A4878" w:rsidRDefault="0062205A" w:rsidP="000116F1">
      <w:pPr>
        <w:spacing w:line="360" w:lineRule="auto"/>
        <w:jc w:val="both"/>
        <w:rPr>
          <w:b/>
          <w:bCs/>
          <w:rtl/>
        </w:rPr>
      </w:pPr>
      <w:r w:rsidRPr="001A4878">
        <w:rPr>
          <w:b/>
          <w:bCs/>
          <w:rtl/>
        </w:rPr>
        <w:t xml:space="preserve">2. </w:t>
      </w:r>
      <w:r>
        <w:rPr>
          <w:b/>
          <w:bCs/>
          <w:rtl/>
        </w:rPr>
        <w:t>לימוד המקורות</w:t>
      </w:r>
    </w:p>
    <w:p w:rsidR="0062205A" w:rsidRPr="00C569E2" w:rsidRDefault="0062205A" w:rsidP="000116F1">
      <w:pPr>
        <w:spacing w:line="360" w:lineRule="auto"/>
        <w:jc w:val="both"/>
        <w:rPr>
          <w:b/>
          <w:bCs/>
          <w:rtl/>
        </w:rPr>
      </w:pPr>
      <w:r w:rsidRPr="00C569E2">
        <w:rPr>
          <w:b/>
          <w:bCs/>
          <w:rtl/>
        </w:rPr>
        <w:t>תורה נבללת בגו</w:t>
      </w:r>
      <w:r>
        <w:rPr>
          <w:b/>
          <w:bCs/>
          <w:rtl/>
        </w:rPr>
        <w:t>ּ</w:t>
      </w:r>
      <w:r w:rsidRPr="00C569E2">
        <w:rPr>
          <w:b/>
          <w:bCs/>
          <w:rtl/>
        </w:rPr>
        <w:t>פן – מכילתא פרשת בשלח, הקדמה</w:t>
      </w:r>
      <w:r>
        <w:rPr>
          <w:b/>
          <w:bCs/>
          <w:rtl/>
        </w:rPr>
        <w:t xml:space="preserve"> </w:t>
      </w:r>
    </w:p>
    <w:p w:rsidR="0062205A" w:rsidRDefault="0062205A" w:rsidP="000116F1">
      <w:pPr>
        <w:spacing w:line="360" w:lineRule="auto"/>
        <w:jc w:val="both"/>
        <w:rPr>
          <w:rtl/>
        </w:rPr>
      </w:pPr>
      <w:r>
        <w:rPr>
          <w:rtl/>
        </w:rPr>
        <w:t>המדרש מוטרד מכך שבני ישראל היו צריכים לעבור 40 שנה של תלאות במדבר, וזאת לאחר שעברו ארבע מאות שנה של עבדות במצרים. מעבר להסבר של חטא המרגלים, חיפש הדרשן נימוק חיובי והצדקה חינוכית להארכת משך הנדודים עד הגיעם לארץ המובטחת. החשש הוא לא מכך שהם לא ירצו לקבל את התורה, או שירצו לחזור למצרים, אלא החשש הוא מפני תלאות היום-יום, קשיי הפרנסה והמציאות. המדרש מציג את המדבר כמעין רחם, המנתק את העם מהעולם הגשמי ומאפשר לתורה להיטמע בתוך גופם ונשמתם של בני ישראל. יש שיאמרו כי גם המזון שסיפק אלוהים בדרך הוא חלק מהניתוק מהעולם הגשמי בדרך להתעלות רוחנית.</w:t>
      </w:r>
    </w:p>
    <w:p w:rsidR="0062205A" w:rsidRDefault="0062205A" w:rsidP="000116F1">
      <w:pPr>
        <w:spacing w:line="360" w:lineRule="auto"/>
        <w:ind w:left="720"/>
        <w:jc w:val="both"/>
      </w:pPr>
    </w:p>
    <w:p w:rsidR="0062205A" w:rsidRDefault="0062205A" w:rsidP="000116F1">
      <w:pPr>
        <w:numPr>
          <w:ilvl w:val="0"/>
          <w:numId w:val="1"/>
        </w:numPr>
        <w:spacing w:line="360" w:lineRule="auto"/>
        <w:jc w:val="both"/>
        <w:rPr>
          <w:rtl/>
        </w:rPr>
      </w:pPr>
      <w:r>
        <w:rPr>
          <w:rtl/>
        </w:rPr>
        <w:t>מה מסיט את בני האדם מן התורה? צבירת הרכוש והדאגות, או העבודה היום-יומית?</w:t>
      </w:r>
    </w:p>
    <w:p w:rsidR="0062205A" w:rsidRDefault="0062205A" w:rsidP="000116F1">
      <w:pPr>
        <w:numPr>
          <w:ilvl w:val="0"/>
          <w:numId w:val="1"/>
        </w:numPr>
        <w:spacing w:line="360" w:lineRule="auto"/>
        <w:jc w:val="both"/>
        <w:rPr>
          <w:rtl/>
        </w:rPr>
      </w:pPr>
      <w:r>
        <w:rPr>
          <w:rtl/>
        </w:rPr>
        <w:t>שימו לב לביטוי 'אקיפם במדבר ארבעים שנה' - דמיינו כיצד עשה זאת.</w:t>
      </w:r>
    </w:p>
    <w:p w:rsidR="0062205A" w:rsidRDefault="0062205A" w:rsidP="000116F1">
      <w:pPr>
        <w:numPr>
          <w:ilvl w:val="0"/>
          <w:numId w:val="1"/>
        </w:numPr>
        <w:spacing w:line="360" w:lineRule="auto"/>
        <w:jc w:val="both"/>
        <w:rPr>
          <w:rtl/>
        </w:rPr>
      </w:pPr>
      <w:r>
        <w:rPr>
          <w:rtl/>
        </w:rPr>
        <w:t>מה הקשר בין תנאי המחיה במדבר לבין היכולת "לספוג" את התורה?</w:t>
      </w:r>
    </w:p>
    <w:p w:rsidR="0062205A" w:rsidRDefault="0062205A" w:rsidP="000116F1">
      <w:pPr>
        <w:numPr>
          <w:ilvl w:val="0"/>
          <w:numId w:val="1"/>
        </w:numPr>
        <w:spacing w:line="360" w:lineRule="auto"/>
        <w:jc w:val="both"/>
        <w:rPr>
          <w:rtl/>
        </w:rPr>
      </w:pPr>
      <w:r>
        <w:rPr>
          <w:rtl/>
        </w:rPr>
        <w:t>כיצד אנחנו יכולים ליצור לעצמנו "ארבעים שנה" של מדבר כדי לספוג את התורה?</w:t>
      </w:r>
    </w:p>
    <w:p w:rsidR="0062205A" w:rsidRDefault="0062205A" w:rsidP="000116F1">
      <w:pPr>
        <w:numPr>
          <w:ilvl w:val="0"/>
          <w:numId w:val="1"/>
        </w:numPr>
        <w:spacing w:line="360" w:lineRule="auto"/>
        <w:jc w:val="both"/>
        <w:rPr>
          <w:rtl/>
        </w:rPr>
      </w:pPr>
      <w:r>
        <w:rPr>
          <w:rtl/>
        </w:rPr>
        <w:t>האם להערכתכם, החשש של המדרש תואם את המציאות כיום או להפך?</w:t>
      </w:r>
    </w:p>
    <w:p w:rsidR="0062205A" w:rsidRDefault="0062205A" w:rsidP="000116F1">
      <w:pPr>
        <w:spacing w:line="360" w:lineRule="auto"/>
        <w:jc w:val="both"/>
        <w:rPr>
          <w:rtl/>
        </w:rPr>
      </w:pPr>
    </w:p>
    <w:p w:rsidR="0062205A" w:rsidRPr="00C569E2" w:rsidRDefault="0062205A" w:rsidP="000116F1">
      <w:pPr>
        <w:spacing w:line="360" w:lineRule="auto"/>
        <w:jc w:val="both"/>
        <w:rPr>
          <w:b/>
          <w:bCs/>
          <w:rtl/>
        </w:rPr>
      </w:pPr>
      <w:r w:rsidRPr="00C569E2">
        <w:rPr>
          <w:b/>
          <w:bCs/>
          <w:rtl/>
        </w:rPr>
        <w:t>ניתנה תורה בפרהסיה – מכילתא דרבי ישמעאל, פרשת יתרו, פרשה א'</w:t>
      </w:r>
    </w:p>
    <w:p w:rsidR="0062205A" w:rsidRDefault="0062205A" w:rsidP="000116F1">
      <w:pPr>
        <w:spacing w:line="360" w:lineRule="auto"/>
        <w:jc w:val="both"/>
        <w:rPr>
          <w:rtl/>
        </w:rPr>
      </w:pPr>
      <w:r>
        <w:rPr>
          <w:rtl/>
        </w:rPr>
        <w:t xml:space="preserve">חכמינו הוטרדו בשאלה מדוע נאמר "ויחנו במדבר". שלוש תכונות יש למדבר על פי מקור קצר זה: </w:t>
      </w:r>
    </w:p>
    <w:p w:rsidR="0062205A" w:rsidRDefault="0062205A" w:rsidP="000116F1">
      <w:pPr>
        <w:spacing w:line="360" w:lineRule="auto"/>
        <w:jc w:val="both"/>
        <w:rPr>
          <w:rtl/>
        </w:rPr>
      </w:pPr>
      <w:r>
        <w:rPr>
          <w:rtl/>
        </w:rPr>
        <w:t xml:space="preserve">(1) בדימוס - חופשי ופתוח; (2) בפרהסיה – בציבור; (3) מקום הפקר - שאינו שייך לאדם. </w:t>
      </w:r>
    </w:p>
    <w:p w:rsidR="0062205A" w:rsidRDefault="0062205A" w:rsidP="000116F1">
      <w:pPr>
        <w:spacing w:line="360" w:lineRule="auto"/>
        <w:jc w:val="both"/>
        <w:rPr>
          <w:rtl/>
        </w:rPr>
      </w:pPr>
      <w:r>
        <w:rPr>
          <w:rtl/>
        </w:rPr>
        <w:t xml:space="preserve">המדבר הוא אחד המקומות הבודדים שאומות העולם אינן רבות עליו, ולאורך תקופות ארוכות חלקים גדולים מן המדבריות לא נחשבו כחלק מאזורי השליטה של עמים וממלכות. הניטרליות והפתיחות של המדבר מזמינות את כל המעוניין לקבל את התורה, ואינן מקנות לישראל בעלות בלעדית עליה. מקור זה מדגיש את האוניברסאליות של התורה. לדרשנים חשוב להציג אותה בדרך זו שמונעת חיכוך והתנשאות על אומות העולם. </w:t>
      </w:r>
    </w:p>
    <w:p w:rsidR="0062205A" w:rsidRDefault="0062205A" w:rsidP="000116F1">
      <w:pPr>
        <w:spacing w:line="360" w:lineRule="auto"/>
        <w:jc w:val="both"/>
        <w:rPr>
          <w:rtl/>
        </w:rPr>
      </w:pPr>
    </w:p>
    <w:p w:rsidR="0062205A" w:rsidRDefault="0062205A" w:rsidP="000116F1">
      <w:pPr>
        <w:numPr>
          <w:ilvl w:val="0"/>
          <w:numId w:val="3"/>
        </w:numPr>
        <w:spacing w:line="360" w:lineRule="auto"/>
        <w:jc w:val="both"/>
        <w:rPr>
          <w:rtl/>
        </w:rPr>
      </w:pPr>
      <w:r>
        <w:rPr>
          <w:rtl/>
        </w:rPr>
        <w:t>איזו מין תורה זו הניתנת בדימוס פרהסיה במקום הפקר? – מה יהיה מודגש בה? מה מאפיין תורה כזו?</w:t>
      </w:r>
    </w:p>
    <w:p w:rsidR="0062205A" w:rsidRDefault="0062205A" w:rsidP="000116F1">
      <w:pPr>
        <w:numPr>
          <w:ilvl w:val="0"/>
          <w:numId w:val="3"/>
        </w:numPr>
        <w:spacing w:line="360" w:lineRule="auto"/>
        <w:jc w:val="both"/>
      </w:pPr>
      <w:r>
        <w:rPr>
          <w:rtl/>
        </w:rPr>
        <w:t>כיצד בא לידי ביטוי חלקן של אומות העולם בתורה?</w:t>
      </w:r>
    </w:p>
    <w:p w:rsidR="0062205A" w:rsidRDefault="0062205A" w:rsidP="000116F1">
      <w:pPr>
        <w:numPr>
          <w:ilvl w:val="0"/>
          <w:numId w:val="3"/>
        </w:numPr>
        <w:spacing w:line="360" w:lineRule="auto"/>
        <w:jc w:val="both"/>
        <w:rPr>
          <w:rtl/>
        </w:rPr>
      </w:pPr>
      <w:r>
        <w:rPr>
          <w:rtl/>
        </w:rPr>
        <w:t>מה לדעתכם המצב כיום – האם "כל הרוצה לקבל יבוא ויקבל"? התייחסו למציאות שבה ישנם זרמים התובעים לעצמם חזקה על היהדות "האמיתית".</w:t>
      </w:r>
    </w:p>
    <w:p w:rsidR="0062205A" w:rsidRDefault="0062205A" w:rsidP="000116F1">
      <w:pPr>
        <w:spacing w:line="360" w:lineRule="auto"/>
        <w:jc w:val="both"/>
        <w:rPr>
          <w:rtl/>
        </w:rPr>
      </w:pPr>
    </w:p>
    <w:p w:rsidR="0062205A" w:rsidRPr="00C569E2" w:rsidRDefault="0062205A" w:rsidP="000116F1">
      <w:pPr>
        <w:spacing w:line="360" w:lineRule="auto"/>
        <w:jc w:val="both"/>
        <w:rPr>
          <w:b/>
          <w:bCs/>
          <w:rtl/>
        </w:rPr>
      </w:pPr>
      <w:r w:rsidRPr="00C569E2">
        <w:rPr>
          <w:b/>
          <w:bCs/>
          <w:rtl/>
        </w:rPr>
        <w:t>עושה עצמו כמדבר הפקר – מדרש רבה במדבר פרשה א פסקה ז</w:t>
      </w:r>
    </w:p>
    <w:p w:rsidR="0062205A" w:rsidRDefault="0062205A" w:rsidP="000116F1">
      <w:pPr>
        <w:spacing w:line="360" w:lineRule="auto"/>
        <w:jc w:val="both"/>
        <w:rPr>
          <w:rtl/>
        </w:rPr>
      </w:pPr>
      <w:r>
        <w:rPr>
          <w:rtl/>
        </w:rPr>
        <w:t>מתוך מעמד הר סיני אנו לומדים כי התורה ניתנה בשלושה דברים: אש, מים ומדבר. לכאורה, השילוב תמוה! האש והמים מהווים יסודות סותרים במובן מסוים, אך המדבר כלל אינו יסוד קיומי. האש היא עוצמה אלוהית הבאה מלמטה; המים הם מקור החיים, הבאים ממעל. שניהם מרכיבים הכרחיים לקיום במדבר. צא ולמד, התורה מהווה אבן יסוד בקיום החיים! וכפי שהאש והמים ניתנו בחינם לכל אדם, כך ניתנה גם התורה.</w:t>
      </w:r>
    </w:p>
    <w:p w:rsidR="0062205A" w:rsidRDefault="0062205A" w:rsidP="000116F1">
      <w:pPr>
        <w:spacing w:line="360" w:lineRule="auto"/>
        <w:jc w:val="both"/>
        <w:rPr>
          <w:rtl/>
        </w:rPr>
      </w:pPr>
      <w:r>
        <w:rPr>
          <w:rtl/>
        </w:rPr>
        <w:t>המדרש מרחיק לכת עוד יותר, ומסיק כי מי שלא "עושה עצמו כמדבר הפקר", אינו יכול לקנות את החוכמה והתורה! לא מדובר על יציאת מצרים עצמית אל המדבר, אלא על הפיכת האדם למדבר הפקר - מצב נפשי, מוסרי, ואולי חברתי.</w:t>
      </w:r>
    </w:p>
    <w:p w:rsidR="0062205A" w:rsidRDefault="0062205A" w:rsidP="000116F1">
      <w:pPr>
        <w:spacing w:line="360" w:lineRule="auto"/>
        <w:jc w:val="both"/>
        <w:rPr>
          <w:rtl/>
        </w:rPr>
      </w:pPr>
    </w:p>
    <w:p w:rsidR="0062205A" w:rsidRDefault="0062205A" w:rsidP="000116F1">
      <w:pPr>
        <w:numPr>
          <w:ilvl w:val="0"/>
          <w:numId w:val="1"/>
        </w:numPr>
        <w:spacing w:line="360" w:lineRule="auto"/>
        <w:jc w:val="both"/>
        <w:rPr>
          <w:rtl/>
        </w:rPr>
      </w:pPr>
      <w:r>
        <w:rPr>
          <w:rtl/>
        </w:rPr>
        <w:t>כיצד באים לידי ביטוי ג' הדברים שבהם ניתנה התורה?</w:t>
      </w:r>
    </w:p>
    <w:p w:rsidR="0062205A" w:rsidRDefault="0062205A" w:rsidP="000116F1">
      <w:pPr>
        <w:numPr>
          <w:ilvl w:val="0"/>
          <w:numId w:val="1"/>
        </w:numPr>
        <w:spacing w:line="360" w:lineRule="auto"/>
        <w:jc w:val="both"/>
        <w:rPr>
          <w:rtl/>
        </w:rPr>
      </w:pPr>
      <w:r>
        <w:rPr>
          <w:rtl/>
        </w:rPr>
        <w:t>האם אנו מאפשרים לכל באי עולם לקחת חלק בתורה?</w:t>
      </w:r>
    </w:p>
    <w:p w:rsidR="0062205A" w:rsidRDefault="0062205A" w:rsidP="000116F1">
      <w:pPr>
        <w:numPr>
          <w:ilvl w:val="0"/>
          <w:numId w:val="1"/>
        </w:numPr>
        <w:spacing w:line="360" w:lineRule="auto"/>
        <w:jc w:val="both"/>
        <w:rPr>
          <w:rtl/>
        </w:rPr>
      </w:pPr>
      <w:r>
        <w:rPr>
          <w:rtl/>
        </w:rPr>
        <w:t>האם לתחושתכם התורה אכן ניתנת חינם לכל המעוניין?</w:t>
      </w:r>
    </w:p>
    <w:p w:rsidR="0062205A" w:rsidRDefault="0062205A" w:rsidP="000116F1">
      <w:pPr>
        <w:numPr>
          <w:ilvl w:val="0"/>
          <w:numId w:val="1"/>
        </w:numPr>
        <w:spacing w:line="360" w:lineRule="auto"/>
        <w:jc w:val="both"/>
      </w:pPr>
      <w:r>
        <w:rPr>
          <w:rtl/>
        </w:rPr>
        <w:t xml:space="preserve">כיצד אתם מבינים את הביטוי "עושה עצמו כמדבר הפקר"? </w:t>
      </w:r>
    </w:p>
    <w:p w:rsidR="0062205A" w:rsidRDefault="0062205A" w:rsidP="000116F1">
      <w:pPr>
        <w:numPr>
          <w:ilvl w:val="0"/>
          <w:numId w:val="1"/>
        </w:numPr>
        <w:spacing w:line="360" w:lineRule="auto"/>
        <w:jc w:val="both"/>
        <w:rPr>
          <w:rtl/>
        </w:rPr>
      </w:pPr>
      <w:bookmarkStart w:id="0" w:name="OLE_LINK3"/>
      <w:bookmarkStart w:id="1" w:name="OLE_LINK4"/>
      <w:r>
        <w:rPr>
          <w:rtl/>
        </w:rPr>
        <w:t>האם אתם מכירים אדם שעשה את עצמו "כמדבר הפקר"?</w:t>
      </w:r>
    </w:p>
    <w:bookmarkEnd w:id="0"/>
    <w:bookmarkEnd w:id="1"/>
    <w:p w:rsidR="0062205A" w:rsidRDefault="0062205A" w:rsidP="000116F1">
      <w:pPr>
        <w:spacing w:line="360" w:lineRule="auto"/>
        <w:jc w:val="both"/>
        <w:rPr>
          <w:rtl/>
        </w:rPr>
      </w:pPr>
    </w:p>
    <w:p w:rsidR="0062205A" w:rsidRPr="00C569E2" w:rsidRDefault="0062205A" w:rsidP="000116F1">
      <w:pPr>
        <w:spacing w:line="360" w:lineRule="auto"/>
        <w:jc w:val="both"/>
        <w:rPr>
          <w:b/>
          <w:bCs/>
          <w:rtl/>
        </w:rPr>
      </w:pPr>
      <w:r w:rsidRPr="00C569E2">
        <w:rPr>
          <w:b/>
          <w:bCs/>
          <w:rtl/>
        </w:rPr>
        <w:t>שיהיו הכל שווים בה – מדרש תנחומא חקת, פרק כא</w:t>
      </w:r>
    </w:p>
    <w:p w:rsidR="0062205A" w:rsidRDefault="0062205A" w:rsidP="00B5587A">
      <w:pPr>
        <w:spacing w:line="360" w:lineRule="auto"/>
        <w:jc w:val="both"/>
        <w:rPr>
          <w:rtl/>
        </w:rPr>
      </w:pPr>
      <w:r>
        <w:rPr>
          <w:rtl/>
        </w:rPr>
        <w:t xml:space="preserve">מדרש תנחומא מלמד אותנו שהתורה היא מתנה שניתנה לנו במדבר. גם כאן מודגש ההיבט האוניברסאלי של "התורה של כולם". בחוכמתו מבין המדרש את פוטנציאל ההרס שיכול היה להיות אילו ניתנה התורה באזור שאינו הפקר, אלא בארץ ישראל באחת מנחלות השבטים. מן הסתם היה מתפתח ריב ומדון, פילוג, מעמדות והיררכיה בתוך העולם היהודי. המדבר יוצר שוויוניות. במדבר אין יתרון לאחד על פני רעהו; עשיר אינו עדיף מעני; גבר אינו עדיף מאישה; פילוסוף אינו עדיף על הדיוט. כשאין מעמדות ואין היררכיה, כולם שווים בעיני האל. כולם חיים בפרק הזמן שבין החיים והמוות, ניזונים יחדיו מן המן ושותים ממימי אותו המעיין. ההתערטלות מכל היבט חומרי וההצטמצמות ליסודות החיים הופכים את האדם לחופשי יותר. </w:t>
      </w:r>
    </w:p>
    <w:p w:rsidR="0062205A" w:rsidRDefault="0062205A" w:rsidP="000116F1">
      <w:pPr>
        <w:spacing w:line="360" w:lineRule="auto"/>
        <w:jc w:val="both"/>
        <w:rPr>
          <w:rtl/>
        </w:rPr>
      </w:pPr>
      <w:r>
        <w:rPr>
          <w:rtl/>
        </w:rPr>
        <w:t>העדיפות בין לומדי התורה נקבעת רק לפי מידת למדנותם. הואיל והמדבר אינו איזור חקלאי, יש כאן העלאת מעמדו של הלומד על פני החקלאי, רועה הצאן ושאר בעלי המקצועות. לימוד התורה הוא מעל הצורך בפרנסה, וכפי שאין אנשי המדבר מעלים מסים לשליט, כך לומדי התורה הם בני חורין בעולם הזה.</w:t>
      </w:r>
    </w:p>
    <w:p w:rsidR="0062205A" w:rsidRDefault="0062205A" w:rsidP="000116F1">
      <w:pPr>
        <w:spacing w:line="360" w:lineRule="auto"/>
        <w:jc w:val="both"/>
        <w:rPr>
          <w:rtl/>
        </w:rPr>
      </w:pPr>
    </w:p>
    <w:p w:rsidR="0062205A" w:rsidRDefault="0062205A" w:rsidP="000116F1">
      <w:pPr>
        <w:spacing w:line="360" w:lineRule="auto"/>
        <w:jc w:val="both"/>
        <w:rPr>
          <w:rtl/>
        </w:rPr>
      </w:pPr>
    </w:p>
    <w:p w:rsidR="0062205A" w:rsidRDefault="0062205A" w:rsidP="000116F1">
      <w:pPr>
        <w:spacing w:line="360" w:lineRule="auto"/>
        <w:jc w:val="both"/>
        <w:rPr>
          <w:rtl/>
        </w:rPr>
      </w:pPr>
    </w:p>
    <w:p w:rsidR="0062205A" w:rsidRDefault="0062205A" w:rsidP="000116F1">
      <w:pPr>
        <w:numPr>
          <w:ilvl w:val="0"/>
          <w:numId w:val="4"/>
        </w:numPr>
        <w:spacing w:line="360" w:lineRule="auto"/>
        <w:jc w:val="both"/>
        <w:rPr>
          <w:rtl/>
        </w:rPr>
      </w:pPr>
      <w:r>
        <w:rPr>
          <w:rtl/>
        </w:rPr>
        <w:t>האם התורה היא בעיניכם מתנה שניתנה לנו? מה משמעות הדבר לשיטתכם?</w:t>
      </w:r>
    </w:p>
    <w:p w:rsidR="0062205A" w:rsidRDefault="0062205A" w:rsidP="000116F1">
      <w:pPr>
        <w:numPr>
          <w:ilvl w:val="0"/>
          <w:numId w:val="4"/>
        </w:numPr>
        <w:spacing w:line="360" w:lineRule="auto"/>
        <w:jc w:val="both"/>
      </w:pPr>
      <w:r>
        <w:rPr>
          <w:rtl/>
        </w:rPr>
        <w:t xml:space="preserve">מה הפוטנציאל במדבר? </w:t>
      </w:r>
    </w:p>
    <w:p w:rsidR="0062205A" w:rsidRDefault="0062205A" w:rsidP="000116F1">
      <w:pPr>
        <w:numPr>
          <w:ilvl w:val="0"/>
          <w:numId w:val="4"/>
        </w:numPr>
        <w:spacing w:line="360" w:lineRule="auto"/>
        <w:jc w:val="both"/>
      </w:pPr>
      <w:r>
        <w:rPr>
          <w:rtl/>
        </w:rPr>
        <w:t>כיצד המדבר/התורה הופכים את האדם לבן חורין בעולם הזה?</w:t>
      </w:r>
    </w:p>
    <w:p w:rsidR="0062205A" w:rsidRPr="005B76BC" w:rsidRDefault="0062205A" w:rsidP="000116F1">
      <w:pPr>
        <w:pStyle w:val="a"/>
        <w:numPr>
          <w:ilvl w:val="0"/>
          <w:numId w:val="4"/>
        </w:numPr>
        <w:ind w:right="643"/>
        <w:rPr>
          <w:rFonts w:ascii="Times New Roman" w:hAnsi="Times New Roman"/>
          <w:color w:val="auto"/>
          <w:sz w:val="24"/>
          <w:szCs w:val="24"/>
          <w:rtl/>
        </w:rPr>
      </w:pPr>
      <w:r w:rsidRPr="005B76BC">
        <w:rPr>
          <w:rFonts w:ascii="Times New Roman" w:hAnsi="Times New Roman"/>
          <w:color w:val="auto"/>
          <w:sz w:val="24"/>
          <w:szCs w:val="24"/>
          <w:rtl/>
        </w:rPr>
        <w:t>מדוע יש צורך לפרוק עול גלות ועול דרך ארץ קודם קבלת דברי תורה?</w:t>
      </w:r>
    </w:p>
    <w:p w:rsidR="0062205A" w:rsidRDefault="0062205A" w:rsidP="000116F1">
      <w:pPr>
        <w:spacing w:line="360" w:lineRule="auto"/>
        <w:jc w:val="both"/>
        <w:rPr>
          <w:rtl/>
        </w:rPr>
      </w:pPr>
    </w:p>
    <w:p w:rsidR="0062205A" w:rsidRDefault="0062205A" w:rsidP="000116F1">
      <w:pPr>
        <w:spacing w:line="360" w:lineRule="auto"/>
        <w:jc w:val="both"/>
        <w:rPr>
          <w:b/>
          <w:bCs/>
          <w:u w:val="single"/>
          <w:rtl/>
        </w:rPr>
      </w:pPr>
      <w:r w:rsidRPr="00893A69">
        <w:rPr>
          <w:b/>
          <w:bCs/>
          <w:rtl/>
        </w:rPr>
        <w:t>3.</w:t>
      </w:r>
      <w:r w:rsidRPr="00893A69">
        <w:rPr>
          <w:b/>
          <w:bCs/>
          <w:u w:val="single"/>
          <w:rtl/>
        </w:rPr>
        <w:t xml:space="preserve"> מקורות נוספים להרחבה</w:t>
      </w:r>
    </w:p>
    <w:p w:rsidR="0062205A" w:rsidRPr="005A3E0A" w:rsidRDefault="0062205A" w:rsidP="000116F1">
      <w:pPr>
        <w:spacing w:line="360" w:lineRule="auto"/>
        <w:jc w:val="both"/>
        <w:rPr>
          <w:b/>
          <w:bCs/>
          <w:sz w:val="18"/>
          <w:szCs w:val="18"/>
          <w:u w:val="single"/>
          <w:rtl/>
        </w:rPr>
      </w:pPr>
    </w:p>
    <w:p w:rsidR="0062205A" w:rsidRPr="00C569E2" w:rsidRDefault="0062205A" w:rsidP="000116F1">
      <w:pPr>
        <w:spacing w:line="360" w:lineRule="auto"/>
        <w:jc w:val="both"/>
        <w:rPr>
          <w:b/>
          <w:bCs/>
          <w:rtl/>
        </w:rPr>
      </w:pPr>
      <w:r w:rsidRPr="00C569E2">
        <w:rPr>
          <w:b/>
          <w:bCs/>
          <w:rtl/>
        </w:rPr>
        <w:t>כל המתנות הטובות מן המדבר – מדרש רבה שיר ה</w:t>
      </w:r>
      <w:smartTag w:uri="urn:schemas-microsoft-com:office:smarttags" w:element="PersonName">
        <w:r w:rsidRPr="00C569E2">
          <w:rPr>
            <w:b/>
            <w:bCs/>
            <w:rtl/>
          </w:rPr>
          <w:t>שירי</w:t>
        </w:r>
      </w:smartTag>
      <w:r w:rsidRPr="00C569E2">
        <w:rPr>
          <w:b/>
          <w:bCs/>
          <w:rtl/>
        </w:rPr>
        <w:t>ם פרשה ג פסקה ז</w:t>
      </w:r>
    </w:p>
    <w:p w:rsidR="0062205A" w:rsidRDefault="0062205A" w:rsidP="000116F1">
      <w:pPr>
        <w:spacing w:line="360" w:lineRule="auto"/>
        <w:jc w:val="both"/>
        <w:rPr>
          <w:rtl/>
        </w:rPr>
      </w:pPr>
      <w:r>
        <w:rPr>
          <w:rtl/>
        </w:rPr>
        <w:t>המדרש מונה את רשימת המתנות שניתנו לעם ישראל במדבר, אגב פסוק משיר ה</w:t>
      </w:r>
      <w:smartTag w:uri="urn:schemas-microsoft-com:office:smarttags" w:element="PersonName">
        <w:r>
          <w:rPr>
            <w:rtl/>
          </w:rPr>
          <w:t>שירי</w:t>
        </w:r>
      </w:smartTag>
      <w:r>
        <w:rPr>
          <w:rtl/>
        </w:rPr>
        <w:t>ם. שימו לב למהות הרשימה ולמכנה המשותף האפשרי בין המתנות. זו איננה הרשימה הטבעית בעינינו, רבות מן המתנות מכוונות למוסדות החשובים שקיימו את העם בתקופות ההן. במילים אחרות, מתוך המדבר צמחה הציוויליזציה, התרבות, על מוסדותיה, הביורוקרטיה, ההייררכיות והמעמדות שנוצרו במהלך השנים, כמו למשל: החלוקה בין לוי, כהן וישראל; או שושלות היוחסין.</w:t>
      </w:r>
    </w:p>
    <w:p w:rsidR="0062205A" w:rsidRPr="00B5587A" w:rsidRDefault="0062205A" w:rsidP="000116F1">
      <w:pPr>
        <w:spacing w:line="360" w:lineRule="auto"/>
        <w:rPr>
          <w:sz w:val="10"/>
          <w:szCs w:val="10"/>
          <w:rtl/>
        </w:rPr>
      </w:pPr>
    </w:p>
    <w:p w:rsidR="0062205A" w:rsidRPr="00686FB9" w:rsidRDefault="0062205A" w:rsidP="000116F1">
      <w:pPr>
        <w:numPr>
          <w:ilvl w:val="0"/>
          <w:numId w:val="5"/>
        </w:numPr>
        <w:spacing w:line="360" w:lineRule="auto"/>
      </w:pPr>
      <w:r w:rsidRPr="00686FB9">
        <w:rPr>
          <w:rtl/>
        </w:rPr>
        <w:t xml:space="preserve">מה אתם הייתם מונים כמתנות הטובות שנתן לנו הקב"ה? מה הייתם מצפים </w:t>
      </w:r>
      <w:r>
        <w:rPr>
          <w:rtl/>
        </w:rPr>
        <w:t>שתכלול</w:t>
      </w:r>
      <w:r w:rsidRPr="00686FB9">
        <w:rPr>
          <w:rtl/>
        </w:rPr>
        <w:t xml:space="preserve"> רשימה כזו?</w:t>
      </w:r>
    </w:p>
    <w:p w:rsidR="0062205A" w:rsidRPr="00686FB9" w:rsidRDefault="0062205A" w:rsidP="000116F1">
      <w:pPr>
        <w:numPr>
          <w:ilvl w:val="0"/>
          <w:numId w:val="5"/>
        </w:numPr>
        <w:spacing w:line="360" w:lineRule="auto"/>
      </w:pPr>
      <w:r w:rsidRPr="00686FB9">
        <w:rPr>
          <w:rtl/>
        </w:rPr>
        <w:t>נסו להבין – מה ההיגיון הפנימי של המדרש? מה מקשר בין כל המתנות המוזכרות?</w:t>
      </w:r>
    </w:p>
    <w:p w:rsidR="0062205A" w:rsidRPr="00686FB9" w:rsidRDefault="0062205A" w:rsidP="000116F1">
      <w:pPr>
        <w:numPr>
          <w:ilvl w:val="0"/>
          <w:numId w:val="5"/>
        </w:numPr>
        <w:spacing w:line="360" w:lineRule="auto"/>
        <w:rPr>
          <w:rtl/>
        </w:rPr>
      </w:pPr>
      <w:r w:rsidRPr="00686FB9">
        <w:rPr>
          <w:rtl/>
        </w:rPr>
        <w:t>בהתאם למדרש זה, מדוע ניתנה התורה במדבר?</w:t>
      </w:r>
    </w:p>
    <w:p w:rsidR="0062205A" w:rsidRPr="005A3E0A" w:rsidRDefault="0062205A" w:rsidP="000116F1">
      <w:pPr>
        <w:spacing w:line="360" w:lineRule="auto"/>
        <w:jc w:val="both"/>
        <w:rPr>
          <w:sz w:val="16"/>
          <w:szCs w:val="16"/>
          <w:rtl/>
        </w:rPr>
      </w:pPr>
    </w:p>
    <w:p w:rsidR="0062205A" w:rsidRPr="00C569E2" w:rsidRDefault="0062205A" w:rsidP="000116F1">
      <w:pPr>
        <w:spacing w:line="360" w:lineRule="auto"/>
        <w:jc w:val="both"/>
        <w:rPr>
          <w:b/>
          <w:bCs/>
          <w:rtl/>
        </w:rPr>
      </w:pPr>
      <w:r w:rsidRPr="00C569E2">
        <w:rPr>
          <w:b/>
          <w:bCs/>
          <w:rtl/>
        </w:rPr>
        <w:t>המדבר כאורח חיים – רמב"ם יד החזקה – הלכות דעות פרק ו</w:t>
      </w:r>
    </w:p>
    <w:p w:rsidR="0062205A" w:rsidRDefault="0062205A" w:rsidP="000116F1">
      <w:pPr>
        <w:spacing w:line="360" w:lineRule="auto"/>
        <w:jc w:val="both"/>
        <w:rPr>
          <w:rtl/>
        </w:rPr>
      </w:pPr>
      <w:r>
        <w:rPr>
          <w:rtl/>
        </w:rPr>
        <w:t>הרמב"ם מייחס למדבר תכונות של טוהר המידות ומודל לחיקוי. המדבר הוא המקום שבו אדם יכול לרחוק מחייו הקודמים כדי להיטיב דרכו. ההתרחקות עצמה חשובה, אולם לא פחות ממנה חשובה הכניסה אל המדבר. הרמב"ם אינו מציע לנו לצאת למסע תרמילאים בהודו, אלא להתבודד ולחיות את חיי המדבר כדרך לתשובה.</w:t>
      </w:r>
    </w:p>
    <w:p w:rsidR="0062205A" w:rsidRPr="00B5587A" w:rsidRDefault="0062205A" w:rsidP="000116F1">
      <w:pPr>
        <w:spacing w:line="360" w:lineRule="auto"/>
        <w:jc w:val="both"/>
        <w:rPr>
          <w:sz w:val="10"/>
          <w:szCs w:val="10"/>
          <w:rtl/>
        </w:rPr>
      </w:pPr>
    </w:p>
    <w:p w:rsidR="0062205A" w:rsidRDefault="0062205A" w:rsidP="000116F1">
      <w:pPr>
        <w:numPr>
          <w:ilvl w:val="0"/>
          <w:numId w:val="6"/>
        </w:numPr>
        <w:spacing w:line="360" w:lineRule="auto"/>
        <w:jc w:val="both"/>
        <w:rPr>
          <w:rtl/>
        </w:rPr>
      </w:pPr>
      <w:r>
        <w:rPr>
          <w:rtl/>
        </w:rPr>
        <w:t>מה מהווה המדבר על פי הרמב"ם?</w:t>
      </w:r>
    </w:p>
    <w:p w:rsidR="0062205A" w:rsidRDefault="0062205A" w:rsidP="000116F1">
      <w:pPr>
        <w:numPr>
          <w:ilvl w:val="0"/>
          <w:numId w:val="6"/>
        </w:numPr>
        <w:spacing w:line="360" w:lineRule="auto"/>
        <w:jc w:val="both"/>
      </w:pPr>
      <w:r>
        <w:rPr>
          <w:rtl/>
        </w:rPr>
        <w:t>האם המדבר הוא חיוני להשגת המטרות שהציב הרמב"ם? האם ישנם מקומות אחרים לשם כך?</w:t>
      </w:r>
    </w:p>
    <w:p w:rsidR="0062205A" w:rsidRDefault="0062205A" w:rsidP="000116F1">
      <w:pPr>
        <w:numPr>
          <w:ilvl w:val="0"/>
          <w:numId w:val="6"/>
        </w:numPr>
        <w:spacing w:line="360" w:lineRule="auto"/>
        <w:jc w:val="both"/>
      </w:pPr>
      <w:r>
        <w:rPr>
          <w:rtl/>
        </w:rPr>
        <w:t>מה יש בחיי המדבר שיכול לאפשר לאדם תיקון ותשובה?</w:t>
      </w:r>
    </w:p>
    <w:p w:rsidR="0062205A" w:rsidRDefault="0062205A" w:rsidP="000116F1">
      <w:pPr>
        <w:tabs>
          <w:tab w:val="left" w:pos="3097"/>
        </w:tabs>
        <w:spacing w:line="360" w:lineRule="auto"/>
        <w:jc w:val="both"/>
        <w:rPr>
          <w:rtl/>
        </w:rPr>
      </w:pPr>
      <w:r>
        <w:rPr>
          <w:rtl/>
        </w:rPr>
        <w:tab/>
      </w:r>
    </w:p>
    <w:p w:rsidR="0062205A" w:rsidRPr="002025FC" w:rsidRDefault="0062205A" w:rsidP="000116F1">
      <w:pPr>
        <w:spacing w:line="360" w:lineRule="auto"/>
        <w:jc w:val="both"/>
        <w:rPr>
          <w:b/>
          <w:bCs/>
          <w:rtl/>
        </w:rPr>
      </w:pPr>
      <w:r w:rsidRPr="002025FC">
        <w:rPr>
          <w:b/>
          <w:bCs/>
          <w:rtl/>
        </w:rPr>
        <w:t>4. מקורות נוספים להעשרה</w:t>
      </w:r>
      <w:r>
        <w:rPr>
          <w:b/>
          <w:bCs/>
          <w:rtl/>
        </w:rPr>
        <w:t xml:space="preserve"> – קישורים</w:t>
      </w:r>
    </w:p>
    <w:p w:rsidR="0062205A" w:rsidRDefault="0062205A" w:rsidP="000116F1">
      <w:pPr>
        <w:numPr>
          <w:ilvl w:val="0"/>
          <w:numId w:val="7"/>
        </w:numPr>
        <w:spacing w:line="360" w:lineRule="auto"/>
        <w:jc w:val="both"/>
        <w:rPr>
          <w:rtl/>
        </w:rPr>
      </w:pPr>
      <w:r>
        <w:rPr>
          <w:rtl/>
        </w:rPr>
        <w:t xml:space="preserve">ריכוז מקורות נרחב ביותר בנושא מרכזיותו של המדבר: </w:t>
      </w:r>
    </w:p>
    <w:p w:rsidR="0062205A" w:rsidRDefault="0062205A" w:rsidP="000116F1">
      <w:pPr>
        <w:spacing w:line="360" w:lineRule="auto"/>
        <w:ind w:firstLine="720"/>
        <w:jc w:val="both"/>
        <w:rPr>
          <w:rStyle w:val="a1"/>
          <w:rFonts w:cs="Arial"/>
        </w:rPr>
      </w:pPr>
      <w:hyperlink r:id="rId7" w:history="1">
        <w:r w:rsidRPr="003E2F68">
          <w:rPr>
            <w:rStyle w:val="Hyperlink"/>
            <w:rFonts w:cs="Arial"/>
          </w:rPr>
          <w:t>http://noar.education.gov.il/main/upload/perut/mekorot65.doc</w:t>
        </w:r>
      </w:hyperlink>
    </w:p>
    <w:p w:rsidR="0062205A" w:rsidRDefault="0062205A" w:rsidP="000116F1">
      <w:pPr>
        <w:numPr>
          <w:ilvl w:val="0"/>
          <w:numId w:val="7"/>
        </w:numPr>
        <w:spacing w:line="360" w:lineRule="auto"/>
        <w:jc w:val="both"/>
        <w:rPr>
          <w:rStyle w:val="a1"/>
          <w:rFonts w:cs="Arial"/>
          <w:rtl/>
        </w:rPr>
      </w:pPr>
      <w:r>
        <w:rPr>
          <w:rStyle w:val="a1"/>
          <w:rFonts w:cs="Arial"/>
          <w:rtl/>
        </w:rPr>
        <w:t>פרשנויות נוספות על המקורות שהובאו כאן:</w:t>
      </w:r>
    </w:p>
    <w:p w:rsidR="0062205A" w:rsidRDefault="0062205A" w:rsidP="000116F1">
      <w:pPr>
        <w:spacing w:line="360" w:lineRule="auto"/>
        <w:ind w:firstLine="720"/>
        <w:jc w:val="both"/>
        <w:rPr>
          <w:rtl/>
        </w:rPr>
      </w:pPr>
      <w:hyperlink r:id="rId8" w:history="1">
        <w:r w:rsidRPr="003E2F68">
          <w:rPr>
            <w:rStyle w:val="Hyperlink"/>
            <w:rFonts w:cs="Arial"/>
          </w:rPr>
          <w:t>http://b-2.co.il/content/view/143/769</w:t>
        </w:r>
        <w:r w:rsidRPr="003E2F68">
          <w:rPr>
            <w:rStyle w:val="Hyperlink"/>
            <w:rFonts w:cs="Arial"/>
            <w:rtl/>
          </w:rPr>
          <w:t>/</w:t>
        </w:r>
      </w:hyperlink>
    </w:p>
    <w:p w:rsidR="0062205A" w:rsidRDefault="0062205A" w:rsidP="000116F1">
      <w:pPr>
        <w:numPr>
          <w:ilvl w:val="0"/>
          <w:numId w:val="7"/>
        </w:numPr>
        <w:spacing w:line="360" w:lineRule="auto"/>
        <w:jc w:val="both"/>
      </w:pPr>
      <w:r>
        <w:rPr>
          <w:rtl/>
        </w:rPr>
        <w:t>מאמר של אביגדור שנאן על מקומו של המדבר בראשית דרכו של העם:</w:t>
      </w:r>
      <w:r>
        <w:rPr>
          <w:rtl/>
        </w:rPr>
        <w:tab/>
      </w:r>
    </w:p>
    <w:p w:rsidR="0062205A" w:rsidRPr="00B5587A" w:rsidRDefault="0062205A" w:rsidP="00B5587A">
      <w:pPr>
        <w:spacing w:line="360" w:lineRule="auto"/>
      </w:pPr>
      <w:hyperlink r:id="rId9" w:history="1">
        <w:r w:rsidRPr="003E2F68">
          <w:rPr>
            <w:rStyle w:val="Hyperlink"/>
            <w:rFonts w:cs="Arial"/>
          </w:rPr>
          <w:t>http://www.netivot-shalom.org.il/parshheb/bemidbar9.php</w:t>
        </w:r>
      </w:hyperlink>
      <w:r>
        <w:tab/>
      </w:r>
      <w:r>
        <w:tab/>
      </w:r>
      <w:r>
        <w:tab/>
      </w:r>
      <w:r>
        <w:tab/>
        <w:t xml:space="preserve">        </w:t>
      </w:r>
    </w:p>
    <w:sectPr w:rsidR="0062205A" w:rsidRPr="00B5587A" w:rsidSect="00461CC8">
      <w:footerReference w:type="default" r:id="rId10"/>
      <w:pgSz w:w="11906" w:h="16838"/>
      <w:pgMar w:top="1560" w:right="720" w:bottom="2127" w:left="720" w:header="720" w:footer="720" w:gutter="0"/>
      <w:pgBorders w:offsetFrom="page">
        <w:top w:val="single" w:sz="4" w:space="31" w:color="FFFFFF"/>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05A" w:rsidRDefault="0062205A" w:rsidP="00BF300E">
      <w:r>
        <w:separator/>
      </w:r>
    </w:p>
  </w:endnote>
  <w:endnote w:type="continuationSeparator" w:id="0">
    <w:p w:rsidR="0062205A" w:rsidRDefault="0062205A" w:rsidP="00BF3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viv Bold">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5A" w:rsidRDefault="0062205A">
    <w:pPr>
      <w:pStyle w:val="Footer"/>
      <w:rPr>
        <w:rtl/>
      </w:rPr>
    </w:pPr>
    <w:r>
      <w:rPr>
        <w:noProof/>
        <w:rtl/>
        <w:lang w:val="he-I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05A" w:rsidRDefault="0062205A" w:rsidP="00BF300E">
      <w:r>
        <w:separator/>
      </w:r>
    </w:p>
  </w:footnote>
  <w:footnote w:type="continuationSeparator" w:id="0">
    <w:p w:rsidR="0062205A" w:rsidRDefault="0062205A" w:rsidP="00BF30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674"/>
    <w:multiLevelType w:val="hybridMultilevel"/>
    <w:tmpl w:val="A7586602"/>
    <w:lvl w:ilvl="0" w:tplc="0409000F">
      <w:start w:val="1"/>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B477A4"/>
    <w:multiLevelType w:val="hybridMultilevel"/>
    <w:tmpl w:val="5FAEF4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7184097"/>
    <w:multiLevelType w:val="hybridMultilevel"/>
    <w:tmpl w:val="1592D632"/>
    <w:lvl w:ilvl="0" w:tplc="E2D6BC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7992844"/>
    <w:multiLevelType w:val="hybridMultilevel"/>
    <w:tmpl w:val="0F40453A"/>
    <w:lvl w:ilvl="0" w:tplc="1082CAFC">
      <w:start w:val="1"/>
      <w:numFmt w:val="decimal"/>
      <w:pStyle w:val="a"/>
      <w:lvlText w:val="%1."/>
      <w:lvlJc w:val="left"/>
      <w:pPr>
        <w:tabs>
          <w:tab w:val="num" w:pos="717"/>
        </w:tabs>
        <w:ind w:left="71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0787005"/>
    <w:multiLevelType w:val="hybridMultilevel"/>
    <w:tmpl w:val="34064B9C"/>
    <w:lvl w:ilvl="0" w:tplc="FDEAC2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9C1C01"/>
    <w:multiLevelType w:val="hybridMultilevel"/>
    <w:tmpl w:val="DF3CA83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C0117B0"/>
    <w:multiLevelType w:val="hybridMultilevel"/>
    <w:tmpl w:val="DE26FE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6F1"/>
    <w:rsid w:val="000116F1"/>
    <w:rsid w:val="001A4878"/>
    <w:rsid w:val="002025FC"/>
    <w:rsid w:val="0025496D"/>
    <w:rsid w:val="00321AB3"/>
    <w:rsid w:val="003E2F68"/>
    <w:rsid w:val="00461CC8"/>
    <w:rsid w:val="004B42A8"/>
    <w:rsid w:val="005773C8"/>
    <w:rsid w:val="005A3E0A"/>
    <w:rsid w:val="005B76BC"/>
    <w:rsid w:val="005D73D6"/>
    <w:rsid w:val="0062205A"/>
    <w:rsid w:val="00686FB9"/>
    <w:rsid w:val="00697C9E"/>
    <w:rsid w:val="00841980"/>
    <w:rsid w:val="00893A69"/>
    <w:rsid w:val="00AA33EE"/>
    <w:rsid w:val="00B5587A"/>
    <w:rsid w:val="00BF176A"/>
    <w:rsid w:val="00BF300E"/>
    <w:rsid w:val="00C569E2"/>
    <w:rsid w:val="00CA7F40"/>
    <w:rsid w:val="00DE41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F1"/>
    <w:pPr>
      <w:bidi/>
    </w:pPr>
    <w:rPr>
      <w:rFonts w:ascii="Times New Roman" w:eastAsia="Times New Roman" w:hAnsi="Times New Roman"/>
      <w:sz w:val="24"/>
      <w:szCs w:val="24"/>
      <w:lang w:eastAsia="he-IL"/>
    </w:rPr>
  </w:style>
  <w:style w:type="paragraph" w:styleId="Heading1">
    <w:name w:val="heading 1"/>
    <w:basedOn w:val="Normal"/>
    <w:next w:val="Normal"/>
    <w:link w:val="Heading1Char"/>
    <w:uiPriority w:val="99"/>
    <w:qFormat/>
    <w:rsid w:val="000116F1"/>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16F1"/>
    <w:rPr>
      <w:rFonts w:ascii="Cambria" w:hAnsi="Cambria" w:cs="Times New Roman"/>
      <w:b/>
      <w:bCs/>
      <w:color w:val="365F91"/>
      <w:sz w:val="28"/>
      <w:szCs w:val="28"/>
      <w:lang w:eastAsia="he-IL" w:bidi="he-IL"/>
    </w:rPr>
  </w:style>
  <w:style w:type="paragraph" w:styleId="Footer">
    <w:name w:val="footer"/>
    <w:basedOn w:val="Normal"/>
    <w:link w:val="FooterChar"/>
    <w:uiPriority w:val="99"/>
    <w:semiHidden/>
    <w:rsid w:val="000116F1"/>
    <w:pPr>
      <w:tabs>
        <w:tab w:val="center" w:pos="4153"/>
        <w:tab w:val="right" w:pos="8306"/>
      </w:tabs>
    </w:pPr>
  </w:style>
  <w:style w:type="character" w:customStyle="1" w:styleId="FooterChar">
    <w:name w:val="Footer Char"/>
    <w:basedOn w:val="DefaultParagraphFont"/>
    <w:link w:val="Footer"/>
    <w:uiPriority w:val="99"/>
    <w:semiHidden/>
    <w:locked/>
    <w:rsid w:val="000116F1"/>
    <w:rPr>
      <w:rFonts w:ascii="Times New Roman" w:hAnsi="Times New Roman" w:cs="Arial"/>
      <w:sz w:val="24"/>
      <w:szCs w:val="24"/>
      <w:lang w:eastAsia="he-IL" w:bidi="he-IL"/>
    </w:rPr>
  </w:style>
  <w:style w:type="character" w:styleId="Hyperlink">
    <w:name w:val="Hyperlink"/>
    <w:basedOn w:val="DefaultParagraphFont"/>
    <w:uiPriority w:val="99"/>
    <w:rsid w:val="000116F1"/>
    <w:rPr>
      <w:rFonts w:cs="Times New Roman"/>
      <w:color w:val="0000FF"/>
      <w:u w:val="single"/>
    </w:rPr>
  </w:style>
  <w:style w:type="paragraph" w:customStyle="1" w:styleId="a0">
    <w:name w:val="כותרת ראשית"/>
    <w:basedOn w:val="Heading1"/>
    <w:uiPriority w:val="99"/>
    <w:rsid w:val="000116F1"/>
    <w:pPr>
      <w:keepLines w:val="0"/>
      <w:spacing w:before="840"/>
      <w:jc w:val="center"/>
    </w:pPr>
    <w:rPr>
      <w:rFonts w:ascii="Arial Black" w:hAnsi="Arial Black" w:cs="Aviv Bold"/>
      <w:color w:val="800000"/>
      <w:sz w:val="50"/>
      <w:szCs w:val="50"/>
    </w:rPr>
  </w:style>
  <w:style w:type="paragraph" w:customStyle="1" w:styleId="a">
    <w:name w:val="טקסט שאלות"/>
    <w:basedOn w:val="Normal"/>
    <w:uiPriority w:val="99"/>
    <w:rsid w:val="000116F1"/>
    <w:pPr>
      <w:numPr>
        <w:numId w:val="2"/>
      </w:numPr>
      <w:spacing w:line="300" w:lineRule="exact"/>
      <w:ind w:right="717"/>
    </w:pPr>
    <w:rPr>
      <w:rFonts w:ascii="Arial" w:hAnsi="Arial"/>
      <w:color w:val="666633"/>
      <w:sz w:val="22"/>
      <w:szCs w:val="22"/>
    </w:rPr>
  </w:style>
  <w:style w:type="character" w:customStyle="1" w:styleId="a1">
    <w:name w:val="a"/>
    <w:basedOn w:val="DefaultParagraphFont"/>
    <w:uiPriority w:val="99"/>
    <w:rsid w:val="000116F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2.co.il/content/view/143/769/" TargetMode="External"/><Relationship Id="rId3" Type="http://schemas.openxmlformats.org/officeDocument/2006/relationships/settings" Target="settings.xml"/><Relationship Id="rId7" Type="http://schemas.openxmlformats.org/officeDocument/2006/relationships/hyperlink" Target="http://noar.education.gov.il/main/upload/perut/mekorot6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tivot-shalom.org.il/parshheb/bemidbar9.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Pages>
  <Words>1272</Words>
  <Characters>6364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חודש סיוון</dc:title>
  <dc:subject/>
  <dc:creator>חיה</dc:creator>
  <cp:keywords/>
  <dc:description/>
  <cp:lastModifiedBy>User</cp:lastModifiedBy>
  <cp:revision>4</cp:revision>
  <dcterms:created xsi:type="dcterms:W3CDTF">2009-07-09T06:55:00Z</dcterms:created>
  <dcterms:modified xsi:type="dcterms:W3CDTF">2009-07-09T07:11:00Z</dcterms:modified>
</cp:coreProperties>
</file>