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FD" w:rsidRDefault="00CC0EB0" w:rsidP="00D56D97">
      <w:pPr>
        <w:pStyle w:val="a3"/>
        <w:jc w:val="center"/>
        <w:rPr>
          <w:rtl/>
        </w:rPr>
      </w:pPr>
      <w:r>
        <w:rPr>
          <w:rFonts w:hint="cs"/>
          <w:rtl/>
        </w:rPr>
        <w:t>יהושע ד-ח</w:t>
      </w:r>
      <w:r w:rsidR="00D56D97">
        <w:rPr>
          <w:rFonts w:hint="cs"/>
          <w:rtl/>
        </w:rPr>
        <w:t>: של נעליך או הכנס לנעליים גדולות</w:t>
      </w:r>
    </w:p>
    <w:p w:rsidR="00934921" w:rsidRDefault="000F1CEF" w:rsidP="00D56D97">
      <w:pPr>
        <w:pStyle w:val="a3"/>
        <w:jc w:val="center"/>
        <w:rPr>
          <w:rtl/>
        </w:rPr>
      </w:pPr>
      <w:r>
        <w:rPr>
          <w:rFonts w:hint="cs"/>
          <w:rtl/>
        </w:rPr>
        <w:t>דף למנחה</w:t>
      </w:r>
    </w:p>
    <w:p w:rsidR="000F1CEF" w:rsidRDefault="000F1CEF" w:rsidP="002250F1">
      <w:pPr>
        <w:pStyle w:val="a3"/>
        <w:rPr>
          <w:rtl/>
        </w:rPr>
      </w:pPr>
    </w:p>
    <w:p w:rsidR="000F1CEF" w:rsidRDefault="000F1CEF" w:rsidP="002250F1">
      <w:pPr>
        <w:pStyle w:val="a3"/>
        <w:rPr>
          <w:rtl/>
        </w:rPr>
      </w:pPr>
      <w:r>
        <w:rPr>
          <w:rFonts w:hint="cs"/>
          <w:rtl/>
        </w:rPr>
        <w:t>בלימוד זה נבקש להשוות בין סגנון ההנהגה של משה ויהושע ולעמוד על הקושי של מנהיג חדש להיכנס לנעליו הגדולות של המנהיג ההיסטורי שקדם לו.</w:t>
      </w:r>
    </w:p>
    <w:p w:rsidR="00CC0EB0" w:rsidRPr="00D56D97" w:rsidRDefault="000F1CEF" w:rsidP="00D56D97">
      <w:pPr>
        <w:pStyle w:val="a3"/>
        <w:rPr>
          <w:rtl/>
        </w:rPr>
      </w:pPr>
      <w:r>
        <w:rPr>
          <w:rFonts w:hint="cs"/>
          <w:rtl/>
        </w:rPr>
        <w:t>נפתח בלימוד מקביל בש</w:t>
      </w:r>
      <w:r w:rsidR="00CC0EB0" w:rsidRPr="00684977">
        <w:rPr>
          <w:rFonts w:hint="cs"/>
          <w:rtl/>
        </w:rPr>
        <w:t>תי קבוצות</w:t>
      </w:r>
      <w:r>
        <w:rPr>
          <w:rFonts w:hint="cs"/>
          <w:rtl/>
        </w:rPr>
        <w:t xml:space="preserve"> -</w:t>
      </w:r>
      <w:r w:rsidR="00CC0EB0" w:rsidRPr="00684977">
        <w:rPr>
          <w:rFonts w:hint="cs"/>
          <w:rtl/>
        </w:rPr>
        <w:t xml:space="preserve"> קבוצה אחת </w:t>
      </w:r>
      <w:r>
        <w:rPr>
          <w:rFonts w:hint="cs"/>
          <w:rtl/>
        </w:rPr>
        <w:t>תלמד את</w:t>
      </w:r>
      <w:r w:rsidR="00CC0EB0" w:rsidRPr="00684977">
        <w:rPr>
          <w:rFonts w:hint="cs"/>
          <w:rtl/>
        </w:rPr>
        <w:t xml:space="preserve"> שמות פרק יד ויהושע פרק ד והקבוצה האחרת </w:t>
      </w:r>
      <w:r>
        <w:rPr>
          <w:rFonts w:hint="cs"/>
          <w:rtl/>
        </w:rPr>
        <w:t xml:space="preserve">תלמד את </w:t>
      </w:r>
      <w:r w:rsidR="00CC0EB0" w:rsidRPr="00684977">
        <w:rPr>
          <w:rFonts w:hint="cs"/>
          <w:rtl/>
        </w:rPr>
        <w:t xml:space="preserve">שמות </w:t>
      </w:r>
      <w:r>
        <w:rPr>
          <w:rFonts w:hint="cs"/>
          <w:rtl/>
        </w:rPr>
        <w:t xml:space="preserve">פרק </w:t>
      </w:r>
      <w:r w:rsidR="00CC0EB0" w:rsidRPr="00684977">
        <w:rPr>
          <w:rFonts w:hint="cs"/>
          <w:rtl/>
        </w:rPr>
        <w:t xml:space="preserve">ג </w:t>
      </w:r>
      <w:r>
        <w:rPr>
          <w:rFonts w:hint="cs"/>
          <w:rtl/>
        </w:rPr>
        <w:t>ו</w:t>
      </w:r>
      <w:r w:rsidR="00CC0EB0" w:rsidRPr="00684977">
        <w:rPr>
          <w:rFonts w:hint="cs"/>
          <w:rtl/>
        </w:rPr>
        <w:t xml:space="preserve">יהושע </w:t>
      </w:r>
      <w:r>
        <w:rPr>
          <w:rFonts w:hint="cs"/>
          <w:rtl/>
        </w:rPr>
        <w:t xml:space="preserve">פרק </w:t>
      </w:r>
      <w:r w:rsidR="00CC0EB0" w:rsidRPr="00684977">
        <w:rPr>
          <w:rFonts w:hint="cs"/>
          <w:rtl/>
        </w:rPr>
        <w:t>ה.</w:t>
      </w:r>
      <w:r w:rsidR="00CC0EB0" w:rsidRPr="00684977" w:rsidDel="007D3478">
        <w:rPr>
          <w:rFonts w:hint="cs"/>
          <w:rtl/>
        </w:rPr>
        <w:t xml:space="preserve"> </w:t>
      </w:r>
      <w:r w:rsidRPr="00D56D97">
        <w:rPr>
          <w:rFonts w:hint="eastAsia"/>
          <w:rtl/>
        </w:rPr>
        <w:t>לכל</w:t>
      </w:r>
      <w:r w:rsidRPr="00D56D97">
        <w:rPr>
          <w:rtl/>
        </w:rPr>
        <w:t xml:space="preserve"> </w:t>
      </w:r>
      <w:r w:rsidRPr="00D56D97">
        <w:rPr>
          <w:rFonts w:hint="eastAsia"/>
          <w:rtl/>
        </w:rPr>
        <w:t>קבוצה</w:t>
      </w:r>
      <w:r w:rsidRPr="00D56D97">
        <w:rPr>
          <w:rtl/>
        </w:rPr>
        <w:t xml:space="preserve"> </w:t>
      </w:r>
      <w:r w:rsidRPr="00D56D97">
        <w:rPr>
          <w:rFonts w:hint="eastAsia"/>
          <w:rtl/>
        </w:rPr>
        <w:t>יש</w:t>
      </w:r>
      <w:r w:rsidRPr="00D56D97">
        <w:rPr>
          <w:rtl/>
        </w:rPr>
        <w:t xml:space="preserve"> </w:t>
      </w:r>
      <w:r w:rsidRPr="00D56D97">
        <w:rPr>
          <w:rFonts w:hint="eastAsia"/>
          <w:rtl/>
        </w:rPr>
        <w:t>שאלות</w:t>
      </w:r>
      <w:r w:rsidRPr="00D56D97">
        <w:rPr>
          <w:rtl/>
        </w:rPr>
        <w:t xml:space="preserve"> </w:t>
      </w:r>
      <w:r w:rsidRPr="00D56D97">
        <w:rPr>
          <w:rFonts w:hint="eastAsia"/>
          <w:rtl/>
        </w:rPr>
        <w:t>מנחות</w:t>
      </w:r>
      <w:r w:rsidRPr="00D56D97">
        <w:rPr>
          <w:rtl/>
        </w:rPr>
        <w:t xml:space="preserve"> </w:t>
      </w:r>
      <w:r w:rsidRPr="00D56D97">
        <w:rPr>
          <w:rFonts w:hint="eastAsia"/>
          <w:rtl/>
        </w:rPr>
        <w:t>ללימוד</w:t>
      </w:r>
      <w:r w:rsidRPr="00D56D97">
        <w:rPr>
          <w:rtl/>
        </w:rPr>
        <w:t xml:space="preserve"> </w:t>
      </w:r>
      <w:r w:rsidRPr="00D56D97">
        <w:rPr>
          <w:rFonts w:hint="eastAsia"/>
          <w:rtl/>
        </w:rPr>
        <w:t>עצמי</w:t>
      </w:r>
      <w:r w:rsidRPr="00D56D97">
        <w:rPr>
          <w:rtl/>
        </w:rPr>
        <w:t>.</w:t>
      </w:r>
    </w:p>
    <w:p w:rsidR="000F1CEF" w:rsidRDefault="000F1CEF" w:rsidP="002250F1">
      <w:pPr>
        <w:pStyle w:val="a3"/>
        <w:rPr>
          <w:rtl/>
        </w:rPr>
      </w:pPr>
    </w:p>
    <w:p w:rsidR="000F1CEF" w:rsidRDefault="000F1CEF" w:rsidP="002250F1">
      <w:pPr>
        <w:pStyle w:val="a3"/>
        <w:rPr>
          <w:rtl/>
        </w:rPr>
      </w:pPr>
      <w:r w:rsidRPr="00D56D97">
        <w:rPr>
          <w:rFonts w:hint="eastAsia"/>
          <w:rtl/>
        </w:rPr>
        <w:t>השאלות</w:t>
      </w:r>
      <w:r w:rsidRPr="00D56D97">
        <w:rPr>
          <w:rtl/>
        </w:rPr>
        <w:t xml:space="preserve"> </w:t>
      </w:r>
      <w:r w:rsidRPr="00D56D97">
        <w:rPr>
          <w:rFonts w:hint="eastAsia"/>
          <w:rtl/>
        </w:rPr>
        <w:t>המנחות</w:t>
      </w:r>
      <w:r w:rsidRPr="00D56D97">
        <w:rPr>
          <w:rtl/>
        </w:rPr>
        <w:t xml:space="preserve"> </w:t>
      </w:r>
      <w:r w:rsidRPr="00D56D97">
        <w:rPr>
          <w:rFonts w:hint="eastAsia"/>
          <w:rtl/>
        </w:rPr>
        <w:t>מכוונות</w:t>
      </w:r>
      <w:r w:rsidRPr="00D56D97">
        <w:rPr>
          <w:rtl/>
        </w:rPr>
        <w:t xml:space="preserve"> </w:t>
      </w:r>
      <w:r w:rsidRPr="00D56D97">
        <w:rPr>
          <w:rFonts w:hint="eastAsia"/>
          <w:rtl/>
        </w:rPr>
        <w:t>לדיון</w:t>
      </w:r>
      <w:r w:rsidRPr="00D56D97">
        <w:rPr>
          <w:rtl/>
        </w:rPr>
        <w:t xml:space="preserve"> </w:t>
      </w:r>
      <w:r w:rsidRPr="00D56D97">
        <w:rPr>
          <w:rFonts w:hint="eastAsia"/>
          <w:rtl/>
        </w:rPr>
        <w:t>על</w:t>
      </w:r>
      <w:r w:rsidRPr="00D56D97">
        <w:rPr>
          <w:rtl/>
        </w:rPr>
        <w:t xml:space="preserve"> </w:t>
      </w:r>
      <w:r w:rsidRPr="00D56D97">
        <w:rPr>
          <w:rFonts w:hint="eastAsia"/>
          <w:rtl/>
        </w:rPr>
        <w:t>הדמיון</w:t>
      </w:r>
      <w:r w:rsidRPr="00D56D97">
        <w:rPr>
          <w:rtl/>
        </w:rPr>
        <w:t xml:space="preserve"> </w:t>
      </w:r>
      <w:r w:rsidRPr="00D56D97">
        <w:rPr>
          <w:rFonts w:hint="eastAsia"/>
          <w:rtl/>
        </w:rPr>
        <w:t>בפסוקים</w:t>
      </w:r>
      <w:r w:rsidRPr="00D56D97">
        <w:rPr>
          <w:rtl/>
        </w:rPr>
        <w:t xml:space="preserve"> </w:t>
      </w:r>
      <w:r w:rsidRPr="00D56D97">
        <w:rPr>
          <w:rFonts w:hint="eastAsia"/>
          <w:rtl/>
        </w:rPr>
        <w:t>בין</w:t>
      </w:r>
      <w:r w:rsidRPr="00D56D97">
        <w:rPr>
          <w:rtl/>
        </w:rPr>
        <w:t xml:space="preserve"> </w:t>
      </w:r>
      <w:r w:rsidRPr="00D56D97">
        <w:rPr>
          <w:rFonts w:hint="eastAsia"/>
          <w:rtl/>
        </w:rPr>
        <w:t>משה</w:t>
      </w:r>
      <w:r w:rsidRPr="00D56D97">
        <w:rPr>
          <w:rtl/>
        </w:rPr>
        <w:t xml:space="preserve"> </w:t>
      </w:r>
      <w:r w:rsidRPr="00D56D97">
        <w:rPr>
          <w:rFonts w:hint="eastAsia"/>
          <w:rtl/>
        </w:rPr>
        <w:t>ויהושע</w:t>
      </w:r>
      <w:r w:rsidRPr="00D56D97">
        <w:rPr>
          <w:rtl/>
        </w:rPr>
        <w:t xml:space="preserve"> – </w:t>
      </w:r>
      <w:r w:rsidRPr="00D56D97">
        <w:rPr>
          <w:rFonts w:hint="eastAsia"/>
          <w:rtl/>
        </w:rPr>
        <w:t>הדמיון</w:t>
      </w:r>
      <w:r w:rsidRPr="00D56D97">
        <w:rPr>
          <w:rtl/>
        </w:rPr>
        <w:t xml:space="preserve"> </w:t>
      </w:r>
      <w:r w:rsidRPr="00D56D97">
        <w:rPr>
          <w:rFonts w:hint="eastAsia"/>
          <w:rtl/>
        </w:rPr>
        <w:t>נועד</w:t>
      </w:r>
      <w:r w:rsidRPr="00D56D97">
        <w:rPr>
          <w:rtl/>
        </w:rPr>
        <w:t xml:space="preserve"> </w:t>
      </w:r>
      <w:r w:rsidRPr="00D56D97">
        <w:rPr>
          <w:rFonts w:hint="eastAsia"/>
          <w:rtl/>
        </w:rPr>
        <w:t>לסייע</w:t>
      </w:r>
      <w:r w:rsidRPr="00D56D97">
        <w:rPr>
          <w:rtl/>
        </w:rPr>
        <w:t xml:space="preserve"> </w:t>
      </w:r>
      <w:r w:rsidRPr="00D56D97">
        <w:rPr>
          <w:rFonts w:hint="eastAsia"/>
          <w:rtl/>
        </w:rPr>
        <w:t>ליהושע</w:t>
      </w:r>
      <w:r w:rsidRPr="00D56D97">
        <w:rPr>
          <w:rtl/>
        </w:rPr>
        <w:t xml:space="preserve"> </w:t>
      </w:r>
      <w:r w:rsidRPr="00D56D97">
        <w:rPr>
          <w:rFonts w:hint="eastAsia"/>
          <w:rtl/>
        </w:rPr>
        <w:t>לרכוש</w:t>
      </w:r>
      <w:r w:rsidRPr="00D56D97">
        <w:rPr>
          <w:rtl/>
        </w:rPr>
        <w:t xml:space="preserve"> </w:t>
      </w:r>
      <w:r w:rsidRPr="00D56D97">
        <w:rPr>
          <w:rFonts w:hint="eastAsia"/>
          <w:rtl/>
        </w:rPr>
        <w:t>את</w:t>
      </w:r>
      <w:r w:rsidRPr="00D56D97">
        <w:rPr>
          <w:rtl/>
        </w:rPr>
        <w:t xml:space="preserve"> </w:t>
      </w:r>
      <w:r w:rsidRPr="00D56D97">
        <w:rPr>
          <w:rFonts w:hint="eastAsia"/>
          <w:rtl/>
        </w:rPr>
        <w:t>אמון</w:t>
      </w:r>
      <w:r w:rsidRPr="00D56D97">
        <w:rPr>
          <w:rtl/>
        </w:rPr>
        <w:t xml:space="preserve"> </w:t>
      </w:r>
      <w:r w:rsidRPr="00D56D97">
        <w:rPr>
          <w:rFonts w:hint="eastAsia"/>
          <w:rtl/>
        </w:rPr>
        <w:t>העם</w:t>
      </w:r>
      <w:r w:rsidRPr="00D56D97">
        <w:rPr>
          <w:rtl/>
        </w:rPr>
        <w:t xml:space="preserve"> </w:t>
      </w:r>
      <w:r w:rsidRPr="00D56D97">
        <w:rPr>
          <w:rFonts w:hint="eastAsia"/>
          <w:rtl/>
        </w:rPr>
        <w:t>ומצד</w:t>
      </w:r>
      <w:r w:rsidRPr="00D56D97">
        <w:rPr>
          <w:rtl/>
        </w:rPr>
        <w:t xml:space="preserve"> </w:t>
      </w:r>
      <w:r w:rsidRPr="00D56D97">
        <w:rPr>
          <w:rFonts w:hint="eastAsia"/>
          <w:rtl/>
        </w:rPr>
        <w:t>שני</w:t>
      </w:r>
      <w:r w:rsidRPr="00D56D97">
        <w:rPr>
          <w:rtl/>
        </w:rPr>
        <w:t xml:space="preserve"> </w:t>
      </w:r>
      <w:r>
        <w:rPr>
          <w:rFonts w:hint="cs"/>
          <w:rtl/>
        </w:rPr>
        <w:t xml:space="preserve">יש הבדלים המרמזים על שוני </w:t>
      </w:r>
      <w:r>
        <w:rPr>
          <w:rtl/>
        </w:rPr>
        <w:t>–</w:t>
      </w:r>
      <w:r>
        <w:rPr>
          <w:rFonts w:hint="cs"/>
          <w:rtl/>
        </w:rPr>
        <w:t xml:space="preserve"> האם יהושע מוצג כחזק יותר ממשה? </w:t>
      </w:r>
      <w:proofErr w:type="spellStart"/>
      <w:r>
        <w:rPr>
          <w:rFonts w:hint="cs"/>
          <w:rtl/>
        </w:rPr>
        <w:t>ולהחלופין</w:t>
      </w:r>
      <w:proofErr w:type="spellEnd"/>
      <w:r>
        <w:rPr>
          <w:rFonts w:hint="cs"/>
          <w:rtl/>
        </w:rPr>
        <w:t xml:space="preserve"> </w:t>
      </w:r>
      <w:r>
        <w:rPr>
          <w:rtl/>
        </w:rPr>
        <w:t>–</w:t>
      </w:r>
      <w:r>
        <w:rPr>
          <w:rFonts w:hint="cs"/>
          <w:rtl/>
        </w:rPr>
        <w:t xml:space="preserve"> האם יהושע חצוף וקצר רוח יותר ממשה? נאפשר למשתתפים להעלות דעות שונות בדיון.</w:t>
      </w:r>
    </w:p>
    <w:p w:rsidR="00C25D4C" w:rsidRDefault="000F1CEF" w:rsidP="00C25D4C">
      <w:pPr>
        <w:pStyle w:val="a3"/>
        <w:ind w:left="720"/>
        <w:rPr>
          <w:rtl/>
        </w:rPr>
      </w:pPr>
      <w:r>
        <w:rPr>
          <w:rFonts w:hint="cs"/>
          <w:rtl/>
        </w:rPr>
        <w:t xml:space="preserve">נחזור למליאה ונאסוף את הדעות השונות שעלו בקבוצות. נדון יחד בשאלת הדמיון והשוני בין משה ויהושע ובמטרת הרמזים השזורים בפסוקים. נראה כי </w:t>
      </w:r>
      <w:r w:rsidR="00C25D4C" w:rsidRPr="00D56D97">
        <w:rPr>
          <w:rFonts w:hint="eastAsia"/>
          <w:rtl/>
        </w:rPr>
        <w:t>יש</w:t>
      </w:r>
      <w:r w:rsidR="00C25D4C" w:rsidRPr="00D56D97">
        <w:rPr>
          <w:rtl/>
        </w:rPr>
        <w:t xml:space="preserve"> </w:t>
      </w:r>
      <w:r w:rsidR="00C25D4C" w:rsidRPr="00D56D97">
        <w:rPr>
          <w:rFonts w:hint="eastAsia"/>
          <w:rtl/>
        </w:rPr>
        <w:t>קשר</w:t>
      </w:r>
      <w:r w:rsidR="00C25D4C" w:rsidRPr="00D56D97">
        <w:rPr>
          <w:rtl/>
        </w:rPr>
        <w:t xml:space="preserve"> </w:t>
      </w:r>
      <w:r w:rsidR="00C25D4C" w:rsidRPr="00D56D97">
        <w:rPr>
          <w:rFonts w:hint="eastAsia"/>
          <w:rtl/>
        </w:rPr>
        <w:t>חזק</w:t>
      </w:r>
      <w:r w:rsidR="00C25D4C" w:rsidRPr="00D56D97">
        <w:rPr>
          <w:rtl/>
        </w:rPr>
        <w:t xml:space="preserve"> </w:t>
      </w:r>
      <w:r w:rsidR="00C25D4C" w:rsidRPr="00D56D97">
        <w:rPr>
          <w:rFonts w:hint="eastAsia"/>
          <w:rtl/>
        </w:rPr>
        <w:t>בין</w:t>
      </w:r>
      <w:r w:rsidR="00C25D4C" w:rsidRPr="00D56D97">
        <w:rPr>
          <w:rtl/>
        </w:rPr>
        <w:t xml:space="preserve"> </w:t>
      </w:r>
      <w:r w:rsidR="00C25D4C" w:rsidRPr="00D56D97">
        <w:rPr>
          <w:rFonts w:hint="eastAsia"/>
          <w:rtl/>
        </w:rPr>
        <w:t>משה</w:t>
      </w:r>
      <w:r w:rsidR="00C25D4C" w:rsidRPr="00D56D97">
        <w:rPr>
          <w:rtl/>
        </w:rPr>
        <w:t xml:space="preserve"> </w:t>
      </w:r>
      <w:r w:rsidR="00C25D4C" w:rsidRPr="00D56D97">
        <w:rPr>
          <w:rFonts w:hint="eastAsia"/>
          <w:rtl/>
        </w:rPr>
        <w:t>ליהושע</w:t>
      </w:r>
      <w:r w:rsidR="00C25D4C" w:rsidRPr="00D56D97">
        <w:rPr>
          <w:rtl/>
        </w:rPr>
        <w:t xml:space="preserve">, </w:t>
      </w:r>
      <w:r w:rsidR="00C25D4C" w:rsidRPr="00D56D97">
        <w:rPr>
          <w:rFonts w:hint="eastAsia"/>
          <w:rtl/>
        </w:rPr>
        <w:t>אך</w:t>
      </w:r>
      <w:r w:rsidR="00C25D4C" w:rsidRPr="00D56D97">
        <w:rPr>
          <w:rtl/>
        </w:rPr>
        <w:t xml:space="preserve"> </w:t>
      </w:r>
      <w:r w:rsidR="00C25D4C" w:rsidRPr="00D56D97">
        <w:rPr>
          <w:rFonts w:hint="eastAsia"/>
          <w:rtl/>
        </w:rPr>
        <w:t>הם</w:t>
      </w:r>
      <w:r w:rsidR="00C25D4C" w:rsidRPr="00D56D97">
        <w:rPr>
          <w:rtl/>
        </w:rPr>
        <w:t xml:space="preserve"> </w:t>
      </w:r>
      <w:r w:rsidR="00C25D4C" w:rsidRPr="00D56D97">
        <w:rPr>
          <w:rFonts w:hint="eastAsia"/>
          <w:rtl/>
        </w:rPr>
        <w:t>אינם</w:t>
      </w:r>
      <w:r w:rsidR="00C25D4C" w:rsidRPr="00D56D97">
        <w:rPr>
          <w:rtl/>
        </w:rPr>
        <w:t xml:space="preserve"> </w:t>
      </w:r>
      <w:r w:rsidR="00C25D4C" w:rsidRPr="00D56D97">
        <w:rPr>
          <w:rFonts w:hint="eastAsia"/>
          <w:rtl/>
        </w:rPr>
        <w:t>בדיוק</w:t>
      </w:r>
      <w:r w:rsidR="00C25D4C" w:rsidRPr="00D56D97">
        <w:rPr>
          <w:rtl/>
        </w:rPr>
        <w:t xml:space="preserve"> </w:t>
      </w:r>
      <w:r w:rsidR="00C25D4C" w:rsidRPr="00D56D97">
        <w:rPr>
          <w:rFonts w:hint="eastAsia"/>
          <w:rtl/>
        </w:rPr>
        <w:t>אותו</w:t>
      </w:r>
      <w:r w:rsidR="00C25D4C" w:rsidRPr="00D56D97">
        <w:rPr>
          <w:rtl/>
        </w:rPr>
        <w:t xml:space="preserve"> </w:t>
      </w:r>
      <w:r w:rsidR="00C25D4C" w:rsidRPr="00D56D97">
        <w:rPr>
          <w:rFonts w:hint="eastAsia"/>
          <w:rtl/>
        </w:rPr>
        <w:t>דבר</w:t>
      </w:r>
      <w:r w:rsidR="00C25D4C" w:rsidRPr="00D56D97">
        <w:rPr>
          <w:rtl/>
        </w:rPr>
        <w:t>.</w:t>
      </w:r>
      <w:r>
        <w:rPr>
          <w:rFonts w:hint="cs"/>
          <w:rtl/>
        </w:rPr>
        <w:t xml:space="preserve"> </w:t>
      </w:r>
    </w:p>
    <w:p w:rsidR="000F1CEF" w:rsidRDefault="000F1CEF" w:rsidP="00C25D4C">
      <w:pPr>
        <w:pStyle w:val="a3"/>
        <w:ind w:left="720"/>
      </w:pPr>
    </w:p>
    <w:p w:rsidR="00A0516A" w:rsidRPr="00A0516A" w:rsidRDefault="00A0516A" w:rsidP="00C25D4C">
      <w:pPr>
        <w:pStyle w:val="a3"/>
        <w:rPr>
          <w:b/>
          <w:bCs/>
          <w:rtl/>
        </w:rPr>
      </w:pPr>
    </w:p>
    <w:p w:rsidR="00C25D4C" w:rsidRDefault="00C25D4C" w:rsidP="000F1CEF">
      <w:pPr>
        <w:pStyle w:val="a3"/>
        <w:rPr>
          <w:rtl/>
        </w:rPr>
      </w:pPr>
      <w:r>
        <w:rPr>
          <w:rFonts w:hint="cs"/>
          <w:rtl/>
        </w:rPr>
        <w:t xml:space="preserve">נמשיך </w:t>
      </w:r>
      <w:r w:rsidR="000F1CEF">
        <w:rPr>
          <w:rFonts w:hint="cs"/>
          <w:rtl/>
        </w:rPr>
        <w:t>ל</w:t>
      </w:r>
      <w:r>
        <w:rPr>
          <w:rFonts w:hint="cs"/>
          <w:rtl/>
        </w:rPr>
        <w:t>פרק ה, פסוקים ב- ג</w:t>
      </w:r>
    </w:p>
    <w:p w:rsidR="00C25D4C" w:rsidRDefault="00C25D4C" w:rsidP="000F1CEF">
      <w:pPr>
        <w:pStyle w:val="a3"/>
        <w:numPr>
          <w:ilvl w:val="0"/>
          <w:numId w:val="4"/>
        </w:numPr>
        <w:rPr>
          <w:rtl/>
        </w:rPr>
      </w:pPr>
      <w:r w:rsidRPr="00AC1E48">
        <w:rPr>
          <w:rFonts w:hint="cs"/>
          <w:rtl/>
        </w:rPr>
        <w:t xml:space="preserve">מדוע מלים שוב את בני ישראל? למה דווקא עכשיו? </w:t>
      </w:r>
      <w:r w:rsidR="000F1CEF" w:rsidRPr="000F1CEF">
        <w:rPr>
          <w:rFonts w:hint="cs"/>
          <w:rtl/>
        </w:rPr>
        <w:t>נדמה כי</w:t>
      </w:r>
      <w:r w:rsidRPr="000F1CEF">
        <w:rPr>
          <w:rFonts w:hint="cs"/>
          <w:rtl/>
        </w:rPr>
        <w:t xml:space="preserve"> המילה מסמלת כניסה ושיוך לעם ישראל.</w:t>
      </w:r>
    </w:p>
    <w:p w:rsidR="00C25D4C" w:rsidRDefault="000F1CEF" w:rsidP="000F1CEF">
      <w:pPr>
        <w:pStyle w:val="a3"/>
      </w:pPr>
      <w:r>
        <w:rPr>
          <w:rFonts w:hint="cs"/>
          <w:rtl/>
        </w:rPr>
        <w:t>ב</w:t>
      </w:r>
      <w:r w:rsidR="00C25D4C">
        <w:rPr>
          <w:rFonts w:hint="cs"/>
          <w:rtl/>
        </w:rPr>
        <w:t>פס</w:t>
      </w:r>
      <w:r>
        <w:rPr>
          <w:rFonts w:hint="cs"/>
          <w:rtl/>
        </w:rPr>
        <w:t>וק</w:t>
      </w:r>
      <w:r w:rsidR="00C25D4C">
        <w:rPr>
          <w:rFonts w:hint="cs"/>
          <w:rtl/>
        </w:rPr>
        <w:t xml:space="preserve"> ט</w:t>
      </w:r>
      <w:r>
        <w:rPr>
          <w:rFonts w:hint="cs"/>
          <w:rtl/>
        </w:rPr>
        <w:t xml:space="preserve"> מובא ביטוי קשה שלפיו המילה הייתה 'חרפת מצרים'. ייתכן לומר כי </w:t>
      </w:r>
      <w:r w:rsidR="00C25D4C">
        <w:rPr>
          <w:rFonts w:hint="cs"/>
          <w:rtl/>
        </w:rPr>
        <w:t xml:space="preserve">התייחסות </w:t>
      </w:r>
      <w:r>
        <w:rPr>
          <w:rFonts w:hint="cs"/>
          <w:rtl/>
        </w:rPr>
        <w:t xml:space="preserve">זו </w:t>
      </w:r>
      <w:r w:rsidR="00C25D4C">
        <w:rPr>
          <w:rFonts w:hint="cs"/>
          <w:rtl/>
        </w:rPr>
        <w:t>נועדה להרחיק את העם מזיכרון מצרים</w:t>
      </w:r>
      <w:r>
        <w:rPr>
          <w:rFonts w:hint="cs"/>
          <w:rtl/>
        </w:rPr>
        <w:t>, ולמעשה 'למחוק את עברו' ואת זהותו הקודמת.</w:t>
      </w:r>
    </w:p>
    <w:p w:rsidR="000F1CEF" w:rsidRDefault="000F1CEF" w:rsidP="00C25D4C">
      <w:pPr>
        <w:pStyle w:val="a3"/>
        <w:rPr>
          <w:rtl/>
        </w:rPr>
      </w:pPr>
    </w:p>
    <w:p w:rsidR="00C25D4C" w:rsidRDefault="00C25D4C" w:rsidP="000F1CEF">
      <w:pPr>
        <w:pStyle w:val="a3"/>
        <w:rPr>
          <w:rtl/>
        </w:rPr>
      </w:pPr>
      <w:proofErr w:type="spellStart"/>
      <w:r>
        <w:rPr>
          <w:rFonts w:hint="cs"/>
          <w:rtl/>
        </w:rPr>
        <w:t>המלבי"ם</w:t>
      </w:r>
      <w:proofErr w:type="spellEnd"/>
      <w:r>
        <w:rPr>
          <w:rFonts w:hint="cs"/>
          <w:rtl/>
        </w:rPr>
        <w:t xml:space="preserve"> </w:t>
      </w:r>
      <w:r w:rsidR="000F1CEF">
        <w:rPr>
          <w:rFonts w:hint="cs"/>
          <w:rtl/>
        </w:rPr>
        <w:t xml:space="preserve">סובר כי </w:t>
      </w:r>
      <w:r>
        <w:rPr>
          <w:rFonts w:hint="cs"/>
          <w:rtl/>
        </w:rPr>
        <w:t xml:space="preserve">כשמגיעים למקום חדש כמו ארץ ישראל, חייבים להשליך את התרבות הקודמת מאיתנו וכל זכר שלנו ממנה, החל בגופנו עצמנו. </w:t>
      </w:r>
      <w:r w:rsidR="000F1CEF">
        <w:rPr>
          <w:rFonts w:hint="cs"/>
          <w:rtl/>
        </w:rPr>
        <w:t>כלומר, ברית המילה נועדה להיטהר מגילולי מצרים</w:t>
      </w:r>
      <w:r w:rsidR="000133EC">
        <w:rPr>
          <w:rFonts w:hint="cs"/>
          <w:rtl/>
        </w:rPr>
        <w:t xml:space="preserve"> ולהגיע לארץ ישראל טהורים ומוכנים למלחמה</w:t>
      </w:r>
      <w:r w:rsidR="000F1CEF">
        <w:rPr>
          <w:rFonts w:hint="cs"/>
          <w:rtl/>
        </w:rPr>
        <w:t xml:space="preserve">. </w:t>
      </w:r>
    </w:p>
    <w:p w:rsidR="000133EC" w:rsidRDefault="000133EC" w:rsidP="00C25D4C">
      <w:pPr>
        <w:pStyle w:val="a3"/>
        <w:rPr>
          <w:rtl/>
        </w:rPr>
      </w:pPr>
    </w:p>
    <w:p w:rsidR="00C94C16" w:rsidRDefault="000133EC" w:rsidP="00780B48">
      <w:pPr>
        <w:pStyle w:val="a3"/>
        <w:rPr>
          <w:rtl/>
        </w:rPr>
      </w:pPr>
      <w:r>
        <w:rPr>
          <w:rFonts w:hint="cs"/>
          <w:rtl/>
        </w:rPr>
        <w:t xml:space="preserve">פירוש זה מעורר אסוציאציה לעמדה הציונית בימי היישוב והקמת המדינה, שקראה להפנות עורף לדור ההורים והגלות </w:t>
      </w:r>
      <w:r w:rsidR="00780B48">
        <w:rPr>
          <w:rFonts w:hint="cs"/>
          <w:rtl/>
        </w:rPr>
        <w:t>ולבנות את היהודי החדש הנקי ממסורת הכובלת אותו. נקרא (או נקשיב) לשירו של דוד שמעוני</w:t>
      </w:r>
      <w:r w:rsidR="006859FD">
        <w:rPr>
          <w:rFonts w:hint="cs"/>
          <w:rtl/>
        </w:rPr>
        <w:t xml:space="preserve"> </w:t>
      </w:r>
      <w:r w:rsidR="00780B48">
        <w:rPr>
          <w:rFonts w:hint="cs"/>
          <w:rtl/>
        </w:rPr>
        <w:t xml:space="preserve">'אל תשמע בני' המייצג גישה זו באופן מובהק ונדון בו. נשאל, </w:t>
      </w:r>
      <w:r w:rsidR="00C94C16">
        <w:rPr>
          <w:rFonts w:hint="cs"/>
          <w:rtl/>
        </w:rPr>
        <w:t xml:space="preserve">האם זה מה שעשה יהושע למשה? </w:t>
      </w:r>
      <w:r w:rsidR="00780B48">
        <w:rPr>
          <w:rFonts w:hint="cs"/>
          <w:rtl/>
        </w:rPr>
        <w:t xml:space="preserve">האם הוא </w:t>
      </w:r>
      <w:r w:rsidR="00C94C16">
        <w:rPr>
          <w:rFonts w:hint="cs"/>
          <w:rtl/>
        </w:rPr>
        <w:t xml:space="preserve">הביא מנהיגות חדשה </w:t>
      </w:r>
      <w:r w:rsidR="00780B48">
        <w:rPr>
          <w:rFonts w:hint="cs"/>
          <w:rtl/>
        </w:rPr>
        <w:t>המבטלת לחלוטין את ה</w:t>
      </w:r>
      <w:r w:rsidR="00C94C16">
        <w:rPr>
          <w:rFonts w:hint="cs"/>
          <w:rtl/>
        </w:rPr>
        <w:t>מנהיגות הקודמת</w:t>
      </w:r>
      <w:r w:rsidR="00780B48">
        <w:rPr>
          <w:rFonts w:hint="cs"/>
          <w:rtl/>
        </w:rPr>
        <w:t xml:space="preserve"> או דגל בהמשך המסורת</w:t>
      </w:r>
      <w:r w:rsidR="00C94C16">
        <w:rPr>
          <w:rFonts w:hint="cs"/>
          <w:rtl/>
        </w:rPr>
        <w:t xml:space="preserve">? </w:t>
      </w:r>
    </w:p>
    <w:p w:rsidR="00726697" w:rsidRPr="00780B48" w:rsidRDefault="00780B48" w:rsidP="00780B48">
      <w:pPr>
        <w:pStyle w:val="a3"/>
      </w:pPr>
      <w:r>
        <w:rPr>
          <w:rFonts w:hint="cs"/>
          <w:rtl/>
        </w:rPr>
        <w:t xml:space="preserve">המדרש מתוך אוצר המדרשים מציג את יהושע </w:t>
      </w:r>
      <w:r w:rsidR="00726697" w:rsidRPr="00780B48">
        <w:rPr>
          <w:rFonts w:hint="cs"/>
          <w:rtl/>
        </w:rPr>
        <w:t>כ</w:t>
      </w:r>
      <w:r w:rsidRPr="00780B48">
        <w:rPr>
          <w:rFonts w:hint="cs"/>
          <w:rtl/>
        </w:rPr>
        <w:t>מ</w:t>
      </w:r>
      <w:r w:rsidR="00726697" w:rsidRPr="00780B48">
        <w:rPr>
          <w:rFonts w:hint="cs"/>
          <w:rtl/>
        </w:rPr>
        <w:t xml:space="preserve">שקף </w:t>
      </w:r>
      <w:r w:rsidRPr="00780B48">
        <w:rPr>
          <w:rFonts w:hint="cs"/>
          <w:rtl/>
        </w:rPr>
        <w:t xml:space="preserve">את </w:t>
      </w:r>
      <w:r w:rsidR="00726697" w:rsidRPr="00780B48">
        <w:rPr>
          <w:rFonts w:hint="cs"/>
          <w:rtl/>
        </w:rPr>
        <w:t xml:space="preserve">פני משה, </w:t>
      </w:r>
      <w:r w:rsidRPr="00780B48">
        <w:rPr>
          <w:rFonts w:hint="cs"/>
          <w:rtl/>
        </w:rPr>
        <w:t>שניהם כדמות אחת ללא</w:t>
      </w:r>
      <w:r w:rsidR="00726697" w:rsidRPr="00780B48">
        <w:rPr>
          <w:rFonts w:hint="cs"/>
          <w:rtl/>
        </w:rPr>
        <w:t xml:space="preserve"> הבדל משמעותי ביניהם. </w:t>
      </w:r>
      <w:r>
        <w:rPr>
          <w:rFonts w:hint="cs"/>
          <w:rtl/>
        </w:rPr>
        <w:t>נבקש מהלומדים לשרטט סקלה שבה, בקצה אחד, שירו של דוד שמעוני ובקצה השני המדרש, וביניהם ישובצו דמויות של מנהיגים מתחומים שונים. יש להיזהר שלא לגלוש מהנושא.</w:t>
      </w:r>
    </w:p>
    <w:p w:rsidR="00C25D4C" w:rsidRPr="00A0516A" w:rsidRDefault="00C25D4C" w:rsidP="00C25D4C">
      <w:pPr>
        <w:pStyle w:val="a3"/>
        <w:rPr>
          <w:b/>
          <w:bCs/>
        </w:rPr>
      </w:pPr>
    </w:p>
    <w:p w:rsidR="00934921" w:rsidRPr="00934921" w:rsidRDefault="00934921" w:rsidP="002250F1">
      <w:pPr>
        <w:pStyle w:val="a3"/>
        <w:rPr>
          <w:rtl/>
        </w:rPr>
      </w:pPr>
    </w:p>
    <w:p w:rsidR="00940807" w:rsidRDefault="00940807" w:rsidP="00394CDE">
      <w:pPr>
        <w:pStyle w:val="a3"/>
      </w:pPr>
      <w:r>
        <w:rPr>
          <w:rFonts w:hint="cs"/>
          <w:rtl/>
        </w:rPr>
        <w:t xml:space="preserve">נקרא את </w:t>
      </w:r>
      <w:r w:rsidR="00394CDE">
        <w:rPr>
          <w:rFonts w:hint="cs"/>
          <w:rtl/>
        </w:rPr>
        <w:t>סיפור עכן בי</w:t>
      </w:r>
      <w:r>
        <w:rPr>
          <w:rFonts w:hint="cs"/>
          <w:rtl/>
        </w:rPr>
        <w:t>הושע פרק ז.</w:t>
      </w:r>
      <w:r w:rsidR="00394CDE">
        <w:rPr>
          <w:rFonts w:hint="cs"/>
          <w:rtl/>
        </w:rPr>
        <w:t xml:space="preserve"> </w:t>
      </w:r>
      <w:r w:rsidR="00394CDE" w:rsidRPr="00394CDE">
        <w:rPr>
          <w:rFonts w:hint="cs"/>
          <w:rtl/>
        </w:rPr>
        <w:t xml:space="preserve">נשים לב שלבני ישראל </w:t>
      </w:r>
      <w:r w:rsidRPr="00394CDE">
        <w:rPr>
          <w:rFonts w:hint="cs"/>
          <w:rtl/>
        </w:rPr>
        <w:t xml:space="preserve">היה אכפת מהחרם רק כאשר זה הפריע להם למלחמה בעי. הקב"ה לא </w:t>
      </w:r>
      <w:r w:rsidR="00394CDE" w:rsidRPr="00394CDE">
        <w:rPr>
          <w:rFonts w:hint="cs"/>
          <w:rtl/>
        </w:rPr>
        <w:t xml:space="preserve">היה </w:t>
      </w:r>
      <w:r w:rsidRPr="00394CDE">
        <w:rPr>
          <w:rFonts w:hint="cs"/>
          <w:rtl/>
        </w:rPr>
        <w:t xml:space="preserve">מוכן לסלוח </w:t>
      </w:r>
      <w:r w:rsidR="00394CDE" w:rsidRPr="00394CDE">
        <w:rPr>
          <w:rFonts w:hint="cs"/>
          <w:rtl/>
        </w:rPr>
        <w:t xml:space="preserve">לבני ישראל </w:t>
      </w:r>
      <w:r w:rsidRPr="00394CDE">
        <w:rPr>
          <w:rFonts w:hint="cs"/>
          <w:rtl/>
        </w:rPr>
        <w:t>ולא נתן לעם ישראל לנצח עד שי</w:t>
      </w:r>
      <w:r w:rsidR="00394CDE" w:rsidRPr="00394CDE">
        <w:rPr>
          <w:rFonts w:hint="cs"/>
          <w:rtl/>
        </w:rPr>
        <w:t>י</w:t>
      </w:r>
      <w:r w:rsidRPr="00394CDE">
        <w:rPr>
          <w:rFonts w:hint="cs"/>
          <w:rtl/>
        </w:rPr>
        <w:t>טהרו.</w:t>
      </w:r>
      <w:r w:rsidR="00394CDE" w:rsidRPr="00394CDE">
        <w:rPr>
          <w:rFonts w:hint="cs"/>
          <w:rtl/>
        </w:rPr>
        <w:t xml:space="preserve"> כאשר </w:t>
      </w:r>
      <w:r w:rsidRPr="00394CDE">
        <w:rPr>
          <w:rFonts w:hint="cs"/>
          <w:rtl/>
        </w:rPr>
        <w:t xml:space="preserve">יהושע </w:t>
      </w:r>
      <w:r w:rsidR="00394CDE" w:rsidRPr="00394CDE">
        <w:rPr>
          <w:rFonts w:hint="cs"/>
          <w:rtl/>
        </w:rPr>
        <w:t xml:space="preserve">מגלה מהו </w:t>
      </w:r>
      <w:r w:rsidRPr="00394CDE">
        <w:rPr>
          <w:rFonts w:hint="cs"/>
          <w:rtl/>
        </w:rPr>
        <w:t xml:space="preserve">הכשל שבגללו הם </w:t>
      </w:r>
      <w:r w:rsidR="00394CDE" w:rsidRPr="00394CDE">
        <w:rPr>
          <w:rFonts w:hint="cs"/>
          <w:rtl/>
        </w:rPr>
        <w:t>אינם</w:t>
      </w:r>
      <w:r w:rsidRPr="00394CDE">
        <w:rPr>
          <w:rFonts w:hint="cs"/>
          <w:rtl/>
        </w:rPr>
        <w:t xml:space="preserve"> מצליחים במלחמה, הוא פועל בטקטיקה חכמה</w:t>
      </w:r>
      <w:r w:rsidR="00394CDE" w:rsidRPr="00394CDE">
        <w:rPr>
          <w:rFonts w:hint="cs"/>
          <w:rtl/>
        </w:rPr>
        <w:t xml:space="preserve"> </w:t>
      </w:r>
      <w:r w:rsidRPr="00394CDE">
        <w:rPr>
          <w:rFonts w:hint="cs"/>
          <w:rtl/>
        </w:rPr>
        <w:t xml:space="preserve">- לא מתלהט על עכן אלא מברר אם </w:t>
      </w:r>
      <w:r w:rsidR="00394CDE" w:rsidRPr="00394CDE">
        <w:rPr>
          <w:rFonts w:hint="cs"/>
          <w:rtl/>
        </w:rPr>
        <w:t xml:space="preserve">הוא </w:t>
      </w:r>
      <w:r w:rsidRPr="00394CDE">
        <w:rPr>
          <w:rFonts w:hint="cs"/>
          <w:rtl/>
        </w:rPr>
        <w:t>באמת הוא חטא ואז ממצ</w:t>
      </w:r>
      <w:r w:rsidR="00394CDE" w:rsidRPr="00394CDE">
        <w:rPr>
          <w:rFonts w:hint="cs"/>
          <w:rtl/>
        </w:rPr>
        <w:t>ה</w:t>
      </w:r>
      <w:r w:rsidRPr="00394CDE">
        <w:rPr>
          <w:rFonts w:hint="cs"/>
          <w:rtl/>
        </w:rPr>
        <w:t xml:space="preserve"> את דינו.</w:t>
      </w:r>
    </w:p>
    <w:p w:rsidR="00394CDE" w:rsidRDefault="00394CDE" w:rsidP="00940807">
      <w:pPr>
        <w:pStyle w:val="a3"/>
        <w:rPr>
          <w:b/>
          <w:bCs/>
          <w:rtl/>
        </w:rPr>
      </w:pPr>
    </w:p>
    <w:p w:rsidR="00940807" w:rsidRDefault="00394CDE" w:rsidP="00394CDE">
      <w:pPr>
        <w:pStyle w:val="a3"/>
        <w:rPr>
          <w:rtl/>
        </w:rPr>
      </w:pPr>
      <w:r w:rsidRPr="00394CDE">
        <w:rPr>
          <w:rFonts w:hint="cs"/>
          <w:rtl/>
        </w:rPr>
        <w:t xml:space="preserve">מכאן אנו מגיעים </w:t>
      </w:r>
      <w:r>
        <w:rPr>
          <w:rFonts w:hint="cs"/>
          <w:rtl/>
        </w:rPr>
        <w:t>ל</w:t>
      </w:r>
      <w:r w:rsidR="00940807">
        <w:rPr>
          <w:rFonts w:hint="cs"/>
          <w:rtl/>
        </w:rPr>
        <w:t>קוד האתי</w:t>
      </w:r>
      <w:r>
        <w:rPr>
          <w:rFonts w:hint="cs"/>
          <w:rtl/>
        </w:rPr>
        <w:t xml:space="preserve"> הצה"לי ולדיון במוסר מלחמה המתבסס על עדות </w:t>
      </w:r>
      <w:r w:rsidR="00940807">
        <w:rPr>
          <w:rFonts w:hint="cs"/>
          <w:rtl/>
        </w:rPr>
        <w:t>מאתר 'שוברים שתיקה'.</w:t>
      </w:r>
    </w:p>
    <w:p w:rsidR="002C7417" w:rsidRDefault="002C7417" w:rsidP="005B4FA1">
      <w:pPr>
        <w:rPr>
          <w:rtl/>
        </w:rPr>
      </w:pPr>
    </w:p>
    <w:p w:rsidR="00940807" w:rsidRDefault="00394CDE" w:rsidP="002C7417">
      <w:pPr>
        <w:rPr>
          <w:rtl/>
        </w:rPr>
      </w:pPr>
      <w:r>
        <w:rPr>
          <w:rFonts w:hint="cs"/>
          <w:rtl/>
        </w:rPr>
        <w:t xml:space="preserve">לסיכום, </w:t>
      </w:r>
      <w:r w:rsidR="002C7417">
        <w:rPr>
          <w:rFonts w:hint="cs"/>
          <w:rtl/>
        </w:rPr>
        <w:t>כקוראים מודרניים קשה שלא לעשות הקבלה בין הכניסה לארץ וכיבושה על ידי יהושע והשיבה המודרנית לארץ וכיבושה, כמו גם בין הקשיים והאתגרים המוסריים שעמם התמודדו אז ובימינו. הקריאה מעלה לדיון שאלות של הנהגה, של מוסר ושל שמירת המסורת מול השלכתה מאחור. לסיום הלימוד נשאל את הלומדים, כיצד לדעתם היה משתלב יהושע אילו היה ראש ממשלת ישראל היום. איזה דפוס הנהגה היה נוקט וכיצד היה מגיב למציאות ימינו.</w:t>
      </w:r>
      <w:bookmarkStart w:id="0" w:name="_GoBack"/>
      <w:bookmarkEnd w:id="0"/>
    </w:p>
    <w:sectPr w:rsidR="00940807" w:rsidSect="00F3226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E26"/>
    <w:multiLevelType w:val="hybridMultilevel"/>
    <w:tmpl w:val="8FA2A3EA"/>
    <w:lvl w:ilvl="0" w:tplc="EEC819FE">
      <w:start w:val="3"/>
      <w:numFmt w:val="bullet"/>
      <w:lvlText w:val="-"/>
      <w:lvlJc w:val="left"/>
      <w:pPr>
        <w:ind w:left="720" w:hanging="360"/>
      </w:pPr>
      <w:rPr>
        <w:rFonts w:ascii="Arial" w:eastAsiaTheme="minorEastAsia"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6074"/>
    <w:multiLevelType w:val="hybridMultilevel"/>
    <w:tmpl w:val="0EDC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61A99"/>
    <w:multiLevelType w:val="hybridMultilevel"/>
    <w:tmpl w:val="01A0CDC4"/>
    <w:lvl w:ilvl="0" w:tplc="45B23CA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F6C36"/>
    <w:multiLevelType w:val="hybridMultilevel"/>
    <w:tmpl w:val="01FC7794"/>
    <w:lvl w:ilvl="0" w:tplc="E8B28878">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15E2"/>
    <w:multiLevelType w:val="hybridMultilevel"/>
    <w:tmpl w:val="D38C4DB0"/>
    <w:lvl w:ilvl="0" w:tplc="D9E85C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C1"/>
    <w:rsid w:val="000133EC"/>
    <w:rsid w:val="000F1CEF"/>
    <w:rsid w:val="00167DFD"/>
    <w:rsid w:val="00200AF4"/>
    <w:rsid w:val="002250F1"/>
    <w:rsid w:val="00294B17"/>
    <w:rsid w:val="002A6DAB"/>
    <w:rsid w:val="002C7417"/>
    <w:rsid w:val="0035525D"/>
    <w:rsid w:val="00394CDE"/>
    <w:rsid w:val="005B2F24"/>
    <w:rsid w:val="005B4FA1"/>
    <w:rsid w:val="006859FD"/>
    <w:rsid w:val="00726697"/>
    <w:rsid w:val="00780B48"/>
    <w:rsid w:val="007C78FD"/>
    <w:rsid w:val="00850CE8"/>
    <w:rsid w:val="00874806"/>
    <w:rsid w:val="00934921"/>
    <w:rsid w:val="00940807"/>
    <w:rsid w:val="009A01DE"/>
    <w:rsid w:val="009C3E10"/>
    <w:rsid w:val="00A0516A"/>
    <w:rsid w:val="00B604C1"/>
    <w:rsid w:val="00C036C0"/>
    <w:rsid w:val="00C25D4C"/>
    <w:rsid w:val="00C77AF6"/>
    <w:rsid w:val="00C94C16"/>
    <w:rsid w:val="00CC0EB0"/>
    <w:rsid w:val="00D56D97"/>
    <w:rsid w:val="00D7602F"/>
    <w:rsid w:val="00DC2E0C"/>
    <w:rsid w:val="00F3226D"/>
    <w:rsid w:val="00FE0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DC2C5-8C11-48A8-866F-67A6B6B6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AF4"/>
    <w:pPr>
      <w:bidi/>
      <w:spacing w:after="0" w:line="240" w:lineRule="auto"/>
    </w:pPr>
  </w:style>
  <w:style w:type="paragraph" w:customStyle="1" w:styleId="a4">
    <w:name w:val="עבודות להרצוג"/>
    <w:basedOn w:val="a"/>
    <w:link w:val="a5"/>
    <w:qFormat/>
    <w:rsid w:val="002A6DAB"/>
    <w:pPr>
      <w:spacing w:line="360" w:lineRule="auto"/>
      <w:jc w:val="both"/>
    </w:pPr>
    <w:rPr>
      <w:rFonts w:cs="David"/>
      <w:sz w:val="24"/>
      <w:szCs w:val="24"/>
    </w:rPr>
  </w:style>
  <w:style w:type="character" w:customStyle="1" w:styleId="a5">
    <w:name w:val="עבודות להרצוג תו"/>
    <w:basedOn w:val="a0"/>
    <w:link w:val="a4"/>
    <w:rsid w:val="002A6DAB"/>
    <w:rPr>
      <w:rFonts w:cs="David"/>
      <w:sz w:val="24"/>
      <w:szCs w:val="24"/>
    </w:rPr>
  </w:style>
  <w:style w:type="character" w:styleId="a6">
    <w:name w:val="annotation reference"/>
    <w:basedOn w:val="a0"/>
    <w:uiPriority w:val="99"/>
    <w:semiHidden/>
    <w:unhideWhenUsed/>
    <w:rsid w:val="002250F1"/>
    <w:rPr>
      <w:sz w:val="16"/>
      <w:szCs w:val="16"/>
    </w:rPr>
  </w:style>
  <w:style w:type="paragraph" w:styleId="a7">
    <w:name w:val="annotation text"/>
    <w:basedOn w:val="a"/>
    <w:link w:val="a8"/>
    <w:uiPriority w:val="99"/>
    <w:semiHidden/>
    <w:unhideWhenUsed/>
    <w:rsid w:val="002250F1"/>
    <w:pPr>
      <w:spacing w:line="240" w:lineRule="auto"/>
    </w:pPr>
    <w:rPr>
      <w:sz w:val="20"/>
      <w:szCs w:val="20"/>
    </w:rPr>
  </w:style>
  <w:style w:type="character" w:customStyle="1" w:styleId="a8">
    <w:name w:val="טקסט הערה תו"/>
    <w:basedOn w:val="a0"/>
    <w:link w:val="a7"/>
    <w:uiPriority w:val="99"/>
    <w:semiHidden/>
    <w:rsid w:val="002250F1"/>
    <w:rPr>
      <w:rFonts w:eastAsiaTheme="minorEastAsia"/>
      <w:sz w:val="20"/>
      <w:szCs w:val="20"/>
    </w:rPr>
  </w:style>
  <w:style w:type="paragraph" w:styleId="a9">
    <w:name w:val="Balloon Text"/>
    <w:basedOn w:val="a"/>
    <w:link w:val="aa"/>
    <w:uiPriority w:val="99"/>
    <w:semiHidden/>
    <w:unhideWhenUsed/>
    <w:rsid w:val="002250F1"/>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2250F1"/>
    <w:rPr>
      <w:rFonts w:ascii="Tahoma" w:hAnsi="Tahoma" w:cs="Tahoma"/>
      <w:sz w:val="16"/>
      <w:szCs w:val="16"/>
    </w:rPr>
  </w:style>
  <w:style w:type="paragraph" w:styleId="ab">
    <w:name w:val="List Paragraph"/>
    <w:basedOn w:val="a"/>
    <w:uiPriority w:val="34"/>
    <w:qFormat/>
    <w:rsid w:val="0094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C7E85-AC29-406A-BA79-BB684522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2235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אפרת גרבר</cp:lastModifiedBy>
  <cp:revision>3</cp:revision>
  <dcterms:created xsi:type="dcterms:W3CDTF">2015-08-26T12:26:00Z</dcterms:created>
  <dcterms:modified xsi:type="dcterms:W3CDTF">2015-09-06T09:11:00Z</dcterms:modified>
</cp:coreProperties>
</file>