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D" w:rsidRDefault="003F374D" w:rsidP="0060575B">
      <w:pPr>
        <w:spacing w:line="240" w:lineRule="auto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620CEE" w:rsidRDefault="003F374D" w:rsidP="0060575B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ישעיהו י"ב-ט"ז: </w:t>
      </w:r>
      <w:r w:rsidR="00620CEE">
        <w:rPr>
          <w:rFonts w:hint="cs"/>
          <w:b/>
          <w:bCs/>
          <w:sz w:val="28"/>
          <w:szCs w:val="28"/>
          <w:rtl/>
        </w:rPr>
        <w:t xml:space="preserve">בין ישראל לעמים ובין גאווה </w:t>
      </w:r>
      <w:proofErr w:type="spellStart"/>
      <w:r w:rsidR="00620CEE">
        <w:rPr>
          <w:rFonts w:hint="cs"/>
          <w:b/>
          <w:bCs/>
          <w:sz w:val="28"/>
          <w:szCs w:val="28"/>
          <w:rtl/>
        </w:rPr>
        <w:t>להידד</w:t>
      </w:r>
      <w:proofErr w:type="spellEnd"/>
    </w:p>
    <w:p w:rsidR="001A48A7" w:rsidRPr="00876DC6" w:rsidRDefault="003F374D" w:rsidP="0060575B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דף למנחה</w:t>
      </w:r>
    </w:p>
    <w:p w:rsidR="00D51ACE" w:rsidRPr="00876DC6" w:rsidRDefault="00D51ACE" w:rsidP="0060575B">
      <w:pPr>
        <w:spacing w:line="240" w:lineRule="auto"/>
        <w:jc w:val="center"/>
        <w:rPr>
          <w:b/>
          <w:bCs/>
          <w:sz w:val="24"/>
          <w:rtl/>
        </w:rPr>
      </w:pPr>
      <w:r w:rsidRPr="00876DC6">
        <w:rPr>
          <w:rFonts w:hint="cs"/>
          <w:b/>
          <w:bCs/>
          <w:sz w:val="24"/>
          <w:rtl/>
        </w:rPr>
        <w:t>נירה נחליאל, המדרשה באורנים</w:t>
      </w:r>
    </w:p>
    <w:p w:rsidR="00000000" w:rsidRDefault="0068659A">
      <w:pPr>
        <w:rPr>
          <w:rtl/>
        </w:rPr>
      </w:pPr>
    </w:p>
    <w:p w:rsidR="00000000" w:rsidRDefault="00493062">
      <w:pPr>
        <w:rPr>
          <w:rtl/>
        </w:rPr>
      </w:pPr>
      <w:r w:rsidRPr="00493062">
        <w:rPr>
          <w:rFonts w:hint="cs"/>
          <w:rtl/>
        </w:rPr>
        <w:t>פרקים י</w:t>
      </w:r>
      <w:r w:rsidR="003F374D">
        <w:rPr>
          <w:rFonts w:hint="cs"/>
          <w:rtl/>
        </w:rPr>
        <w:t>"</w:t>
      </w:r>
      <w:r w:rsidRPr="00493062">
        <w:rPr>
          <w:rFonts w:hint="cs"/>
          <w:rtl/>
        </w:rPr>
        <w:t>ב-ט</w:t>
      </w:r>
      <w:r w:rsidR="003F374D">
        <w:rPr>
          <w:rFonts w:hint="cs"/>
          <w:rtl/>
        </w:rPr>
        <w:t>"</w:t>
      </w:r>
      <w:r w:rsidRPr="00493062">
        <w:rPr>
          <w:rFonts w:hint="cs"/>
          <w:rtl/>
        </w:rPr>
        <w:t xml:space="preserve">ז בישעיהו עוברים מהנבואה על ישראל לנבואות על עמים אחרים. בדף הלימוד ליקטנו </w:t>
      </w:r>
      <w:r w:rsidR="003F374D">
        <w:rPr>
          <w:rFonts w:hint="cs"/>
          <w:rtl/>
        </w:rPr>
        <w:t xml:space="preserve">מתוך הפרקים </w:t>
      </w:r>
      <w:r w:rsidRPr="00493062">
        <w:rPr>
          <w:rFonts w:hint="cs"/>
          <w:rtl/>
        </w:rPr>
        <w:t>פסוקים המהדהדים מקורות שונים, ובחרנו להתעמק בהם ובהדהודיהם</w:t>
      </w:r>
      <w:r w:rsidR="003F374D">
        <w:rPr>
          <w:rFonts w:hint="cs"/>
          <w:rtl/>
        </w:rPr>
        <w:t>.</w:t>
      </w:r>
      <w:r w:rsidRPr="00493062">
        <w:rPr>
          <w:rFonts w:hint="cs"/>
        </w:rPr>
        <w:br/>
      </w:r>
      <w:r>
        <w:rPr>
          <w:rFonts w:hint="cs"/>
          <w:rtl/>
        </w:rPr>
        <w:t xml:space="preserve">פרק י"ב משמש </w:t>
      </w:r>
      <w:r w:rsidR="008365D5">
        <w:rPr>
          <w:rFonts w:hint="cs"/>
          <w:rtl/>
        </w:rPr>
        <w:t>מ</w:t>
      </w:r>
      <w:r>
        <w:rPr>
          <w:rFonts w:hint="cs"/>
          <w:rtl/>
        </w:rPr>
        <w:t>עין פרק מעבר מהנבואה על ישראל לנבואה על עמים אחרים</w:t>
      </w:r>
      <w:r w:rsidR="003F374D">
        <w:rPr>
          <w:rFonts w:hint="cs"/>
          <w:rtl/>
        </w:rPr>
        <w:t>.</w:t>
      </w:r>
      <w:r>
        <w:rPr>
          <w:rFonts w:hint="cs"/>
          <w:rtl/>
        </w:rPr>
        <w:t xml:space="preserve"> שני רמזים לשוניים קושרים אותו לפרקים שלפניו ו</w:t>
      </w:r>
      <w:r w:rsidR="003F374D">
        <w:rPr>
          <w:rFonts w:hint="cs"/>
          <w:rtl/>
        </w:rPr>
        <w:t>ש</w:t>
      </w:r>
      <w:r>
        <w:rPr>
          <w:rFonts w:hint="cs"/>
          <w:rtl/>
        </w:rPr>
        <w:t xml:space="preserve">אחריו: </w:t>
      </w:r>
      <w:r w:rsidR="008365D5">
        <w:rPr>
          <w:rFonts w:hint="cs"/>
          <w:rtl/>
        </w:rPr>
        <w:t>הדמיון</w:t>
      </w:r>
      <w:r>
        <w:rPr>
          <w:rFonts w:hint="cs"/>
          <w:rtl/>
        </w:rPr>
        <w:t xml:space="preserve"> </w:t>
      </w:r>
      <w:r w:rsidR="008365D5">
        <w:rPr>
          <w:rFonts w:hint="cs"/>
          <w:rtl/>
        </w:rPr>
        <w:t>לפסוקים מ</w:t>
      </w:r>
      <w:r>
        <w:rPr>
          <w:rFonts w:hint="cs"/>
          <w:rtl/>
        </w:rPr>
        <w:t>שירת הים (</w:t>
      </w:r>
      <w:r w:rsidR="003F374D">
        <w:rPr>
          <w:rFonts w:hint="cs"/>
          <w:rtl/>
        </w:rPr>
        <w:t>'</w:t>
      </w:r>
      <w:r>
        <w:rPr>
          <w:rFonts w:hint="cs"/>
          <w:rtl/>
        </w:rPr>
        <w:t>כי עזי ועזרת יה ה'</w:t>
      </w:r>
      <w:r w:rsidR="003F374D">
        <w:rPr>
          <w:rFonts w:hint="cs"/>
          <w:rtl/>
        </w:rPr>
        <w:t>'</w:t>
      </w:r>
      <w:r>
        <w:rPr>
          <w:rFonts w:hint="cs"/>
          <w:rtl/>
        </w:rPr>
        <w:t xml:space="preserve">.. בפס' ב' </w:t>
      </w:r>
      <w:proofErr w:type="spellStart"/>
      <w:r>
        <w:rPr>
          <w:rFonts w:hint="cs"/>
          <w:rtl/>
        </w:rPr>
        <w:t>ו</w:t>
      </w:r>
      <w:r w:rsidR="003F374D">
        <w:rPr>
          <w:rFonts w:hint="cs"/>
          <w:rtl/>
        </w:rPr>
        <w:t>'</w:t>
      </w:r>
      <w:r>
        <w:rPr>
          <w:rFonts w:hint="cs"/>
          <w:rtl/>
        </w:rPr>
        <w:t>הגאות</w:t>
      </w:r>
      <w:proofErr w:type="spellEnd"/>
      <w:r w:rsidR="003F374D">
        <w:rPr>
          <w:rFonts w:hint="cs"/>
          <w:rtl/>
        </w:rPr>
        <w:t>'/ '</w:t>
      </w:r>
      <w:r>
        <w:rPr>
          <w:rFonts w:hint="cs"/>
          <w:rtl/>
        </w:rPr>
        <w:t>גאה גאה</w:t>
      </w:r>
      <w:r w:rsidR="003F374D">
        <w:rPr>
          <w:rFonts w:hint="cs"/>
          <w:rtl/>
        </w:rPr>
        <w:t>'</w:t>
      </w:r>
      <w:r>
        <w:rPr>
          <w:rFonts w:hint="cs"/>
          <w:rtl/>
        </w:rPr>
        <w:t xml:space="preserve"> בפס' ה') נקשר לאזכורים של בקיעת הים ויציאת מצרים בפרק יא</w:t>
      </w:r>
      <w:r w:rsidR="008365D5">
        <w:rPr>
          <w:rFonts w:hint="cs"/>
          <w:rtl/>
        </w:rPr>
        <w:t>;</w:t>
      </w:r>
      <w:r>
        <w:rPr>
          <w:rFonts w:hint="cs"/>
          <w:rtl/>
        </w:rPr>
        <w:t xml:space="preserve"> פסוק ד</w:t>
      </w:r>
      <w:r w:rsidR="003F374D">
        <w:rPr>
          <w:rFonts w:hint="cs"/>
          <w:rtl/>
        </w:rPr>
        <w:t>, לעומתם</w:t>
      </w:r>
      <w:r>
        <w:rPr>
          <w:rFonts w:hint="cs"/>
          <w:rtl/>
        </w:rPr>
        <w:t xml:space="preserve"> </w:t>
      </w:r>
      <w:r w:rsidR="003F374D">
        <w:rPr>
          <w:rtl/>
        </w:rPr>
        <w:t>–</w:t>
      </w:r>
      <w:r>
        <w:rPr>
          <w:rFonts w:hint="cs"/>
          <w:rtl/>
        </w:rPr>
        <w:t xml:space="preserve"> </w:t>
      </w:r>
      <w:r w:rsidR="003F374D">
        <w:rPr>
          <w:rFonts w:hint="cs"/>
          <w:rtl/>
        </w:rPr>
        <w:t>'</w:t>
      </w:r>
      <w:r>
        <w:rPr>
          <w:rFonts w:hint="cs"/>
          <w:rtl/>
        </w:rPr>
        <w:t>הודיעו בעמים עלילותיו</w:t>
      </w:r>
      <w:r w:rsidR="003F374D">
        <w:rPr>
          <w:rFonts w:hint="cs"/>
          <w:rtl/>
        </w:rPr>
        <w:t>'</w:t>
      </w:r>
      <w:r>
        <w:rPr>
          <w:rFonts w:hint="cs"/>
          <w:rtl/>
        </w:rPr>
        <w:t xml:space="preserve"> יכול לרמז על הצפון בפרקים הבאים.</w:t>
      </w:r>
    </w:p>
    <w:p w:rsidR="00000000" w:rsidRDefault="003F374D">
      <w:pPr>
        <w:rPr>
          <w:rtl/>
        </w:rPr>
      </w:pPr>
      <w:r>
        <w:rPr>
          <w:rFonts w:hint="cs"/>
          <w:rtl/>
        </w:rPr>
        <w:t xml:space="preserve">ואמנם, </w:t>
      </w:r>
      <w:r w:rsidR="00493062">
        <w:rPr>
          <w:rFonts w:hint="cs"/>
          <w:rtl/>
        </w:rPr>
        <w:t>בפרקים י</w:t>
      </w:r>
      <w:r>
        <w:rPr>
          <w:rFonts w:hint="cs"/>
          <w:rtl/>
        </w:rPr>
        <w:t>"</w:t>
      </w:r>
      <w:r w:rsidR="00493062">
        <w:rPr>
          <w:rFonts w:hint="cs"/>
          <w:rtl/>
        </w:rPr>
        <w:t>ג</w:t>
      </w:r>
      <w:r>
        <w:rPr>
          <w:rFonts w:hint="cs"/>
          <w:rtl/>
        </w:rPr>
        <w:t>-</w:t>
      </w:r>
      <w:r w:rsidR="00493062">
        <w:rPr>
          <w:rFonts w:hint="cs"/>
          <w:rtl/>
        </w:rPr>
        <w:t>ט</w:t>
      </w:r>
      <w:r>
        <w:rPr>
          <w:rFonts w:hint="cs"/>
          <w:rtl/>
        </w:rPr>
        <w:t>"</w:t>
      </w:r>
      <w:r w:rsidR="00493062">
        <w:rPr>
          <w:rFonts w:hint="cs"/>
          <w:rtl/>
        </w:rPr>
        <w:t xml:space="preserve">ז מתנבא הנביא על סופם המר של </w:t>
      </w:r>
      <w:r>
        <w:rPr>
          <w:rFonts w:hint="cs"/>
          <w:rtl/>
        </w:rPr>
        <w:t xml:space="preserve">עמי </w:t>
      </w:r>
      <w:r w:rsidR="00493062">
        <w:rPr>
          <w:rFonts w:hint="cs"/>
          <w:rtl/>
        </w:rPr>
        <w:t>בבל, פלשת ומואב.</w:t>
      </w:r>
    </w:p>
    <w:p w:rsidR="00000000" w:rsidRDefault="00493062">
      <w:pPr>
        <w:rPr>
          <w:rtl/>
        </w:rPr>
      </w:pPr>
      <w:r>
        <w:rPr>
          <w:rFonts w:hint="cs"/>
          <w:rtl/>
        </w:rPr>
        <w:t xml:space="preserve">בדף זה בחרנו לדלות רק פסוקים ונושאים </w:t>
      </w:r>
      <w:r w:rsidR="003F374D">
        <w:rPr>
          <w:rFonts w:hint="cs"/>
          <w:rtl/>
        </w:rPr>
        <w:t xml:space="preserve">אחדים </w:t>
      </w:r>
      <w:r>
        <w:rPr>
          <w:rFonts w:hint="cs"/>
          <w:rtl/>
        </w:rPr>
        <w:t xml:space="preserve">מכל פרק, המציפים סוגיות תיאולוגיות או לשוניות, או </w:t>
      </w:r>
      <w:r w:rsidR="003F374D">
        <w:rPr>
          <w:rFonts w:hint="cs"/>
          <w:rtl/>
        </w:rPr>
        <w:t>שיש בהם הדהוד ל</w:t>
      </w:r>
      <w:r>
        <w:rPr>
          <w:rFonts w:hint="cs"/>
          <w:rtl/>
        </w:rPr>
        <w:t>מקורות נוספים וחשובים. נתחיל</w:t>
      </w:r>
      <w:r w:rsidRPr="00493062">
        <w:rPr>
          <w:rFonts w:hint="cs"/>
          <w:rtl/>
        </w:rPr>
        <w:t xml:space="preserve"> </w:t>
      </w:r>
      <w:r w:rsidR="003F374D">
        <w:rPr>
          <w:rFonts w:hint="cs"/>
          <w:rtl/>
        </w:rPr>
        <w:t>ב</w:t>
      </w:r>
      <w:r w:rsidRPr="00493062">
        <w:rPr>
          <w:rFonts w:hint="cs"/>
          <w:rtl/>
        </w:rPr>
        <w:t>פסוקי ההבדלה המופיעים בפרק י</w:t>
      </w:r>
      <w:r w:rsidR="003F374D">
        <w:rPr>
          <w:rFonts w:hint="cs"/>
          <w:rtl/>
        </w:rPr>
        <w:t>"</w:t>
      </w:r>
      <w:r w:rsidRPr="00493062">
        <w:rPr>
          <w:rFonts w:hint="cs"/>
          <w:rtl/>
        </w:rPr>
        <w:t>ב, נעבור ל</w:t>
      </w:r>
      <w:r w:rsidR="003F374D">
        <w:rPr>
          <w:rFonts w:hint="cs"/>
          <w:rtl/>
        </w:rPr>
        <w:t xml:space="preserve">פרק י"ג </w:t>
      </w:r>
      <w:r w:rsidR="008365D5">
        <w:rPr>
          <w:rFonts w:hint="cs"/>
          <w:rtl/>
        </w:rPr>
        <w:t>ב</w:t>
      </w:r>
      <w:r w:rsidRPr="00493062">
        <w:rPr>
          <w:rFonts w:hint="cs"/>
          <w:rtl/>
        </w:rPr>
        <w:t>שאלה אם ביום הדין של העמים ישתנו סדרי עולם</w:t>
      </w:r>
      <w:r w:rsidR="003F374D">
        <w:rPr>
          <w:rFonts w:hint="cs"/>
          <w:rtl/>
        </w:rPr>
        <w:t>;</w:t>
      </w:r>
      <w:r w:rsidRPr="00493062">
        <w:rPr>
          <w:rFonts w:hint="cs"/>
          <w:rtl/>
        </w:rPr>
        <w:t xml:space="preserve"> </w:t>
      </w:r>
      <w:r w:rsidR="003F374D">
        <w:rPr>
          <w:rFonts w:hint="cs"/>
          <w:rtl/>
        </w:rPr>
        <w:t>ו</w:t>
      </w:r>
      <w:r w:rsidRPr="00493062">
        <w:rPr>
          <w:rFonts w:hint="cs"/>
          <w:rtl/>
        </w:rPr>
        <w:t xml:space="preserve">נמשיך </w:t>
      </w:r>
      <w:r w:rsidR="003F374D">
        <w:rPr>
          <w:rFonts w:hint="cs"/>
          <w:rtl/>
        </w:rPr>
        <w:t>לפרק י"ד, ל</w:t>
      </w:r>
      <w:r w:rsidRPr="00493062">
        <w:rPr>
          <w:rFonts w:hint="cs"/>
          <w:rtl/>
        </w:rPr>
        <w:t xml:space="preserve">התבוננות בדמותו המיתית של </w:t>
      </w:r>
      <w:r w:rsidR="003F374D">
        <w:rPr>
          <w:rFonts w:hint="cs"/>
          <w:rtl/>
        </w:rPr>
        <w:t>'</w:t>
      </w:r>
      <w:r w:rsidRPr="00493062">
        <w:rPr>
          <w:rFonts w:hint="cs"/>
          <w:rtl/>
        </w:rPr>
        <w:t>הילל בן שחר</w:t>
      </w:r>
      <w:r w:rsidR="003F374D">
        <w:rPr>
          <w:rFonts w:hint="cs"/>
          <w:rtl/>
        </w:rPr>
        <w:t>'</w:t>
      </w:r>
      <w:r w:rsidRPr="00493062">
        <w:rPr>
          <w:rFonts w:hint="cs"/>
          <w:rtl/>
        </w:rPr>
        <w:t>, וחטא הגאווה שהוא מייצג</w:t>
      </w:r>
      <w:r w:rsidR="003F374D">
        <w:rPr>
          <w:rFonts w:hint="cs"/>
          <w:rtl/>
        </w:rPr>
        <w:t>.</w:t>
      </w:r>
      <w:r w:rsidRPr="00493062">
        <w:rPr>
          <w:rFonts w:hint="cs"/>
          <w:rtl/>
        </w:rPr>
        <w:t xml:space="preserve"> </w:t>
      </w:r>
      <w:r w:rsidR="002F4BDD">
        <w:rPr>
          <w:rFonts w:hint="cs"/>
          <w:rtl/>
        </w:rPr>
        <w:t xml:space="preserve">נסיים </w:t>
      </w:r>
      <w:r w:rsidR="003F374D">
        <w:rPr>
          <w:rFonts w:hint="cs"/>
          <w:rtl/>
        </w:rPr>
        <w:t xml:space="preserve">את הלימוד </w:t>
      </w:r>
      <w:r w:rsidR="002F4BDD">
        <w:rPr>
          <w:rFonts w:hint="cs"/>
          <w:rtl/>
        </w:rPr>
        <w:t xml:space="preserve">בעיון באפשרויות הפרשניות שמזמן לנו </w:t>
      </w:r>
      <w:r w:rsidRPr="00493062">
        <w:rPr>
          <w:rFonts w:hint="cs"/>
          <w:rtl/>
        </w:rPr>
        <w:t>פסוק מפרק ט</w:t>
      </w:r>
      <w:r w:rsidR="003F374D">
        <w:rPr>
          <w:rFonts w:hint="cs"/>
          <w:rtl/>
        </w:rPr>
        <w:t>"</w:t>
      </w:r>
      <w:r w:rsidRPr="00493062">
        <w:rPr>
          <w:rFonts w:hint="cs"/>
          <w:rtl/>
        </w:rPr>
        <w:t xml:space="preserve">ז, </w:t>
      </w:r>
      <w:r w:rsidR="003F374D">
        <w:rPr>
          <w:rFonts w:hint="cs"/>
          <w:rtl/>
        </w:rPr>
        <w:t xml:space="preserve">שבו עושה שימוש </w:t>
      </w:r>
      <w:r w:rsidR="002F4BDD" w:rsidRPr="00493062">
        <w:rPr>
          <w:rFonts w:hint="cs"/>
          <w:rtl/>
        </w:rPr>
        <w:t xml:space="preserve">נעמי שמר </w:t>
      </w:r>
      <w:r w:rsidR="003F374D">
        <w:rPr>
          <w:rFonts w:hint="cs"/>
          <w:rtl/>
        </w:rPr>
        <w:t>בשירה '</w:t>
      </w:r>
      <w:r w:rsidRPr="00493062">
        <w:rPr>
          <w:rFonts w:hint="cs"/>
          <w:rtl/>
        </w:rPr>
        <w:t xml:space="preserve">אמצע </w:t>
      </w:r>
      <w:proofErr w:type="spellStart"/>
      <w:r w:rsidRPr="00493062">
        <w:rPr>
          <w:rFonts w:hint="cs"/>
          <w:rtl/>
        </w:rPr>
        <w:t>התמוז</w:t>
      </w:r>
      <w:proofErr w:type="spellEnd"/>
      <w:r w:rsidR="003F374D">
        <w:rPr>
          <w:rFonts w:hint="cs"/>
          <w:rtl/>
        </w:rPr>
        <w:t>'.</w:t>
      </w:r>
    </w:p>
    <w:p w:rsidR="00000000" w:rsidRDefault="002F4BDD">
      <w:pPr>
        <w:rPr>
          <w:rtl/>
        </w:rPr>
      </w:pPr>
      <w:r>
        <w:rPr>
          <w:rFonts w:hint="cs"/>
          <w:rtl/>
        </w:rPr>
        <w:t>דף הלימוד פורש</w:t>
      </w:r>
      <w:r w:rsidR="003F374D">
        <w:rPr>
          <w:rFonts w:hint="cs"/>
          <w:rtl/>
        </w:rPr>
        <w:t>ׂ</w:t>
      </w:r>
      <w:r>
        <w:rPr>
          <w:rFonts w:hint="cs"/>
          <w:rtl/>
        </w:rPr>
        <w:t xml:space="preserve"> מבחר רחב למדי של נושאים ומקורות, שכל אחד מהם עומד בפני עצמו. אתם מוזמנים, כמובן, לבחור מתוכו</w:t>
      </w:r>
      <w:r w:rsidR="00175FEC">
        <w:rPr>
          <w:rFonts w:hint="cs"/>
          <w:rtl/>
        </w:rPr>
        <w:t xml:space="preserve"> </w:t>
      </w:r>
      <w:r>
        <w:rPr>
          <w:rFonts w:hint="cs"/>
          <w:rtl/>
        </w:rPr>
        <w:t xml:space="preserve">את הנושאים </w:t>
      </w:r>
      <w:r w:rsidR="003F374D">
        <w:rPr>
          <w:rFonts w:hint="cs"/>
          <w:rtl/>
        </w:rPr>
        <w:t>ה</w:t>
      </w:r>
      <w:r>
        <w:rPr>
          <w:rFonts w:hint="cs"/>
          <w:rtl/>
        </w:rPr>
        <w:t>מעניינים אתכם.</w:t>
      </w:r>
    </w:p>
    <w:p w:rsidR="00876DC6" w:rsidRPr="00876DC6" w:rsidRDefault="00D51ACE" w:rsidP="00474C5F">
      <w:pPr>
        <w:rPr>
          <w:b/>
          <w:bCs/>
          <w:sz w:val="28"/>
          <w:szCs w:val="28"/>
          <w:rtl/>
        </w:rPr>
      </w:pPr>
      <w:r w:rsidRPr="00876DC6">
        <w:rPr>
          <w:rFonts w:hint="cs"/>
          <w:b/>
          <w:bCs/>
          <w:sz w:val="28"/>
          <w:szCs w:val="28"/>
          <w:rtl/>
        </w:rPr>
        <w:t>הלימוד</w:t>
      </w:r>
    </w:p>
    <w:p w:rsidR="00474C5F" w:rsidRDefault="00D51ACE" w:rsidP="00516C08">
      <w:pPr>
        <w:rPr>
          <w:rtl/>
        </w:rPr>
      </w:pPr>
      <w:r>
        <w:rPr>
          <w:rFonts w:hint="cs"/>
          <w:b/>
          <w:bCs/>
          <w:rtl/>
        </w:rPr>
        <w:t>חלק ראשון</w:t>
      </w:r>
      <w:r w:rsidRPr="00CD6270">
        <w:rPr>
          <w:rFonts w:hint="cs"/>
          <w:rtl/>
        </w:rPr>
        <w:t>:</w:t>
      </w:r>
      <w:r w:rsidRPr="008D02B4">
        <w:rPr>
          <w:rFonts w:hint="cs"/>
          <w:b/>
          <w:bCs/>
          <w:rtl/>
        </w:rPr>
        <w:t xml:space="preserve"> </w:t>
      </w:r>
      <w:r w:rsidR="002F4BDD" w:rsidRPr="008D02B4">
        <w:rPr>
          <w:rFonts w:hint="cs"/>
          <w:b/>
          <w:bCs/>
          <w:rtl/>
        </w:rPr>
        <w:t>הבדלה</w:t>
      </w:r>
    </w:p>
    <w:p w:rsidR="00000000" w:rsidRDefault="002F4BDD">
      <w:pPr>
        <w:rPr>
          <w:rtl/>
        </w:rPr>
      </w:pPr>
      <w:r>
        <w:rPr>
          <w:rFonts w:hint="cs"/>
          <w:rtl/>
        </w:rPr>
        <w:t xml:space="preserve">המפגש עם פסוקים הנאמרים בנוסח ההבדלה האשכנזי, מעורר לשאול מדוע </w:t>
      </w:r>
      <w:r w:rsidR="003F374D">
        <w:rPr>
          <w:rFonts w:hint="cs"/>
          <w:rtl/>
        </w:rPr>
        <w:t xml:space="preserve">נבחרו </w:t>
      </w:r>
      <w:r>
        <w:rPr>
          <w:rFonts w:hint="cs"/>
          <w:rtl/>
        </w:rPr>
        <w:t>דווקא פסוקים אלה להבדלה, והאם יש קשר בין מקומם בפרק י</w:t>
      </w:r>
      <w:r w:rsidR="003F374D">
        <w:rPr>
          <w:rFonts w:hint="cs"/>
          <w:rtl/>
        </w:rPr>
        <w:t>"</w:t>
      </w:r>
      <w:r>
        <w:rPr>
          <w:rFonts w:hint="cs"/>
          <w:rtl/>
        </w:rPr>
        <w:t xml:space="preserve">ב בישעיהו ובין מקומם בהבדלה. </w:t>
      </w:r>
      <w:r w:rsidR="003F374D">
        <w:rPr>
          <w:rFonts w:hint="cs"/>
          <w:rtl/>
        </w:rPr>
        <w:t xml:space="preserve">תשובה </w:t>
      </w:r>
      <w:r>
        <w:rPr>
          <w:rFonts w:hint="cs"/>
          <w:rtl/>
        </w:rPr>
        <w:t xml:space="preserve">אחת היא </w:t>
      </w:r>
      <w:r w:rsidR="003F374D">
        <w:rPr>
          <w:rFonts w:hint="cs"/>
          <w:rtl/>
        </w:rPr>
        <w:t>שבהבדלה אנו אומרים '</w:t>
      </w:r>
      <w:r>
        <w:rPr>
          <w:rFonts w:hint="cs"/>
          <w:rtl/>
        </w:rPr>
        <w:t>המבדיל... בין ישראל לעמים</w:t>
      </w:r>
      <w:r w:rsidR="003F374D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r w:rsidR="003F374D">
        <w:rPr>
          <w:rFonts w:hint="cs"/>
          <w:rtl/>
        </w:rPr>
        <w:t>ו</w:t>
      </w:r>
      <w:r>
        <w:rPr>
          <w:rFonts w:hint="cs"/>
          <w:rtl/>
        </w:rPr>
        <w:t xml:space="preserve">פרק </w:t>
      </w:r>
      <w:r w:rsidR="003F374D">
        <w:rPr>
          <w:rFonts w:hint="cs"/>
          <w:rtl/>
        </w:rPr>
        <w:t xml:space="preserve">זה </w:t>
      </w:r>
      <w:r>
        <w:rPr>
          <w:rFonts w:hint="cs"/>
          <w:rtl/>
        </w:rPr>
        <w:t xml:space="preserve">בעצמו מהווה </w:t>
      </w:r>
      <w:r w:rsidR="003F374D">
        <w:rPr>
          <w:rFonts w:hint="cs"/>
          <w:rtl/>
        </w:rPr>
        <w:t>מ</w:t>
      </w:r>
      <w:r>
        <w:rPr>
          <w:rFonts w:hint="cs"/>
          <w:rtl/>
        </w:rPr>
        <w:t>עין חציצה בין הנבואה על ישראל לנבואה על עמים אחרים.</w:t>
      </w:r>
    </w:p>
    <w:p w:rsidR="00876DC6" w:rsidRPr="00CD6270" w:rsidRDefault="00876DC6" w:rsidP="00516C08">
      <w:pPr>
        <w:rPr>
          <w:b/>
          <w:bCs/>
          <w:rtl/>
        </w:rPr>
      </w:pPr>
      <w:r w:rsidRPr="00CD6270">
        <w:rPr>
          <w:rFonts w:hint="cs"/>
          <w:b/>
          <w:bCs/>
          <w:rtl/>
        </w:rPr>
        <w:t xml:space="preserve">חלק שני: </w:t>
      </w:r>
      <w:r w:rsidR="002F4BDD" w:rsidRPr="00CD6270">
        <w:rPr>
          <w:rFonts w:hint="cs"/>
          <w:b/>
          <w:bCs/>
          <w:rtl/>
        </w:rPr>
        <w:t>שינוי סדרי הטבע ביום ה'</w:t>
      </w:r>
    </w:p>
    <w:p w:rsidR="00000000" w:rsidRDefault="003F374D">
      <w:pPr>
        <w:rPr>
          <w:rtl/>
        </w:rPr>
      </w:pPr>
      <w:r>
        <w:rPr>
          <w:rFonts w:hint="cs"/>
          <w:rtl/>
        </w:rPr>
        <w:t>ב</w:t>
      </w:r>
      <w:r w:rsidR="002F4BDD">
        <w:rPr>
          <w:rFonts w:hint="cs"/>
          <w:rtl/>
        </w:rPr>
        <w:t>פרק י</w:t>
      </w:r>
      <w:r>
        <w:rPr>
          <w:rFonts w:hint="cs"/>
          <w:rtl/>
        </w:rPr>
        <w:t>"</w:t>
      </w:r>
      <w:r w:rsidR="002F4BDD">
        <w:rPr>
          <w:rFonts w:hint="cs"/>
          <w:rtl/>
        </w:rPr>
        <w:t>ג מתחילה סדרת נבואות על מפלתם העתידית של עמים אחרים.</w:t>
      </w:r>
    </w:p>
    <w:p w:rsidR="00000000" w:rsidRDefault="009F76F4">
      <w:pPr>
        <w:rPr>
          <w:rtl/>
        </w:rPr>
      </w:pPr>
      <w:r>
        <w:rPr>
          <w:rFonts w:hint="cs"/>
          <w:rtl/>
        </w:rPr>
        <w:t xml:space="preserve">נבואות על הגויים נשענות על תפיסה </w:t>
      </w:r>
      <w:r w:rsidRPr="002F4BDD">
        <w:rPr>
          <w:rFonts w:hint="cs"/>
          <w:rtl/>
        </w:rPr>
        <w:t>תיאולוגית</w:t>
      </w:r>
      <w:r w:rsidR="003F374D">
        <w:rPr>
          <w:rFonts w:hint="cs"/>
          <w:rtl/>
        </w:rPr>
        <w:t>,</w:t>
      </w:r>
      <w:r w:rsidRPr="002F4BDD">
        <w:rPr>
          <w:rFonts w:hint="cs"/>
          <w:rtl/>
        </w:rPr>
        <w:t xml:space="preserve"> שלמרות שה' הוא אלוהי ישראל</w:t>
      </w:r>
      <w:r w:rsidR="002F4BDD">
        <w:rPr>
          <w:rFonts w:hint="cs"/>
          <w:rtl/>
        </w:rPr>
        <w:t xml:space="preserve">, </w:t>
      </w:r>
      <w:r w:rsidR="003F374D">
        <w:rPr>
          <w:rFonts w:hint="cs"/>
          <w:rtl/>
        </w:rPr>
        <w:t xml:space="preserve">למעשה </w:t>
      </w:r>
      <w:r w:rsidRPr="002F4BDD">
        <w:rPr>
          <w:rFonts w:hint="cs"/>
          <w:rtl/>
        </w:rPr>
        <w:t>הוא אלוהי כל העמים</w:t>
      </w:r>
      <w:r w:rsidR="002F4BDD">
        <w:rPr>
          <w:rFonts w:hint="cs"/>
          <w:rtl/>
        </w:rPr>
        <w:t xml:space="preserve">, ולכן ישפיע, </w:t>
      </w:r>
      <w:r w:rsidR="00E611E1">
        <w:rPr>
          <w:rFonts w:hint="cs"/>
          <w:rtl/>
        </w:rPr>
        <w:t xml:space="preserve">במישרין </w:t>
      </w:r>
      <w:r w:rsidR="002F4BDD">
        <w:rPr>
          <w:rFonts w:hint="cs"/>
          <w:rtl/>
        </w:rPr>
        <w:t>או בעקיפין, על גורלם.</w:t>
      </w:r>
      <w:r w:rsidR="000323B0" w:rsidRPr="000323B0">
        <w:rPr>
          <w:rFonts w:hint="cs"/>
          <w:rtl/>
        </w:rPr>
        <w:t xml:space="preserve"> </w:t>
      </w:r>
      <w:r w:rsidR="00620CEE">
        <w:rPr>
          <w:rFonts w:hint="cs"/>
          <w:rtl/>
        </w:rPr>
        <w:t>מפלת בבל מתוארת בפרקים י</w:t>
      </w:r>
      <w:r w:rsidR="003F374D">
        <w:rPr>
          <w:rFonts w:hint="cs"/>
          <w:rtl/>
        </w:rPr>
        <w:t>"</w:t>
      </w:r>
      <w:r w:rsidR="00620CEE">
        <w:rPr>
          <w:rFonts w:hint="cs"/>
          <w:rtl/>
        </w:rPr>
        <w:t>ג-י</w:t>
      </w:r>
      <w:r w:rsidR="003F374D">
        <w:rPr>
          <w:rFonts w:hint="cs"/>
          <w:rtl/>
        </w:rPr>
        <w:t>"</w:t>
      </w:r>
      <w:r w:rsidR="00620CEE">
        <w:rPr>
          <w:rFonts w:hint="cs"/>
          <w:rtl/>
        </w:rPr>
        <w:t>ד באופן רחב וכללי, ללא אזכור אירועים קונקרטיים שלהם ה</w:t>
      </w:r>
      <w:r w:rsidR="00E611E1">
        <w:rPr>
          <w:rFonts w:hint="cs"/>
          <w:rtl/>
        </w:rPr>
        <w:t>י</w:t>
      </w:r>
      <w:r w:rsidR="00620CEE">
        <w:rPr>
          <w:rFonts w:hint="cs"/>
          <w:rtl/>
        </w:rPr>
        <w:t xml:space="preserve">יתה אחראית בבל. מכך מצטיירת תמונה </w:t>
      </w:r>
      <w:r w:rsidR="001B0CC2">
        <w:rPr>
          <w:rFonts w:hint="cs"/>
          <w:rtl/>
        </w:rPr>
        <w:t xml:space="preserve">בעלת ממד </w:t>
      </w:r>
      <w:proofErr w:type="spellStart"/>
      <w:r w:rsidR="001B0CC2">
        <w:rPr>
          <w:rFonts w:hint="cs"/>
          <w:rtl/>
        </w:rPr>
        <w:t>אוניברסלי</w:t>
      </w:r>
      <w:proofErr w:type="spellEnd"/>
      <w:r w:rsidR="001B0CC2">
        <w:rPr>
          <w:rFonts w:hint="cs"/>
          <w:rtl/>
        </w:rPr>
        <w:t>, קוסמי, ש</w:t>
      </w:r>
      <w:r w:rsidR="00620CEE">
        <w:rPr>
          <w:rFonts w:hint="cs"/>
          <w:rtl/>
        </w:rPr>
        <w:t xml:space="preserve">לפיה בבל </w:t>
      </w:r>
      <w:r w:rsidR="000323B0">
        <w:rPr>
          <w:rFonts w:hint="cs"/>
          <w:rtl/>
        </w:rPr>
        <w:t xml:space="preserve">מייצגת </w:t>
      </w:r>
      <w:r w:rsidR="001B0CC2">
        <w:rPr>
          <w:rFonts w:hint="cs"/>
          <w:rtl/>
        </w:rPr>
        <w:t xml:space="preserve">את </w:t>
      </w:r>
      <w:r w:rsidR="000323B0">
        <w:rPr>
          <w:rFonts w:hint="cs"/>
          <w:rtl/>
        </w:rPr>
        <w:t>הרשע בעולם</w:t>
      </w:r>
      <w:r w:rsidR="001B0CC2">
        <w:rPr>
          <w:rFonts w:hint="cs"/>
          <w:rtl/>
        </w:rPr>
        <w:t>.</w:t>
      </w:r>
      <w:r w:rsidR="00620CEE">
        <w:rPr>
          <w:rFonts w:hint="cs"/>
          <w:rtl/>
        </w:rPr>
        <w:t xml:space="preserve"> </w:t>
      </w:r>
      <w:r w:rsidR="001B0CC2">
        <w:rPr>
          <w:rFonts w:hint="cs"/>
          <w:rtl/>
        </w:rPr>
        <w:t>'</w:t>
      </w:r>
      <w:r w:rsidR="00620CEE">
        <w:rPr>
          <w:rFonts w:hint="cs"/>
          <w:rtl/>
        </w:rPr>
        <w:t>יום ה'</w:t>
      </w:r>
      <w:r w:rsidR="001B0CC2">
        <w:rPr>
          <w:rFonts w:hint="cs"/>
          <w:rtl/>
        </w:rPr>
        <w:t>'</w:t>
      </w:r>
      <w:r w:rsidR="00620CEE">
        <w:rPr>
          <w:rFonts w:hint="cs"/>
          <w:rtl/>
        </w:rPr>
        <w:t xml:space="preserve"> מתואר בשלבי הגאולה העתידית </w:t>
      </w:r>
      <w:r w:rsidR="001B0CC2">
        <w:rPr>
          <w:rFonts w:hint="cs"/>
          <w:rtl/>
        </w:rPr>
        <w:t>ו</w:t>
      </w:r>
      <w:r w:rsidR="00620CEE">
        <w:rPr>
          <w:rFonts w:hint="cs"/>
          <w:rtl/>
        </w:rPr>
        <w:t>לפי תהליך זה, יש לצפות שלאחר</w:t>
      </w:r>
      <w:r w:rsidR="001B0CC2">
        <w:rPr>
          <w:rFonts w:hint="cs"/>
          <w:rtl/>
        </w:rPr>
        <w:t xml:space="preserve">יו </w:t>
      </w:r>
      <w:r w:rsidR="00620CEE">
        <w:rPr>
          <w:rFonts w:hint="cs"/>
          <w:rtl/>
        </w:rPr>
        <w:t>תגיע הגאולה לעם ישראל ולעולם כולו.</w:t>
      </w:r>
    </w:p>
    <w:p w:rsidR="00000000" w:rsidRDefault="002F4BDD" w:rsidP="000F2849">
      <w:pPr>
        <w:rPr>
          <w:rtl/>
        </w:rPr>
      </w:pPr>
      <w:r>
        <w:rPr>
          <w:rFonts w:hint="cs"/>
          <w:rtl/>
        </w:rPr>
        <w:t>הביטויים הלשוניים העשירים בפרק י</w:t>
      </w:r>
      <w:r w:rsidR="001B0CC2">
        <w:rPr>
          <w:rFonts w:hint="cs"/>
          <w:rtl/>
        </w:rPr>
        <w:t>"</w:t>
      </w:r>
      <w:r>
        <w:rPr>
          <w:rFonts w:hint="cs"/>
          <w:rtl/>
        </w:rPr>
        <w:t xml:space="preserve">ג (ובפרקים האחרים גם), מעלים את השאלה האם התיאור הקוסמי של שינוי מהלך הכוכבים, השמש, הירח ואף הארץ, </w:t>
      </w:r>
      <w:r w:rsidR="000323B0">
        <w:rPr>
          <w:rFonts w:hint="cs"/>
          <w:rtl/>
        </w:rPr>
        <w:t>הוא מטפורי</w:t>
      </w:r>
      <w:r w:rsidR="001B0CC2">
        <w:rPr>
          <w:rFonts w:hint="cs"/>
          <w:rtl/>
        </w:rPr>
        <w:t xml:space="preserve"> בלבד</w:t>
      </w:r>
      <w:r w:rsidR="000323B0">
        <w:rPr>
          <w:rFonts w:hint="cs"/>
          <w:rtl/>
        </w:rPr>
        <w:t>, או שאכן</w:t>
      </w:r>
      <w:r w:rsidR="000F2849">
        <w:rPr>
          <w:rFonts w:hint="cs"/>
          <w:rtl/>
        </w:rPr>
        <w:t xml:space="preserve"> </w:t>
      </w:r>
      <w:r w:rsidR="001B0CC2">
        <w:rPr>
          <w:rFonts w:hint="cs"/>
          <w:rtl/>
        </w:rPr>
        <w:t xml:space="preserve">הוא מתאר </w:t>
      </w:r>
      <w:r w:rsidR="000323B0">
        <w:rPr>
          <w:rFonts w:hint="cs"/>
          <w:rtl/>
        </w:rPr>
        <w:t xml:space="preserve">חלק משינוי </w:t>
      </w:r>
      <w:r w:rsidR="00E611E1">
        <w:rPr>
          <w:rFonts w:hint="cs"/>
          <w:rtl/>
        </w:rPr>
        <w:t xml:space="preserve">מהותי בסדרי הטבע </w:t>
      </w:r>
      <w:r w:rsidR="000323B0">
        <w:rPr>
          <w:rFonts w:hint="cs"/>
          <w:rtl/>
        </w:rPr>
        <w:t xml:space="preserve">שיתרחש בעולם ביום </w:t>
      </w:r>
      <w:r w:rsidR="00E611E1">
        <w:rPr>
          <w:rFonts w:hint="cs"/>
          <w:rtl/>
        </w:rPr>
        <w:t>ש</w:t>
      </w:r>
      <w:r w:rsidR="000323B0">
        <w:rPr>
          <w:rFonts w:hint="cs"/>
          <w:rtl/>
        </w:rPr>
        <w:t xml:space="preserve">בו ינחלו </w:t>
      </w:r>
      <w:r w:rsidR="00E611E1">
        <w:rPr>
          <w:rFonts w:hint="cs"/>
          <w:rtl/>
        </w:rPr>
        <w:t xml:space="preserve">העמים שפגעו בישראל </w:t>
      </w:r>
      <w:r w:rsidR="000323B0">
        <w:rPr>
          <w:rFonts w:hint="cs"/>
          <w:rtl/>
        </w:rPr>
        <w:t>מפלה מיד ה'</w:t>
      </w:r>
      <w:r w:rsidR="00E611E1">
        <w:rPr>
          <w:rFonts w:hint="cs"/>
          <w:rtl/>
        </w:rPr>
        <w:t>.</w:t>
      </w:r>
      <w:r w:rsidR="000323B0">
        <w:rPr>
          <w:rFonts w:hint="cs"/>
          <w:rtl/>
        </w:rPr>
        <w:t xml:space="preserve"> </w:t>
      </w:r>
    </w:p>
    <w:p w:rsidR="00000000" w:rsidRDefault="00620CEE">
      <w:pPr>
        <w:rPr>
          <w:rtl/>
        </w:rPr>
      </w:pPr>
      <w:r>
        <w:rPr>
          <w:rFonts w:hint="cs"/>
          <w:rtl/>
        </w:rPr>
        <w:lastRenderedPageBreak/>
        <w:t>הרמב"ם, כדרכו, טוען שלא יהיה כל שינוי בסדרי בראשית, ו</w:t>
      </w:r>
      <w:r w:rsidR="001B0CC2">
        <w:rPr>
          <w:rFonts w:hint="cs"/>
          <w:rtl/>
        </w:rPr>
        <w:t xml:space="preserve">יש להבין את דברי </w:t>
      </w:r>
      <w:r>
        <w:rPr>
          <w:rFonts w:hint="cs"/>
          <w:rtl/>
        </w:rPr>
        <w:t xml:space="preserve">הנביא </w:t>
      </w:r>
      <w:r w:rsidR="001B0CC2">
        <w:rPr>
          <w:rFonts w:hint="cs"/>
          <w:rtl/>
        </w:rPr>
        <w:t xml:space="preserve">באופן מטפורי, </w:t>
      </w:r>
      <w:r>
        <w:rPr>
          <w:rFonts w:hint="cs"/>
          <w:rtl/>
        </w:rPr>
        <w:t xml:space="preserve">לשון ציורית </w:t>
      </w:r>
      <w:r w:rsidR="001B0CC2">
        <w:rPr>
          <w:rFonts w:hint="cs"/>
          <w:rtl/>
        </w:rPr>
        <w:t>שנועדה</w:t>
      </w:r>
      <w:r>
        <w:rPr>
          <w:rFonts w:hint="cs"/>
          <w:rtl/>
        </w:rPr>
        <w:t xml:space="preserve"> להעצים את רושם דבריו על השומעים.</w:t>
      </w:r>
    </w:p>
    <w:p w:rsidR="00000000" w:rsidRDefault="00620CEE">
      <w:pPr>
        <w:rPr>
          <w:rtl/>
        </w:rPr>
      </w:pPr>
      <w:r>
        <w:rPr>
          <w:rFonts w:hint="cs"/>
          <w:rtl/>
        </w:rPr>
        <w:t xml:space="preserve">בדף מוצע לבחון את שתי האפשרויות הפרשניות, ולראות מה יתרונה של כל </w:t>
      </w:r>
      <w:r w:rsidR="00E611E1">
        <w:rPr>
          <w:rFonts w:hint="cs"/>
          <w:rtl/>
        </w:rPr>
        <w:t>אחת מהן</w:t>
      </w:r>
      <w:r w:rsidR="001B0CC2">
        <w:rPr>
          <w:rFonts w:hint="cs"/>
          <w:rtl/>
        </w:rPr>
        <w:t>.</w:t>
      </w:r>
      <w:r>
        <w:rPr>
          <w:rFonts w:hint="cs"/>
          <w:rtl/>
        </w:rPr>
        <w:t xml:space="preserve"> ההצעה ש"עולם כמנהגו נוהג" יכולה להרגיע, </w:t>
      </w:r>
      <w:r w:rsidR="00E611E1">
        <w:rPr>
          <w:rFonts w:hint="cs"/>
          <w:rtl/>
        </w:rPr>
        <w:t>ל</w:t>
      </w:r>
      <w:r>
        <w:rPr>
          <w:rFonts w:hint="cs"/>
          <w:rtl/>
        </w:rPr>
        <w:t xml:space="preserve">אפשר הבנה דרך עינינו האנושיות </w:t>
      </w:r>
      <w:r w:rsidR="001B0CC2">
        <w:rPr>
          <w:rFonts w:hint="cs"/>
          <w:rtl/>
        </w:rPr>
        <w:t>את</w:t>
      </w:r>
      <w:r>
        <w:rPr>
          <w:rFonts w:hint="cs"/>
          <w:rtl/>
        </w:rPr>
        <w:t xml:space="preserve"> העתיד לבוא. לעומת זאת, האפשרות של שינוי סדרי הטבע מעוררת התרגשות והבנה של השינוי הגדול שיתחולל בעולם.</w:t>
      </w:r>
    </w:p>
    <w:p w:rsidR="00000000" w:rsidRDefault="00CD6270" w:rsidP="00E50D8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חלק שלישי: </w:t>
      </w:r>
      <w:r w:rsidR="00C6458F" w:rsidRPr="00E50D80">
        <w:rPr>
          <w:rFonts w:hint="cs"/>
          <w:b/>
          <w:bCs/>
          <w:rtl/>
        </w:rPr>
        <w:t>איך</w:t>
      </w:r>
      <w:r w:rsidR="00C6458F" w:rsidRPr="00E50D80">
        <w:rPr>
          <w:b/>
          <w:bCs/>
          <w:rtl/>
        </w:rPr>
        <w:t xml:space="preserve"> </w:t>
      </w:r>
      <w:r w:rsidR="00C6458F" w:rsidRPr="00E50D80">
        <w:rPr>
          <w:rFonts w:hint="cs"/>
          <w:b/>
          <w:bCs/>
          <w:rtl/>
        </w:rPr>
        <w:t>נפלת</w:t>
      </w:r>
      <w:r w:rsidR="00C6458F" w:rsidRPr="00E50D80">
        <w:rPr>
          <w:b/>
          <w:bCs/>
          <w:rtl/>
        </w:rPr>
        <w:t xml:space="preserve"> </w:t>
      </w:r>
      <w:r w:rsidR="00C6458F" w:rsidRPr="00E50D80">
        <w:rPr>
          <w:rFonts w:hint="cs"/>
          <w:b/>
          <w:bCs/>
          <w:rtl/>
        </w:rPr>
        <w:t>משמים</w:t>
      </w:r>
    </w:p>
    <w:p w:rsidR="00000000" w:rsidRDefault="008D3F62">
      <w:pPr>
        <w:jc w:val="both"/>
        <w:rPr>
          <w:rtl/>
        </w:rPr>
      </w:pPr>
      <w:r>
        <w:rPr>
          <w:rFonts w:hint="cs"/>
          <w:rtl/>
        </w:rPr>
        <w:t>בפרק י</w:t>
      </w:r>
      <w:r w:rsidR="001B0CC2">
        <w:rPr>
          <w:rFonts w:hint="cs"/>
          <w:rtl/>
        </w:rPr>
        <w:t>"</w:t>
      </w:r>
      <w:r>
        <w:rPr>
          <w:rFonts w:hint="cs"/>
          <w:rtl/>
        </w:rPr>
        <w:t>ד אנחנו פוגשים את דמותו החידתית של הילל בן שחר</w:t>
      </w:r>
      <w:r w:rsidR="00E611E1">
        <w:rPr>
          <w:rFonts w:hint="cs"/>
          <w:rtl/>
        </w:rPr>
        <w:t xml:space="preserve">, אשר </w:t>
      </w:r>
      <w:r>
        <w:rPr>
          <w:rFonts w:hint="cs"/>
          <w:rtl/>
        </w:rPr>
        <w:t xml:space="preserve">יש </w:t>
      </w:r>
      <w:r w:rsidR="00E611E1">
        <w:rPr>
          <w:rFonts w:hint="cs"/>
          <w:rtl/>
        </w:rPr>
        <w:t xml:space="preserve">פרשנויות </w:t>
      </w:r>
      <w:r>
        <w:rPr>
          <w:rFonts w:hint="cs"/>
          <w:rtl/>
        </w:rPr>
        <w:t xml:space="preserve">שונות הנוגעות לזהותו, מזוהר </w:t>
      </w:r>
      <w:r w:rsidR="00E65ED4">
        <w:rPr>
          <w:rFonts w:hint="cs"/>
          <w:rtl/>
        </w:rPr>
        <w:t>ה</w:t>
      </w:r>
      <w:r>
        <w:rPr>
          <w:rFonts w:hint="cs"/>
          <w:rtl/>
        </w:rPr>
        <w:t>כוכבים ו</w:t>
      </w:r>
      <w:r w:rsidR="00E65ED4">
        <w:rPr>
          <w:rFonts w:hint="cs"/>
          <w:rtl/>
        </w:rPr>
        <w:t xml:space="preserve">עד </w:t>
      </w:r>
      <w:r>
        <w:rPr>
          <w:rFonts w:hint="cs"/>
          <w:rtl/>
        </w:rPr>
        <w:t xml:space="preserve">דמותו של לוציפר או השטן. בדף הלימוד הבאנו את סיכומו של בנימין אופנהיימר, הטוען שהילל בן שחר קשור למיתוס כנעני קדום </w:t>
      </w:r>
      <w:r w:rsidR="00E611E1">
        <w:rPr>
          <w:rFonts w:hint="cs"/>
          <w:rtl/>
        </w:rPr>
        <w:t>המ</w:t>
      </w:r>
      <w:r w:rsidR="00E65ED4">
        <w:rPr>
          <w:rFonts w:hint="cs"/>
          <w:rtl/>
        </w:rPr>
        <w:t xml:space="preserve">בטא את </w:t>
      </w:r>
      <w:r>
        <w:rPr>
          <w:rFonts w:hint="cs"/>
          <w:rtl/>
        </w:rPr>
        <w:t xml:space="preserve">חטא הגאווה </w:t>
      </w:r>
      <w:r>
        <w:rPr>
          <w:rtl/>
        </w:rPr>
        <w:t>–</w:t>
      </w:r>
      <w:r>
        <w:rPr>
          <w:rFonts w:hint="cs"/>
          <w:rtl/>
        </w:rPr>
        <w:t xml:space="preserve"> הרצון לה</w:t>
      </w:r>
      <w:r w:rsidR="00E65ED4">
        <w:rPr>
          <w:rFonts w:hint="cs"/>
          <w:rtl/>
        </w:rPr>
        <w:t>י</w:t>
      </w:r>
      <w:r>
        <w:rPr>
          <w:rFonts w:hint="cs"/>
          <w:rtl/>
        </w:rPr>
        <w:t xml:space="preserve">דמות לאל ולתפוס את מקומו. </w:t>
      </w:r>
      <w:r w:rsidR="00E65ED4">
        <w:rPr>
          <w:rFonts w:hint="cs"/>
          <w:rtl/>
        </w:rPr>
        <w:t>הפניה ל</w:t>
      </w:r>
      <w:r>
        <w:rPr>
          <w:rFonts w:hint="cs"/>
          <w:rtl/>
        </w:rPr>
        <w:t xml:space="preserve">מאמר המלא </w:t>
      </w:r>
      <w:r w:rsidR="00E65ED4">
        <w:rPr>
          <w:rFonts w:hint="cs"/>
          <w:rtl/>
        </w:rPr>
        <w:t xml:space="preserve">מובאת </w:t>
      </w:r>
      <w:r>
        <w:rPr>
          <w:rFonts w:hint="cs"/>
          <w:rtl/>
        </w:rPr>
        <w:t>בדף הלימוד.</w:t>
      </w:r>
    </w:p>
    <w:p w:rsidR="00000000" w:rsidRDefault="008D3F62">
      <w:pPr>
        <w:jc w:val="both"/>
        <w:rPr>
          <w:rtl/>
        </w:rPr>
      </w:pPr>
      <w:r>
        <w:rPr>
          <w:rFonts w:hint="cs"/>
          <w:rtl/>
        </w:rPr>
        <w:t>חטא הגאווה</w:t>
      </w:r>
      <w:r w:rsidR="00E65ED4">
        <w:rPr>
          <w:rFonts w:hint="cs"/>
          <w:rtl/>
        </w:rPr>
        <w:t xml:space="preserve"> הוא אכן אחד הנושאים שבהם עוסק ה</w:t>
      </w:r>
      <w:r>
        <w:rPr>
          <w:rFonts w:hint="cs"/>
          <w:rtl/>
        </w:rPr>
        <w:t>פרק</w:t>
      </w:r>
      <w:r w:rsidR="00E65ED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E65ED4">
        <w:rPr>
          <w:rFonts w:hint="cs"/>
          <w:rtl/>
        </w:rPr>
        <w:t>נעיין</w:t>
      </w:r>
      <w:r>
        <w:rPr>
          <w:rFonts w:hint="cs"/>
          <w:rtl/>
        </w:rPr>
        <w:t xml:space="preserve"> בפסוקים מספר משלי המדגישים את הבעייתיות שבגאווה</w:t>
      </w:r>
      <w:r w:rsidR="00E65ED4">
        <w:rPr>
          <w:rFonts w:hint="cs"/>
          <w:rtl/>
        </w:rPr>
        <w:t>,</w:t>
      </w:r>
      <w:r>
        <w:rPr>
          <w:rFonts w:hint="cs"/>
          <w:rtl/>
        </w:rPr>
        <w:t xml:space="preserve"> תפיסה </w:t>
      </w:r>
      <w:r w:rsidR="00E65ED4">
        <w:rPr>
          <w:rFonts w:hint="cs"/>
          <w:rtl/>
        </w:rPr>
        <w:t>ה</w:t>
      </w:r>
      <w:r>
        <w:rPr>
          <w:rFonts w:hint="cs"/>
          <w:rtl/>
        </w:rPr>
        <w:t xml:space="preserve">שופכת אור נוסף על פרקנו. </w:t>
      </w:r>
      <w:r w:rsidR="00E65ED4">
        <w:rPr>
          <w:rFonts w:hint="cs"/>
          <w:rtl/>
        </w:rPr>
        <w:t xml:space="preserve">אופנהיימר מראה </w:t>
      </w:r>
      <w:r>
        <w:rPr>
          <w:rFonts w:hint="cs"/>
          <w:rtl/>
        </w:rPr>
        <w:t>ש</w:t>
      </w:r>
      <w:r w:rsidR="00CE5E4C">
        <w:rPr>
          <w:rFonts w:hint="cs"/>
          <w:rtl/>
        </w:rPr>
        <w:t xml:space="preserve">ישעיהו הפך רעיון זה לבסיס שעליו מיוסדות נבואותיו על </w:t>
      </w:r>
      <w:r w:rsidR="00E65ED4">
        <w:rPr>
          <w:rFonts w:hint="cs"/>
          <w:rtl/>
        </w:rPr>
        <w:t>'</w:t>
      </w:r>
      <w:r w:rsidR="00CE5E4C">
        <w:rPr>
          <w:rFonts w:hint="cs"/>
          <w:rtl/>
        </w:rPr>
        <w:t>יום ה'</w:t>
      </w:r>
      <w:r w:rsidR="00E65ED4">
        <w:rPr>
          <w:rFonts w:hint="cs"/>
          <w:rtl/>
        </w:rPr>
        <w:t>'</w:t>
      </w:r>
      <w:r w:rsidR="00CE5E4C">
        <w:rPr>
          <w:rFonts w:hint="cs"/>
          <w:rtl/>
        </w:rPr>
        <w:t xml:space="preserve"> (ב-ד), אלא שהוא הרחיב את המושג האישי של </w:t>
      </w:r>
      <w:r w:rsidR="00E65ED4">
        <w:rPr>
          <w:rFonts w:hint="cs"/>
          <w:rtl/>
        </w:rPr>
        <w:t>'</w:t>
      </w:r>
      <w:r>
        <w:rPr>
          <w:rFonts w:hint="cs"/>
          <w:rtl/>
        </w:rPr>
        <w:t>הגאווה</w:t>
      </w:r>
      <w:r w:rsidR="00E65ED4">
        <w:rPr>
          <w:rFonts w:hint="cs"/>
          <w:rtl/>
        </w:rPr>
        <w:t>'</w:t>
      </w:r>
      <w:r>
        <w:rPr>
          <w:rFonts w:hint="cs"/>
          <w:rtl/>
        </w:rPr>
        <w:t xml:space="preserve"> ב</w:t>
      </w:r>
      <w:r w:rsidR="00CE5E4C">
        <w:rPr>
          <w:rFonts w:hint="cs"/>
          <w:rtl/>
        </w:rPr>
        <w:t>ספרות הח</w:t>
      </w:r>
      <w:r w:rsidR="00E65ED4">
        <w:rPr>
          <w:rFonts w:hint="cs"/>
          <w:rtl/>
        </w:rPr>
        <w:t>ו</w:t>
      </w:r>
      <w:r w:rsidR="00CE5E4C">
        <w:rPr>
          <w:rFonts w:hint="cs"/>
          <w:rtl/>
        </w:rPr>
        <w:t>כמה</w:t>
      </w:r>
      <w:r w:rsidR="00E65ED4">
        <w:rPr>
          <w:rFonts w:hint="cs"/>
          <w:rtl/>
        </w:rPr>
        <w:t>,</w:t>
      </w:r>
      <w:r w:rsidR="00CE5E4C">
        <w:rPr>
          <w:rFonts w:hint="cs"/>
          <w:rtl/>
        </w:rPr>
        <w:t xml:space="preserve"> למושג חברתי, תכונ</w:t>
      </w:r>
      <w:r w:rsidR="00E65ED4">
        <w:rPr>
          <w:rFonts w:hint="cs"/>
          <w:rtl/>
        </w:rPr>
        <w:t>ת יסוד</w:t>
      </w:r>
      <w:r w:rsidR="00CE5E4C">
        <w:rPr>
          <w:rFonts w:hint="cs"/>
          <w:rtl/>
        </w:rPr>
        <w:t xml:space="preserve"> שעליה מבוססת התרבות העירונית המתקדמת, </w:t>
      </w:r>
      <w:r w:rsidR="00E65ED4">
        <w:rPr>
          <w:rFonts w:hint="cs"/>
          <w:rtl/>
        </w:rPr>
        <w:t xml:space="preserve">כפי שהיא </w:t>
      </w:r>
      <w:r w:rsidR="00CE5E4C">
        <w:rPr>
          <w:rFonts w:hint="cs"/>
          <w:rtl/>
        </w:rPr>
        <w:t>מתוארת בפרק ב'</w:t>
      </w:r>
      <w:r>
        <w:rPr>
          <w:rFonts w:hint="cs"/>
          <w:rtl/>
        </w:rPr>
        <w:t xml:space="preserve"> של ישעיהו</w:t>
      </w:r>
      <w:r w:rsidR="00CE5E4C">
        <w:rPr>
          <w:rFonts w:hint="cs"/>
          <w:rtl/>
        </w:rPr>
        <w:t xml:space="preserve">. </w:t>
      </w:r>
      <w:r w:rsidR="00E65ED4">
        <w:rPr>
          <w:rFonts w:hint="cs"/>
          <w:rtl/>
        </w:rPr>
        <w:t xml:space="preserve">ישעיהו יוצא כנגד </w:t>
      </w:r>
      <w:r w:rsidR="00CE5E4C">
        <w:rPr>
          <w:rFonts w:hint="cs"/>
          <w:rtl/>
        </w:rPr>
        <w:t xml:space="preserve">תרבות זו </w:t>
      </w:r>
      <w:r w:rsidR="00E65ED4">
        <w:rPr>
          <w:rFonts w:hint="cs"/>
          <w:rtl/>
        </w:rPr>
        <w:t>ה</w:t>
      </w:r>
      <w:r>
        <w:rPr>
          <w:rFonts w:hint="cs"/>
          <w:rtl/>
        </w:rPr>
        <w:t xml:space="preserve">שמה את האדם במרכז ומבקשת את אושרו. </w:t>
      </w:r>
      <w:r w:rsidR="00CE5E4C">
        <w:rPr>
          <w:rFonts w:hint="cs"/>
          <w:rtl/>
        </w:rPr>
        <w:t>מגמתה לקבוע את חוק חייה באופן אוטונו</w:t>
      </w:r>
      <w:r>
        <w:rPr>
          <w:rFonts w:hint="cs"/>
          <w:rtl/>
        </w:rPr>
        <w:t xml:space="preserve">מי </w:t>
      </w:r>
      <w:r w:rsidR="00E65ED4">
        <w:rPr>
          <w:rFonts w:hint="cs"/>
          <w:rtl/>
        </w:rPr>
        <w:t xml:space="preserve">מבלי </w:t>
      </w:r>
      <w:r>
        <w:rPr>
          <w:rFonts w:hint="cs"/>
          <w:rtl/>
        </w:rPr>
        <w:t>להזדקק למחוקק האלוהי. בפרק י</w:t>
      </w:r>
      <w:r w:rsidR="00E65ED4">
        <w:rPr>
          <w:rFonts w:hint="cs"/>
          <w:rtl/>
        </w:rPr>
        <w:t>"</w:t>
      </w:r>
      <w:r>
        <w:rPr>
          <w:rFonts w:hint="cs"/>
          <w:rtl/>
        </w:rPr>
        <w:t>ד</w:t>
      </w:r>
      <w:r w:rsidR="00CE5E4C">
        <w:rPr>
          <w:rFonts w:hint="cs"/>
          <w:rtl/>
        </w:rPr>
        <w:t xml:space="preserve"> חוזר רעיון זה</w:t>
      </w:r>
      <w:r>
        <w:rPr>
          <w:rFonts w:hint="cs"/>
          <w:rtl/>
        </w:rPr>
        <w:t xml:space="preserve"> בממדים </w:t>
      </w:r>
      <w:proofErr w:type="spellStart"/>
      <w:r>
        <w:rPr>
          <w:rFonts w:hint="cs"/>
          <w:rtl/>
        </w:rPr>
        <w:t>אוניברסליים</w:t>
      </w:r>
      <w:proofErr w:type="spellEnd"/>
      <w:r>
        <w:rPr>
          <w:rFonts w:hint="cs"/>
          <w:rtl/>
        </w:rPr>
        <w:t xml:space="preserve"> וקוסמיים, </w:t>
      </w:r>
      <w:r w:rsidR="00E611E1">
        <w:rPr>
          <w:rFonts w:hint="cs"/>
          <w:rtl/>
        </w:rPr>
        <w:t xml:space="preserve">והוא נסב </w:t>
      </w:r>
      <w:r w:rsidR="00E65ED4">
        <w:rPr>
          <w:rFonts w:hint="cs"/>
          <w:rtl/>
        </w:rPr>
        <w:t xml:space="preserve">על </w:t>
      </w:r>
      <w:r w:rsidR="00CE5E4C">
        <w:rPr>
          <w:rFonts w:hint="cs"/>
          <w:rtl/>
        </w:rPr>
        <w:t>גאוו</w:t>
      </w:r>
      <w:r>
        <w:rPr>
          <w:rFonts w:hint="cs"/>
          <w:rtl/>
        </w:rPr>
        <w:t xml:space="preserve">תם האישית </w:t>
      </w:r>
      <w:r w:rsidR="00CE5E4C">
        <w:rPr>
          <w:rFonts w:hint="cs"/>
          <w:rtl/>
        </w:rPr>
        <w:t xml:space="preserve">של </w:t>
      </w:r>
      <w:r>
        <w:rPr>
          <w:rFonts w:hint="cs"/>
          <w:rtl/>
        </w:rPr>
        <w:t>מלכי</w:t>
      </w:r>
      <w:r w:rsidR="00CE5E4C">
        <w:rPr>
          <w:rFonts w:hint="cs"/>
          <w:rtl/>
        </w:rPr>
        <w:t xml:space="preserve"> המזרח הקדמון</w:t>
      </w:r>
      <w:r>
        <w:rPr>
          <w:rFonts w:hint="cs"/>
          <w:rtl/>
        </w:rPr>
        <w:t>,</w:t>
      </w:r>
      <w:r w:rsidR="00CE5E4C">
        <w:rPr>
          <w:rFonts w:hint="cs"/>
          <w:rtl/>
        </w:rPr>
        <w:t xml:space="preserve"> התובעים לעצמם מעמד של אל ונוהגים ככל העולה על רוחם</w:t>
      </w:r>
      <w:r>
        <w:rPr>
          <w:rFonts w:hint="cs"/>
          <w:rtl/>
        </w:rPr>
        <w:t>.</w:t>
      </w:r>
      <w:r w:rsidR="00CE5E4C">
        <w:rPr>
          <w:rFonts w:hint="cs"/>
          <w:rtl/>
        </w:rPr>
        <w:t xml:space="preserve"> מתוך תאוות שלטון בלתי מוגבלת הם הורסים עמים וארצות, לרבות עמם וארצם שלהם. שום ציו</w:t>
      </w:r>
      <w:r>
        <w:rPr>
          <w:rFonts w:hint="cs"/>
          <w:rtl/>
        </w:rPr>
        <w:t>ו</w:t>
      </w:r>
      <w:r w:rsidR="00CE5E4C">
        <w:rPr>
          <w:rFonts w:hint="cs"/>
          <w:rtl/>
        </w:rPr>
        <w:t>י מוסרי אינו מגביל אותם</w:t>
      </w:r>
      <w:r>
        <w:rPr>
          <w:rFonts w:hint="cs"/>
          <w:rtl/>
        </w:rPr>
        <w:t xml:space="preserve"> כאשר </w:t>
      </w:r>
      <w:r w:rsidR="00CE5E4C">
        <w:rPr>
          <w:rFonts w:hint="cs"/>
          <w:rtl/>
        </w:rPr>
        <w:t>הם תובעים לעצמם כבוד אלים</w:t>
      </w:r>
      <w:r w:rsidR="00E65ED4">
        <w:rPr>
          <w:rFonts w:hint="cs"/>
          <w:rtl/>
        </w:rPr>
        <w:t>,</w:t>
      </w:r>
      <w:r w:rsidR="00CE5E4C">
        <w:rPr>
          <w:rFonts w:hint="cs"/>
          <w:rtl/>
        </w:rPr>
        <w:t xml:space="preserve"> ושואפים לעלות </w:t>
      </w:r>
      <w:r w:rsidR="00E65ED4">
        <w:rPr>
          <w:rFonts w:hint="cs"/>
          <w:rtl/>
        </w:rPr>
        <w:t xml:space="preserve">אל </w:t>
      </w:r>
      <w:r w:rsidR="00CE5E4C">
        <w:rPr>
          <w:rFonts w:hint="cs"/>
          <w:rtl/>
        </w:rPr>
        <w:t>מעל כוכבי אל. המיתוס</w:t>
      </w:r>
      <w:r>
        <w:rPr>
          <w:rFonts w:hint="cs"/>
          <w:rtl/>
        </w:rPr>
        <w:t xml:space="preserve"> של </w:t>
      </w:r>
      <w:r w:rsidR="00E65ED4">
        <w:rPr>
          <w:rFonts w:hint="cs"/>
          <w:rtl/>
        </w:rPr>
        <w:t>'</w:t>
      </w:r>
      <w:r>
        <w:rPr>
          <w:rFonts w:hint="cs"/>
          <w:rtl/>
        </w:rPr>
        <w:t>הילל בן שחר</w:t>
      </w:r>
      <w:r w:rsidR="00E65ED4">
        <w:rPr>
          <w:rFonts w:hint="cs"/>
          <w:rtl/>
        </w:rPr>
        <w:t>'</w:t>
      </w:r>
      <w:r>
        <w:rPr>
          <w:rFonts w:hint="cs"/>
          <w:rtl/>
        </w:rPr>
        <w:t xml:space="preserve"> מ</w:t>
      </w:r>
      <w:r w:rsidR="00CE5E4C">
        <w:rPr>
          <w:rFonts w:hint="cs"/>
          <w:rtl/>
        </w:rPr>
        <w:t>מחיש את עומק נפילתם מאיגרא רמה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לבירא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עמיקתא</w:t>
      </w:r>
      <w:proofErr w:type="spellEnd"/>
      <w:r>
        <w:rPr>
          <w:rFonts w:hint="cs"/>
          <w:rtl/>
        </w:rPr>
        <w:t>, בעזרת מעורבותו של האל (פס</w:t>
      </w:r>
      <w:r w:rsidR="00E611E1">
        <w:rPr>
          <w:rFonts w:hint="cs"/>
          <w:rtl/>
        </w:rPr>
        <w:t>וקים</w:t>
      </w:r>
      <w:r>
        <w:rPr>
          <w:rFonts w:hint="cs"/>
          <w:rtl/>
        </w:rPr>
        <w:t xml:space="preserve"> כ</w:t>
      </w:r>
      <w:r w:rsidR="00E611E1">
        <w:rPr>
          <w:rFonts w:hint="cs"/>
          <w:rtl/>
        </w:rPr>
        <w:t>"</w:t>
      </w:r>
      <w:r>
        <w:rPr>
          <w:rFonts w:hint="cs"/>
          <w:rtl/>
        </w:rPr>
        <w:t>ב-כ</w:t>
      </w:r>
      <w:r w:rsidR="00E611E1">
        <w:rPr>
          <w:rFonts w:hint="cs"/>
          <w:rtl/>
        </w:rPr>
        <w:t>"</w:t>
      </w:r>
      <w:r>
        <w:rPr>
          <w:rFonts w:hint="cs"/>
          <w:rtl/>
        </w:rPr>
        <w:t>ג).</w:t>
      </w:r>
    </w:p>
    <w:p w:rsidR="008D02B4" w:rsidRDefault="008D02B4" w:rsidP="00E50D80">
      <w:pPr>
        <w:jc w:val="both"/>
        <w:rPr>
          <w:rtl/>
        </w:rPr>
      </w:pPr>
      <w:r w:rsidRPr="008D02B4">
        <w:rPr>
          <w:rFonts w:hint="cs"/>
          <w:b/>
          <w:bCs/>
          <w:rtl/>
        </w:rPr>
        <w:t>חלק רביעי: וְעַל</w:t>
      </w:r>
      <w:r w:rsidRPr="008D02B4">
        <w:rPr>
          <w:b/>
          <w:bCs/>
          <w:rtl/>
        </w:rPr>
        <w:t xml:space="preserve"> </w:t>
      </w:r>
      <w:r w:rsidRPr="008D02B4">
        <w:rPr>
          <w:rFonts w:hint="cs"/>
          <w:b/>
          <w:bCs/>
          <w:rtl/>
        </w:rPr>
        <w:t>קֵיצֵ</w:t>
      </w:r>
      <w:proofErr w:type="spellStart"/>
      <w:r w:rsidRPr="008D02B4">
        <w:rPr>
          <w:rFonts w:hint="cs"/>
          <w:b/>
          <w:bCs/>
          <w:rtl/>
        </w:rPr>
        <w:t>ךְ</w:t>
      </w:r>
      <w:proofErr w:type="spellEnd"/>
      <w:r w:rsidRPr="008D02B4">
        <w:rPr>
          <w:b/>
          <w:bCs/>
          <w:rtl/>
        </w:rPr>
        <w:t xml:space="preserve"> </w:t>
      </w:r>
      <w:r w:rsidRPr="008D02B4">
        <w:rPr>
          <w:rFonts w:hint="cs"/>
          <w:b/>
          <w:bCs/>
          <w:rtl/>
        </w:rPr>
        <w:t>וְעַל</w:t>
      </w:r>
      <w:r w:rsidRPr="008D02B4">
        <w:rPr>
          <w:b/>
          <w:bCs/>
          <w:rtl/>
        </w:rPr>
        <w:t xml:space="preserve"> </w:t>
      </w:r>
      <w:proofErr w:type="spellStart"/>
      <w:r w:rsidRPr="008D02B4">
        <w:rPr>
          <w:rFonts w:hint="cs"/>
          <w:b/>
          <w:bCs/>
          <w:rtl/>
        </w:rPr>
        <w:t>קְצִי</w:t>
      </w:r>
      <w:proofErr w:type="spellEnd"/>
      <w:r w:rsidRPr="008D02B4">
        <w:rPr>
          <w:rFonts w:hint="cs"/>
          <w:b/>
          <w:bCs/>
          <w:rtl/>
        </w:rPr>
        <w:t>רֵךְ</w:t>
      </w:r>
      <w:r w:rsidRPr="008D02B4">
        <w:rPr>
          <w:b/>
          <w:bCs/>
          <w:rtl/>
        </w:rPr>
        <w:t xml:space="preserve"> </w:t>
      </w:r>
      <w:r w:rsidRPr="008D02B4">
        <w:rPr>
          <w:rFonts w:hint="cs"/>
          <w:b/>
          <w:bCs/>
          <w:rtl/>
        </w:rPr>
        <w:t>הֵידָד</w:t>
      </w:r>
      <w:r w:rsidRPr="008D02B4">
        <w:rPr>
          <w:b/>
          <w:bCs/>
          <w:rtl/>
        </w:rPr>
        <w:t xml:space="preserve"> </w:t>
      </w:r>
      <w:r w:rsidRPr="008D02B4">
        <w:rPr>
          <w:rFonts w:hint="cs"/>
          <w:b/>
          <w:bCs/>
          <w:rtl/>
        </w:rPr>
        <w:t>נָפָל</w:t>
      </w:r>
      <w:r w:rsidR="00E65ED4">
        <w:rPr>
          <w:rFonts w:hint="cs"/>
          <w:rtl/>
        </w:rPr>
        <w:t xml:space="preserve"> </w:t>
      </w:r>
    </w:p>
    <w:p w:rsidR="00000000" w:rsidRDefault="008D02B4">
      <w:pPr>
        <w:jc w:val="both"/>
        <w:rPr>
          <w:rtl/>
        </w:rPr>
      </w:pPr>
      <w:r>
        <w:rPr>
          <w:rFonts w:hint="cs"/>
          <w:rtl/>
        </w:rPr>
        <w:t xml:space="preserve">בהגיענו לפרקים האחרונים של שבוע זה, איננו יכולים להתעלם מהמילים הידועות של נעמי שמר, </w:t>
      </w:r>
      <w:r w:rsidR="00E611E1">
        <w:rPr>
          <w:rFonts w:hint="cs"/>
          <w:rtl/>
        </w:rPr>
        <w:t xml:space="preserve">בשירה </w:t>
      </w:r>
      <w:r w:rsidR="00E65ED4">
        <w:rPr>
          <w:rFonts w:hint="cs"/>
          <w:rtl/>
        </w:rPr>
        <w:t>'</w:t>
      </w:r>
      <w:r>
        <w:rPr>
          <w:rFonts w:hint="cs"/>
          <w:rtl/>
        </w:rPr>
        <w:t xml:space="preserve">באמצע </w:t>
      </w:r>
      <w:proofErr w:type="spellStart"/>
      <w:r>
        <w:rPr>
          <w:rFonts w:hint="cs"/>
          <w:rtl/>
        </w:rPr>
        <w:t>התמוז</w:t>
      </w:r>
      <w:proofErr w:type="spellEnd"/>
      <w:r w:rsidR="00E65ED4">
        <w:rPr>
          <w:rFonts w:hint="cs"/>
          <w:rtl/>
        </w:rPr>
        <w:t>'</w:t>
      </w:r>
      <w:r w:rsidR="00E611E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E65ED4">
        <w:rPr>
          <w:rFonts w:hint="cs"/>
          <w:rtl/>
        </w:rPr>
        <w:t>הלקוחות מ</w:t>
      </w:r>
      <w:r>
        <w:rPr>
          <w:rFonts w:hint="cs"/>
          <w:rtl/>
        </w:rPr>
        <w:t>פרק ט</w:t>
      </w:r>
      <w:r w:rsidR="00E65ED4">
        <w:rPr>
          <w:rFonts w:hint="cs"/>
          <w:rtl/>
        </w:rPr>
        <w:t>"</w:t>
      </w:r>
      <w:r>
        <w:rPr>
          <w:rFonts w:hint="cs"/>
          <w:rtl/>
        </w:rPr>
        <w:t>ז. זו</w:t>
      </w:r>
      <w:r w:rsidR="00E65ED4">
        <w:rPr>
          <w:rFonts w:hint="cs"/>
          <w:rtl/>
        </w:rPr>
        <w:t>הי</w:t>
      </w:r>
      <w:r>
        <w:rPr>
          <w:rFonts w:hint="cs"/>
          <w:rtl/>
        </w:rPr>
        <w:t xml:space="preserve"> הזדמנות לעיין בה</w:t>
      </w:r>
      <w:r w:rsidR="00E611E1">
        <w:rPr>
          <w:rFonts w:hint="cs"/>
          <w:rtl/>
        </w:rPr>
        <w:t>ן</w:t>
      </w:r>
      <w:r>
        <w:rPr>
          <w:rFonts w:hint="cs"/>
          <w:rtl/>
        </w:rPr>
        <w:t>, ולנסות להבין את משמעותן, הן בפרקנו והן בשיר.</w:t>
      </w:r>
    </w:p>
    <w:p w:rsidR="00000000" w:rsidRDefault="008D02B4">
      <w:pPr>
        <w:jc w:val="both"/>
        <w:rPr>
          <w:rtl/>
        </w:rPr>
      </w:pPr>
      <w:r>
        <w:rPr>
          <w:rFonts w:hint="cs"/>
          <w:rtl/>
        </w:rPr>
        <w:t xml:space="preserve">נפתח בהאזנה לביצוע </w:t>
      </w:r>
      <w:r w:rsidR="00E65ED4">
        <w:rPr>
          <w:rFonts w:hint="cs"/>
          <w:rtl/>
        </w:rPr>
        <w:t>המרגש ש</w:t>
      </w:r>
      <w:r>
        <w:rPr>
          <w:rFonts w:hint="cs"/>
          <w:rtl/>
        </w:rPr>
        <w:t xml:space="preserve">ל נורית גלרון. ההאזנה </w:t>
      </w:r>
      <w:r w:rsidR="00E65ED4">
        <w:rPr>
          <w:rFonts w:hint="cs"/>
          <w:rtl/>
        </w:rPr>
        <w:t xml:space="preserve">מכניסה </w:t>
      </w:r>
      <w:r>
        <w:rPr>
          <w:rFonts w:hint="cs"/>
          <w:rtl/>
        </w:rPr>
        <w:t>אותנו לאווירת הנכאים והאבל ש</w:t>
      </w:r>
      <w:r w:rsidR="00E65ED4">
        <w:rPr>
          <w:rFonts w:hint="cs"/>
          <w:rtl/>
        </w:rPr>
        <w:t xml:space="preserve">ל </w:t>
      </w:r>
      <w:r>
        <w:rPr>
          <w:rFonts w:hint="cs"/>
          <w:rtl/>
        </w:rPr>
        <w:t>השיר ו</w:t>
      </w:r>
      <w:r w:rsidR="00E65ED4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="00E65ED4">
        <w:rPr>
          <w:rFonts w:hint="cs"/>
          <w:rtl/>
        </w:rPr>
        <w:t>ה</w:t>
      </w:r>
      <w:r>
        <w:rPr>
          <w:rFonts w:hint="cs"/>
          <w:rtl/>
        </w:rPr>
        <w:t>פרק.</w:t>
      </w:r>
    </w:p>
    <w:p w:rsidR="00000000" w:rsidRDefault="008D02B4">
      <w:pPr>
        <w:jc w:val="both"/>
        <w:rPr>
          <w:rtl/>
        </w:rPr>
      </w:pPr>
      <w:r>
        <w:rPr>
          <w:rFonts w:hint="cs"/>
          <w:rtl/>
        </w:rPr>
        <w:t>נשים לב שב</w:t>
      </w:r>
      <w:r w:rsidR="00CE5E4C">
        <w:rPr>
          <w:rFonts w:hint="cs"/>
          <w:rtl/>
        </w:rPr>
        <w:t xml:space="preserve">נבואת </w:t>
      </w:r>
      <w:r>
        <w:rPr>
          <w:rFonts w:hint="cs"/>
          <w:rtl/>
        </w:rPr>
        <w:t>ה</w:t>
      </w:r>
      <w:r w:rsidR="00CE5E4C">
        <w:rPr>
          <w:rFonts w:hint="cs"/>
          <w:rtl/>
        </w:rPr>
        <w:t>חורבן על מואב</w:t>
      </w:r>
      <w:r>
        <w:rPr>
          <w:rFonts w:hint="cs"/>
          <w:rtl/>
        </w:rPr>
        <w:t xml:space="preserve"> נשמעת </w:t>
      </w:r>
      <w:r w:rsidR="00E65ED4">
        <w:rPr>
          <w:rFonts w:hint="cs"/>
          <w:rtl/>
        </w:rPr>
        <w:t>מ</w:t>
      </w:r>
      <w:r>
        <w:rPr>
          <w:rFonts w:hint="cs"/>
          <w:rtl/>
        </w:rPr>
        <w:t>עין</w:t>
      </w:r>
      <w:r w:rsidR="00CE5E4C">
        <w:rPr>
          <w:rFonts w:hint="cs"/>
          <w:rtl/>
        </w:rPr>
        <w:t xml:space="preserve"> נימת השתתפות של ישעיהו</w:t>
      </w:r>
      <w:r>
        <w:rPr>
          <w:rFonts w:hint="cs"/>
          <w:rtl/>
        </w:rPr>
        <w:t>,</w:t>
      </w:r>
      <w:r w:rsidR="00CE5E4C">
        <w:rPr>
          <w:rFonts w:hint="cs"/>
          <w:rtl/>
        </w:rPr>
        <w:t xml:space="preserve"> ולא שמחה לא</w:t>
      </w:r>
      <w:r>
        <w:rPr>
          <w:rFonts w:hint="cs"/>
          <w:rtl/>
        </w:rPr>
        <w:t>י</w:t>
      </w:r>
      <w:r w:rsidR="00CE5E4C">
        <w:rPr>
          <w:rFonts w:hint="cs"/>
          <w:rtl/>
        </w:rPr>
        <w:t>ד (כמו ב</w:t>
      </w:r>
      <w:r>
        <w:rPr>
          <w:rFonts w:hint="cs"/>
          <w:rtl/>
        </w:rPr>
        <w:t>נבואה ה</w:t>
      </w:r>
      <w:r w:rsidR="00E65ED4">
        <w:rPr>
          <w:rFonts w:hint="cs"/>
          <w:rtl/>
        </w:rPr>
        <w:t>מ</w:t>
      </w:r>
      <w:r>
        <w:rPr>
          <w:rFonts w:hint="cs"/>
          <w:rtl/>
        </w:rPr>
        <w:t>קבילה ב</w:t>
      </w:r>
      <w:r w:rsidR="00CE5E4C">
        <w:rPr>
          <w:rFonts w:hint="cs"/>
          <w:rtl/>
        </w:rPr>
        <w:t xml:space="preserve">ירמיהו). </w:t>
      </w:r>
      <w:r>
        <w:rPr>
          <w:rFonts w:hint="cs"/>
          <w:rtl/>
        </w:rPr>
        <w:t>אפשר לפרש את הפסוקים הראשונים של פרק ט</w:t>
      </w:r>
      <w:r w:rsidR="00E65ED4">
        <w:rPr>
          <w:rFonts w:hint="cs"/>
          <w:rtl/>
        </w:rPr>
        <w:t>"</w:t>
      </w:r>
      <w:r>
        <w:rPr>
          <w:rFonts w:hint="cs"/>
          <w:rtl/>
        </w:rPr>
        <w:t>ז אף כ</w:t>
      </w:r>
      <w:r w:rsidR="00CE5E4C">
        <w:rPr>
          <w:rFonts w:hint="cs"/>
          <w:rtl/>
        </w:rPr>
        <w:t>הזמנה למואב לחסות בצל ירושלים.</w:t>
      </w:r>
    </w:p>
    <w:p w:rsidR="00000000" w:rsidRDefault="008D02B4" w:rsidP="00176D9A">
      <w:pPr>
        <w:rPr>
          <w:rtl/>
        </w:rPr>
      </w:pPr>
      <w:r>
        <w:rPr>
          <w:rFonts w:hint="cs"/>
          <w:rtl/>
        </w:rPr>
        <w:t>הפרשנות לפסוקים ט</w:t>
      </w:r>
      <w:r w:rsidR="00E65ED4">
        <w:rPr>
          <w:rFonts w:hint="cs"/>
          <w:rtl/>
        </w:rPr>
        <w:t>-</w:t>
      </w:r>
      <w:r>
        <w:rPr>
          <w:rFonts w:hint="cs"/>
          <w:rtl/>
        </w:rPr>
        <w:t xml:space="preserve">י מציעה הסברים שונים למילה </w:t>
      </w:r>
      <w:r w:rsidR="00E65ED4">
        <w:rPr>
          <w:rFonts w:hint="cs"/>
          <w:rtl/>
        </w:rPr>
        <w:t>'</w:t>
      </w:r>
      <w:r>
        <w:rPr>
          <w:rFonts w:hint="cs"/>
          <w:rtl/>
        </w:rPr>
        <w:t>הידד</w:t>
      </w:r>
      <w:r w:rsidR="00E65ED4">
        <w:rPr>
          <w:rFonts w:hint="cs"/>
          <w:rtl/>
        </w:rPr>
        <w:t>' בכל אחד מהם.</w:t>
      </w:r>
      <w:r>
        <w:rPr>
          <w:rFonts w:hint="cs"/>
          <w:rtl/>
        </w:rPr>
        <w:t xml:space="preserve"> </w:t>
      </w:r>
      <w:r w:rsidR="00E65ED4">
        <w:rPr>
          <w:rFonts w:hint="cs"/>
          <w:rtl/>
        </w:rPr>
        <w:t xml:space="preserve">אם </w:t>
      </w:r>
      <w:r>
        <w:rPr>
          <w:rFonts w:hint="cs"/>
          <w:rtl/>
        </w:rPr>
        <w:t xml:space="preserve">בפסוק ט' מדובר על </w:t>
      </w:r>
      <w:r w:rsidR="00CE5E4C">
        <w:rPr>
          <w:rFonts w:hint="cs"/>
          <w:rtl/>
        </w:rPr>
        <w:t>הידד השמחה לאיד של האויב</w:t>
      </w:r>
      <w:r>
        <w:rPr>
          <w:rFonts w:hint="cs"/>
          <w:rtl/>
        </w:rPr>
        <w:t>, אשר</w:t>
      </w:r>
      <w:r w:rsidR="00CE5E4C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="00CE5E4C">
        <w:rPr>
          <w:rFonts w:hint="cs"/>
          <w:rtl/>
        </w:rPr>
        <w:t>נפל</w:t>
      </w:r>
      <w:r>
        <w:rPr>
          <w:rFonts w:hint="cs"/>
          <w:rtl/>
        </w:rPr>
        <w:t>"</w:t>
      </w:r>
      <w:r w:rsidR="00CE5E4C">
        <w:rPr>
          <w:rFonts w:hint="cs"/>
          <w:rtl/>
        </w:rPr>
        <w:t xml:space="preserve"> על יבול הקיץ ועל הקציר של מואב</w:t>
      </w:r>
      <w:r w:rsidR="00E65ED4">
        <w:rPr>
          <w:rFonts w:hint="cs"/>
          <w:rtl/>
        </w:rPr>
        <w:t>;</w:t>
      </w:r>
      <w:r>
        <w:rPr>
          <w:rFonts w:hint="cs"/>
          <w:rtl/>
        </w:rPr>
        <w:t xml:space="preserve"> </w:t>
      </w:r>
      <w:r w:rsidR="00CE5E4C">
        <w:rPr>
          <w:rFonts w:hint="cs"/>
          <w:rtl/>
        </w:rPr>
        <w:t xml:space="preserve">בפסוק </w:t>
      </w:r>
      <w:r w:rsidR="00E65ED4">
        <w:rPr>
          <w:rFonts w:hint="cs"/>
          <w:rtl/>
        </w:rPr>
        <w:t xml:space="preserve">י' מדובר על </w:t>
      </w:r>
      <w:r w:rsidR="00CE5E4C">
        <w:rPr>
          <w:rFonts w:hint="cs"/>
          <w:rtl/>
        </w:rPr>
        <w:t xml:space="preserve">הידד </w:t>
      </w:r>
      <w:r>
        <w:rPr>
          <w:rFonts w:hint="cs"/>
          <w:rtl/>
        </w:rPr>
        <w:t>השמחה של דורכי הענבים בעת הבציר,</w:t>
      </w:r>
      <w:r w:rsidR="00CE5E4C">
        <w:rPr>
          <w:rFonts w:hint="cs"/>
          <w:rtl/>
        </w:rPr>
        <w:t xml:space="preserve"> </w:t>
      </w:r>
      <w:r>
        <w:rPr>
          <w:rFonts w:hint="cs"/>
          <w:rtl/>
        </w:rPr>
        <w:t xml:space="preserve">אשר </w:t>
      </w:r>
      <w:r w:rsidR="00CE5E4C">
        <w:rPr>
          <w:rFonts w:hint="cs"/>
          <w:rtl/>
        </w:rPr>
        <w:t>יו</w:t>
      </w:r>
      <w:r w:rsidR="00E65ED4">
        <w:rPr>
          <w:rFonts w:hint="cs"/>
          <w:rtl/>
        </w:rPr>
        <w:t>ּ</w:t>
      </w:r>
      <w:r w:rsidR="00CE5E4C">
        <w:rPr>
          <w:rFonts w:hint="cs"/>
          <w:rtl/>
        </w:rPr>
        <w:t>שב</w:t>
      </w:r>
      <w:r w:rsidR="00E65ED4">
        <w:rPr>
          <w:rFonts w:hint="cs"/>
          <w:rtl/>
        </w:rPr>
        <w:t>ּ</w:t>
      </w:r>
      <w:r w:rsidR="00CE5E4C">
        <w:rPr>
          <w:rFonts w:hint="cs"/>
          <w:rtl/>
        </w:rPr>
        <w:t>ת</w:t>
      </w:r>
      <w:r>
        <w:rPr>
          <w:rFonts w:hint="cs"/>
          <w:rtl/>
        </w:rPr>
        <w:t xml:space="preserve"> בשל המפלה והחורבן</w:t>
      </w:r>
      <w:r w:rsidR="00CE5E4C">
        <w:rPr>
          <w:rFonts w:hint="cs"/>
          <w:rtl/>
        </w:rPr>
        <w:t>.</w:t>
      </w:r>
      <w:r>
        <w:rPr>
          <w:rFonts w:hint="cs"/>
          <w:rtl/>
        </w:rPr>
        <w:t xml:space="preserve"> כאן המקום להזכיר את השיר </w:t>
      </w:r>
      <w:r w:rsidR="00E65ED4">
        <w:rPr>
          <w:rFonts w:hint="cs"/>
          <w:rtl/>
        </w:rPr>
        <w:t xml:space="preserve">משנות החמישים של ש' שלום </w:t>
      </w:r>
      <w:r>
        <w:rPr>
          <w:rFonts w:hint="cs"/>
          <w:rtl/>
        </w:rPr>
        <w:t xml:space="preserve">'בוא ואשק לך', המזכיר גם הוא בסופו את "הידד הקוצרים" </w:t>
      </w:r>
      <w:r>
        <w:rPr>
          <w:rtl/>
        </w:rPr>
        <w:t>–</w:t>
      </w:r>
      <w:r>
        <w:rPr>
          <w:rFonts w:hint="cs"/>
          <w:rtl/>
        </w:rPr>
        <w:t xml:space="preserve"> קריאות השמחה של קוצרי היבול.</w:t>
      </w:r>
      <w:r w:rsidR="00E65ED4">
        <w:rPr>
          <w:rFonts w:hint="cs"/>
          <w:rtl/>
        </w:rPr>
        <w:t xml:space="preserve"> </w:t>
      </w:r>
    </w:p>
    <w:p w:rsidR="00000000" w:rsidRDefault="008D02B4">
      <w:pPr>
        <w:rPr>
          <w:rtl/>
        </w:rPr>
      </w:pPr>
      <w:r>
        <w:rPr>
          <w:rFonts w:hint="cs"/>
          <w:rtl/>
        </w:rPr>
        <w:t>נעמי שמר משתמשת במילות ישעיהו</w:t>
      </w:r>
      <w:r w:rsidR="0060575B">
        <w:rPr>
          <w:rFonts w:hint="cs"/>
          <w:rtl/>
        </w:rPr>
        <w:t xml:space="preserve"> באופן סתום</w:t>
      </w:r>
      <w:r w:rsidR="00E65ED4">
        <w:rPr>
          <w:rFonts w:hint="cs"/>
          <w:rtl/>
        </w:rPr>
        <w:t xml:space="preserve"> </w:t>
      </w:r>
      <w:r w:rsidR="0060575B">
        <w:rPr>
          <w:rFonts w:hint="cs"/>
          <w:rtl/>
        </w:rPr>
        <w:t>משהו</w:t>
      </w:r>
      <w:r>
        <w:rPr>
          <w:rFonts w:hint="cs"/>
          <w:rtl/>
        </w:rPr>
        <w:t>, ומזמינה אותנו ל</w:t>
      </w:r>
      <w:r w:rsidR="0060575B">
        <w:rPr>
          <w:rFonts w:hint="cs"/>
          <w:rtl/>
        </w:rPr>
        <w:t>פענח אותן. דווקא הבכי בפרקנו יוצ</w:t>
      </w:r>
      <w:r>
        <w:rPr>
          <w:rFonts w:hint="cs"/>
          <w:rtl/>
        </w:rPr>
        <w:t>ר קשר ברור בין העצב בפרק לעצב בשיר.</w:t>
      </w:r>
      <w:r w:rsidR="0060575B">
        <w:rPr>
          <w:rFonts w:hint="cs"/>
          <w:rtl/>
        </w:rPr>
        <w:t xml:space="preserve"> </w:t>
      </w:r>
      <w:r w:rsidR="00E65ED4">
        <w:rPr>
          <w:rFonts w:hint="cs"/>
          <w:rtl/>
        </w:rPr>
        <w:t xml:space="preserve">הניגודיות החריפה בין </w:t>
      </w:r>
      <w:r w:rsidR="0060575B">
        <w:rPr>
          <w:rFonts w:hint="cs"/>
          <w:rtl/>
        </w:rPr>
        <w:t>תיאור הקיץ, על שפע פירותיו ויבוליו</w:t>
      </w:r>
      <w:r w:rsidR="00E65ED4">
        <w:rPr>
          <w:rFonts w:hint="cs"/>
          <w:rtl/>
        </w:rPr>
        <w:t>,</w:t>
      </w:r>
      <w:r w:rsidR="0060575B">
        <w:rPr>
          <w:rFonts w:hint="cs"/>
          <w:rtl/>
        </w:rPr>
        <w:t xml:space="preserve"> </w:t>
      </w:r>
      <w:r w:rsidR="00E65ED4">
        <w:rPr>
          <w:rFonts w:hint="cs"/>
          <w:rtl/>
        </w:rPr>
        <w:t>אל מול</w:t>
      </w:r>
      <w:r w:rsidR="0060575B">
        <w:rPr>
          <w:rFonts w:hint="cs"/>
          <w:rtl/>
        </w:rPr>
        <w:t xml:space="preserve"> הצער </w:t>
      </w:r>
      <w:r w:rsidR="00E65ED4">
        <w:rPr>
          <w:rFonts w:hint="cs"/>
          <w:rtl/>
        </w:rPr>
        <w:t xml:space="preserve">והאובדן </w:t>
      </w:r>
      <w:r w:rsidR="0060575B">
        <w:rPr>
          <w:rFonts w:hint="cs"/>
          <w:rtl/>
        </w:rPr>
        <w:t>דווקא בעונה זו, כאשר פולש האבל על האין ועל שאבד לתוך השמחה שאמורה להיות על היש.</w:t>
      </w:r>
    </w:p>
    <w:p w:rsidR="0068659A" w:rsidRDefault="0060575B">
      <w:pPr>
        <w:rPr>
          <w:rtl/>
        </w:rPr>
      </w:pPr>
      <w:r>
        <w:rPr>
          <w:rFonts w:hint="cs"/>
          <w:rtl/>
        </w:rPr>
        <w:lastRenderedPageBreak/>
        <w:t xml:space="preserve">מקובל לראות בשיר </w:t>
      </w:r>
      <w:r w:rsidR="008365D5">
        <w:rPr>
          <w:rFonts w:hint="cs"/>
          <w:rtl/>
        </w:rPr>
        <w:t>מ</w:t>
      </w:r>
      <w:r>
        <w:rPr>
          <w:rFonts w:hint="cs"/>
          <w:rtl/>
        </w:rPr>
        <w:t xml:space="preserve">עין נבואה של נעמי שמר </w:t>
      </w:r>
      <w:r w:rsidR="008365D5">
        <w:rPr>
          <w:rFonts w:hint="cs"/>
          <w:rtl/>
        </w:rPr>
        <w:t>ע</w:t>
      </w:r>
      <w:r>
        <w:rPr>
          <w:rFonts w:hint="cs"/>
          <w:rtl/>
        </w:rPr>
        <w:t>ל</w:t>
      </w:r>
      <w:r w:rsidR="008365D5">
        <w:rPr>
          <w:rFonts w:hint="cs"/>
          <w:rtl/>
        </w:rPr>
        <w:t xml:space="preserve"> </w:t>
      </w:r>
      <w:r>
        <w:rPr>
          <w:rFonts w:hint="cs"/>
          <w:rtl/>
        </w:rPr>
        <w:t>מותה שלה, שחל בחודש תמוז. אפשר להניח שכאשר היא כתבה את השיר, היא התייחסה</w:t>
      </w:r>
      <w:r w:rsidR="008365D5">
        <w:rPr>
          <w:rFonts w:hint="cs"/>
          <w:rtl/>
        </w:rPr>
        <w:t>,</w:t>
      </w:r>
      <w:r>
        <w:rPr>
          <w:rFonts w:hint="cs"/>
          <w:rtl/>
        </w:rPr>
        <w:t xml:space="preserve"> בנוסף לחרדותיה שלה, גם למותם של חיילים במלחמות הקיץ, </w:t>
      </w:r>
      <w:r w:rsidR="008365D5">
        <w:rPr>
          <w:rFonts w:hint="cs"/>
          <w:rtl/>
        </w:rPr>
        <w:t>וי</w:t>
      </w:r>
      <w:r>
        <w:rPr>
          <w:rFonts w:hint="cs"/>
          <w:rtl/>
        </w:rPr>
        <w:t>יתכן שזהו קשר נוסף בין השיר לנבואת ישעיהו.</w:t>
      </w:r>
    </w:p>
    <w:sectPr w:rsidR="0068659A" w:rsidSect="007C1BBE">
      <w:headerReference w:type="default" r:id="rId8"/>
      <w:footerReference w:type="default" r:id="rId9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9A" w:rsidRDefault="0068659A" w:rsidP="00D51ACE">
      <w:pPr>
        <w:spacing w:after="0" w:line="240" w:lineRule="auto"/>
      </w:pPr>
      <w:r>
        <w:separator/>
      </w:r>
    </w:p>
  </w:endnote>
  <w:endnote w:type="continuationSeparator" w:id="0">
    <w:p w:rsidR="0068659A" w:rsidRDefault="0068659A" w:rsidP="00D5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CE" w:rsidRDefault="00D51ACE" w:rsidP="00D51AC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-762000</wp:posOffset>
          </wp:positionH>
          <wp:positionV relativeFrom="margin">
            <wp:posOffset>9010650</wp:posOffset>
          </wp:positionV>
          <wp:extent cx="6638925" cy="628650"/>
          <wp:effectExtent l="19050" t="0" r="952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9725025</wp:posOffset>
          </wp:positionV>
          <wp:extent cx="6629400" cy="619125"/>
          <wp:effectExtent l="19050" t="0" r="0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918" t="16270" b="21030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9A" w:rsidRDefault="0068659A" w:rsidP="00D51ACE">
      <w:pPr>
        <w:spacing w:after="0" w:line="240" w:lineRule="auto"/>
      </w:pPr>
      <w:r>
        <w:separator/>
      </w:r>
    </w:p>
  </w:footnote>
  <w:footnote w:type="continuationSeparator" w:id="0">
    <w:p w:rsidR="0068659A" w:rsidRDefault="0068659A" w:rsidP="00D5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CE" w:rsidRDefault="00D51A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-335280</wp:posOffset>
          </wp:positionV>
          <wp:extent cx="1733550" cy="933450"/>
          <wp:effectExtent l="19050" t="0" r="0" b="0"/>
          <wp:wrapNone/>
          <wp:docPr id="1" name="תמונה 0" descr="header_h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header_h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148" t="27547" r="10242" b="2275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E4BE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F71"/>
    <w:multiLevelType w:val="hybridMultilevel"/>
    <w:tmpl w:val="2FF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42B5"/>
    <w:multiLevelType w:val="hybridMultilevel"/>
    <w:tmpl w:val="92D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5CB4"/>
    <w:multiLevelType w:val="hybridMultilevel"/>
    <w:tmpl w:val="860E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3166"/>
    <w:multiLevelType w:val="hybridMultilevel"/>
    <w:tmpl w:val="CBFE7242"/>
    <w:lvl w:ilvl="0" w:tplc="64EE9D9E">
      <w:start w:val="1"/>
      <w:numFmt w:val="bullet"/>
      <w:lvlText w:val=""/>
      <w:lvlJc w:val="left"/>
      <w:pPr>
        <w:tabs>
          <w:tab w:val="num" w:pos="417"/>
        </w:tabs>
        <w:ind w:left="53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B4517"/>
    <w:multiLevelType w:val="hybridMultilevel"/>
    <w:tmpl w:val="42F6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07564"/>
    <w:multiLevelType w:val="hybridMultilevel"/>
    <w:tmpl w:val="6A04825A"/>
    <w:lvl w:ilvl="0" w:tplc="C63A3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3237"/>
    <w:multiLevelType w:val="hybridMultilevel"/>
    <w:tmpl w:val="67C0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F78A3"/>
    <w:multiLevelType w:val="hybridMultilevel"/>
    <w:tmpl w:val="19E6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B5E21"/>
    <w:multiLevelType w:val="hybridMultilevel"/>
    <w:tmpl w:val="A04C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C6EB4"/>
    <w:multiLevelType w:val="hybridMultilevel"/>
    <w:tmpl w:val="7C54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C05BE"/>
    <w:multiLevelType w:val="hybridMultilevel"/>
    <w:tmpl w:val="0634644C"/>
    <w:lvl w:ilvl="0" w:tplc="64EE9D9E">
      <w:start w:val="1"/>
      <w:numFmt w:val="bullet"/>
      <w:lvlText w:val=""/>
      <w:lvlJc w:val="left"/>
      <w:pPr>
        <w:tabs>
          <w:tab w:val="num" w:pos="417"/>
        </w:tabs>
        <w:ind w:left="53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das ahituv">
    <w15:presenceInfo w15:providerId="Windows Live" w15:userId="71cf061e4f4032c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437D"/>
    <w:rsid w:val="000323B0"/>
    <w:rsid w:val="00051740"/>
    <w:rsid w:val="00073C08"/>
    <w:rsid w:val="00075602"/>
    <w:rsid w:val="00082773"/>
    <w:rsid w:val="000B17BB"/>
    <w:rsid w:val="000E6FCC"/>
    <w:rsid w:val="000F2849"/>
    <w:rsid w:val="000F437D"/>
    <w:rsid w:val="001517FC"/>
    <w:rsid w:val="00161D12"/>
    <w:rsid w:val="00175FEC"/>
    <w:rsid w:val="00176D9A"/>
    <w:rsid w:val="001A1387"/>
    <w:rsid w:val="001A3190"/>
    <w:rsid w:val="001A48A7"/>
    <w:rsid w:val="001B0CC2"/>
    <w:rsid w:val="0022396F"/>
    <w:rsid w:val="00241187"/>
    <w:rsid w:val="00284C0B"/>
    <w:rsid w:val="002F4BDD"/>
    <w:rsid w:val="003F374D"/>
    <w:rsid w:val="0041628D"/>
    <w:rsid w:val="00474C5F"/>
    <w:rsid w:val="00493062"/>
    <w:rsid w:val="004B330E"/>
    <w:rsid w:val="004B5496"/>
    <w:rsid w:val="004D2033"/>
    <w:rsid w:val="00516C08"/>
    <w:rsid w:val="005352BF"/>
    <w:rsid w:val="00580C59"/>
    <w:rsid w:val="00587666"/>
    <w:rsid w:val="005D34C4"/>
    <w:rsid w:val="005E548F"/>
    <w:rsid w:val="0060575B"/>
    <w:rsid w:val="006178B5"/>
    <w:rsid w:val="00620CEE"/>
    <w:rsid w:val="0068614D"/>
    <w:rsid w:val="0068659A"/>
    <w:rsid w:val="006D3E1C"/>
    <w:rsid w:val="00710695"/>
    <w:rsid w:val="00716BD9"/>
    <w:rsid w:val="007A0CED"/>
    <w:rsid w:val="007B3819"/>
    <w:rsid w:val="007C1BBE"/>
    <w:rsid w:val="007D3721"/>
    <w:rsid w:val="00834542"/>
    <w:rsid w:val="008365D5"/>
    <w:rsid w:val="0084121C"/>
    <w:rsid w:val="00863F14"/>
    <w:rsid w:val="00876DC6"/>
    <w:rsid w:val="008B00A4"/>
    <w:rsid w:val="008D02B4"/>
    <w:rsid w:val="008D3F62"/>
    <w:rsid w:val="00904B0D"/>
    <w:rsid w:val="0092054C"/>
    <w:rsid w:val="00981EA7"/>
    <w:rsid w:val="009A3471"/>
    <w:rsid w:val="009F76F4"/>
    <w:rsid w:val="00A53AB6"/>
    <w:rsid w:val="00AC5396"/>
    <w:rsid w:val="00B25281"/>
    <w:rsid w:val="00B60746"/>
    <w:rsid w:val="00B61ACB"/>
    <w:rsid w:val="00B6448D"/>
    <w:rsid w:val="00B93546"/>
    <w:rsid w:val="00BB423E"/>
    <w:rsid w:val="00BC1027"/>
    <w:rsid w:val="00BD758A"/>
    <w:rsid w:val="00C06FCC"/>
    <w:rsid w:val="00C15DE4"/>
    <w:rsid w:val="00C4177D"/>
    <w:rsid w:val="00C6458F"/>
    <w:rsid w:val="00C77CDE"/>
    <w:rsid w:val="00CD6270"/>
    <w:rsid w:val="00CE5E4C"/>
    <w:rsid w:val="00CF68DF"/>
    <w:rsid w:val="00D34F5B"/>
    <w:rsid w:val="00D51ACE"/>
    <w:rsid w:val="00D81BDC"/>
    <w:rsid w:val="00DC32B9"/>
    <w:rsid w:val="00E059D8"/>
    <w:rsid w:val="00E4274B"/>
    <w:rsid w:val="00E50D80"/>
    <w:rsid w:val="00E611E1"/>
    <w:rsid w:val="00E65ED4"/>
    <w:rsid w:val="00EE20C3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A4"/>
    <w:pPr>
      <w:bidi/>
    </w:pPr>
    <w:rPr>
      <w:rFonts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1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628D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1628D"/>
    <w:rPr>
      <w:rFonts w:ascii="Calibri" w:eastAsia="Times New Roman" w:hAnsi="Calibri" w:cs="Arial"/>
      <w:b/>
      <w:bCs/>
      <w:i/>
      <w:iCs/>
      <w:sz w:val="26"/>
      <w:szCs w:val="26"/>
    </w:rPr>
  </w:style>
  <w:style w:type="character" w:styleId="Strong">
    <w:name w:val="Strong"/>
    <w:basedOn w:val="DefaultParagraphFont"/>
    <w:qFormat/>
    <w:rsid w:val="0041628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411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1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CE"/>
    <w:rPr>
      <w:rFonts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CE"/>
    <w:rPr>
      <w:rFonts w:cs="David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E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330E"/>
    <w:pPr>
      <w:bidi/>
      <w:spacing w:after="0" w:line="240" w:lineRule="auto"/>
    </w:pPr>
    <w:rPr>
      <w:rFonts w:cs="David"/>
      <w:szCs w:val="24"/>
    </w:rPr>
  </w:style>
  <w:style w:type="paragraph" w:customStyle="1" w:styleId="1">
    <w:name w:val="ציטוט1"/>
    <w:basedOn w:val="Normal"/>
    <w:autoRedefine/>
    <w:rsid w:val="00EE20C3"/>
    <w:pPr>
      <w:spacing w:after="0" w:line="360" w:lineRule="auto"/>
      <w:ind w:left="567" w:right="1701"/>
      <w:jc w:val="both"/>
    </w:pPr>
    <w:rPr>
      <w:rFonts w:ascii="Times New Roman" w:eastAsia="Times New Roman" w:hAnsi="Times New Roman"/>
      <w:color w:val="0000FF"/>
      <w:sz w:val="20"/>
    </w:rPr>
  </w:style>
  <w:style w:type="paragraph" w:styleId="ListParagraph">
    <w:name w:val="List Paragraph"/>
    <w:basedOn w:val="Normal"/>
    <w:uiPriority w:val="34"/>
    <w:qFormat/>
    <w:rsid w:val="009F76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3F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F62"/>
    <w:rPr>
      <w:rFonts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FCB1-9AC1-4F94-88B9-44FAC3F6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2016-04-06T12:25:00Z</dcterms:created>
  <dcterms:modified xsi:type="dcterms:W3CDTF">2016-04-06T12:25:00Z</dcterms:modified>
</cp:coreProperties>
</file>