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4F" w:rsidRDefault="0022144F" w:rsidP="0022144F">
      <w:pPr>
        <w:spacing w:line="276" w:lineRule="auto"/>
        <w:jc w:val="center"/>
        <w:rPr>
          <w:rFonts w:cs="Arial"/>
          <w:b/>
          <w:bCs/>
          <w:sz w:val="24"/>
          <w:szCs w:val="24"/>
          <w:rtl/>
        </w:rPr>
      </w:pPr>
      <w:r w:rsidRPr="0022144F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1819275" cy="676275"/>
            <wp:effectExtent l="0" t="0" r="0" b="0"/>
            <wp:docPr id="1" name="תמונה 1" descr="C:\Users\איילה\Dropbox\תמורה - אדמיניסטרציה\לוגואים\תמורה - יהדות ישראלי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איילה\Dropbox\תמורה - אדמיניסטרציה\לוגואים\תמורה - יהדות ישראלית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00" cy="67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4F" w:rsidRDefault="004C4E72" w:rsidP="00E25A56">
      <w:pPr>
        <w:spacing w:line="276" w:lineRule="auto"/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יחזקאל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יט-כג</w:t>
      </w:r>
      <w:proofErr w:type="spellEnd"/>
      <w:r w:rsidR="00E25A56">
        <w:rPr>
          <w:rFonts w:cs="Arial" w:hint="cs"/>
          <w:b/>
          <w:bCs/>
          <w:sz w:val="24"/>
          <w:szCs w:val="24"/>
          <w:rtl/>
        </w:rPr>
        <w:t>: מי נלחמה כלביאה?</w:t>
      </w:r>
    </w:p>
    <w:p w:rsidR="0022144F" w:rsidRPr="002C29D7" w:rsidRDefault="0022144F" w:rsidP="0022144F">
      <w:pPr>
        <w:spacing w:line="276" w:lineRule="auto"/>
        <w:jc w:val="center"/>
        <w:rPr>
          <w:rFonts w:cs="Arial"/>
          <w:b/>
          <w:bCs/>
          <w:sz w:val="24"/>
          <w:szCs w:val="24"/>
          <w:rtl/>
        </w:rPr>
      </w:pPr>
      <w:r w:rsidRPr="002C29D7">
        <w:rPr>
          <w:rFonts w:cs="Arial" w:hint="cs"/>
          <w:b/>
          <w:bCs/>
          <w:sz w:val="24"/>
          <w:szCs w:val="24"/>
          <w:rtl/>
        </w:rPr>
        <w:t>דף</w:t>
      </w:r>
      <w:r w:rsidRPr="002C29D7">
        <w:rPr>
          <w:rFonts w:cs="Arial"/>
          <w:b/>
          <w:bCs/>
          <w:sz w:val="24"/>
          <w:szCs w:val="24"/>
          <w:rtl/>
        </w:rPr>
        <w:t xml:space="preserve"> </w:t>
      </w:r>
      <w:r w:rsidRPr="002C29D7">
        <w:rPr>
          <w:rFonts w:cs="Arial" w:hint="cs"/>
          <w:b/>
          <w:bCs/>
          <w:sz w:val="24"/>
          <w:szCs w:val="24"/>
          <w:rtl/>
        </w:rPr>
        <w:t>למנחה</w:t>
      </w:r>
    </w:p>
    <w:p w:rsidR="004C4E72" w:rsidRPr="002C29D7" w:rsidRDefault="004C4E72" w:rsidP="0022144F">
      <w:pPr>
        <w:spacing w:line="276" w:lineRule="auto"/>
        <w:jc w:val="center"/>
        <w:rPr>
          <w:rFonts w:cs="Arial"/>
          <w:b/>
          <w:bCs/>
          <w:sz w:val="24"/>
          <w:szCs w:val="24"/>
          <w:rtl/>
        </w:rPr>
      </w:pPr>
      <w:r w:rsidRPr="002C29D7">
        <w:rPr>
          <w:rFonts w:cs="Arial" w:hint="cs"/>
          <w:b/>
          <w:bCs/>
          <w:sz w:val="24"/>
          <w:szCs w:val="24"/>
          <w:rtl/>
        </w:rPr>
        <w:t>הרב</w:t>
      </w:r>
      <w:r w:rsidRPr="002C29D7">
        <w:rPr>
          <w:rFonts w:cs="Arial"/>
          <w:b/>
          <w:bCs/>
          <w:sz w:val="24"/>
          <w:szCs w:val="24"/>
          <w:rtl/>
        </w:rPr>
        <w:t xml:space="preserve"> </w:t>
      </w:r>
      <w:r w:rsidRPr="002C29D7">
        <w:rPr>
          <w:rFonts w:cs="Arial" w:hint="cs"/>
          <w:b/>
          <w:bCs/>
          <w:sz w:val="24"/>
          <w:szCs w:val="24"/>
          <w:rtl/>
        </w:rPr>
        <w:t>ד</w:t>
      </w:r>
      <w:r w:rsidRPr="002C29D7">
        <w:rPr>
          <w:rFonts w:cs="Arial"/>
          <w:b/>
          <w:bCs/>
          <w:sz w:val="24"/>
          <w:szCs w:val="24"/>
          <w:rtl/>
        </w:rPr>
        <w:t>"</w:t>
      </w:r>
      <w:r w:rsidRPr="002C29D7">
        <w:rPr>
          <w:rFonts w:cs="Arial" w:hint="cs"/>
          <w:b/>
          <w:bCs/>
          <w:sz w:val="24"/>
          <w:szCs w:val="24"/>
          <w:rtl/>
        </w:rPr>
        <w:t>ר</w:t>
      </w:r>
      <w:r w:rsidRPr="002C29D7">
        <w:rPr>
          <w:rFonts w:cs="Arial"/>
          <w:b/>
          <w:bCs/>
          <w:sz w:val="24"/>
          <w:szCs w:val="24"/>
          <w:rtl/>
        </w:rPr>
        <w:t xml:space="preserve"> </w:t>
      </w:r>
      <w:r w:rsidRPr="002C29D7">
        <w:rPr>
          <w:rFonts w:cs="Arial" w:hint="cs"/>
          <w:b/>
          <w:bCs/>
          <w:sz w:val="24"/>
          <w:szCs w:val="24"/>
          <w:rtl/>
        </w:rPr>
        <w:t>איריס</w:t>
      </w:r>
      <w:r w:rsidRPr="002C29D7">
        <w:rPr>
          <w:rFonts w:cs="Arial"/>
          <w:b/>
          <w:bCs/>
          <w:sz w:val="24"/>
          <w:szCs w:val="24"/>
          <w:rtl/>
        </w:rPr>
        <w:t xml:space="preserve"> </w:t>
      </w:r>
      <w:r w:rsidRPr="002C29D7">
        <w:rPr>
          <w:rFonts w:cs="Arial" w:hint="cs"/>
          <w:b/>
          <w:bCs/>
          <w:sz w:val="24"/>
          <w:szCs w:val="24"/>
          <w:rtl/>
        </w:rPr>
        <w:t>יניב</w:t>
      </w:r>
    </w:p>
    <w:p w:rsidR="004C4E72" w:rsidRDefault="0022144F" w:rsidP="004C4E72">
      <w:pPr>
        <w:spacing w:line="276" w:lineRule="auto"/>
        <w:rPr>
          <w:rFonts w:cs="Arial"/>
          <w:rtl/>
        </w:rPr>
      </w:pPr>
      <w:r>
        <w:rPr>
          <w:rFonts w:cs="Arial" w:hint="cs"/>
          <w:b/>
          <w:bCs/>
          <w:sz w:val="24"/>
          <w:szCs w:val="24"/>
          <w:rtl/>
        </w:rPr>
        <w:t>מטר</w:t>
      </w:r>
      <w:r w:rsidR="004C4E72">
        <w:rPr>
          <w:rFonts w:cs="Arial" w:hint="cs"/>
          <w:b/>
          <w:bCs/>
          <w:sz w:val="24"/>
          <w:szCs w:val="24"/>
          <w:rtl/>
        </w:rPr>
        <w:t>ו</w:t>
      </w:r>
      <w:r>
        <w:rPr>
          <w:rFonts w:cs="Arial" w:hint="cs"/>
          <w:b/>
          <w:bCs/>
          <w:sz w:val="24"/>
          <w:szCs w:val="24"/>
          <w:rtl/>
        </w:rPr>
        <w:t xml:space="preserve">ת הלימוד: </w:t>
      </w:r>
    </w:p>
    <w:p w:rsidR="00EF09CC" w:rsidRPr="002C29D7" w:rsidRDefault="00E25A56" w:rsidP="002C29D7">
      <w:pPr>
        <w:spacing w:line="276" w:lineRule="auto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לבחון </w:t>
      </w:r>
      <w:r w:rsidR="004C4E72" w:rsidRPr="002C29D7">
        <w:rPr>
          <w:rFonts w:cs="Arial" w:hint="cs"/>
          <w:sz w:val="24"/>
          <w:szCs w:val="24"/>
          <w:rtl/>
        </w:rPr>
        <w:t>את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מקור </w:t>
      </w:r>
      <w:r w:rsidR="004C4E72" w:rsidRPr="002C29D7">
        <w:rPr>
          <w:rFonts w:cs="Arial" w:hint="cs"/>
          <w:sz w:val="24"/>
          <w:szCs w:val="24"/>
          <w:rtl/>
        </w:rPr>
        <w:t>הביטוי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'</w:t>
      </w:r>
      <w:r w:rsidR="004C4E72" w:rsidRPr="002C29D7">
        <w:rPr>
          <w:rFonts w:cs="Arial" w:hint="cs"/>
          <w:sz w:val="24"/>
          <w:szCs w:val="24"/>
          <w:rtl/>
        </w:rPr>
        <w:t>נלחמה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כמו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לביאה</w:t>
      </w:r>
      <w:r>
        <w:rPr>
          <w:rFonts w:cs="Arial" w:hint="cs"/>
          <w:sz w:val="24"/>
          <w:szCs w:val="24"/>
          <w:rtl/>
        </w:rPr>
        <w:t>'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ולדון בו.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מדוע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הוא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נאמר </w:t>
      </w:r>
      <w:r w:rsidR="004C4E72" w:rsidRPr="002C29D7">
        <w:rPr>
          <w:rFonts w:cs="Arial" w:hint="cs"/>
          <w:sz w:val="24"/>
          <w:szCs w:val="24"/>
          <w:rtl/>
        </w:rPr>
        <w:t>תמיד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בלשון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נקבה</w:t>
      </w:r>
      <w:r w:rsidR="004C4E72" w:rsidRPr="002C29D7">
        <w:rPr>
          <w:rFonts w:cs="Arial"/>
          <w:sz w:val="24"/>
          <w:szCs w:val="24"/>
          <w:rtl/>
        </w:rPr>
        <w:t xml:space="preserve">?  </w:t>
      </w:r>
    </w:p>
    <w:p w:rsidR="004C4E72" w:rsidRPr="002C29D7" w:rsidRDefault="00E25A56" w:rsidP="002C29D7">
      <w:pPr>
        <w:spacing w:line="276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לדון ב</w:t>
      </w:r>
      <w:r w:rsidR="004C4E72" w:rsidRPr="002C29D7">
        <w:rPr>
          <w:rFonts w:cs="Arial" w:hint="cs"/>
          <w:sz w:val="24"/>
          <w:szCs w:val="24"/>
          <w:rtl/>
        </w:rPr>
        <w:t>משל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הלביאה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ביחזקאל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פרק </w:t>
      </w:r>
      <w:proofErr w:type="spellStart"/>
      <w:r w:rsidR="004C4E72" w:rsidRPr="002C29D7">
        <w:rPr>
          <w:rFonts w:cs="Arial" w:hint="cs"/>
          <w:sz w:val="24"/>
          <w:szCs w:val="24"/>
          <w:rtl/>
        </w:rPr>
        <w:t>יט</w:t>
      </w:r>
      <w:proofErr w:type="spellEnd"/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פסוקים א-ט</w:t>
      </w:r>
      <w:r w:rsidR="004C4E72" w:rsidRPr="002C29D7">
        <w:rPr>
          <w:rFonts w:cs="Arial"/>
          <w:sz w:val="24"/>
          <w:szCs w:val="24"/>
          <w:rtl/>
        </w:rPr>
        <w:t xml:space="preserve">. </w:t>
      </w:r>
    </w:p>
    <w:p w:rsidR="004C4E72" w:rsidRPr="002C29D7" w:rsidRDefault="00E25A56" w:rsidP="002C29D7">
      <w:pPr>
        <w:spacing w:line="276" w:lineRule="auto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לקשור </w:t>
      </w:r>
      <w:r w:rsidR="004C4E72" w:rsidRPr="002C29D7">
        <w:rPr>
          <w:rFonts w:cs="Arial" w:hint="cs"/>
          <w:sz w:val="24"/>
          <w:szCs w:val="24"/>
          <w:rtl/>
        </w:rPr>
        <w:t>את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נבואת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יחזקאל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עם </w:t>
      </w:r>
      <w:r w:rsidR="004C4E72" w:rsidRPr="002C29D7">
        <w:rPr>
          <w:rFonts w:cs="Arial" w:hint="cs"/>
          <w:sz w:val="24"/>
          <w:szCs w:val="24"/>
          <w:rtl/>
        </w:rPr>
        <w:t>אירועים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היסטוריים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ולבחון כיצד </w:t>
      </w:r>
      <w:r w:rsidR="004C4E72" w:rsidRPr="002C29D7">
        <w:rPr>
          <w:rFonts w:cs="Arial" w:hint="cs"/>
          <w:sz w:val="24"/>
          <w:szCs w:val="24"/>
          <w:rtl/>
        </w:rPr>
        <w:t>הוא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מגיב</w:t>
      </w:r>
      <w:r>
        <w:rPr>
          <w:rFonts w:cs="Arial" w:hint="cs"/>
          <w:sz w:val="24"/>
          <w:szCs w:val="24"/>
          <w:rtl/>
        </w:rPr>
        <w:t xml:space="preserve"> להם</w:t>
      </w:r>
      <w:r w:rsidR="004C4E72" w:rsidRPr="002C29D7">
        <w:rPr>
          <w:rFonts w:cs="Arial"/>
          <w:sz w:val="24"/>
          <w:szCs w:val="24"/>
          <w:rtl/>
        </w:rPr>
        <w:t xml:space="preserve">. </w:t>
      </w:r>
    </w:p>
    <w:p w:rsidR="004C4E72" w:rsidRPr="002C29D7" w:rsidRDefault="00E25A56" w:rsidP="002C29D7">
      <w:pPr>
        <w:spacing w:line="276" w:lineRule="auto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לנתח </w:t>
      </w:r>
      <w:r w:rsidR="004C4E72" w:rsidRPr="002C29D7">
        <w:rPr>
          <w:rFonts w:cs="Arial" w:hint="cs"/>
          <w:sz w:val="24"/>
          <w:szCs w:val="24"/>
          <w:rtl/>
        </w:rPr>
        <w:t>פרשנות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בצורה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מעמיקה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וביקורתית</w:t>
      </w:r>
      <w:r w:rsidR="004C4E72" w:rsidRPr="002C29D7">
        <w:rPr>
          <w:rFonts w:cs="Arial"/>
          <w:sz w:val="24"/>
          <w:szCs w:val="24"/>
          <w:rtl/>
        </w:rPr>
        <w:t>.</w:t>
      </w:r>
    </w:p>
    <w:p w:rsidR="004C4E72" w:rsidRPr="002C29D7" w:rsidRDefault="00E25A56" w:rsidP="002C29D7">
      <w:pPr>
        <w:spacing w:line="276" w:lineRule="auto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לבחון </w:t>
      </w:r>
      <w:r w:rsidR="004C4E72" w:rsidRPr="002C29D7">
        <w:rPr>
          <w:rFonts w:cs="Arial" w:hint="cs"/>
          <w:sz w:val="24"/>
          <w:szCs w:val="24"/>
          <w:rtl/>
        </w:rPr>
        <w:t>את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ההשערה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שלאם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המלך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232BA9" w:rsidRPr="002C29D7">
        <w:rPr>
          <w:rFonts w:cs="Arial"/>
          <w:sz w:val="24"/>
          <w:szCs w:val="24"/>
          <w:rtl/>
        </w:rPr>
        <w:t>(</w:t>
      </w:r>
      <w:r>
        <w:rPr>
          <w:rFonts w:cs="Arial" w:hint="cs"/>
          <w:sz w:val="24"/>
          <w:szCs w:val="24"/>
          <w:rtl/>
        </w:rPr>
        <w:t>'</w:t>
      </w:r>
      <w:r w:rsidR="00232BA9" w:rsidRPr="002C29D7">
        <w:rPr>
          <w:rFonts w:cs="Arial" w:hint="cs"/>
          <w:sz w:val="24"/>
          <w:szCs w:val="24"/>
          <w:rtl/>
        </w:rPr>
        <w:t>הגבירה</w:t>
      </w:r>
      <w:r>
        <w:rPr>
          <w:rFonts w:cs="Arial" w:hint="cs"/>
          <w:sz w:val="24"/>
          <w:szCs w:val="24"/>
          <w:rtl/>
        </w:rPr>
        <w:t>'</w:t>
      </w:r>
      <w:r w:rsidR="00232BA9" w:rsidRPr="002C29D7">
        <w:rPr>
          <w:rFonts w:cs="Arial"/>
          <w:sz w:val="24"/>
          <w:szCs w:val="24"/>
          <w:rtl/>
        </w:rPr>
        <w:t xml:space="preserve">) </w:t>
      </w:r>
      <w:r w:rsidR="004C4E72" w:rsidRPr="002C29D7">
        <w:rPr>
          <w:rFonts w:cs="Arial" w:hint="cs"/>
          <w:sz w:val="24"/>
          <w:szCs w:val="24"/>
          <w:rtl/>
        </w:rPr>
        <w:t>יש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אינטרס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פוליטי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בהגנה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על</w:t>
      </w:r>
      <w:r w:rsidR="004C4E72" w:rsidRPr="002C29D7">
        <w:rPr>
          <w:rFonts w:cs="Arial"/>
          <w:sz w:val="24"/>
          <w:szCs w:val="24"/>
          <w:rtl/>
        </w:rPr>
        <w:t xml:space="preserve"> </w:t>
      </w:r>
      <w:r w:rsidR="004C4E72" w:rsidRPr="002C29D7">
        <w:rPr>
          <w:rFonts w:cs="Arial" w:hint="cs"/>
          <w:sz w:val="24"/>
          <w:szCs w:val="24"/>
          <w:rtl/>
        </w:rPr>
        <w:t>בניה</w:t>
      </w:r>
      <w:r w:rsidR="004C4E72" w:rsidRPr="002C29D7">
        <w:rPr>
          <w:rFonts w:cs="Arial"/>
          <w:sz w:val="24"/>
          <w:szCs w:val="24"/>
          <w:rtl/>
        </w:rPr>
        <w:t>.</w:t>
      </w:r>
    </w:p>
    <w:p w:rsidR="00232BA9" w:rsidRPr="002C29D7" w:rsidRDefault="00E25A56" w:rsidP="002C29D7">
      <w:pPr>
        <w:spacing w:line="276" w:lineRule="auto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לבחון את </w:t>
      </w:r>
      <w:r w:rsidR="00232BA9" w:rsidRPr="002C29D7">
        <w:rPr>
          <w:rFonts w:cs="Arial" w:hint="cs"/>
          <w:sz w:val="24"/>
          <w:szCs w:val="24"/>
          <w:rtl/>
        </w:rPr>
        <w:t>תיאור</w:t>
      </w:r>
      <w:r w:rsidR="00232BA9" w:rsidRPr="002C29D7">
        <w:rPr>
          <w:rFonts w:cs="Arial"/>
          <w:sz w:val="24"/>
          <w:szCs w:val="24"/>
          <w:rtl/>
        </w:rPr>
        <w:t xml:space="preserve"> </w:t>
      </w:r>
      <w:r w:rsidR="00232BA9" w:rsidRPr="002C29D7">
        <w:rPr>
          <w:rFonts w:cs="Arial" w:hint="cs"/>
          <w:sz w:val="24"/>
          <w:szCs w:val="24"/>
          <w:rtl/>
        </w:rPr>
        <w:t>אותו</w:t>
      </w:r>
      <w:r w:rsidR="00232BA9" w:rsidRPr="002C29D7">
        <w:rPr>
          <w:rFonts w:cs="Arial"/>
          <w:sz w:val="24"/>
          <w:szCs w:val="24"/>
          <w:rtl/>
        </w:rPr>
        <w:t xml:space="preserve"> </w:t>
      </w:r>
      <w:r w:rsidR="00232BA9" w:rsidRPr="002C29D7">
        <w:rPr>
          <w:rFonts w:cs="Arial" w:hint="cs"/>
          <w:sz w:val="24"/>
          <w:szCs w:val="24"/>
          <w:rtl/>
        </w:rPr>
        <w:t>אירוע</w:t>
      </w:r>
      <w:r w:rsidR="00232BA9" w:rsidRPr="002C29D7">
        <w:rPr>
          <w:rFonts w:cs="Arial"/>
          <w:sz w:val="24"/>
          <w:szCs w:val="24"/>
          <w:rtl/>
        </w:rPr>
        <w:t xml:space="preserve"> </w:t>
      </w:r>
      <w:r w:rsidR="00232BA9" w:rsidRPr="002C29D7">
        <w:rPr>
          <w:rFonts w:cs="Arial" w:hint="cs"/>
          <w:sz w:val="24"/>
          <w:szCs w:val="24"/>
          <w:rtl/>
        </w:rPr>
        <w:t>היסטורי</w:t>
      </w:r>
      <w:r w:rsidR="00232BA9" w:rsidRPr="002C29D7">
        <w:rPr>
          <w:rFonts w:cs="Arial"/>
          <w:sz w:val="24"/>
          <w:szCs w:val="24"/>
          <w:rtl/>
        </w:rPr>
        <w:t xml:space="preserve"> </w:t>
      </w:r>
      <w:r w:rsidR="00232BA9" w:rsidRPr="002C29D7">
        <w:rPr>
          <w:rFonts w:cs="Arial" w:hint="cs"/>
          <w:sz w:val="24"/>
          <w:szCs w:val="24"/>
          <w:rtl/>
        </w:rPr>
        <w:t>ב</w:t>
      </w:r>
      <w:r>
        <w:rPr>
          <w:rFonts w:cs="Arial" w:hint="cs"/>
          <w:sz w:val="24"/>
          <w:szCs w:val="24"/>
          <w:rtl/>
        </w:rPr>
        <w:t xml:space="preserve">טקסטים </w:t>
      </w:r>
      <w:r w:rsidR="00232BA9" w:rsidRPr="002C29D7">
        <w:rPr>
          <w:rFonts w:cs="Arial" w:hint="cs"/>
          <w:sz w:val="24"/>
          <w:szCs w:val="24"/>
          <w:rtl/>
        </w:rPr>
        <w:t>שונ</w:t>
      </w:r>
      <w:r>
        <w:rPr>
          <w:rFonts w:cs="Arial" w:hint="cs"/>
          <w:sz w:val="24"/>
          <w:szCs w:val="24"/>
          <w:rtl/>
        </w:rPr>
        <w:t>ים</w:t>
      </w:r>
      <w:r w:rsidR="00232BA9" w:rsidRPr="002C29D7">
        <w:rPr>
          <w:rFonts w:cs="Arial"/>
          <w:sz w:val="24"/>
          <w:szCs w:val="24"/>
          <w:rtl/>
        </w:rPr>
        <w:t xml:space="preserve">. </w:t>
      </w:r>
    </w:p>
    <w:p w:rsidR="00073850" w:rsidRDefault="00232BA9" w:rsidP="00232BA9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הסבר המהלך</w:t>
      </w:r>
      <w:r w:rsidR="00B6226C" w:rsidRPr="00B6226C">
        <w:rPr>
          <w:rFonts w:cs="Arial" w:hint="cs"/>
          <w:b/>
          <w:bCs/>
          <w:sz w:val="24"/>
          <w:szCs w:val="24"/>
          <w:rtl/>
        </w:rPr>
        <w:t xml:space="preserve">: </w:t>
      </w:r>
    </w:p>
    <w:p w:rsidR="004C4E72" w:rsidRDefault="00977FB6" w:rsidP="002C29D7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דף לימוד זה </w:t>
      </w:r>
      <w:r w:rsidR="00D274E7">
        <w:rPr>
          <w:rFonts w:cs="Arial" w:hint="cs"/>
          <w:sz w:val="24"/>
          <w:szCs w:val="24"/>
          <w:rtl/>
        </w:rPr>
        <w:t>מתמקד ב</w:t>
      </w:r>
      <w:r>
        <w:rPr>
          <w:rFonts w:cs="Arial" w:hint="cs"/>
          <w:sz w:val="24"/>
          <w:szCs w:val="24"/>
          <w:rtl/>
        </w:rPr>
        <w:t xml:space="preserve">משל הלביאה </w:t>
      </w:r>
      <w:r w:rsidR="00D274E7">
        <w:rPr>
          <w:rFonts w:cs="Arial" w:hint="cs"/>
          <w:sz w:val="24"/>
          <w:szCs w:val="24"/>
          <w:rtl/>
        </w:rPr>
        <w:t xml:space="preserve">המופיע בפרק </w:t>
      </w:r>
      <w:proofErr w:type="spellStart"/>
      <w:r w:rsidR="00D274E7">
        <w:rPr>
          <w:rFonts w:cs="Arial" w:hint="cs"/>
          <w:sz w:val="24"/>
          <w:szCs w:val="24"/>
          <w:rtl/>
        </w:rPr>
        <w:t>יט</w:t>
      </w:r>
      <w:proofErr w:type="spellEnd"/>
      <w:r w:rsidR="00D274E7">
        <w:rPr>
          <w:rFonts w:cs="Arial" w:hint="cs"/>
          <w:sz w:val="24"/>
          <w:szCs w:val="24"/>
          <w:rtl/>
        </w:rPr>
        <w:t xml:space="preserve"> בספר </w:t>
      </w:r>
      <w:r>
        <w:rPr>
          <w:rFonts w:cs="Arial" w:hint="cs"/>
          <w:sz w:val="24"/>
          <w:szCs w:val="24"/>
          <w:rtl/>
        </w:rPr>
        <w:t>יחזקאל</w:t>
      </w:r>
      <w:r w:rsidR="00D274E7">
        <w:rPr>
          <w:rFonts w:cs="Arial" w:hint="cs"/>
          <w:sz w:val="24"/>
          <w:szCs w:val="24"/>
          <w:rtl/>
        </w:rPr>
        <w:t>,</w:t>
      </w:r>
      <w:r>
        <w:rPr>
          <w:rFonts w:cs="Arial" w:hint="cs"/>
          <w:sz w:val="24"/>
          <w:szCs w:val="24"/>
          <w:rtl/>
        </w:rPr>
        <w:t xml:space="preserve"> תחת הכותרת </w:t>
      </w:r>
      <w:r w:rsidR="00D274E7">
        <w:rPr>
          <w:rFonts w:cs="Arial" w:hint="cs"/>
          <w:sz w:val="24"/>
          <w:szCs w:val="24"/>
          <w:rtl/>
        </w:rPr>
        <w:t>'</w:t>
      </w:r>
      <w:r>
        <w:rPr>
          <w:rFonts w:cs="Arial" w:hint="cs"/>
          <w:sz w:val="24"/>
          <w:szCs w:val="24"/>
          <w:rtl/>
        </w:rPr>
        <w:t>קינה לנשיאי ישראל</w:t>
      </w:r>
      <w:r w:rsidR="00D274E7">
        <w:rPr>
          <w:rFonts w:cs="Arial" w:hint="cs"/>
          <w:sz w:val="24"/>
          <w:szCs w:val="24"/>
          <w:rtl/>
        </w:rPr>
        <w:t>'</w:t>
      </w:r>
      <w:r>
        <w:rPr>
          <w:rFonts w:cs="Arial" w:hint="cs"/>
          <w:sz w:val="24"/>
          <w:szCs w:val="24"/>
          <w:rtl/>
        </w:rPr>
        <w:t xml:space="preserve">. </w:t>
      </w:r>
    </w:p>
    <w:p w:rsidR="00977FB6" w:rsidRDefault="00D274E7" w:rsidP="002C29D7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תחילה נפנה את ה</w:t>
      </w:r>
      <w:r w:rsidR="00977FB6">
        <w:rPr>
          <w:rFonts w:cs="Arial" w:hint="cs"/>
          <w:sz w:val="24"/>
          <w:szCs w:val="24"/>
          <w:rtl/>
        </w:rPr>
        <w:t xml:space="preserve">זרקור לביטוי המוכר </w:t>
      </w:r>
      <w:r>
        <w:rPr>
          <w:rFonts w:cs="Arial" w:hint="cs"/>
          <w:sz w:val="24"/>
          <w:szCs w:val="24"/>
          <w:rtl/>
        </w:rPr>
        <w:t>'</w:t>
      </w:r>
      <w:r w:rsidR="00977FB6">
        <w:rPr>
          <w:rFonts w:cs="Arial" w:hint="cs"/>
          <w:sz w:val="24"/>
          <w:szCs w:val="24"/>
          <w:rtl/>
        </w:rPr>
        <w:t>נלחמה כמו לביאה</w:t>
      </w:r>
      <w:r>
        <w:rPr>
          <w:rFonts w:cs="Arial" w:hint="cs"/>
          <w:sz w:val="24"/>
          <w:szCs w:val="24"/>
          <w:rtl/>
        </w:rPr>
        <w:t>',</w:t>
      </w:r>
      <w:r w:rsidR="00977FB6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ונ</w:t>
      </w:r>
      <w:r w:rsidR="00977FB6">
        <w:rPr>
          <w:rFonts w:cs="Arial" w:hint="cs"/>
          <w:sz w:val="24"/>
          <w:szCs w:val="24"/>
          <w:rtl/>
        </w:rPr>
        <w:t xml:space="preserve">סב </w:t>
      </w:r>
      <w:r>
        <w:rPr>
          <w:rFonts w:cs="Arial" w:hint="cs"/>
          <w:sz w:val="24"/>
          <w:szCs w:val="24"/>
          <w:rtl/>
        </w:rPr>
        <w:t xml:space="preserve">אליו </w:t>
      </w:r>
      <w:r w:rsidR="00977FB6">
        <w:rPr>
          <w:rFonts w:cs="Arial" w:hint="cs"/>
          <w:sz w:val="24"/>
          <w:szCs w:val="24"/>
          <w:rtl/>
        </w:rPr>
        <w:t xml:space="preserve">את תשומת לב הלומדים. </w:t>
      </w:r>
      <w:r>
        <w:rPr>
          <w:rFonts w:cs="Arial" w:hint="cs"/>
          <w:sz w:val="24"/>
          <w:szCs w:val="24"/>
          <w:rtl/>
        </w:rPr>
        <w:t xml:space="preserve">מתי אנו משתמשים בביטוי זה, </w:t>
      </w:r>
      <w:r w:rsidR="00977FB6">
        <w:rPr>
          <w:rFonts w:cs="Arial" w:hint="cs"/>
          <w:sz w:val="24"/>
          <w:szCs w:val="24"/>
          <w:rtl/>
        </w:rPr>
        <w:t>למה אנו מתכוונים</w:t>
      </w:r>
      <w:r>
        <w:rPr>
          <w:rFonts w:cs="Arial" w:hint="cs"/>
          <w:sz w:val="24"/>
          <w:szCs w:val="24"/>
          <w:rtl/>
        </w:rPr>
        <w:t xml:space="preserve">? </w:t>
      </w:r>
      <w:r w:rsidR="00977FB6">
        <w:rPr>
          <w:rFonts w:cs="Arial" w:hint="cs"/>
          <w:sz w:val="24"/>
          <w:szCs w:val="24"/>
          <w:rtl/>
        </w:rPr>
        <w:t xml:space="preserve">קטע קצר </w:t>
      </w:r>
      <w:r>
        <w:rPr>
          <w:rFonts w:cs="Arial" w:hint="cs"/>
          <w:sz w:val="24"/>
          <w:szCs w:val="24"/>
          <w:rtl/>
        </w:rPr>
        <w:t>יסייע בחידוד התשובה. סרט הטבע וכן</w:t>
      </w:r>
      <w:r w:rsidR="006C1C42">
        <w:rPr>
          <w:rFonts w:cs="Arial" w:hint="cs"/>
          <w:sz w:val="24"/>
          <w:szCs w:val="24"/>
          <w:rtl/>
        </w:rPr>
        <w:t xml:space="preserve"> קטע </w:t>
      </w:r>
      <w:r>
        <w:rPr>
          <w:rFonts w:cs="Arial" w:hint="cs"/>
          <w:sz w:val="24"/>
          <w:szCs w:val="24"/>
          <w:rtl/>
        </w:rPr>
        <w:t>ה</w:t>
      </w:r>
      <w:r w:rsidR="006C1C42">
        <w:rPr>
          <w:rFonts w:cs="Arial" w:hint="cs"/>
          <w:sz w:val="24"/>
          <w:szCs w:val="24"/>
          <w:rtl/>
        </w:rPr>
        <w:t xml:space="preserve">מידע </w:t>
      </w:r>
      <w:r>
        <w:rPr>
          <w:rFonts w:cs="Arial" w:hint="cs"/>
          <w:sz w:val="24"/>
          <w:szCs w:val="24"/>
          <w:rtl/>
        </w:rPr>
        <w:t>יסבירו את הצורך של</w:t>
      </w:r>
      <w:r w:rsidR="006C1C42">
        <w:rPr>
          <w:rFonts w:cs="Arial" w:hint="cs"/>
          <w:sz w:val="24"/>
          <w:szCs w:val="24"/>
          <w:rtl/>
        </w:rPr>
        <w:t xml:space="preserve"> הלביאות להגן על גוריהן </w:t>
      </w:r>
      <w:r>
        <w:rPr>
          <w:rFonts w:cs="Arial" w:hint="cs"/>
          <w:sz w:val="24"/>
          <w:szCs w:val="24"/>
          <w:rtl/>
        </w:rPr>
        <w:t xml:space="preserve">מפני זכרים תוקפניים, לעתים תוך </w:t>
      </w:r>
      <w:r w:rsidR="00977FB6">
        <w:rPr>
          <w:rFonts w:cs="Arial" w:hint="cs"/>
          <w:sz w:val="24"/>
          <w:szCs w:val="24"/>
          <w:rtl/>
        </w:rPr>
        <w:t>כדי סיכון חייה</w:t>
      </w:r>
      <w:r>
        <w:rPr>
          <w:rFonts w:cs="Arial" w:hint="cs"/>
          <w:sz w:val="24"/>
          <w:szCs w:val="24"/>
          <w:rtl/>
        </w:rPr>
        <w:t>ן</w:t>
      </w:r>
      <w:r w:rsidR="00977FB6">
        <w:rPr>
          <w:rFonts w:cs="Arial" w:hint="cs"/>
          <w:sz w:val="24"/>
          <w:szCs w:val="24"/>
          <w:rtl/>
        </w:rPr>
        <w:t xml:space="preserve">. </w:t>
      </w:r>
    </w:p>
    <w:p w:rsidR="006C1C42" w:rsidRDefault="006C1C42" w:rsidP="002C29D7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כעת נעבור ל</w:t>
      </w:r>
      <w:r w:rsidR="00D274E7">
        <w:rPr>
          <w:rFonts w:cs="Arial" w:hint="cs"/>
          <w:sz w:val="24"/>
          <w:szCs w:val="24"/>
          <w:rtl/>
        </w:rPr>
        <w:t>פסוקים עצמם המ</w:t>
      </w:r>
      <w:r>
        <w:rPr>
          <w:rFonts w:cs="Arial" w:hint="cs"/>
          <w:sz w:val="24"/>
          <w:szCs w:val="24"/>
          <w:rtl/>
        </w:rPr>
        <w:t>ובא</w:t>
      </w:r>
      <w:r w:rsidR="00D274E7">
        <w:rPr>
          <w:rFonts w:cs="Arial" w:hint="cs"/>
          <w:sz w:val="24"/>
          <w:szCs w:val="24"/>
          <w:rtl/>
        </w:rPr>
        <w:t>ים</w:t>
      </w:r>
      <w:r>
        <w:rPr>
          <w:rFonts w:cs="Arial" w:hint="cs"/>
          <w:sz w:val="24"/>
          <w:szCs w:val="24"/>
          <w:rtl/>
        </w:rPr>
        <w:t xml:space="preserve"> עם תיווך (הסבר מילים קשות). </w:t>
      </w:r>
      <w:r w:rsidR="00D274E7">
        <w:rPr>
          <w:rFonts w:cs="Arial" w:hint="cs"/>
          <w:sz w:val="24"/>
          <w:szCs w:val="24"/>
          <w:rtl/>
        </w:rPr>
        <w:t xml:space="preserve">נוודא </w:t>
      </w:r>
      <w:r>
        <w:rPr>
          <w:rFonts w:cs="Arial" w:hint="cs"/>
          <w:sz w:val="24"/>
          <w:szCs w:val="24"/>
          <w:rtl/>
        </w:rPr>
        <w:t xml:space="preserve">את הבנת הקטע </w:t>
      </w:r>
      <w:r w:rsidR="00D274E7">
        <w:rPr>
          <w:rFonts w:cs="Arial" w:hint="cs"/>
          <w:sz w:val="24"/>
          <w:szCs w:val="24"/>
          <w:rtl/>
        </w:rPr>
        <w:t xml:space="preserve">ונבחן את דעת הלומדים עליו </w:t>
      </w:r>
      <w:r>
        <w:rPr>
          <w:rFonts w:cs="Arial" w:hint="cs"/>
          <w:sz w:val="24"/>
          <w:szCs w:val="24"/>
          <w:rtl/>
        </w:rPr>
        <w:t>(</w:t>
      </w:r>
      <w:r w:rsidR="00D274E7">
        <w:rPr>
          <w:rFonts w:cs="Arial" w:hint="cs"/>
          <w:sz w:val="24"/>
          <w:szCs w:val="24"/>
          <w:rtl/>
        </w:rPr>
        <w:t xml:space="preserve">שאלות </w:t>
      </w:r>
      <w:r>
        <w:rPr>
          <w:rFonts w:cs="Arial" w:hint="cs"/>
          <w:sz w:val="24"/>
          <w:szCs w:val="24"/>
          <w:rtl/>
        </w:rPr>
        <w:t xml:space="preserve">שיפוט והערכה), </w:t>
      </w:r>
      <w:r w:rsidR="00D274E7">
        <w:rPr>
          <w:rFonts w:cs="Arial" w:hint="cs"/>
          <w:sz w:val="24"/>
          <w:szCs w:val="24"/>
          <w:rtl/>
        </w:rPr>
        <w:t xml:space="preserve">באופן שיאפשר </w:t>
      </w:r>
      <w:r>
        <w:rPr>
          <w:rFonts w:cs="Arial" w:hint="cs"/>
          <w:sz w:val="24"/>
          <w:szCs w:val="24"/>
          <w:rtl/>
        </w:rPr>
        <w:t>לנהל דיון.</w:t>
      </w:r>
    </w:p>
    <w:p w:rsidR="006C1C42" w:rsidRDefault="006C1C42" w:rsidP="002C29D7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בחלק הבא נעבור לשאלה המרכזית: מהו הנמשל</w:t>
      </w:r>
      <w:r w:rsidR="00D274E7">
        <w:rPr>
          <w:rFonts w:cs="Arial" w:hint="cs"/>
          <w:sz w:val="24"/>
          <w:szCs w:val="24"/>
          <w:rtl/>
        </w:rPr>
        <w:t xml:space="preserve"> של יחזקאל</w:t>
      </w:r>
      <w:r>
        <w:rPr>
          <w:rFonts w:cs="Arial" w:hint="cs"/>
          <w:sz w:val="24"/>
          <w:szCs w:val="24"/>
          <w:rtl/>
        </w:rPr>
        <w:t xml:space="preserve">? </w:t>
      </w:r>
      <w:r w:rsidR="00D274E7">
        <w:rPr>
          <w:rFonts w:cs="Arial" w:hint="cs"/>
          <w:sz w:val="24"/>
          <w:szCs w:val="24"/>
          <w:rtl/>
        </w:rPr>
        <w:t xml:space="preserve">למי הוא מפנה את המשל? </w:t>
      </w:r>
      <w:r>
        <w:rPr>
          <w:rFonts w:cs="Arial" w:hint="cs"/>
          <w:sz w:val="24"/>
          <w:szCs w:val="24"/>
          <w:rtl/>
        </w:rPr>
        <w:t xml:space="preserve">מי היא הלביאה ומי הם הגורים? אחת הפרשנויות (יש עוד) </w:t>
      </w:r>
      <w:r w:rsidR="00D274E7">
        <w:rPr>
          <w:rFonts w:cs="Arial" w:hint="cs"/>
          <w:sz w:val="24"/>
          <w:szCs w:val="24"/>
          <w:rtl/>
        </w:rPr>
        <w:t xml:space="preserve">היא שמדובר בבניה של חמוטל בת ירמיהו, אשת יאשיהו המלך. </w:t>
      </w:r>
      <w:r>
        <w:rPr>
          <w:rFonts w:cs="Arial" w:hint="cs"/>
          <w:sz w:val="24"/>
          <w:szCs w:val="24"/>
          <w:rtl/>
        </w:rPr>
        <w:t xml:space="preserve">נבחן </w:t>
      </w:r>
      <w:r w:rsidR="00D274E7">
        <w:rPr>
          <w:rFonts w:cs="Arial" w:hint="cs"/>
          <w:sz w:val="24"/>
          <w:szCs w:val="24"/>
          <w:rtl/>
        </w:rPr>
        <w:t xml:space="preserve">פרשנות זו </w:t>
      </w:r>
      <w:r>
        <w:rPr>
          <w:rFonts w:cs="Arial" w:hint="cs"/>
          <w:sz w:val="24"/>
          <w:szCs w:val="24"/>
          <w:rtl/>
        </w:rPr>
        <w:t>לעומק באופן ביקורתי. יש ל</w:t>
      </w:r>
      <w:r w:rsidR="00D274E7">
        <w:rPr>
          <w:rFonts w:cs="Arial" w:hint="cs"/>
          <w:sz w:val="24"/>
          <w:szCs w:val="24"/>
          <w:rtl/>
        </w:rPr>
        <w:t xml:space="preserve">זכור </w:t>
      </w:r>
      <w:r>
        <w:rPr>
          <w:rFonts w:cs="Arial" w:hint="cs"/>
          <w:sz w:val="24"/>
          <w:szCs w:val="24"/>
          <w:rtl/>
        </w:rPr>
        <w:t xml:space="preserve">שיחזקאל, כמו כל נביא, מגיב על אירועים היסטוריים </w:t>
      </w:r>
      <w:r w:rsidR="00D274E7">
        <w:rPr>
          <w:rFonts w:cs="Arial" w:hint="cs"/>
          <w:sz w:val="24"/>
          <w:szCs w:val="24"/>
          <w:rtl/>
        </w:rPr>
        <w:t xml:space="preserve">שקרו </w:t>
      </w:r>
      <w:r>
        <w:rPr>
          <w:rFonts w:cs="Arial" w:hint="cs"/>
          <w:sz w:val="24"/>
          <w:szCs w:val="24"/>
          <w:rtl/>
        </w:rPr>
        <w:t xml:space="preserve">בימיו. חשוב לחדד בפני הלומדים, </w:t>
      </w:r>
      <w:r w:rsidRPr="006C1C42">
        <w:rPr>
          <w:rFonts w:cs="Arial" w:hint="cs"/>
          <w:b/>
          <w:bCs/>
          <w:sz w:val="24"/>
          <w:szCs w:val="24"/>
          <w:rtl/>
        </w:rPr>
        <w:t>שהנביאים לא היו מנותקים מהמציאות. הם היו אנשים פוליטיים</w:t>
      </w:r>
      <w:r>
        <w:rPr>
          <w:rFonts w:cs="Arial" w:hint="cs"/>
          <w:sz w:val="24"/>
          <w:szCs w:val="24"/>
          <w:rtl/>
        </w:rPr>
        <w:t xml:space="preserve"> והגיבו באופן ספרותי לאירועים, תוך הבעת דעתם. לכן חשוב להבין על רקע אילו אירועים </w:t>
      </w:r>
      <w:r w:rsidR="00D274E7">
        <w:rPr>
          <w:rFonts w:cs="Arial" w:hint="cs"/>
          <w:sz w:val="24"/>
          <w:szCs w:val="24"/>
          <w:rtl/>
        </w:rPr>
        <w:t>נ</w:t>
      </w:r>
      <w:r>
        <w:rPr>
          <w:rFonts w:cs="Arial" w:hint="cs"/>
          <w:sz w:val="24"/>
          <w:szCs w:val="24"/>
          <w:rtl/>
        </w:rPr>
        <w:t>אמר המשל</w:t>
      </w:r>
      <w:r w:rsidR="00D274E7">
        <w:rPr>
          <w:rFonts w:cs="Arial" w:hint="cs"/>
          <w:sz w:val="24"/>
          <w:szCs w:val="24"/>
          <w:rtl/>
        </w:rPr>
        <w:t xml:space="preserve"> ומה מטרתו</w:t>
      </w:r>
      <w:r>
        <w:rPr>
          <w:rFonts w:cs="Arial" w:hint="cs"/>
          <w:sz w:val="24"/>
          <w:szCs w:val="24"/>
          <w:rtl/>
        </w:rPr>
        <w:t>. לצורך זה ניעזר בקטעים מ</w:t>
      </w:r>
      <w:r w:rsidR="00D274E7">
        <w:rPr>
          <w:rFonts w:cs="Arial" w:hint="cs"/>
          <w:sz w:val="24"/>
          <w:szCs w:val="24"/>
          <w:rtl/>
        </w:rPr>
        <w:t xml:space="preserve">ספר </w:t>
      </w:r>
      <w:r>
        <w:rPr>
          <w:rFonts w:cs="Arial" w:hint="cs"/>
          <w:sz w:val="24"/>
          <w:szCs w:val="24"/>
          <w:rtl/>
        </w:rPr>
        <w:t>מלכים ב</w:t>
      </w:r>
      <w:r w:rsidR="00D274E7">
        <w:rPr>
          <w:rFonts w:cs="Arial" w:hint="cs"/>
          <w:sz w:val="24"/>
          <w:szCs w:val="24"/>
          <w:rtl/>
        </w:rPr>
        <w:t>'</w:t>
      </w:r>
      <w:r>
        <w:rPr>
          <w:rFonts w:cs="Arial" w:hint="cs"/>
          <w:sz w:val="24"/>
          <w:szCs w:val="24"/>
          <w:rtl/>
        </w:rPr>
        <w:t xml:space="preserve"> </w:t>
      </w:r>
      <w:r w:rsidR="00D274E7">
        <w:rPr>
          <w:rFonts w:cs="Arial" w:hint="cs"/>
          <w:sz w:val="24"/>
          <w:szCs w:val="24"/>
          <w:rtl/>
        </w:rPr>
        <w:t>המעמידים את ה</w:t>
      </w:r>
      <w:r>
        <w:rPr>
          <w:rFonts w:cs="Arial" w:hint="cs"/>
          <w:sz w:val="24"/>
          <w:szCs w:val="24"/>
          <w:rtl/>
        </w:rPr>
        <w:t xml:space="preserve">רצף </w:t>
      </w:r>
      <w:r w:rsidR="00D274E7">
        <w:rPr>
          <w:rFonts w:cs="Arial" w:hint="cs"/>
          <w:sz w:val="24"/>
          <w:szCs w:val="24"/>
          <w:rtl/>
        </w:rPr>
        <w:t xml:space="preserve">ההיסטורי </w:t>
      </w:r>
      <w:r>
        <w:rPr>
          <w:rFonts w:cs="Arial" w:hint="cs"/>
          <w:sz w:val="24"/>
          <w:szCs w:val="24"/>
          <w:rtl/>
        </w:rPr>
        <w:t xml:space="preserve">של האירועים בסוף ימי מלכות יהודה, תוך ניסיון לברר את הזיקה בין אירועים אלה למשל הנביא. </w:t>
      </w:r>
    </w:p>
    <w:p w:rsidR="006C1C42" w:rsidRDefault="006C1C42" w:rsidP="002C29D7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נעמוד על הדומה והשונה בין המשל לאירועים ההיסטוריים</w:t>
      </w:r>
      <w:r w:rsidR="00D274E7">
        <w:rPr>
          <w:rFonts w:cs="Arial" w:hint="cs"/>
          <w:sz w:val="24"/>
          <w:szCs w:val="24"/>
          <w:rtl/>
        </w:rPr>
        <w:t>, ומתוך כך יעלה</w:t>
      </w:r>
      <w:r>
        <w:rPr>
          <w:rFonts w:cs="Arial" w:hint="cs"/>
          <w:sz w:val="24"/>
          <w:szCs w:val="24"/>
          <w:rtl/>
        </w:rPr>
        <w:t xml:space="preserve"> קושי </w:t>
      </w:r>
      <w:r w:rsidR="00D274E7">
        <w:rPr>
          <w:rFonts w:cs="Arial" w:hint="cs"/>
          <w:sz w:val="24"/>
          <w:szCs w:val="24"/>
          <w:rtl/>
        </w:rPr>
        <w:t>מסוים ה</w:t>
      </w:r>
      <w:r>
        <w:rPr>
          <w:rFonts w:cs="Arial" w:hint="cs"/>
          <w:sz w:val="24"/>
          <w:szCs w:val="24"/>
          <w:rtl/>
        </w:rPr>
        <w:t xml:space="preserve">נוגע לפרשנות זו. </w:t>
      </w:r>
    </w:p>
    <w:p w:rsidR="006C1C42" w:rsidRDefault="006C1C42" w:rsidP="002C29D7">
      <w:pPr>
        <w:spacing w:line="276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בשלב הבא ננסה לה</w:t>
      </w:r>
      <w:r w:rsidR="00131C3A">
        <w:rPr>
          <w:rFonts w:cs="Arial" w:hint="cs"/>
          <w:sz w:val="24"/>
          <w:szCs w:val="24"/>
          <w:rtl/>
        </w:rPr>
        <w:t>חיות בקרב</w:t>
      </w:r>
      <w:r>
        <w:rPr>
          <w:rFonts w:cs="Arial" w:hint="cs"/>
          <w:sz w:val="24"/>
          <w:szCs w:val="24"/>
          <w:rtl/>
        </w:rPr>
        <w:t xml:space="preserve"> הלומדים את </w:t>
      </w:r>
      <w:r w:rsidRPr="00232BA9">
        <w:rPr>
          <w:rFonts w:cs="Arial" w:hint="cs"/>
          <w:b/>
          <w:bCs/>
          <w:sz w:val="24"/>
          <w:szCs w:val="24"/>
          <w:rtl/>
        </w:rPr>
        <w:t>מערכת היחסים הפוליטית והאישית המסובכת</w:t>
      </w:r>
      <w:r>
        <w:rPr>
          <w:rFonts w:cs="Arial" w:hint="cs"/>
          <w:sz w:val="24"/>
          <w:szCs w:val="24"/>
          <w:rtl/>
        </w:rPr>
        <w:t xml:space="preserve"> בסוף ימי יהודה. </w:t>
      </w:r>
      <w:r w:rsidR="00232BA9">
        <w:rPr>
          <w:rFonts w:cs="Arial" w:hint="cs"/>
          <w:sz w:val="24"/>
          <w:szCs w:val="24"/>
          <w:rtl/>
        </w:rPr>
        <w:t xml:space="preserve">המטרה היא לקרב את הטקסט לעולמם </w:t>
      </w:r>
      <w:r w:rsidR="00131C3A">
        <w:rPr>
          <w:rFonts w:cs="Arial" w:hint="cs"/>
          <w:sz w:val="24"/>
          <w:szCs w:val="24"/>
          <w:rtl/>
        </w:rPr>
        <w:t xml:space="preserve">ולהראות כי </w:t>
      </w:r>
      <w:r w:rsidR="00232BA9">
        <w:rPr>
          <w:rFonts w:cs="Arial" w:hint="cs"/>
          <w:sz w:val="24"/>
          <w:szCs w:val="24"/>
          <w:rtl/>
        </w:rPr>
        <w:t>בני אדם, כמו תמיד, הם יצורים מורכבים, וגם בתנ"ך</w:t>
      </w:r>
      <w:r w:rsidR="00131C3A">
        <w:rPr>
          <w:rFonts w:cs="Arial" w:hint="cs"/>
          <w:sz w:val="24"/>
          <w:szCs w:val="24"/>
          <w:rtl/>
        </w:rPr>
        <w:t xml:space="preserve"> אנשים פעלו מתוך </w:t>
      </w:r>
      <w:r w:rsidR="00131C3A" w:rsidRPr="002C29D7">
        <w:rPr>
          <w:rFonts w:cs="Arial" w:hint="cs"/>
          <w:b/>
          <w:bCs/>
          <w:sz w:val="24"/>
          <w:szCs w:val="24"/>
          <w:rtl/>
        </w:rPr>
        <w:t>אינטרסים</w:t>
      </w:r>
      <w:r w:rsidR="00131C3A" w:rsidRPr="002C29D7">
        <w:rPr>
          <w:rFonts w:cs="Arial"/>
          <w:b/>
          <w:bCs/>
          <w:sz w:val="24"/>
          <w:szCs w:val="24"/>
          <w:rtl/>
        </w:rPr>
        <w:t xml:space="preserve"> </w:t>
      </w:r>
      <w:r w:rsidR="00131C3A" w:rsidRPr="002C29D7">
        <w:rPr>
          <w:rFonts w:cs="Arial" w:hint="cs"/>
          <w:b/>
          <w:bCs/>
          <w:sz w:val="24"/>
          <w:szCs w:val="24"/>
          <w:rtl/>
        </w:rPr>
        <w:t>פוליטיים</w:t>
      </w:r>
      <w:r w:rsidR="00131C3A">
        <w:rPr>
          <w:rFonts w:cs="Arial" w:hint="cs"/>
          <w:sz w:val="24"/>
          <w:szCs w:val="24"/>
          <w:rtl/>
        </w:rPr>
        <w:t xml:space="preserve">, </w:t>
      </w:r>
      <w:r w:rsidR="00232BA9">
        <w:rPr>
          <w:rFonts w:cs="Arial" w:hint="cs"/>
          <w:sz w:val="24"/>
          <w:szCs w:val="24"/>
          <w:rtl/>
        </w:rPr>
        <w:t xml:space="preserve">גם </w:t>
      </w:r>
      <w:r w:rsidR="00131C3A">
        <w:rPr>
          <w:rFonts w:cs="Arial" w:hint="cs"/>
          <w:sz w:val="24"/>
          <w:szCs w:val="24"/>
          <w:rtl/>
        </w:rPr>
        <w:t>ה</w:t>
      </w:r>
      <w:r w:rsidR="00232BA9">
        <w:rPr>
          <w:rFonts w:cs="Arial" w:hint="cs"/>
          <w:sz w:val="24"/>
          <w:szCs w:val="24"/>
          <w:rtl/>
        </w:rPr>
        <w:t>א</w:t>
      </w:r>
      <w:r w:rsidR="00131C3A">
        <w:rPr>
          <w:rFonts w:cs="Arial" w:hint="cs"/>
          <w:sz w:val="24"/>
          <w:szCs w:val="24"/>
          <w:rtl/>
        </w:rPr>
        <w:t>י</w:t>
      </w:r>
      <w:r w:rsidR="00232BA9">
        <w:rPr>
          <w:rFonts w:cs="Arial" w:hint="cs"/>
          <w:sz w:val="24"/>
          <w:szCs w:val="24"/>
          <w:rtl/>
        </w:rPr>
        <w:t xml:space="preserve">מהות. בהקשר זה </w:t>
      </w:r>
      <w:r w:rsidR="00131C3A">
        <w:rPr>
          <w:rFonts w:cs="Arial" w:hint="cs"/>
          <w:sz w:val="24"/>
          <w:szCs w:val="24"/>
          <w:rtl/>
        </w:rPr>
        <w:t xml:space="preserve">נתעכב על </w:t>
      </w:r>
      <w:r w:rsidR="00232BA9">
        <w:rPr>
          <w:rFonts w:cs="Arial" w:hint="cs"/>
          <w:sz w:val="24"/>
          <w:szCs w:val="24"/>
          <w:rtl/>
        </w:rPr>
        <w:t xml:space="preserve">המושג </w:t>
      </w:r>
      <w:r w:rsidR="00131C3A">
        <w:rPr>
          <w:rFonts w:cs="Arial" w:hint="cs"/>
          <w:sz w:val="24"/>
          <w:szCs w:val="24"/>
          <w:rtl/>
        </w:rPr>
        <w:t>'</w:t>
      </w:r>
      <w:r w:rsidR="00232BA9">
        <w:rPr>
          <w:rFonts w:cs="Arial" w:hint="cs"/>
          <w:sz w:val="24"/>
          <w:szCs w:val="24"/>
          <w:rtl/>
        </w:rPr>
        <w:t>גבירה</w:t>
      </w:r>
      <w:r w:rsidR="00131C3A">
        <w:rPr>
          <w:rFonts w:cs="Arial" w:hint="cs"/>
          <w:sz w:val="24"/>
          <w:szCs w:val="24"/>
          <w:rtl/>
        </w:rPr>
        <w:t>'</w:t>
      </w:r>
      <w:r w:rsidR="00232BA9">
        <w:rPr>
          <w:rFonts w:cs="Arial" w:hint="cs"/>
          <w:sz w:val="24"/>
          <w:szCs w:val="24"/>
          <w:rtl/>
        </w:rPr>
        <w:t xml:space="preserve"> ומשמעות תפקיד </w:t>
      </w:r>
      <w:r w:rsidR="00131C3A">
        <w:rPr>
          <w:rFonts w:cs="Arial" w:hint="cs"/>
          <w:sz w:val="24"/>
          <w:szCs w:val="24"/>
          <w:rtl/>
        </w:rPr>
        <w:t xml:space="preserve">זה </w:t>
      </w:r>
      <w:r w:rsidR="00232BA9">
        <w:rPr>
          <w:rFonts w:cs="Arial" w:hint="cs"/>
          <w:sz w:val="24"/>
          <w:szCs w:val="24"/>
          <w:rtl/>
        </w:rPr>
        <w:t>בימי קדם.</w:t>
      </w:r>
    </w:p>
    <w:p w:rsidR="006C1C42" w:rsidRDefault="00131C3A" w:rsidP="002C29D7">
      <w:pPr>
        <w:spacing w:line="276" w:lineRule="auto"/>
        <w:jc w:val="both"/>
        <w:rPr>
          <w:rFonts w:cs="Arial"/>
          <w:sz w:val="24"/>
          <w:szCs w:val="24"/>
        </w:rPr>
      </w:pPr>
      <w:bookmarkStart w:id="0" w:name="_GoBack"/>
      <w:r>
        <w:rPr>
          <w:rFonts w:cs="Arial" w:hint="cs"/>
          <w:sz w:val="24"/>
          <w:szCs w:val="24"/>
          <w:rtl/>
        </w:rPr>
        <w:t>ב</w:t>
      </w:r>
      <w:r w:rsidR="00232BA9">
        <w:rPr>
          <w:rFonts w:cs="Arial" w:hint="cs"/>
          <w:sz w:val="24"/>
          <w:szCs w:val="24"/>
          <w:rtl/>
        </w:rPr>
        <w:t xml:space="preserve">סיכום </w:t>
      </w:r>
      <w:r>
        <w:rPr>
          <w:rFonts w:cs="Arial" w:hint="cs"/>
          <w:sz w:val="24"/>
          <w:szCs w:val="24"/>
          <w:rtl/>
        </w:rPr>
        <w:t xml:space="preserve">נאסוף </w:t>
      </w:r>
      <w:r w:rsidR="00232BA9">
        <w:rPr>
          <w:rFonts w:cs="Arial" w:hint="cs"/>
          <w:sz w:val="24"/>
          <w:szCs w:val="24"/>
          <w:rtl/>
        </w:rPr>
        <w:t xml:space="preserve">את </w:t>
      </w:r>
      <w:r>
        <w:rPr>
          <w:rFonts w:cs="Arial" w:hint="cs"/>
          <w:sz w:val="24"/>
          <w:szCs w:val="24"/>
          <w:rtl/>
        </w:rPr>
        <w:t xml:space="preserve">הלימוד </w:t>
      </w:r>
      <w:r w:rsidR="00232BA9">
        <w:rPr>
          <w:rFonts w:cs="Arial" w:hint="cs"/>
          <w:sz w:val="24"/>
          <w:szCs w:val="24"/>
          <w:rtl/>
        </w:rPr>
        <w:t>ו</w:t>
      </w:r>
      <w:r>
        <w:rPr>
          <w:rFonts w:cs="Arial" w:hint="cs"/>
          <w:sz w:val="24"/>
          <w:szCs w:val="24"/>
          <w:rtl/>
        </w:rPr>
        <w:t>נ</w:t>
      </w:r>
      <w:r w:rsidR="00232BA9">
        <w:rPr>
          <w:rFonts w:cs="Arial" w:hint="cs"/>
          <w:sz w:val="24"/>
          <w:szCs w:val="24"/>
          <w:rtl/>
        </w:rPr>
        <w:t>זמין את הלומדים לדון בשאלות של כתיבת היסטוריה</w:t>
      </w:r>
      <w:r>
        <w:rPr>
          <w:rFonts w:cs="Arial" w:hint="cs"/>
          <w:sz w:val="24"/>
          <w:szCs w:val="24"/>
          <w:rtl/>
        </w:rPr>
        <w:t>,</w:t>
      </w:r>
      <w:r w:rsidR="00232BA9">
        <w:rPr>
          <w:rFonts w:cs="Arial" w:hint="cs"/>
          <w:sz w:val="24"/>
          <w:szCs w:val="24"/>
          <w:rtl/>
        </w:rPr>
        <w:t xml:space="preserve"> ושל ההבדל </w:t>
      </w:r>
      <w:r>
        <w:rPr>
          <w:rFonts w:cs="Arial" w:hint="cs"/>
          <w:sz w:val="24"/>
          <w:szCs w:val="24"/>
          <w:rtl/>
        </w:rPr>
        <w:t>ש</w:t>
      </w:r>
      <w:r w:rsidR="00232BA9">
        <w:rPr>
          <w:rFonts w:cs="Arial" w:hint="cs"/>
          <w:sz w:val="24"/>
          <w:szCs w:val="24"/>
          <w:rtl/>
        </w:rPr>
        <w:t xml:space="preserve">בין תיאור פרוזה לתיאור </w:t>
      </w:r>
      <w:r>
        <w:rPr>
          <w:rFonts w:cs="Arial" w:hint="cs"/>
          <w:sz w:val="24"/>
          <w:szCs w:val="24"/>
          <w:rtl/>
        </w:rPr>
        <w:t>לירי (</w:t>
      </w:r>
      <w:r w:rsidR="00232BA9">
        <w:rPr>
          <w:rFonts w:cs="Arial" w:hint="cs"/>
          <w:sz w:val="24"/>
          <w:szCs w:val="24"/>
          <w:rtl/>
        </w:rPr>
        <w:t>שירה</w:t>
      </w:r>
      <w:r>
        <w:rPr>
          <w:rFonts w:cs="Arial" w:hint="cs"/>
          <w:sz w:val="24"/>
          <w:szCs w:val="24"/>
          <w:rtl/>
        </w:rPr>
        <w:t>)</w:t>
      </w:r>
      <w:r w:rsidR="00232BA9">
        <w:rPr>
          <w:rFonts w:cs="Arial" w:hint="cs"/>
          <w:sz w:val="24"/>
          <w:szCs w:val="24"/>
          <w:rtl/>
        </w:rPr>
        <w:t>.</w:t>
      </w:r>
      <w:bookmarkEnd w:id="0"/>
    </w:p>
    <w:sectPr w:rsidR="006C1C42" w:rsidSect="0007385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2C" w:rsidRDefault="00691C2C" w:rsidP="00EF09CC">
      <w:pPr>
        <w:spacing w:after="0" w:line="240" w:lineRule="auto"/>
      </w:pPr>
      <w:r>
        <w:separator/>
      </w:r>
    </w:p>
  </w:endnote>
  <w:endnote w:type="continuationSeparator" w:id="0">
    <w:p w:rsidR="00691C2C" w:rsidRDefault="00691C2C" w:rsidP="00EF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2C" w:rsidRDefault="00691C2C" w:rsidP="00EF09CC">
      <w:pPr>
        <w:spacing w:after="0" w:line="240" w:lineRule="auto"/>
      </w:pPr>
      <w:r>
        <w:separator/>
      </w:r>
    </w:p>
  </w:footnote>
  <w:footnote w:type="continuationSeparator" w:id="0">
    <w:p w:rsidR="00691C2C" w:rsidRDefault="00691C2C" w:rsidP="00EF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EAF"/>
    <w:multiLevelType w:val="hybridMultilevel"/>
    <w:tmpl w:val="B596CE30"/>
    <w:lvl w:ilvl="0" w:tplc="E42021C4">
      <w:start w:val="4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5E633FF4"/>
    <w:multiLevelType w:val="hybridMultilevel"/>
    <w:tmpl w:val="0A06E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3D"/>
    <w:rsid w:val="00044A57"/>
    <w:rsid w:val="0004628B"/>
    <w:rsid w:val="00073850"/>
    <w:rsid w:val="000E5490"/>
    <w:rsid w:val="000F023D"/>
    <w:rsid w:val="001054C3"/>
    <w:rsid w:val="00131AD4"/>
    <w:rsid w:val="00131C3A"/>
    <w:rsid w:val="00154033"/>
    <w:rsid w:val="00156CD6"/>
    <w:rsid w:val="0022144F"/>
    <w:rsid w:val="00232BA9"/>
    <w:rsid w:val="00247529"/>
    <w:rsid w:val="002A1C14"/>
    <w:rsid w:val="002C29D7"/>
    <w:rsid w:val="003277D2"/>
    <w:rsid w:val="003770DB"/>
    <w:rsid w:val="0039446D"/>
    <w:rsid w:val="003C39A5"/>
    <w:rsid w:val="003F1289"/>
    <w:rsid w:val="00403D04"/>
    <w:rsid w:val="00447D2C"/>
    <w:rsid w:val="00491E3E"/>
    <w:rsid w:val="004C4E72"/>
    <w:rsid w:val="004E11B1"/>
    <w:rsid w:val="005404F8"/>
    <w:rsid w:val="00670966"/>
    <w:rsid w:val="00691C2C"/>
    <w:rsid w:val="006C0B27"/>
    <w:rsid w:val="006C1C42"/>
    <w:rsid w:val="006E4DF4"/>
    <w:rsid w:val="00722C11"/>
    <w:rsid w:val="007F1855"/>
    <w:rsid w:val="00800B1C"/>
    <w:rsid w:val="00824195"/>
    <w:rsid w:val="0082431B"/>
    <w:rsid w:val="0085635B"/>
    <w:rsid w:val="009322C6"/>
    <w:rsid w:val="00977FB6"/>
    <w:rsid w:val="009A7B32"/>
    <w:rsid w:val="00B1511D"/>
    <w:rsid w:val="00B1526E"/>
    <w:rsid w:val="00B35E55"/>
    <w:rsid w:val="00B6226C"/>
    <w:rsid w:val="00D2556C"/>
    <w:rsid w:val="00D274E7"/>
    <w:rsid w:val="00D402DD"/>
    <w:rsid w:val="00D649B2"/>
    <w:rsid w:val="00D67F0B"/>
    <w:rsid w:val="00E036CA"/>
    <w:rsid w:val="00E25A56"/>
    <w:rsid w:val="00E3443D"/>
    <w:rsid w:val="00E8433A"/>
    <w:rsid w:val="00EE0954"/>
    <w:rsid w:val="00EE5B68"/>
    <w:rsid w:val="00EF09CC"/>
    <w:rsid w:val="00F279F6"/>
    <w:rsid w:val="00F32DE8"/>
    <w:rsid w:val="00F6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22C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F09C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EF09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09CC"/>
    <w:rPr>
      <w:vertAlign w:val="superscript"/>
    </w:rPr>
  </w:style>
  <w:style w:type="character" w:customStyle="1" w:styleId="apple-converted-space">
    <w:name w:val="apple-converted-space"/>
    <w:basedOn w:val="a0"/>
    <w:rsid w:val="00EF09CC"/>
  </w:style>
  <w:style w:type="character" w:styleId="Hyperlink">
    <w:name w:val="Hyperlink"/>
    <w:basedOn w:val="a0"/>
    <w:uiPriority w:val="99"/>
    <w:semiHidden/>
    <w:unhideWhenUsed/>
    <w:rsid w:val="00EF09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22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2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22C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F09C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EF09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09CC"/>
    <w:rPr>
      <w:vertAlign w:val="superscript"/>
    </w:rPr>
  </w:style>
  <w:style w:type="character" w:customStyle="1" w:styleId="apple-converted-space">
    <w:name w:val="apple-converted-space"/>
    <w:basedOn w:val="a0"/>
    <w:rsid w:val="00EF09CC"/>
  </w:style>
  <w:style w:type="character" w:styleId="Hyperlink">
    <w:name w:val="Hyperlink"/>
    <w:basedOn w:val="a0"/>
    <w:uiPriority w:val="99"/>
    <w:semiHidden/>
    <w:unhideWhenUsed/>
    <w:rsid w:val="00EF09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22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2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9321-4E9F-47B9-B52E-F4349264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arnon</dc:creator>
  <cp:lastModifiedBy>owner</cp:lastModifiedBy>
  <cp:revision>2</cp:revision>
  <dcterms:created xsi:type="dcterms:W3CDTF">2016-09-25T05:38:00Z</dcterms:created>
  <dcterms:modified xsi:type="dcterms:W3CDTF">2016-09-25T05:38:00Z</dcterms:modified>
</cp:coreProperties>
</file>