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4F" w:rsidRDefault="0022144F" w:rsidP="0022144F">
      <w:pPr>
        <w:spacing w:line="276" w:lineRule="auto"/>
        <w:jc w:val="center"/>
        <w:rPr>
          <w:rFonts w:cs="Arial"/>
          <w:b/>
          <w:bCs/>
          <w:sz w:val="24"/>
          <w:szCs w:val="24"/>
          <w:rtl/>
        </w:rPr>
      </w:pPr>
      <w:r w:rsidRPr="0022144F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1819275" cy="676275"/>
            <wp:effectExtent l="0" t="0" r="0" b="0"/>
            <wp:docPr id="1" name="תמונה 1" descr="C:\Users\איילה\Dropbox\תמורה - אדמיניסטרציה\לוגואים\תמורה - יהדות ישראלי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איילה\Dropbox\תמורה - אדמיניסטרציה\לוגואים\תמורה - יהדות ישראלית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400" cy="67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44F" w:rsidRDefault="004C4E72" w:rsidP="00173FB7">
      <w:pPr>
        <w:spacing w:line="276" w:lineRule="auto"/>
        <w:jc w:val="center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יחזקאל </w:t>
      </w:r>
      <w:r w:rsidR="00B84961">
        <w:rPr>
          <w:rFonts w:cs="Arial" w:hint="cs"/>
          <w:b/>
          <w:bCs/>
          <w:sz w:val="24"/>
          <w:szCs w:val="24"/>
          <w:rtl/>
        </w:rPr>
        <w:t>כד-</w:t>
      </w:r>
      <w:proofErr w:type="spellStart"/>
      <w:r w:rsidR="00B84961">
        <w:rPr>
          <w:rFonts w:cs="Arial" w:hint="cs"/>
          <w:b/>
          <w:bCs/>
          <w:sz w:val="24"/>
          <w:szCs w:val="24"/>
          <w:rtl/>
        </w:rPr>
        <w:t>כח</w:t>
      </w:r>
      <w:proofErr w:type="spellEnd"/>
      <w:r w:rsidR="00173FB7">
        <w:rPr>
          <w:rFonts w:cs="Arial" w:hint="cs"/>
          <w:b/>
          <w:bCs/>
          <w:sz w:val="24"/>
          <w:szCs w:val="24"/>
          <w:rtl/>
        </w:rPr>
        <w:t>: על מה ולמה מת 'מחמד עינו' של יחזקאל הנביא?</w:t>
      </w:r>
    </w:p>
    <w:p w:rsidR="0022144F" w:rsidRPr="00CE6EEB" w:rsidRDefault="0022144F" w:rsidP="0022144F">
      <w:pPr>
        <w:spacing w:line="276" w:lineRule="auto"/>
        <w:jc w:val="center"/>
        <w:rPr>
          <w:rFonts w:cs="Arial"/>
          <w:b/>
          <w:bCs/>
          <w:sz w:val="24"/>
          <w:szCs w:val="24"/>
          <w:rtl/>
        </w:rPr>
      </w:pPr>
      <w:r w:rsidRPr="00CE6EEB">
        <w:rPr>
          <w:rFonts w:cs="Arial" w:hint="cs"/>
          <w:b/>
          <w:bCs/>
          <w:sz w:val="24"/>
          <w:szCs w:val="24"/>
          <w:rtl/>
        </w:rPr>
        <w:t>דף</w:t>
      </w:r>
      <w:r w:rsidRPr="00CE6EEB">
        <w:rPr>
          <w:rFonts w:cs="Arial"/>
          <w:b/>
          <w:bCs/>
          <w:sz w:val="24"/>
          <w:szCs w:val="24"/>
          <w:rtl/>
        </w:rPr>
        <w:t xml:space="preserve"> </w:t>
      </w:r>
      <w:r w:rsidRPr="00CE6EEB">
        <w:rPr>
          <w:rFonts w:cs="Arial" w:hint="cs"/>
          <w:b/>
          <w:bCs/>
          <w:sz w:val="24"/>
          <w:szCs w:val="24"/>
          <w:rtl/>
        </w:rPr>
        <w:t>למנחה</w:t>
      </w:r>
    </w:p>
    <w:p w:rsidR="004C4E72" w:rsidRPr="00CE6EEB" w:rsidRDefault="004C4E72" w:rsidP="0022144F">
      <w:pPr>
        <w:spacing w:line="276" w:lineRule="auto"/>
        <w:jc w:val="center"/>
        <w:rPr>
          <w:rFonts w:cs="Arial"/>
          <w:b/>
          <w:bCs/>
          <w:sz w:val="24"/>
          <w:szCs w:val="24"/>
          <w:rtl/>
        </w:rPr>
      </w:pPr>
      <w:r w:rsidRPr="00CE6EEB">
        <w:rPr>
          <w:rFonts w:cs="Arial" w:hint="cs"/>
          <w:b/>
          <w:bCs/>
          <w:sz w:val="24"/>
          <w:szCs w:val="24"/>
          <w:rtl/>
        </w:rPr>
        <w:t>הרב</w:t>
      </w:r>
      <w:r w:rsidRPr="00CE6EEB">
        <w:rPr>
          <w:rFonts w:cs="Arial"/>
          <w:b/>
          <w:bCs/>
          <w:sz w:val="24"/>
          <w:szCs w:val="24"/>
          <w:rtl/>
        </w:rPr>
        <w:t xml:space="preserve"> </w:t>
      </w:r>
      <w:r w:rsidRPr="00CE6EEB">
        <w:rPr>
          <w:rFonts w:cs="Arial" w:hint="cs"/>
          <w:b/>
          <w:bCs/>
          <w:sz w:val="24"/>
          <w:szCs w:val="24"/>
          <w:rtl/>
        </w:rPr>
        <w:t>ד</w:t>
      </w:r>
      <w:r w:rsidRPr="00CE6EEB">
        <w:rPr>
          <w:rFonts w:cs="Arial"/>
          <w:b/>
          <w:bCs/>
          <w:sz w:val="24"/>
          <w:szCs w:val="24"/>
          <w:rtl/>
        </w:rPr>
        <w:t>"</w:t>
      </w:r>
      <w:r w:rsidRPr="00CE6EEB">
        <w:rPr>
          <w:rFonts w:cs="Arial" w:hint="cs"/>
          <w:b/>
          <w:bCs/>
          <w:sz w:val="24"/>
          <w:szCs w:val="24"/>
          <w:rtl/>
        </w:rPr>
        <w:t>ר</w:t>
      </w:r>
      <w:r w:rsidRPr="00CE6EEB">
        <w:rPr>
          <w:rFonts w:cs="Arial"/>
          <w:b/>
          <w:bCs/>
          <w:sz w:val="24"/>
          <w:szCs w:val="24"/>
          <w:rtl/>
        </w:rPr>
        <w:t xml:space="preserve"> </w:t>
      </w:r>
      <w:r w:rsidRPr="00CE6EEB">
        <w:rPr>
          <w:rFonts w:cs="Arial" w:hint="cs"/>
          <w:b/>
          <w:bCs/>
          <w:sz w:val="24"/>
          <w:szCs w:val="24"/>
          <w:rtl/>
        </w:rPr>
        <w:t>איריס</w:t>
      </w:r>
      <w:r w:rsidRPr="00CE6EEB">
        <w:rPr>
          <w:rFonts w:cs="Arial"/>
          <w:b/>
          <w:bCs/>
          <w:sz w:val="24"/>
          <w:szCs w:val="24"/>
          <w:rtl/>
        </w:rPr>
        <w:t xml:space="preserve"> </w:t>
      </w:r>
      <w:r w:rsidRPr="00CE6EEB">
        <w:rPr>
          <w:rFonts w:cs="Arial" w:hint="cs"/>
          <w:b/>
          <w:bCs/>
          <w:sz w:val="24"/>
          <w:szCs w:val="24"/>
          <w:rtl/>
        </w:rPr>
        <w:t>יניב</w:t>
      </w:r>
    </w:p>
    <w:p w:rsidR="004C4E72" w:rsidRDefault="0022144F" w:rsidP="004C4E72">
      <w:pPr>
        <w:spacing w:line="276" w:lineRule="auto"/>
        <w:rPr>
          <w:rFonts w:cs="Arial"/>
          <w:rtl/>
        </w:rPr>
      </w:pPr>
      <w:r>
        <w:rPr>
          <w:rFonts w:cs="Arial" w:hint="cs"/>
          <w:b/>
          <w:bCs/>
          <w:sz w:val="24"/>
          <w:szCs w:val="24"/>
          <w:rtl/>
        </w:rPr>
        <w:t>מטר</w:t>
      </w:r>
      <w:r w:rsidR="004C4E72">
        <w:rPr>
          <w:rFonts w:cs="Arial" w:hint="cs"/>
          <w:b/>
          <w:bCs/>
          <w:sz w:val="24"/>
          <w:szCs w:val="24"/>
          <w:rtl/>
        </w:rPr>
        <w:t>ו</w:t>
      </w:r>
      <w:r>
        <w:rPr>
          <w:rFonts w:cs="Arial" w:hint="cs"/>
          <w:b/>
          <w:bCs/>
          <w:sz w:val="24"/>
          <w:szCs w:val="24"/>
          <w:rtl/>
        </w:rPr>
        <w:t xml:space="preserve">ת הלימוד: </w:t>
      </w:r>
    </w:p>
    <w:p w:rsidR="00B00ED2" w:rsidRDefault="00173FB7" w:rsidP="00CE6EEB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להעלות</w:t>
      </w:r>
      <w:r w:rsidR="00B00ED2">
        <w:rPr>
          <w:rFonts w:cs="Arial" w:hint="cs"/>
          <w:sz w:val="24"/>
          <w:szCs w:val="24"/>
          <w:rtl/>
        </w:rPr>
        <w:t xml:space="preserve"> השערות </w:t>
      </w:r>
      <w:r>
        <w:rPr>
          <w:rFonts w:cs="Arial" w:hint="cs"/>
          <w:sz w:val="24"/>
          <w:szCs w:val="24"/>
          <w:rtl/>
        </w:rPr>
        <w:t>ל</w:t>
      </w:r>
      <w:r w:rsidR="00B00ED2">
        <w:rPr>
          <w:rFonts w:cs="Arial" w:hint="cs"/>
          <w:sz w:val="24"/>
          <w:szCs w:val="24"/>
          <w:rtl/>
        </w:rPr>
        <w:t>שאלה</w:t>
      </w:r>
      <w:r>
        <w:rPr>
          <w:rFonts w:cs="Arial" w:hint="cs"/>
          <w:sz w:val="24"/>
          <w:szCs w:val="24"/>
          <w:rtl/>
        </w:rPr>
        <w:t>,</w:t>
      </w:r>
      <w:r w:rsidR="00B00ED2">
        <w:rPr>
          <w:rFonts w:cs="Arial" w:hint="cs"/>
          <w:sz w:val="24"/>
          <w:szCs w:val="24"/>
          <w:rtl/>
        </w:rPr>
        <w:t xml:space="preserve"> מי ימות ליחזקאל.</w:t>
      </w:r>
    </w:p>
    <w:p w:rsidR="00B00ED2" w:rsidRDefault="00173FB7" w:rsidP="00CE6EEB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לדון ב</w:t>
      </w:r>
      <w:r w:rsidR="00B00ED2">
        <w:rPr>
          <w:rFonts w:cs="Arial" w:hint="cs"/>
          <w:sz w:val="24"/>
          <w:szCs w:val="24"/>
          <w:rtl/>
        </w:rPr>
        <w:t>שאלה</w:t>
      </w:r>
      <w:r>
        <w:rPr>
          <w:rFonts w:cs="Arial" w:hint="cs"/>
          <w:sz w:val="24"/>
          <w:szCs w:val="24"/>
          <w:rtl/>
        </w:rPr>
        <w:t>,</w:t>
      </w:r>
      <w:r w:rsidR="00B00ED2">
        <w:rPr>
          <w:rFonts w:cs="Arial" w:hint="cs"/>
          <w:sz w:val="24"/>
          <w:szCs w:val="24"/>
          <w:rtl/>
        </w:rPr>
        <w:t xml:space="preserve"> מדוע אין חוקי אבלות בתורה.</w:t>
      </w:r>
    </w:p>
    <w:p w:rsidR="00B00ED2" w:rsidRDefault="00173FB7" w:rsidP="00CE6EEB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לעסוק ב</w:t>
      </w:r>
      <w:r w:rsidR="00B00ED2">
        <w:rPr>
          <w:rFonts w:cs="Arial" w:hint="cs"/>
          <w:sz w:val="24"/>
          <w:szCs w:val="24"/>
          <w:rtl/>
        </w:rPr>
        <w:t xml:space="preserve">מנהגי </w:t>
      </w:r>
      <w:r>
        <w:rPr>
          <w:rFonts w:cs="Arial" w:hint="cs"/>
          <w:sz w:val="24"/>
          <w:szCs w:val="24"/>
          <w:rtl/>
        </w:rPr>
        <w:t>ה</w:t>
      </w:r>
      <w:r w:rsidR="00B00ED2">
        <w:rPr>
          <w:rFonts w:cs="Arial" w:hint="cs"/>
          <w:sz w:val="24"/>
          <w:szCs w:val="24"/>
          <w:rtl/>
        </w:rPr>
        <w:t>אבל ביהדות.</w:t>
      </w:r>
    </w:p>
    <w:p w:rsidR="00B00ED2" w:rsidRDefault="00173FB7" w:rsidP="00CE6EEB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להבחין </w:t>
      </w:r>
      <w:r w:rsidR="00B00ED2">
        <w:rPr>
          <w:rFonts w:cs="Arial" w:hint="cs"/>
          <w:sz w:val="24"/>
          <w:szCs w:val="24"/>
          <w:rtl/>
        </w:rPr>
        <w:t>בין חוקי התורה להלכה.</w:t>
      </w:r>
    </w:p>
    <w:p w:rsidR="00B00ED2" w:rsidRDefault="00173FB7" w:rsidP="00CE6EEB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לערוך </w:t>
      </w:r>
      <w:r w:rsidR="00B00ED2">
        <w:rPr>
          <w:rFonts w:cs="Arial" w:hint="cs"/>
          <w:sz w:val="24"/>
          <w:szCs w:val="24"/>
          <w:rtl/>
        </w:rPr>
        <w:t xml:space="preserve">השוואה בין </w:t>
      </w:r>
      <w:r>
        <w:rPr>
          <w:rFonts w:cs="Arial" w:hint="cs"/>
          <w:sz w:val="24"/>
          <w:szCs w:val="24"/>
          <w:rtl/>
        </w:rPr>
        <w:t xml:space="preserve">יחזקאל לאהרן על </w:t>
      </w:r>
      <w:r w:rsidR="00B00ED2">
        <w:rPr>
          <w:rFonts w:cs="Arial" w:hint="cs"/>
          <w:sz w:val="24"/>
          <w:szCs w:val="24"/>
          <w:rtl/>
        </w:rPr>
        <w:t>האיסור להתאבל</w:t>
      </w:r>
      <w:r>
        <w:rPr>
          <w:rFonts w:cs="Arial" w:hint="cs"/>
          <w:sz w:val="24"/>
          <w:szCs w:val="24"/>
          <w:rtl/>
        </w:rPr>
        <w:t xml:space="preserve">, וביניהם לבין </w:t>
      </w:r>
      <w:r w:rsidR="00B00ED2">
        <w:rPr>
          <w:rFonts w:cs="Arial" w:hint="cs"/>
          <w:sz w:val="24"/>
          <w:szCs w:val="24"/>
          <w:rtl/>
        </w:rPr>
        <w:t xml:space="preserve">התנהגות דוד </w:t>
      </w:r>
      <w:r w:rsidR="00B00ED2" w:rsidRPr="00B00ED2">
        <w:rPr>
          <w:rFonts w:cs="Arial" w:hint="cs"/>
          <w:sz w:val="24"/>
          <w:szCs w:val="24"/>
          <w:u w:val="single"/>
          <w:rtl/>
        </w:rPr>
        <w:t>לפני</w:t>
      </w:r>
      <w:r w:rsidR="00B00ED2">
        <w:rPr>
          <w:rFonts w:cs="Arial" w:hint="cs"/>
          <w:sz w:val="24"/>
          <w:szCs w:val="24"/>
          <w:rtl/>
        </w:rPr>
        <w:t xml:space="preserve"> מות בנו.</w:t>
      </w:r>
    </w:p>
    <w:p w:rsidR="00B00ED2" w:rsidRDefault="00173FB7" w:rsidP="00CE6EEB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לאחר ש</w:t>
      </w:r>
      <w:r w:rsidR="00B00ED2">
        <w:rPr>
          <w:rFonts w:cs="Arial" w:hint="cs"/>
          <w:sz w:val="24"/>
          <w:szCs w:val="24"/>
          <w:rtl/>
        </w:rPr>
        <w:t xml:space="preserve">יגלו מי היא </w:t>
      </w:r>
      <w:r>
        <w:rPr>
          <w:rFonts w:cs="Arial" w:hint="cs"/>
          <w:sz w:val="24"/>
          <w:szCs w:val="24"/>
          <w:rtl/>
        </w:rPr>
        <w:t>'</w:t>
      </w:r>
      <w:r w:rsidR="00B00ED2">
        <w:rPr>
          <w:rFonts w:cs="Arial" w:hint="cs"/>
          <w:sz w:val="24"/>
          <w:szCs w:val="24"/>
          <w:rtl/>
        </w:rPr>
        <w:t>מחמד עינו</w:t>
      </w:r>
      <w:r>
        <w:rPr>
          <w:rFonts w:cs="Arial" w:hint="cs"/>
          <w:sz w:val="24"/>
          <w:szCs w:val="24"/>
          <w:rtl/>
        </w:rPr>
        <w:t>'</w:t>
      </w:r>
      <w:r w:rsidR="00B00ED2">
        <w:rPr>
          <w:rFonts w:cs="Arial" w:hint="cs"/>
          <w:sz w:val="24"/>
          <w:szCs w:val="24"/>
          <w:rtl/>
        </w:rPr>
        <w:t xml:space="preserve"> של יחזקאל שמתה</w:t>
      </w:r>
      <w:r>
        <w:rPr>
          <w:rFonts w:cs="Arial" w:hint="cs"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  <w:rtl/>
        </w:rPr>
        <w:t>–</w:t>
      </w:r>
      <w:r>
        <w:rPr>
          <w:rFonts w:cs="Arial" w:hint="cs"/>
          <w:sz w:val="24"/>
          <w:szCs w:val="24"/>
          <w:rtl/>
        </w:rPr>
        <w:t xml:space="preserve"> לדון,</w:t>
      </w:r>
      <w:r w:rsidR="00B00ED2">
        <w:rPr>
          <w:rFonts w:cs="Arial" w:hint="cs"/>
          <w:sz w:val="24"/>
          <w:szCs w:val="24"/>
          <w:rtl/>
        </w:rPr>
        <w:t xml:space="preserve"> מדוע היא מתה? מה מסמל מותה?</w:t>
      </w:r>
    </w:p>
    <w:p w:rsidR="00B00ED2" w:rsidRDefault="009F7A91" w:rsidP="00CE6EEB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לדון </w:t>
      </w:r>
      <w:r w:rsidR="00B00ED2">
        <w:rPr>
          <w:rFonts w:cs="Arial" w:hint="cs"/>
          <w:sz w:val="24"/>
          <w:szCs w:val="24"/>
          <w:rtl/>
        </w:rPr>
        <w:t>בשאלה</w:t>
      </w:r>
      <w:r>
        <w:rPr>
          <w:rFonts w:cs="Arial" w:hint="cs"/>
          <w:sz w:val="24"/>
          <w:szCs w:val="24"/>
          <w:rtl/>
        </w:rPr>
        <w:t xml:space="preserve">, </w:t>
      </w:r>
      <w:r w:rsidR="00B00ED2">
        <w:rPr>
          <w:rFonts w:cs="Arial" w:hint="cs"/>
          <w:sz w:val="24"/>
          <w:szCs w:val="24"/>
          <w:rtl/>
        </w:rPr>
        <w:t xml:space="preserve">כיצד מוצגת דמות האל בקטע </w:t>
      </w:r>
      <w:r>
        <w:rPr>
          <w:rFonts w:cs="Arial" w:hint="cs"/>
          <w:sz w:val="24"/>
          <w:szCs w:val="24"/>
          <w:rtl/>
        </w:rPr>
        <w:t>ו</w:t>
      </w:r>
      <w:r w:rsidR="00B00ED2">
        <w:rPr>
          <w:rFonts w:cs="Arial" w:hint="cs"/>
          <w:sz w:val="24"/>
          <w:szCs w:val="24"/>
          <w:rtl/>
        </w:rPr>
        <w:t>האם פעולתו מוצדקת ומוסרית</w:t>
      </w:r>
      <w:r>
        <w:rPr>
          <w:rFonts w:cs="Arial" w:hint="cs"/>
          <w:sz w:val="24"/>
          <w:szCs w:val="24"/>
          <w:rtl/>
        </w:rPr>
        <w:t>.</w:t>
      </w:r>
    </w:p>
    <w:p w:rsidR="00B00ED2" w:rsidRDefault="00B00ED2" w:rsidP="00CE6EEB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האם זה בסדר שמנהיגים משלמים מחיר </w:t>
      </w:r>
      <w:r w:rsidR="009F7A91">
        <w:rPr>
          <w:rFonts w:cs="Arial" w:hint="cs"/>
          <w:sz w:val="24"/>
          <w:szCs w:val="24"/>
          <w:rtl/>
        </w:rPr>
        <w:t xml:space="preserve">כבד </w:t>
      </w:r>
      <w:r>
        <w:rPr>
          <w:rFonts w:cs="Arial" w:hint="cs"/>
          <w:sz w:val="24"/>
          <w:szCs w:val="24"/>
          <w:rtl/>
        </w:rPr>
        <w:t xml:space="preserve">על </w:t>
      </w:r>
      <w:r w:rsidR="009F7A91">
        <w:rPr>
          <w:rFonts w:cs="Arial" w:hint="cs"/>
          <w:sz w:val="24"/>
          <w:szCs w:val="24"/>
          <w:rtl/>
        </w:rPr>
        <w:t>שליחותם</w:t>
      </w:r>
      <w:r>
        <w:rPr>
          <w:rFonts w:cs="Arial" w:hint="cs"/>
          <w:sz w:val="24"/>
          <w:szCs w:val="24"/>
          <w:rtl/>
        </w:rPr>
        <w:t>?</w:t>
      </w:r>
    </w:p>
    <w:p w:rsidR="009F7A91" w:rsidRDefault="009F7A91" w:rsidP="00232BA9">
      <w:pPr>
        <w:spacing w:line="276" w:lineRule="auto"/>
        <w:jc w:val="both"/>
        <w:rPr>
          <w:rFonts w:cs="Arial"/>
          <w:b/>
          <w:bCs/>
          <w:sz w:val="24"/>
          <w:szCs w:val="24"/>
          <w:rtl/>
        </w:rPr>
      </w:pPr>
    </w:p>
    <w:p w:rsidR="00073850" w:rsidRDefault="00232BA9" w:rsidP="00232BA9">
      <w:pPr>
        <w:spacing w:line="276" w:lineRule="auto"/>
        <w:jc w:val="both"/>
        <w:rPr>
          <w:rFonts w:cs="Arial"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הסבר המהלך</w:t>
      </w:r>
      <w:r w:rsidR="00B6226C" w:rsidRPr="00B6226C">
        <w:rPr>
          <w:rFonts w:cs="Arial" w:hint="cs"/>
          <w:b/>
          <w:bCs/>
          <w:sz w:val="24"/>
          <w:szCs w:val="24"/>
          <w:rtl/>
        </w:rPr>
        <w:t xml:space="preserve">: </w:t>
      </w:r>
    </w:p>
    <w:p w:rsidR="00B00ED2" w:rsidRDefault="009F7A91" w:rsidP="00CE6EEB">
      <w:pPr>
        <w:spacing w:line="276" w:lineRule="auto"/>
        <w:jc w:val="both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דף הלימוד </w:t>
      </w:r>
      <w:r w:rsidR="00B00ED2">
        <w:rPr>
          <w:rFonts w:cs="Arial" w:hint="cs"/>
          <w:sz w:val="24"/>
          <w:szCs w:val="24"/>
          <w:rtl/>
        </w:rPr>
        <w:t xml:space="preserve">עוסק </w:t>
      </w:r>
      <w:r>
        <w:rPr>
          <w:rFonts w:cs="Arial" w:hint="cs"/>
          <w:sz w:val="24"/>
          <w:szCs w:val="24"/>
          <w:rtl/>
        </w:rPr>
        <w:t xml:space="preserve">בפסוקים מפרק כד ביחזקאל שבהם מתואר </w:t>
      </w:r>
      <w:r w:rsidR="00B00ED2">
        <w:rPr>
          <w:rFonts w:cs="Arial" w:hint="cs"/>
          <w:sz w:val="24"/>
          <w:szCs w:val="24"/>
          <w:rtl/>
        </w:rPr>
        <w:t>מות אשתו כסמל לגורל העם והארץ. על יחזקאל נאסר להתאבל. כדי ל</w:t>
      </w:r>
      <w:r w:rsidR="0099008C">
        <w:rPr>
          <w:rFonts w:cs="Arial" w:hint="cs"/>
          <w:sz w:val="24"/>
          <w:szCs w:val="24"/>
          <w:rtl/>
        </w:rPr>
        <w:t xml:space="preserve">בנות </w:t>
      </w:r>
      <w:r w:rsidR="00B00ED2">
        <w:rPr>
          <w:rFonts w:cs="Arial" w:hint="cs"/>
          <w:sz w:val="24"/>
          <w:szCs w:val="24"/>
          <w:rtl/>
        </w:rPr>
        <w:t xml:space="preserve">מתח, הקטע </w:t>
      </w:r>
      <w:r w:rsidR="0099008C">
        <w:rPr>
          <w:rFonts w:cs="Arial" w:hint="cs"/>
          <w:sz w:val="24"/>
          <w:szCs w:val="24"/>
          <w:rtl/>
        </w:rPr>
        <w:t>מובא בשני חלקים</w:t>
      </w:r>
      <w:r w:rsidR="00B00ED2">
        <w:rPr>
          <w:rFonts w:cs="Arial" w:hint="cs"/>
          <w:sz w:val="24"/>
          <w:szCs w:val="24"/>
          <w:rtl/>
        </w:rPr>
        <w:t xml:space="preserve">. תחילה נקרא (עם הסבר למילים </w:t>
      </w:r>
      <w:r w:rsidR="0099008C">
        <w:rPr>
          <w:rFonts w:cs="Arial" w:hint="cs"/>
          <w:sz w:val="24"/>
          <w:szCs w:val="24"/>
          <w:rtl/>
        </w:rPr>
        <w:t>ה</w:t>
      </w:r>
      <w:r w:rsidR="00B00ED2">
        <w:rPr>
          <w:rFonts w:cs="Arial" w:hint="cs"/>
          <w:sz w:val="24"/>
          <w:szCs w:val="24"/>
          <w:rtl/>
        </w:rPr>
        <w:t>קשות) את הקטע בו ה' מבשר ליחזקאל ש</w:t>
      </w:r>
      <w:r w:rsidR="0099008C">
        <w:rPr>
          <w:rFonts w:cs="Arial" w:hint="cs"/>
          <w:sz w:val="24"/>
          <w:szCs w:val="24"/>
          <w:rtl/>
        </w:rPr>
        <w:t>'</w:t>
      </w:r>
      <w:r w:rsidR="00B00ED2">
        <w:rPr>
          <w:rFonts w:cs="Arial" w:hint="cs"/>
          <w:sz w:val="24"/>
          <w:szCs w:val="24"/>
          <w:rtl/>
        </w:rPr>
        <w:t>מחמד עינו</w:t>
      </w:r>
      <w:r w:rsidR="0099008C">
        <w:rPr>
          <w:rFonts w:cs="Arial" w:hint="cs"/>
          <w:sz w:val="24"/>
          <w:szCs w:val="24"/>
          <w:rtl/>
        </w:rPr>
        <w:t>'</w:t>
      </w:r>
      <w:r w:rsidR="00B00ED2">
        <w:rPr>
          <w:rFonts w:cs="Arial" w:hint="cs"/>
          <w:sz w:val="24"/>
          <w:szCs w:val="24"/>
          <w:rtl/>
        </w:rPr>
        <w:t xml:space="preserve"> </w:t>
      </w:r>
      <w:r w:rsidR="0099008C">
        <w:rPr>
          <w:rFonts w:cs="Arial" w:hint="cs"/>
          <w:sz w:val="24"/>
          <w:szCs w:val="24"/>
          <w:rtl/>
        </w:rPr>
        <w:t>צפוי ל</w:t>
      </w:r>
      <w:r w:rsidR="00B00ED2">
        <w:rPr>
          <w:rFonts w:cs="Arial" w:hint="cs"/>
          <w:sz w:val="24"/>
          <w:szCs w:val="24"/>
          <w:rtl/>
        </w:rPr>
        <w:t xml:space="preserve">מות ונעלה השערות </w:t>
      </w:r>
      <w:r w:rsidR="0099008C">
        <w:rPr>
          <w:rFonts w:cs="Arial" w:hint="cs"/>
          <w:sz w:val="24"/>
          <w:szCs w:val="24"/>
          <w:rtl/>
        </w:rPr>
        <w:t>ב</w:t>
      </w:r>
      <w:r w:rsidR="00B00ED2">
        <w:rPr>
          <w:rFonts w:cs="Arial" w:hint="cs"/>
          <w:sz w:val="24"/>
          <w:szCs w:val="24"/>
          <w:rtl/>
        </w:rPr>
        <w:t xml:space="preserve">מי מדובר. </w:t>
      </w:r>
    </w:p>
    <w:p w:rsidR="00B00ED2" w:rsidRDefault="00B00ED2" w:rsidP="00CE6EEB">
      <w:pPr>
        <w:spacing w:line="276" w:lineRule="auto"/>
        <w:jc w:val="both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כדי להגביר את המתח </w:t>
      </w:r>
      <w:r w:rsidR="0099008C">
        <w:rPr>
          <w:rFonts w:cs="Arial" w:hint="cs"/>
          <w:sz w:val="24"/>
          <w:szCs w:val="24"/>
          <w:rtl/>
        </w:rPr>
        <w:t>נפנה תחילה את ה</w:t>
      </w:r>
      <w:r>
        <w:rPr>
          <w:rFonts w:cs="Arial" w:hint="cs"/>
          <w:sz w:val="24"/>
          <w:szCs w:val="24"/>
          <w:rtl/>
        </w:rPr>
        <w:t>זרקור לסוגיית האבלות</w:t>
      </w:r>
      <w:r w:rsidR="0099008C">
        <w:rPr>
          <w:rFonts w:cs="Arial" w:hint="cs"/>
          <w:sz w:val="24"/>
          <w:szCs w:val="24"/>
          <w:rtl/>
        </w:rPr>
        <w:t xml:space="preserve"> ביהדות</w:t>
      </w:r>
      <w:r>
        <w:rPr>
          <w:rFonts w:cs="Arial" w:hint="cs"/>
          <w:sz w:val="24"/>
          <w:szCs w:val="24"/>
          <w:rtl/>
        </w:rPr>
        <w:t xml:space="preserve">. </w:t>
      </w:r>
      <w:r w:rsidR="0099008C">
        <w:rPr>
          <w:rFonts w:cs="Arial" w:hint="cs"/>
          <w:sz w:val="24"/>
          <w:szCs w:val="24"/>
          <w:rtl/>
        </w:rPr>
        <w:t>ה</w:t>
      </w:r>
      <w:r>
        <w:rPr>
          <w:rFonts w:cs="Arial" w:hint="cs"/>
          <w:sz w:val="24"/>
          <w:szCs w:val="24"/>
          <w:rtl/>
        </w:rPr>
        <w:t>תורה אי</w:t>
      </w:r>
      <w:r w:rsidR="0099008C">
        <w:rPr>
          <w:rFonts w:cs="Arial" w:hint="cs"/>
          <w:sz w:val="24"/>
          <w:szCs w:val="24"/>
          <w:rtl/>
        </w:rPr>
        <w:t xml:space="preserve">נה מצווה כיצד להתאבל </w:t>
      </w:r>
      <w:r w:rsidR="0099008C">
        <w:rPr>
          <w:rFonts w:cs="Arial"/>
          <w:sz w:val="24"/>
          <w:szCs w:val="24"/>
          <w:rtl/>
        </w:rPr>
        <w:t>–</w:t>
      </w:r>
      <w:r w:rsidR="0099008C">
        <w:rPr>
          <w:rFonts w:cs="Arial" w:hint="cs"/>
          <w:sz w:val="24"/>
          <w:szCs w:val="24"/>
          <w:rtl/>
        </w:rPr>
        <w:t xml:space="preserve"> מדוע?</w:t>
      </w:r>
      <w:r>
        <w:rPr>
          <w:rFonts w:cs="Arial" w:hint="cs"/>
          <w:sz w:val="24"/>
          <w:szCs w:val="24"/>
          <w:rtl/>
        </w:rPr>
        <w:t xml:space="preserve"> </w:t>
      </w:r>
      <w:r w:rsidR="0099008C">
        <w:rPr>
          <w:rFonts w:cs="Arial" w:hint="cs"/>
          <w:sz w:val="24"/>
          <w:szCs w:val="24"/>
          <w:rtl/>
        </w:rPr>
        <w:t xml:space="preserve">חכמים למדו </w:t>
      </w:r>
      <w:r>
        <w:rPr>
          <w:rFonts w:cs="Arial" w:hint="cs"/>
          <w:sz w:val="24"/>
          <w:szCs w:val="24"/>
          <w:rtl/>
        </w:rPr>
        <w:t xml:space="preserve">הלכות אבלות </w:t>
      </w:r>
      <w:r w:rsidR="0099008C">
        <w:rPr>
          <w:rFonts w:cs="Arial" w:hint="cs"/>
          <w:sz w:val="24"/>
          <w:szCs w:val="24"/>
          <w:rtl/>
        </w:rPr>
        <w:t xml:space="preserve">מתוך </w:t>
      </w:r>
      <w:r w:rsidR="003E0B7F">
        <w:rPr>
          <w:rFonts w:cs="Arial" w:hint="cs"/>
          <w:sz w:val="24"/>
          <w:szCs w:val="24"/>
          <w:rtl/>
        </w:rPr>
        <w:t>פסוקים שונים בתורה</w:t>
      </w:r>
      <w:r w:rsidR="0099008C">
        <w:rPr>
          <w:rFonts w:cs="Arial" w:hint="cs"/>
          <w:sz w:val="24"/>
          <w:szCs w:val="24"/>
          <w:rtl/>
        </w:rPr>
        <w:t xml:space="preserve">. זו ההזדמנות </w:t>
      </w:r>
      <w:r>
        <w:rPr>
          <w:rFonts w:cs="Arial" w:hint="cs"/>
          <w:sz w:val="24"/>
          <w:szCs w:val="24"/>
          <w:rtl/>
        </w:rPr>
        <w:t xml:space="preserve">להבחין בין חוקי התורה להלכות </w:t>
      </w:r>
      <w:r w:rsidR="0099008C">
        <w:rPr>
          <w:rFonts w:cs="Arial" w:hint="cs"/>
          <w:sz w:val="24"/>
          <w:szCs w:val="24"/>
          <w:rtl/>
        </w:rPr>
        <w:t>חכמים.</w:t>
      </w:r>
    </w:p>
    <w:p w:rsidR="00B00ED2" w:rsidRDefault="0099008C" w:rsidP="00CE6EEB">
      <w:pPr>
        <w:spacing w:line="276" w:lineRule="auto"/>
        <w:jc w:val="both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נשווה את האיסור על יחזקאל להתאבל, עם ש</w:t>
      </w:r>
      <w:r w:rsidR="00B00ED2">
        <w:rPr>
          <w:rFonts w:cs="Arial" w:hint="cs"/>
          <w:sz w:val="24"/>
          <w:szCs w:val="24"/>
          <w:rtl/>
        </w:rPr>
        <w:t>ני סיפורי אבלות בתנ"ך: על אהרן ובניו נאסר להתאבל על מות נדב ואביהוא</w:t>
      </w:r>
      <w:r>
        <w:rPr>
          <w:rFonts w:cs="Arial" w:hint="cs"/>
          <w:sz w:val="24"/>
          <w:szCs w:val="24"/>
          <w:rtl/>
        </w:rPr>
        <w:t>;</w:t>
      </w:r>
      <w:r w:rsidR="00B00ED2">
        <w:rPr>
          <w:rFonts w:cs="Arial" w:hint="cs"/>
          <w:sz w:val="24"/>
          <w:szCs w:val="24"/>
          <w:rtl/>
        </w:rPr>
        <w:t xml:space="preserve"> ו</w:t>
      </w:r>
      <w:r>
        <w:rPr>
          <w:rFonts w:cs="Arial" w:hint="cs"/>
          <w:sz w:val="24"/>
          <w:szCs w:val="24"/>
          <w:rtl/>
        </w:rPr>
        <w:t>דוד, באופן מפתיע, ה</w:t>
      </w:r>
      <w:r w:rsidR="00B00ED2">
        <w:rPr>
          <w:rFonts w:cs="Arial" w:hint="cs"/>
          <w:sz w:val="24"/>
          <w:szCs w:val="24"/>
          <w:rtl/>
        </w:rPr>
        <w:t xml:space="preserve">תאבל </w:t>
      </w:r>
      <w:r>
        <w:rPr>
          <w:rFonts w:cs="Arial" w:hint="cs"/>
          <w:sz w:val="24"/>
          <w:szCs w:val="24"/>
          <w:rtl/>
        </w:rPr>
        <w:t xml:space="preserve">על </w:t>
      </w:r>
      <w:r w:rsidR="00B00ED2">
        <w:rPr>
          <w:rFonts w:cs="Arial" w:hint="cs"/>
          <w:sz w:val="24"/>
          <w:szCs w:val="24"/>
          <w:rtl/>
        </w:rPr>
        <w:t xml:space="preserve">בנו </w:t>
      </w:r>
      <w:r>
        <w:rPr>
          <w:rFonts w:cs="Arial" w:hint="cs"/>
          <w:sz w:val="24"/>
          <w:szCs w:val="24"/>
          <w:rtl/>
        </w:rPr>
        <w:t xml:space="preserve">טרם מותו, וקם מאבלו לאחר המוות. </w:t>
      </w:r>
      <w:r w:rsidR="00B00ED2">
        <w:rPr>
          <w:rFonts w:cs="Arial" w:hint="cs"/>
          <w:sz w:val="24"/>
          <w:szCs w:val="24"/>
          <w:rtl/>
        </w:rPr>
        <w:t xml:space="preserve">נבדוק את שני הסיפורים הללו בזיקה לקטע </w:t>
      </w:r>
      <w:r>
        <w:rPr>
          <w:rFonts w:cs="Arial" w:hint="cs"/>
          <w:sz w:val="24"/>
          <w:szCs w:val="24"/>
          <w:rtl/>
        </w:rPr>
        <w:t>ב</w:t>
      </w:r>
      <w:r w:rsidR="00B00ED2">
        <w:rPr>
          <w:rFonts w:cs="Arial" w:hint="cs"/>
          <w:sz w:val="24"/>
          <w:szCs w:val="24"/>
          <w:rtl/>
        </w:rPr>
        <w:t>יחזקאל.</w:t>
      </w:r>
    </w:p>
    <w:p w:rsidR="00E64724" w:rsidRDefault="00B00ED2" w:rsidP="00CE6EEB">
      <w:pPr>
        <w:spacing w:line="276" w:lineRule="auto"/>
        <w:jc w:val="both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לאחר סיכום ביניים בנושא </w:t>
      </w:r>
      <w:r w:rsidR="0099008C">
        <w:rPr>
          <w:rFonts w:cs="Arial" w:hint="cs"/>
          <w:sz w:val="24"/>
          <w:szCs w:val="24"/>
          <w:rtl/>
        </w:rPr>
        <w:t xml:space="preserve">זה </w:t>
      </w:r>
      <w:r>
        <w:rPr>
          <w:rFonts w:cs="Arial" w:hint="cs"/>
          <w:sz w:val="24"/>
          <w:szCs w:val="24"/>
          <w:rtl/>
        </w:rPr>
        <w:t>נחזור ליחזקאל ונגלה מי</w:t>
      </w:r>
      <w:r w:rsidR="0051678A">
        <w:rPr>
          <w:rFonts w:cs="Arial" w:hint="cs"/>
          <w:sz w:val="24"/>
          <w:szCs w:val="24"/>
          <w:rtl/>
        </w:rPr>
        <w:t xml:space="preserve"> עומד ל</w:t>
      </w:r>
      <w:r>
        <w:rPr>
          <w:rFonts w:cs="Arial" w:hint="cs"/>
          <w:sz w:val="24"/>
          <w:szCs w:val="24"/>
          <w:rtl/>
        </w:rPr>
        <w:t xml:space="preserve">מות. </w:t>
      </w:r>
      <w:r w:rsidR="00E64724">
        <w:rPr>
          <w:rFonts w:cs="Arial" w:hint="cs"/>
          <w:sz w:val="24"/>
          <w:szCs w:val="24"/>
          <w:rtl/>
        </w:rPr>
        <w:t>נדון בשאלת הסמליות שבמ</w:t>
      </w:r>
      <w:r w:rsidR="0051678A">
        <w:rPr>
          <w:rFonts w:cs="Arial" w:hint="cs"/>
          <w:sz w:val="24"/>
          <w:szCs w:val="24"/>
          <w:rtl/>
        </w:rPr>
        <w:t>ו</w:t>
      </w:r>
      <w:r w:rsidR="00E64724">
        <w:rPr>
          <w:rFonts w:cs="Arial" w:hint="cs"/>
          <w:sz w:val="24"/>
          <w:szCs w:val="24"/>
          <w:rtl/>
        </w:rPr>
        <w:t>ות</w:t>
      </w:r>
      <w:r w:rsidR="0051678A">
        <w:rPr>
          <w:rFonts w:cs="Arial" w:hint="cs"/>
          <w:sz w:val="24"/>
          <w:szCs w:val="24"/>
          <w:rtl/>
        </w:rPr>
        <w:t xml:space="preserve"> זה</w:t>
      </w:r>
      <w:r w:rsidR="00E64724">
        <w:rPr>
          <w:rFonts w:cs="Arial" w:hint="cs"/>
          <w:sz w:val="24"/>
          <w:szCs w:val="24"/>
          <w:rtl/>
        </w:rPr>
        <w:t xml:space="preserve"> </w:t>
      </w:r>
      <w:r w:rsidR="00E64724">
        <w:rPr>
          <w:rFonts w:cs="Arial"/>
          <w:sz w:val="24"/>
          <w:szCs w:val="24"/>
          <w:rtl/>
        </w:rPr>
        <w:t>–</w:t>
      </w:r>
      <w:r w:rsidR="00E64724">
        <w:rPr>
          <w:rFonts w:cs="Arial" w:hint="cs"/>
          <w:sz w:val="24"/>
          <w:szCs w:val="24"/>
          <w:rtl/>
        </w:rPr>
        <w:t xml:space="preserve"> האם מוצדק לגרום לאשת יחזקאל </w:t>
      </w:r>
      <w:r w:rsidR="0051678A">
        <w:rPr>
          <w:rFonts w:cs="Arial" w:hint="cs"/>
          <w:sz w:val="24"/>
          <w:szCs w:val="24"/>
          <w:rtl/>
        </w:rPr>
        <w:t xml:space="preserve">למות </w:t>
      </w:r>
      <w:r w:rsidR="00E64724">
        <w:rPr>
          <w:rFonts w:cs="Arial" w:hint="cs"/>
          <w:sz w:val="24"/>
          <w:szCs w:val="24"/>
          <w:rtl/>
        </w:rPr>
        <w:t>כדי להעביר מסר לעם? מה זה אומר על דמות האל?</w:t>
      </w:r>
    </w:p>
    <w:p w:rsidR="00B00ED2" w:rsidRDefault="00E64724" w:rsidP="00CE6EEB">
      <w:pPr>
        <w:spacing w:line="276" w:lineRule="auto"/>
        <w:jc w:val="both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בהקשר זה נביא עוד שתי דוגמאות לנביאים ששילמו מחיר אישי יקר על היותם נביאים, ו</w:t>
      </w:r>
      <w:r w:rsidR="0051678A">
        <w:rPr>
          <w:rFonts w:cs="Arial" w:hint="cs"/>
          <w:sz w:val="24"/>
          <w:szCs w:val="24"/>
          <w:rtl/>
        </w:rPr>
        <w:t xml:space="preserve">מכאן נגיע </w:t>
      </w:r>
      <w:r>
        <w:rPr>
          <w:rFonts w:cs="Arial" w:hint="cs"/>
          <w:sz w:val="24"/>
          <w:szCs w:val="24"/>
          <w:rtl/>
        </w:rPr>
        <w:t xml:space="preserve">לדיון המסכם </w:t>
      </w:r>
      <w:r w:rsidR="0051678A">
        <w:rPr>
          <w:rFonts w:cs="Arial" w:hint="cs"/>
          <w:sz w:val="24"/>
          <w:szCs w:val="24"/>
          <w:rtl/>
        </w:rPr>
        <w:t>הרלוונטי לימינו, בשאלת ה</w:t>
      </w:r>
      <w:r>
        <w:rPr>
          <w:rFonts w:cs="Arial" w:hint="cs"/>
          <w:sz w:val="24"/>
          <w:szCs w:val="24"/>
          <w:rtl/>
        </w:rPr>
        <w:t>מחיר</w:t>
      </w:r>
      <w:r w:rsidR="0051678A">
        <w:rPr>
          <w:rFonts w:cs="Arial" w:hint="cs"/>
          <w:sz w:val="24"/>
          <w:szCs w:val="24"/>
          <w:rtl/>
        </w:rPr>
        <w:t xml:space="preserve"> הכבד</w:t>
      </w:r>
      <w:r>
        <w:rPr>
          <w:rFonts w:cs="Arial" w:hint="cs"/>
          <w:sz w:val="24"/>
          <w:szCs w:val="24"/>
          <w:rtl/>
        </w:rPr>
        <w:t xml:space="preserve"> שמנהיגים משלמים על </w:t>
      </w:r>
      <w:r w:rsidR="0051678A">
        <w:rPr>
          <w:rFonts w:cs="Arial" w:hint="cs"/>
          <w:sz w:val="24"/>
          <w:szCs w:val="24"/>
          <w:rtl/>
        </w:rPr>
        <w:t>שליחותם</w:t>
      </w:r>
      <w:bookmarkStart w:id="0" w:name="_GoBack"/>
      <w:bookmarkEnd w:id="0"/>
      <w:r>
        <w:rPr>
          <w:rFonts w:cs="Arial" w:hint="cs"/>
          <w:sz w:val="24"/>
          <w:szCs w:val="24"/>
          <w:rtl/>
        </w:rPr>
        <w:t xml:space="preserve">.  </w:t>
      </w:r>
    </w:p>
    <w:sectPr w:rsidR="00B00ED2" w:rsidSect="00073850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1C" w:rsidRDefault="0063651C" w:rsidP="00EF09CC">
      <w:pPr>
        <w:spacing w:after="0" w:line="240" w:lineRule="auto"/>
      </w:pPr>
      <w:r>
        <w:separator/>
      </w:r>
    </w:p>
  </w:endnote>
  <w:endnote w:type="continuationSeparator" w:id="0">
    <w:p w:rsidR="0063651C" w:rsidRDefault="0063651C" w:rsidP="00EF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1C" w:rsidRDefault="0063651C" w:rsidP="00EF09CC">
      <w:pPr>
        <w:spacing w:after="0" w:line="240" w:lineRule="auto"/>
      </w:pPr>
      <w:r>
        <w:separator/>
      </w:r>
    </w:p>
  </w:footnote>
  <w:footnote w:type="continuationSeparator" w:id="0">
    <w:p w:rsidR="0063651C" w:rsidRDefault="0063651C" w:rsidP="00EF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24EAF"/>
    <w:multiLevelType w:val="hybridMultilevel"/>
    <w:tmpl w:val="B596CE30"/>
    <w:lvl w:ilvl="0" w:tplc="E42021C4">
      <w:start w:val="4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>
    <w:nsid w:val="5E633FF4"/>
    <w:multiLevelType w:val="hybridMultilevel"/>
    <w:tmpl w:val="0A06E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das ahituv">
    <w15:presenceInfo w15:providerId="Windows Live" w15:userId="71cf061e4f4032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3D"/>
    <w:rsid w:val="00044A57"/>
    <w:rsid w:val="0004628B"/>
    <w:rsid w:val="00073850"/>
    <w:rsid w:val="000E5490"/>
    <w:rsid w:val="000F023D"/>
    <w:rsid w:val="001054C3"/>
    <w:rsid w:val="00131AD4"/>
    <w:rsid w:val="00154033"/>
    <w:rsid w:val="00156CD6"/>
    <w:rsid w:val="00173FB7"/>
    <w:rsid w:val="0022144F"/>
    <w:rsid w:val="00232BA9"/>
    <w:rsid w:val="00247529"/>
    <w:rsid w:val="002A1C14"/>
    <w:rsid w:val="003277D2"/>
    <w:rsid w:val="003770DB"/>
    <w:rsid w:val="0039446D"/>
    <w:rsid w:val="003C39A5"/>
    <w:rsid w:val="003E0B7F"/>
    <w:rsid w:val="003F1289"/>
    <w:rsid w:val="00403D04"/>
    <w:rsid w:val="00447D2C"/>
    <w:rsid w:val="00491E3E"/>
    <w:rsid w:val="004C4E72"/>
    <w:rsid w:val="004E11B1"/>
    <w:rsid w:val="0051678A"/>
    <w:rsid w:val="005404F8"/>
    <w:rsid w:val="0063651C"/>
    <w:rsid w:val="00670966"/>
    <w:rsid w:val="006C0B27"/>
    <w:rsid w:val="006C1C42"/>
    <w:rsid w:val="006D2321"/>
    <w:rsid w:val="006E4DF4"/>
    <w:rsid w:val="00722C11"/>
    <w:rsid w:val="007F1855"/>
    <w:rsid w:val="00800B1C"/>
    <w:rsid w:val="00824195"/>
    <w:rsid w:val="0082431B"/>
    <w:rsid w:val="0085635B"/>
    <w:rsid w:val="009322C6"/>
    <w:rsid w:val="00977FB6"/>
    <w:rsid w:val="0099008C"/>
    <w:rsid w:val="009A7B32"/>
    <w:rsid w:val="009F7A91"/>
    <w:rsid w:val="00B00ED2"/>
    <w:rsid w:val="00B1526E"/>
    <w:rsid w:val="00B35E55"/>
    <w:rsid w:val="00B6226C"/>
    <w:rsid w:val="00B84961"/>
    <w:rsid w:val="00CE6EEB"/>
    <w:rsid w:val="00D2556C"/>
    <w:rsid w:val="00D402DD"/>
    <w:rsid w:val="00D67F0B"/>
    <w:rsid w:val="00DE4922"/>
    <w:rsid w:val="00E036CA"/>
    <w:rsid w:val="00E3443D"/>
    <w:rsid w:val="00E40040"/>
    <w:rsid w:val="00E64724"/>
    <w:rsid w:val="00E73E44"/>
    <w:rsid w:val="00E8433A"/>
    <w:rsid w:val="00EE0954"/>
    <w:rsid w:val="00EE5B68"/>
    <w:rsid w:val="00EF09CC"/>
    <w:rsid w:val="00F279F6"/>
    <w:rsid w:val="00F32DE8"/>
    <w:rsid w:val="00F6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722C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EF09CC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EF09C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09CC"/>
    <w:rPr>
      <w:vertAlign w:val="superscript"/>
    </w:rPr>
  </w:style>
  <w:style w:type="character" w:customStyle="1" w:styleId="apple-converted-space">
    <w:name w:val="apple-converted-space"/>
    <w:basedOn w:val="a0"/>
    <w:rsid w:val="00EF09CC"/>
  </w:style>
  <w:style w:type="character" w:styleId="Hyperlink">
    <w:name w:val="Hyperlink"/>
    <w:basedOn w:val="a0"/>
    <w:uiPriority w:val="99"/>
    <w:semiHidden/>
    <w:unhideWhenUsed/>
    <w:rsid w:val="00EF09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622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2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21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722C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EF09CC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EF09C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09CC"/>
    <w:rPr>
      <w:vertAlign w:val="superscript"/>
    </w:rPr>
  </w:style>
  <w:style w:type="character" w:customStyle="1" w:styleId="apple-converted-space">
    <w:name w:val="apple-converted-space"/>
    <w:basedOn w:val="a0"/>
    <w:rsid w:val="00EF09CC"/>
  </w:style>
  <w:style w:type="character" w:styleId="Hyperlink">
    <w:name w:val="Hyperlink"/>
    <w:basedOn w:val="a0"/>
    <w:uiPriority w:val="99"/>
    <w:semiHidden/>
    <w:unhideWhenUsed/>
    <w:rsid w:val="00EF09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622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2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21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B314-491F-44AF-93D5-12EE6CB2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1272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elad arnon</dc:creator>
  <cp:lastModifiedBy>owner</cp:lastModifiedBy>
  <cp:revision>2</cp:revision>
  <dcterms:created xsi:type="dcterms:W3CDTF">2016-09-25T05:41:00Z</dcterms:created>
  <dcterms:modified xsi:type="dcterms:W3CDTF">2016-09-25T05:41:00Z</dcterms:modified>
</cp:coreProperties>
</file>