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72" w:rsidRPr="00F05DAB" w:rsidRDefault="00186E4E" w:rsidP="00F05DAB">
      <w:pPr>
        <w:bidi/>
        <w:jc w:val="center"/>
        <w:rPr>
          <w:sz w:val="28"/>
          <w:szCs w:val="28"/>
          <w:rtl/>
        </w:rPr>
      </w:pPr>
      <w:r>
        <w:rPr>
          <w:sz w:val="28"/>
          <w:szCs w:val="28"/>
          <w:rtl/>
        </w:rPr>
        <w:drawing>
          <wp:inline distT="0" distB="0" distL="0" distR="0" wp14:anchorId="550D1BFF" wp14:editId="72F7F115">
            <wp:extent cx="2057400" cy="1050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ChayLogo.jpgcro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707" cy="1051299"/>
                    </a:xfrm>
                    <a:prstGeom prst="rect">
                      <a:avLst/>
                    </a:prstGeom>
                  </pic:spPr>
                </pic:pic>
              </a:graphicData>
            </a:graphic>
          </wp:inline>
        </w:drawing>
      </w:r>
    </w:p>
    <w:p w:rsidR="00186E4E" w:rsidRDefault="00186E4E" w:rsidP="00196644">
      <w:pPr>
        <w:bidi/>
        <w:jc w:val="center"/>
        <w:rPr>
          <w:rtl/>
        </w:rPr>
      </w:pPr>
      <w:r w:rsidRPr="00F05DAB">
        <w:rPr>
          <w:rFonts w:hint="cs"/>
          <w:sz w:val="28"/>
          <w:szCs w:val="28"/>
          <w:rtl/>
        </w:rPr>
        <w:t>הושע א-ה: עניין אישי</w:t>
      </w:r>
      <w:r w:rsidR="00196644">
        <w:rPr>
          <w:rFonts w:hint="cs"/>
          <w:sz w:val="28"/>
          <w:szCs w:val="28"/>
          <w:rtl/>
        </w:rPr>
        <w:t xml:space="preserve"> -</w:t>
      </w:r>
      <w:r w:rsidRPr="00F05DAB">
        <w:rPr>
          <w:rFonts w:hint="cs"/>
          <w:sz w:val="28"/>
          <w:szCs w:val="28"/>
          <w:rtl/>
        </w:rPr>
        <w:t xml:space="preserve"> זוגיות על פי נבואת הנחמה של הושע</w:t>
      </w:r>
      <w:r>
        <w:rPr>
          <w:rFonts w:hint="cs"/>
          <w:rtl/>
        </w:rPr>
        <w:t xml:space="preserve"> </w:t>
      </w:r>
    </w:p>
    <w:p w:rsidR="00DA1193" w:rsidRDefault="00E35E72" w:rsidP="00186E4E">
      <w:pPr>
        <w:bidi/>
        <w:jc w:val="center"/>
        <w:rPr>
          <w:rtl/>
        </w:rPr>
      </w:pPr>
      <w:r>
        <w:rPr>
          <w:rFonts w:hint="cs"/>
          <w:rtl/>
        </w:rPr>
        <w:t>דף למנחה</w:t>
      </w:r>
    </w:p>
    <w:p w:rsidR="000F361B" w:rsidRPr="00F05DAB" w:rsidRDefault="000F361B" w:rsidP="000F361B">
      <w:pPr>
        <w:bidi/>
        <w:jc w:val="left"/>
        <w:rPr>
          <w:u w:val="single"/>
          <w:rtl/>
        </w:rPr>
      </w:pPr>
      <w:r w:rsidRPr="00F05DAB">
        <w:rPr>
          <w:rFonts w:hint="cs"/>
          <w:u w:val="single"/>
          <w:rtl/>
        </w:rPr>
        <w:t>רקע</w:t>
      </w:r>
    </w:p>
    <w:p w:rsidR="00E35E72" w:rsidRDefault="00196644" w:rsidP="000D4004">
      <w:pPr>
        <w:bidi/>
        <w:jc w:val="left"/>
        <w:rPr>
          <w:rtl/>
        </w:rPr>
      </w:pPr>
      <w:r>
        <w:rPr>
          <w:rFonts w:hint="cs"/>
          <w:rtl/>
        </w:rPr>
        <w:t xml:space="preserve">חמשת פרקי השבוע </w:t>
      </w:r>
      <w:r w:rsidR="00E35E72">
        <w:rPr>
          <w:rFonts w:hint="cs"/>
          <w:rtl/>
        </w:rPr>
        <w:t xml:space="preserve">בפרויקט 929 </w:t>
      </w:r>
      <w:r>
        <w:rPr>
          <w:rFonts w:hint="cs"/>
          <w:rtl/>
        </w:rPr>
        <w:t xml:space="preserve">הם </w:t>
      </w:r>
      <w:r w:rsidR="00E35E72">
        <w:rPr>
          <w:rFonts w:hint="cs"/>
          <w:rtl/>
        </w:rPr>
        <w:t>חמשת הפרקים הראשונים בספר הושע</w:t>
      </w:r>
      <w:r>
        <w:rPr>
          <w:rFonts w:hint="cs"/>
          <w:rtl/>
        </w:rPr>
        <w:t>,</w:t>
      </w:r>
      <w:r w:rsidR="00E35E72">
        <w:rPr>
          <w:rFonts w:hint="cs"/>
          <w:rtl/>
        </w:rPr>
        <w:t xml:space="preserve"> הראשון מבין נביאי </w:t>
      </w:r>
      <w:r>
        <w:rPr>
          <w:rFonts w:hint="cs"/>
          <w:rtl/>
        </w:rPr>
        <w:t>'</w:t>
      </w:r>
      <w:r w:rsidR="00E35E72">
        <w:rPr>
          <w:rFonts w:hint="cs"/>
          <w:rtl/>
        </w:rPr>
        <w:t>תרי</w:t>
      </w:r>
      <w:r>
        <w:rPr>
          <w:rFonts w:hint="cs"/>
          <w:rtl/>
        </w:rPr>
        <w:t>-</w:t>
      </w:r>
      <w:r w:rsidR="00E35E72">
        <w:rPr>
          <w:rFonts w:hint="cs"/>
          <w:rtl/>
        </w:rPr>
        <w:t>עשר</w:t>
      </w:r>
      <w:r>
        <w:rPr>
          <w:rFonts w:hint="cs"/>
          <w:rtl/>
        </w:rPr>
        <w:t>'</w:t>
      </w:r>
      <w:r w:rsidR="000D4004">
        <w:rPr>
          <w:rFonts w:hint="cs"/>
          <w:rtl/>
        </w:rPr>
        <w:t xml:space="preserve"> -</w:t>
      </w:r>
      <w:r w:rsidR="00E35E72">
        <w:rPr>
          <w:rFonts w:hint="cs"/>
          <w:rtl/>
        </w:rPr>
        <w:t xml:space="preserve"> שנים</w:t>
      </w:r>
      <w:r>
        <w:rPr>
          <w:rFonts w:hint="cs"/>
          <w:rtl/>
        </w:rPr>
        <w:t>-</w:t>
      </w:r>
      <w:r w:rsidR="00E35E72">
        <w:rPr>
          <w:rFonts w:hint="cs"/>
          <w:rtl/>
        </w:rPr>
        <w:t xml:space="preserve">עשר נביאים שנבואותיהם הקצרות קובצו </w:t>
      </w:r>
      <w:r>
        <w:rPr>
          <w:rFonts w:hint="cs"/>
          <w:rtl/>
        </w:rPr>
        <w:t xml:space="preserve">יחד </w:t>
      </w:r>
      <w:r w:rsidR="00E35E72">
        <w:rPr>
          <w:rFonts w:hint="cs"/>
          <w:rtl/>
        </w:rPr>
        <w:t xml:space="preserve">לחטיבה אחת </w:t>
      </w:r>
      <w:r>
        <w:rPr>
          <w:rFonts w:hint="cs"/>
          <w:rtl/>
        </w:rPr>
        <w:t xml:space="preserve">כדי </w:t>
      </w:r>
      <w:r w:rsidR="00E35E72">
        <w:rPr>
          <w:rFonts w:hint="cs"/>
          <w:rtl/>
        </w:rPr>
        <w:t xml:space="preserve">שלא יאבדו. </w:t>
      </w:r>
      <w:r>
        <w:rPr>
          <w:rFonts w:hint="cs"/>
          <w:rtl/>
        </w:rPr>
        <w:t>ואולם, אף</w:t>
      </w:r>
      <w:r w:rsidR="00E35E72">
        <w:rPr>
          <w:rFonts w:hint="cs"/>
          <w:rtl/>
        </w:rPr>
        <w:t xml:space="preserve"> שספר הושע הוא הראשון בקובץ זה, הו</w:t>
      </w:r>
      <w:r>
        <w:rPr>
          <w:rFonts w:hint="cs"/>
          <w:rtl/>
        </w:rPr>
        <w:t xml:space="preserve">א אינו הנביא </w:t>
      </w:r>
      <w:r w:rsidR="00E35E72">
        <w:rPr>
          <w:rFonts w:hint="cs"/>
          <w:rtl/>
        </w:rPr>
        <w:t xml:space="preserve">הראשון </w:t>
      </w:r>
      <w:r>
        <w:rPr>
          <w:rFonts w:hint="cs"/>
          <w:rtl/>
        </w:rPr>
        <w:t xml:space="preserve">בהם </w:t>
      </w:r>
      <w:r w:rsidR="00E35E72">
        <w:rPr>
          <w:rFonts w:hint="cs"/>
          <w:rtl/>
        </w:rPr>
        <w:t>מבחינה כרונולוגית.</w:t>
      </w:r>
    </w:p>
    <w:p w:rsidR="000F361B" w:rsidRDefault="000F361B" w:rsidP="005D3E4B">
      <w:pPr>
        <w:bidi/>
        <w:jc w:val="left"/>
        <w:rPr>
          <w:rtl/>
        </w:rPr>
      </w:pPr>
      <w:r>
        <w:rPr>
          <w:rFonts w:hint="cs"/>
          <w:rtl/>
        </w:rPr>
        <w:t xml:space="preserve">הושע התנבא בשומרון בסוף ימי ממלכת ישראל (לפני חורבן שומרון). ראשית הספר בכמה מעשים סמליים שעשה הושע </w:t>
      </w:r>
      <w:r w:rsidR="00196644">
        <w:rPr>
          <w:rFonts w:hint="cs"/>
          <w:rtl/>
        </w:rPr>
        <w:t xml:space="preserve">כדי </w:t>
      </w:r>
      <w:r>
        <w:rPr>
          <w:rFonts w:hint="cs"/>
          <w:rtl/>
        </w:rPr>
        <w:t>להמחיש את ריחוקו של עם ישראל מהאל ו</w:t>
      </w:r>
      <w:r w:rsidR="00196644">
        <w:rPr>
          <w:rFonts w:hint="cs"/>
          <w:rtl/>
        </w:rPr>
        <w:t xml:space="preserve">להתריע על </w:t>
      </w:r>
      <w:r>
        <w:rPr>
          <w:rFonts w:hint="cs"/>
          <w:rtl/>
        </w:rPr>
        <w:t xml:space="preserve">החורבן </w:t>
      </w:r>
      <w:r w:rsidR="00196644">
        <w:rPr>
          <w:rFonts w:hint="cs"/>
          <w:rtl/>
        </w:rPr>
        <w:t>הצפוי לו</w:t>
      </w:r>
      <w:r>
        <w:rPr>
          <w:rFonts w:hint="cs"/>
          <w:rtl/>
        </w:rPr>
        <w:t xml:space="preserve">. בהמשך הספר </w:t>
      </w:r>
      <w:r w:rsidR="00196644">
        <w:rPr>
          <w:rFonts w:hint="cs"/>
          <w:rtl/>
        </w:rPr>
        <w:t xml:space="preserve">מופיעות </w:t>
      </w:r>
      <w:r>
        <w:rPr>
          <w:rFonts w:hint="cs"/>
          <w:rtl/>
        </w:rPr>
        <w:t>נבואות חורבן המתארות גם שחיתות ערכית של הדור</w:t>
      </w:r>
      <w:r w:rsidR="00196644">
        <w:rPr>
          <w:rFonts w:hint="cs"/>
          <w:rtl/>
        </w:rPr>
        <w:t>,</w:t>
      </w:r>
      <w:r>
        <w:rPr>
          <w:rFonts w:hint="cs"/>
          <w:rtl/>
        </w:rPr>
        <w:t xml:space="preserve"> ובתוכן </w:t>
      </w:r>
      <w:r w:rsidR="00196644">
        <w:rPr>
          <w:rFonts w:hint="cs"/>
          <w:rtl/>
        </w:rPr>
        <w:t xml:space="preserve">יש גם </w:t>
      </w:r>
      <w:r>
        <w:rPr>
          <w:rFonts w:hint="cs"/>
          <w:rtl/>
        </w:rPr>
        <w:t>נבואות נחמה על הגאולה המובטחת באחרית הימים.</w:t>
      </w:r>
    </w:p>
    <w:p w:rsidR="000F361B" w:rsidRDefault="000F361B" w:rsidP="005D3E4B">
      <w:pPr>
        <w:bidi/>
        <w:jc w:val="left"/>
        <w:rPr>
          <w:rtl/>
        </w:rPr>
      </w:pPr>
      <w:r>
        <w:rPr>
          <w:rFonts w:hint="cs"/>
          <w:rtl/>
        </w:rPr>
        <w:t xml:space="preserve">אחד הדימויים המובילים בספר הושע הוא דימוי הקשר בין האל לעם ישראל </w:t>
      </w:r>
      <w:r w:rsidR="00196644">
        <w:rPr>
          <w:rFonts w:hint="cs"/>
          <w:rtl/>
        </w:rPr>
        <w:t>כ</w:t>
      </w:r>
      <w:r>
        <w:rPr>
          <w:rFonts w:hint="cs"/>
          <w:rtl/>
        </w:rPr>
        <w:t>קשר זוגי</w:t>
      </w:r>
      <w:r w:rsidR="00196644">
        <w:rPr>
          <w:rFonts w:hint="cs"/>
          <w:rtl/>
        </w:rPr>
        <w:t xml:space="preserve"> </w:t>
      </w:r>
      <w:r>
        <w:rPr>
          <w:rFonts w:hint="cs"/>
          <w:rtl/>
        </w:rPr>
        <w:t xml:space="preserve">- האל </w:t>
      </w:r>
      <w:r w:rsidR="000D4004">
        <w:rPr>
          <w:rFonts w:hint="cs"/>
          <w:rtl/>
        </w:rPr>
        <w:t>נמשל</w:t>
      </w:r>
      <w:r>
        <w:rPr>
          <w:rFonts w:hint="cs"/>
          <w:rtl/>
        </w:rPr>
        <w:t xml:space="preserve"> </w:t>
      </w:r>
      <w:r w:rsidR="000D4004">
        <w:rPr>
          <w:rFonts w:hint="cs"/>
          <w:rtl/>
        </w:rPr>
        <w:t>ל</w:t>
      </w:r>
      <w:r>
        <w:rPr>
          <w:rFonts w:hint="cs"/>
          <w:rtl/>
        </w:rPr>
        <w:t>איש והעם</w:t>
      </w:r>
      <w:r w:rsidR="00196644">
        <w:rPr>
          <w:rFonts w:hint="cs"/>
          <w:rtl/>
        </w:rPr>
        <w:t xml:space="preserve"> </w:t>
      </w:r>
      <w:r w:rsidR="000D4004">
        <w:rPr>
          <w:rFonts w:hint="cs"/>
          <w:rtl/>
        </w:rPr>
        <w:t>נמשל ל</w:t>
      </w:r>
      <w:r>
        <w:rPr>
          <w:rFonts w:hint="cs"/>
          <w:rtl/>
        </w:rPr>
        <w:t>אישה.</w:t>
      </w:r>
    </w:p>
    <w:p w:rsidR="000F361B" w:rsidRDefault="000F361B" w:rsidP="005D3E4B">
      <w:pPr>
        <w:bidi/>
        <w:jc w:val="left"/>
        <w:rPr>
          <w:rtl/>
        </w:rPr>
      </w:pPr>
      <w:r>
        <w:rPr>
          <w:rFonts w:hint="cs"/>
          <w:rtl/>
        </w:rPr>
        <w:t xml:space="preserve">בלימוד זה בחרנו להתמקד בפיתוח הדימוי </w:t>
      </w:r>
      <w:r w:rsidR="000D4004">
        <w:rPr>
          <w:rFonts w:hint="cs"/>
          <w:rtl/>
        </w:rPr>
        <w:t xml:space="preserve">הזוגי </w:t>
      </w:r>
      <w:r>
        <w:rPr>
          <w:rFonts w:hint="cs"/>
          <w:rtl/>
        </w:rPr>
        <w:t>שנמצא בנבואת הנחמה בפרק ב'</w:t>
      </w:r>
      <w:r w:rsidR="000D4004">
        <w:rPr>
          <w:rFonts w:hint="cs"/>
          <w:rtl/>
        </w:rPr>
        <w:t>,</w:t>
      </w:r>
      <w:r>
        <w:rPr>
          <w:rFonts w:hint="cs"/>
          <w:rtl/>
        </w:rPr>
        <w:t xml:space="preserve"> וב</w:t>
      </w:r>
      <w:r w:rsidR="000D4004">
        <w:rPr>
          <w:rFonts w:hint="cs"/>
          <w:rtl/>
        </w:rPr>
        <w:t xml:space="preserve">ייחוד </w:t>
      </w:r>
      <w:r>
        <w:rPr>
          <w:rFonts w:hint="cs"/>
          <w:rtl/>
        </w:rPr>
        <w:t xml:space="preserve">במהפך שעובר הקשר בין האל לעם </w:t>
      </w:r>
      <w:r w:rsidR="000D4004">
        <w:rPr>
          <w:rFonts w:hint="cs"/>
          <w:rtl/>
        </w:rPr>
        <w:t xml:space="preserve">המתואר </w:t>
      </w:r>
      <w:r>
        <w:rPr>
          <w:rFonts w:hint="cs"/>
          <w:rtl/>
        </w:rPr>
        <w:t xml:space="preserve">בפסוק י"ח: </w:t>
      </w:r>
      <w:r w:rsidR="000D4004">
        <w:rPr>
          <w:rFonts w:hint="cs"/>
          <w:rtl/>
        </w:rPr>
        <w:t>'</w:t>
      </w:r>
      <w:r>
        <w:rPr>
          <w:rFonts w:hint="cs"/>
          <w:rtl/>
        </w:rPr>
        <w:t>והיה ביום ההוא נאום ה' תקראי אישי ולא תקראי לי עוד בעלי</w:t>
      </w:r>
      <w:r w:rsidR="000D4004">
        <w:rPr>
          <w:rFonts w:hint="cs"/>
          <w:rtl/>
        </w:rPr>
        <w:t>'</w:t>
      </w:r>
      <w:r>
        <w:rPr>
          <w:rFonts w:hint="cs"/>
          <w:rtl/>
        </w:rPr>
        <w:t xml:space="preserve">. מה משמעותו של </w:t>
      </w:r>
      <w:r w:rsidR="00A96F59">
        <w:rPr>
          <w:rFonts w:hint="cs"/>
          <w:rtl/>
        </w:rPr>
        <w:t>השינוי מ'</w:t>
      </w:r>
      <w:r>
        <w:rPr>
          <w:rFonts w:hint="cs"/>
          <w:rtl/>
        </w:rPr>
        <w:t>בעלי</w:t>
      </w:r>
      <w:r w:rsidR="00A96F59">
        <w:rPr>
          <w:rFonts w:hint="cs"/>
          <w:rtl/>
        </w:rPr>
        <w:t>'</w:t>
      </w:r>
      <w:r>
        <w:rPr>
          <w:rFonts w:hint="cs"/>
          <w:rtl/>
        </w:rPr>
        <w:t xml:space="preserve"> ל</w:t>
      </w:r>
      <w:r w:rsidR="00A96F59">
        <w:rPr>
          <w:rFonts w:hint="cs"/>
          <w:rtl/>
        </w:rPr>
        <w:t>'</w:t>
      </w:r>
      <w:r>
        <w:rPr>
          <w:rFonts w:hint="cs"/>
          <w:rtl/>
        </w:rPr>
        <w:t>אישי</w:t>
      </w:r>
      <w:r w:rsidR="00A96F59">
        <w:rPr>
          <w:rFonts w:hint="cs"/>
          <w:rtl/>
        </w:rPr>
        <w:t>'</w:t>
      </w:r>
      <w:r>
        <w:rPr>
          <w:rFonts w:hint="cs"/>
          <w:rtl/>
        </w:rPr>
        <w:t>?  נענה על שאלה זו באמצעות פרשנים מסורתיים ונמשיך משם אל בחינת קשרים זוגיים שהלומדים מכירים מחייהם.</w:t>
      </w:r>
    </w:p>
    <w:p w:rsidR="000F361B" w:rsidRPr="009509E8" w:rsidRDefault="00F05DAB" w:rsidP="000F361B">
      <w:pPr>
        <w:bidi/>
        <w:jc w:val="left"/>
        <w:rPr>
          <w:u w:val="single"/>
          <w:rtl/>
        </w:rPr>
      </w:pPr>
      <w:r w:rsidRPr="009509E8">
        <w:rPr>
          <w:rFonts w:hint="cs"/>
          <w:u w:val="single"/>
          <w:rtl/>
        </w:rPr>
        <w:t>זוגיות וגאולה</w:t>
      </w:r>
      <w:r w:rsidR="00A96F59">
        <w:rPr>
          <w:rFonts w:hint="cs"/>
          <w:u w:val="single"/>
          <w:rtl/>
        </w:rPr>
        <w:t xml:space="preserve"> </w:t>
      </w:r>
      <w:r w:rsidRPr="009509E8">
        <w:rPr>
          <w:rFonts w:hint="cs"/>
          <w:u w:val="single"/>
          <w:rtl/>
        </w:rPr>
        <w:t>- מה הקשר?</w:t>
      </w:r>
    </w:p>
    <w:p w:rsidR="00141193" w:rsidRDefault="00B046FE" w:rsidP="005D3E4B">
      <w:pPr>
        <w:bidi/>
        <w:jc w:val="left"/>
        <w:rPr>
          <w:rtl/>
        </w:rPr>
      </w:pPr>
      <w:r>
        <w:rPr>
          <w:rFonts w:hint="cs"/>
          <w:rtl/>
        </w:rPr>
        <w:t xml:space="preserve">דף הלימוד עוסק בשני נושאים נפרדים לכאורה: זוגיות וגאולה. </w:t>
      </w:r>
    </w:p>
    <w:p w:rsidR="00B046FE" w:rsidRDefault="00B046FE" w:rsidP="005D3E4B">
      <w:pPr>
        <w:bidi/>
        <w:jc w:val="left"/>
        <w:rPr>
          <w:rtl/>
        </w:rPr>
      </w:pPr>
      <w:r>
        <w:rPr>
          <w:rFonts w:hint="cs"/>
          <w:rtl/>
        </w:rPr>
        <w:t>הלימוד מתחיל בלימוד משל על הגאולה. היחסים הזוגיים הם רק אמצעי להמחשת הקשר בין האל לעמו</w:t>
      </w:r>
      <w:r w:rsidR="00A96F59">
        <w:rPr>
          <w:rFonts w:hint="cs"/>
          <w:rtl/>
        </w:rPr>
        <w:t>,</w:t>
      </w:r>
      <w:r>
        <w:rPr>
          <w:rFonts w:hint="cs"/>
          <w:rtl/>
        </w:rPr>
        <w:t xml:space="preserve"> שמתבטא ברגשות ו</w:t>
      </w:r>
      <w:r w:rsidR="00A96F59">
        <w:rPr>
          <w:rFonts w:hint="cs"/>
          <w:rtl/>
        </w:rPr>
        <w:t>ב</w:t>
      </w:r>
      <w:r>
        <w:rPr>
          <w:rFonts w:hint="cs"/>
          <w:rtl/>
        </w:rPr>
        <w:t xml:space="preserve">מעשים שלרוב </w:t>
      </w:r>
      <w:r w:rsidR="00A96F59">
        <w:rPr>
          <w:rFonts w:hint="cs"/>
          <w:rtl/>
        </w:rPr>
        <w:t xml:space="preserve">אינם </w:t>
      </w:r>
      <w:r>
        <w:rPr>
          <w:rFonts w:hint="cs"/>
          <w:rtl/>
        </w:rPr>
        <w:t xml:space="preserve">העתק מדויק של רגשות ומעשים בקשר </w:t>
      </w:r>
      <w:r w:rsidR="00A96F59">
        <w:rPr>
          <w:rFonts w:hint="cs"/>
          <w:rtl/>
        </w:rPr>
        <w:t>ה</w:t>
      </w:r>
      <w:r>
        <w:rPr>
          <w:rFonts w:hint="cs"/>
          <w:rtl/>
        </w:rPr>
        <w:t>זוגי</w:t>
      </w:r>
      <w:r w:rsidR="00A96F59">
        <w:rPr>
          <w:rFonts w:hint="cs"/>
          <w:rtl/>
        </w:rPr>
        <w:t>,</w:t>
      </w:r>
      <w:r>
        <w:rPr>
          <w:rFonts w:hint="cs"/>
          <w:rtl/>
        </w:rPr>
        <w:t xml:space="preserve"> אלא רק נמשל שלהם. למרות הדימיון, מדובר במשל ויש הבדל בין אהב</w:t>
      </w:r>
      <w:r w:rsidR="00A96F59">
        <w:rPr>
          <w:rFonts w:hint="cs"/>
          <w:rtl/>
        </w:rPr>
        <w:t>ת</w:t>
      </w:r>
      <w:r>
        <w:rPr>
          <w:rFonts w:hint="cs"/>
          <w:rtl/>
        </w:rPr>
        <w:t xml:space="preserve"> </w:t>
      </w:r>
      <w:r w:rsidR="00A96F59">
        <w:rPr>
          <w:rFonts w:hint="cs"/>
          <w:rtl/>
        </w:rPr>
        <w:t>ה</w:t>
      </w:r>
      <w:r>
        <w:rPr>
          <w:rFonts w:hint="cs"/>
          <w:rtl/>
        </w:rPr>
        <w:t xml:space="preserve">עם </w:t>
      </w:r>
      <w:r w:rsidR="00A96F59">
        <w:rPr>
          <w:rFonts w:hint="cs"/>
          <w:rtl/>
        </w:rPr>
        <w:t>וה</w:t>
      </w:r>
      <w:r>
        <w:rPr>
          <w:rFonts w:hint="cs"/>
          <w:rtl/>
        </w:rPr>
        <w:t xml:space="preserve">אל לבין </w:t>
      </w:r>
      <w:r w:rsidR="00A96F59">
        <w:rPr>
          <w:rFonts w:hint="cs"/>
          <w:rtl/>
        </w:rPr>
        <w:t>אהבה זוגית</w:t>
      </w:r>
      <w:r>
        <w:rPr>
          <w:rFonts w:hint="cs"/>
          <w:rtl/>
        </w:rPr>
        <w:t>.</w:t>
      </w:r>
    </w:p>
    <w:p w:rsidR="00B046FE" w:rsidRDefault="00B046FE" w:rsidP="00B046FE">
      <w:pPr>
        <w:bidi/>
        <w:jc w:val="left"/>
        <w:rPr>
          <w:rtl/>
        </w:rPr>
      </w:pPr>
      <w:r>
        <w:rPr>
          <w:rFonts w:hint="cs"/>
          <w:rtl/>
        </w:rPr>
        <w:t>עם זאת, ניתן להדק את הקשר בין זוגיות לבין גאולה בשתי דרכים:</w:t>
      </w:r>
    </w:p>
    <w:p w:rsidR="00B046FE" w:rsidRDefault="00EA0086" w:rsidP="005D3E4B">
      <w:pPr>
        <w:pStyle w:val="a3"/>
        <w:numPr>
          <w:ilvl w:val="0"/>
          <w:numId w:val="1"/>
        </w:numPr>
        <w:bidi/>
        <w:jc w:val="left"/>
      </w:pPr>
      <w:r>
        <w:rPr>
          <w:rFonts w:hint="cs"/>
          <w:rtl/>
        </w:rPr>
        <w:t xml:space="preserve">על ידי העמקה במשל </w:t>
      </w:r>
      <w:r w:rsidR="00A96F59">
        <w:rPr>
          <w:rFonts w:hint="cs"/>
          <w:rtl/>
        </w:rPr>
        <w:t xml:space="preserve">דרך </w:t>
      </w:r>
      <w:r>
        <w:rPr>
          <w:rFonts w:hint="cs"/>
          <w:rtl/>
        </w:rPr>
        <w:t>הפרשנים ו</w:t>
      </w:r>
      <w:r w:rsidR="00A96F59">
        <w:rPr>
          <w:rFonts w:hint="cs"/>
          <w:rtl/>
        </w:rPr>
        <w:t>דיון על</w:t>
      </w:r>
      <w:r>
        <w:rPr>
          <w:rFonts w:hint="cs"/>
          <w:rtl/>
        </w:rPr>
        <w:t xml:space="preserve"> אופי הקשר הרצוי, בעיני</w:t>
      </w:r>
      <w:r w:rsidR="00A96F59">
        <w:rPr>
          <w:rFonts w:hint="cs"/>
          <w:rtl/>
        </w:rPr>
        <w:t xml:space="preserve"> הלומדים</w:t>
      </w:r>
      <w:r>
        <w:rPr>
          <w:rFonts w:hint="cs"/>
          <w:rtl/>
        </w:rPr>
        <w:t>, בין איש לאישה.</w:t>
      </w:r>
    </w:p>
    <w:p w:rsidR="00EA0086" w:rsidRDefault="00EA0086" w:rsidP="005D3E4B">
      <w:pPr>
        <w:pStyle w:val="a3"/>
        <w:numPr>
          <w:ilvl w:val="0"/>
          <w:numId w:val="1"/>
        </w:numPr>
        <w:bidi/>
        <w:jc w:val="left"/>
      </w:pPr>
      <w:r>
        <w:rPr>
          <w:rFonts w:hint="cs"/>
          <w:rtl/>
        </w:rPr>
        <w:t>גישות הוליסטיות לתהליך הגאולה ולתיקון העולם מתארות תהליך שבו העצמת מעמדה ותפקידה של האישה יקרה בפועל, כחלק מן הגאולה, ולא רק כמשל. ניתן לראות כיוון כזה למשל, בדבריו של הרבי האחרון מחב"ד שהדגיש, על פי פסוקי נבואה שונים, כי נשים יהיו דומיננטיות יותר בפועל בעידן הגאולה.</w:t>
      </w:r>
    </w:p>
    <w:p w:rsidR="00A93D05" w:rsidRPr="00E86E1D" w:rsidRDefault="00A93D05" w:rsidP="005E3215">
      <w:pPr>
        <w:bidi/>
        <w:jc w:val="left"/>
        <w:rPr>
          <w:u w:val="single"/>
          <w:rtl/>
        </w:rPr>
      </w:pPr>
      <w:r w:rsidRPr="00E86E1D">
        <w:rPr>
          <w:rFonts w:hint="cs"/>
          <w:u w:val="single"/>
          <w:rtl/>
        </w:rPr>
        <w:t xml:space="preserve">הושע </w:t>
      </w:r>
      <w:r w:rsidR="00A96F59">
        <w:rPr>
          <w:rFonts w:hint="cs"/>
          <w:u w:val="single"/>
          <w:rtl/>
        </w:rPr>
        <w:t xml:space="preserve">פרק </w:t>
      </w:r>
      <w:r w:rsidRPr="00E86E1D">
        <w:rPr>
          <w:rFonts w:hint="cs"/>
          <w:u w:val="single"/>
          <w:rtl/>
        </w:rPr>
        <w:t>ב</w:t>
      </w:r>
    </w:p>
    <w:p w:rsidR="005E3215" w:rsidRDefault="005E3215" w:rsidP="005E3215">
      <w:pPr>
        <w:bidi/>
        <w:jc w:val="left"/>
        <w:rPr>
          <w:rtl/>
        </w:rPr>
      </w:pPr>
      <w:r>
        <w:rPr>
          <w:rFonts w:hint="cs"/>
          <w:rtl/>
        </w:rPr>
        <w:t xml:space="preserve">נבואת הנחמה של הושע מבטיחה שתי רמות של </w:t>
      </w:r>
      <w:r w:rsidR="00A96F59">
        <w:rPr>
          <w:rFonts w:hint="cs"/>
          <w:rtl/>
        </w:rPr>
        <w:t>גאולה</w:t>
      </w:r>
      <w:r>
        <w:rPr>
          <w:rFonts w:hint="cs"/>
          <w:rtl/>
        </w:rPr>
        <w:t>:</w:t>
      </w:r>
    </w:p>
    <w:p w:rsidR="005E3215" w:rsidRDefault="005E3215" w:rsidP="005D3E4B">
      <w:pPr>
        <w:pStyle w:val="a3"/>
        <w:numPr>
          <w:ilvl w:val="0"/>
          <w:numId w:val="2"/>
        </w:numPr>
        <w:bidi/>
        <w:jc w:val="left"/>
      </w:pPr>
      <w:r>
        <w:rPr>
          <w:rFonts w:hint="cs"/>
          <w:rtl/>
        </w:rPr>
        <w:lastRenderedPageBreak/>
        <w:t>האל ישיב אליו את עם ישראל</w:t>
      </w:r>
      <w:r w:rsidR="00A96F59">
        <w:rPr>
          <w:rFonts w:hint="cs"/>
          <w:rtl/>
        </w:rPr>
        <w:t>;</w:t>
      </w:r>
      <w:r>
        <w:rPr>
          <w:rFonts w:hint="cs"/>
          <w:rtl/>
        </w:rPr>
        <w:t xml:space="preserve"> לאחר </w:t>
      </w:r>
      <w:r w:rsidR="00A96F59">
        <w:rPr>
          <w:rFonts w:hint="cs"/>
          <w:rtl/>
        </w:rPr>
        <w:t>ה</w:t>
      </w:r>
      <w:r>
        <w:rPr>
          <w:rFonts w:hint="cs"/>
          <w:rtl/>
        </w:rPr>
        <w:t>חורבן תבוא בעתיד גם תקופה של שלום ושפע</w:t>
      </w:r>
      <w:r w:rsidR="00A96F59">
        <w:rPr>
          <w:rFonts w:hint="cs"/>
          <w:rtl/>
        </w:rPr>
        <w:t>.</w:t>
      </w:r>
    </w:p>
    <w:p w:rsidR="005E3215" w:rsidRDefault="005E3215" w:rsidP="005D3E4B">
      <w:pPr>
        <w:pStyle w:val="a3"/>
        <w:numPr>
          <w:ilvl w:val="0"/>
          <w:numId w:val="2"/>
        </w:numPr>
        <w:bidi/>
        <w:jc w:val="left"/>
      </w:pPr>
      <w:r>
        <w:rPr>
          <w:rFonts w:hint="cs"/>
          <w:rtl/>
        </w:rPr>
        <w:t xml:space="preserve">הקשר המחודש </w:t>
      </w:r>
      <w:r w:rsidR="00A96F59">
        <w:rPr>
          <w:rFonts w:hint="cs"/>
          <w:rtl/>
        </w:rPr>
        <w:t>בין</w:t>
      </w:r>
      <w:r>
        <w:rPr>
          <w:rFonts w:hint="cs"/>
          <w:rtl/>
        </w:rPr>
        <w:t xml:space="preserve"> האל והעם יהיה ממקום בוגר יותר, לא בכפייה אלא מתוך בחירה ומענה הדדי</w:t>
      </w:r>
      <w:r w:rsidR="00A96F59">
        <w:rPr>
          <w:rFonts w:hint="cs"/>
          <w:rtl/>
        </w:rPr>
        <w:t>.</w:t>
      </w:r>
    </w:p>
    <w:p w:rsidR="005E3215" w:rsidRDefault="005E3215" w:rsidP="005D3E4B">
      <w:pPr>
        <w:bidi/>
        <w:jc w:val="left"/>
        <w:rPr>
          <w:rtl/>
        </w:rPr>
      </w:pPr>
      <w:r>
        <w:rPr>
          <w:rFonts w:hint="cs"/>
          <w:rtl/>
        </w:rPr>
        <w:t>תקופת הגאולה תתאפיין, על פי הפסוקים</w:t>
      </w:r>
      <w:r w:rsidR="00A96F59">
        <w:rPr>
          <w:rFonts w:hint="cs"/>
          <w:rtl/>
        </w:rPr>
        <w:t>,</w:t>
      </w:r>
      <w:r>
        <w:rPr>
          <w:rFonts w:hint="cs"/>
          <w:rtl/>
        </w:rPr>
        <w:t xml:space="preserve"> בהרמוניה כללית</w:t>
      </w:r>
      <w:r w:rsidR="00A96F59">
        <w:rPr>
          <w:rFonts w:hint="cs"/>
          <w:rtl/>
        </w:rPr>
        <w:t>,</w:t>
      </w:r>
      <w:r>
        <w:rPr>
          <w:rFonts w:hint="cs"/>
          <w:rtl/>
        </w:rPr>
        <w:t xml:space="preserve"> </w:t>
      </w:r>
      <w:r w:rsidR="00A96F59">
        <w:rPr>
          <w:rFonts w:hint="cs"/>
          <w:rtl/>
        </w:rPr>
        <w:t>ו</w:t>
      </w:r>
      <w:r>
        <w:rPr>
          <w:rFonts w:hint="cs"/>
          <w:rtl/>
        </w:rPr>
        <w:t>גאול</w:t>
      </w:r>
      <w:r w:rsidR="00A96F59">
        <w:rPr>
          <w:rFonts w:hint="cs"/>
          <w:rtl/>
        </w:rPr>
        <w:t>ת</w:t>
      </w:r>
      <w:r>
        <w:rPr>
          <w:rFonts w:hint="cs"/>
          <w:rtl/>
        </w:rPr>
        <w:t xml:space="preserve"> העם </w:t>
      </w:r>
      <w:r w:rsidR="00A96F59">
        <w:rPr>
          <w:rFonts w:hint="cs"/>
          <w:rtl/>
        </w:rPr>
        <w:t>תהפוך ל</w:t>
      </w:r>
      <w:r>
        <w:rPr>
          <w:rFonts w:hint="cs"/>
          <w:rtl/>
        </w:rPr>
        <w:t>היות גם גאול</w:t>
      </w:r>
      <w:r w:rsidR="00A96F59">
        <w:rPr>
          <w:rFonts w:hint="cs"/>
          <w:rtl/>
        </w:rPr>
        <w:t>ת</w:t>
      </w:r>
      <w:r>
        <w:rPr>
          <w:rFonts w:hint="cs"/>
          <w:rtl/>
        </w:rPr>
        <w:t xml:space="preserve"> הארץ והטבע. </w:t>
      </w:r>
    </w:p>
    <w:p w:rsidR="005E3215" w:rsidRDefault="005E3215" w:rsidP="005D3E4B">
      <w:pPr>
        <w:bidi/>
        <w:jc w:val="left"/>
        <w:rPr>
          <w:rtl/>
        </w:rPr>
      </w:pPr>
      <w:r>
        <w:rPr>
          <w:rFonts w:hint="cs"/>
          <w:rtl/>
        </w:rPr>
        <w:t xml:space="preserve">המילה </w:t>
      </w:r>
      <w:r w:rsidR="00A96F59">
        <w:rPr>
          <w:rFonts w:hint="cs"/>
          <w:rtl/>
        </w:rPr>
        <w:t>'</w:t>
      </w:r>
      <w:r>
        <w:rPr>
          <w:rFonts w:hint="cs"/>
          <w:rtl/>
        </w:rPr>
        <w:t>בעלי</w:t>
      </w:r>
      <w:r w:rsidR="00A96F59">
        <w:rPr>
          <w:rFonts w:hint="cs"/>
          <w:rtl/>
        </w:rPr>
        <w:t>'</w:t>
      </w:r>
      <w:r>
        <w:rPr>
          <w:rFonts w:hint="cs"/>
          <w:rtl/>
        </w:rPr>
        <w:t xml:space="preserve"> מ</w:t>
      </w:r>
      <w:r w:rsidR="00A96F59">
        <w:rPr>
          <w:rFonts w:hint="cs"/>
          <w:rtl/>
        </w:rPr>
        <w:t>בטאת</w:t>
      </w:r>
      <w:r>
        <w:rPr>
          <w:rFonts w:hint="cs"/>
          <w:rtl/>
        </w:rPr>
        <w:t xml:space="preserve"> קשר של בעלות, </w:t>
      </w:r>
      <w:r w:rsidR="00A96F59">
        <w:rPr>
          <w:rFonts w:hint="cs"/>
          <w:rtl/>
        </w:rPr>
        <w:t xml:space="preserve">אדנות; ואילו </w:t>
      </w:r>
      <w:r>
        <w:rPr>
          <w:rFonts w:hint="cs"/>
          <w:rtl/>
        </w:rPr>
        <w:t xml:space="preserve">המילה </w:t>
      </w:r>
      <w:r w:rsidR="00A96F59">
        <w:rPr>
          <w:rFonts w:hint="cs"/>
          <w:rtl/>
        </w:rPr>
        <w:t>'</w:t>
      </w:r>
      <w:r>
        <w:rPr>
          <w:rFonts w:hint="cs"/>
          <w:rtl/>
        </w:rPr>
        <w:t>אישי</w:t>
      </w:r>
      <w:r w:rsidR="00A96F59">
        <w:rPr>
          <w:rFonts w:hint="cs"/>
          <w:rtl/>
        </w:rPr>
        <w:t>'</w:t>
      </w:r>
      <w:r>
        <w:rPr>
          <w:rFonts w:hint="cs"/>
          <w:rtl/>
        </w:rPr>
        <w:t xml:space="preserve"> </w:t>
      </w:r>
      <w:r w:rsidR="00A96F59">
        <w:rPr>
          <w:rFonts w:hint="cs"/>
          <w:rtl/>
        </w:rPr>
        <w:t xml:space="preserve">מבטאת </w:t>
      </w:r>
      <w:r>
        <w:rPr>
          <w:rFonts w:hint="cs"/>
          <w:rtl/>
        </w:rPr>
        <w:t xml:space="preserve">קשר אינטימי </w:t>
      </w:r>
      <w:r w:rsidR="00A96F59">
        <w:rPr>
          <w:rFonts w:hint="cs"/>
          <w:rtl/>
        </w:rPr>
        <w:t>והדדי יותר</w:t>
      </w:r>
      <w:r>
        <w:rPr>
          <w:rFonts w:hint="cs"/>
          <w:rtl/>
        </w:rPr>
        <w:t xml:space="preserve">. </w:t>
      </w:r>
      <w:r w:rsidR="00A96F59">
        <w:rPr>
          <w:rFonts w:hint="cs"/>
          <w:rtl/>
        </w:rPr>
        <w:t xml:space="preserve">הבדל זה </w:t>
      </w:r>
      <w:r>
        <w:rPr>
          <w:rFonts w:hint="cs"/>
          <w:rtl/>
        </w:rPr>
        <w:t xml:space="preserve"> משתקף גם בתיאורי הטבע </w:t>
      </w:r>
      <w:r w:rsidR="00A96F59">
        <w:rPr>
          <w:rFonts w:hint="cs"/>
          <w:rtl/>
        </w:rPr>
        <w:t>ש</w:t>
      </w:r>
      <w:r>
        <w:rPr>
          <w:rFonts w:hint="cs"/>
          <w:rtl/>
        </w:rPr>
        <w:t>בהמשך הפסוקים.</w:t>
      </w:r>
    </w:p>
    <w:p w:rsidR="005E3215" w:rsidRDefault="005E3215" w:rsidP="005D3E4B">
      <w:pPr>
        <w:bidi/>
        <w:jc w:val="left"/>
        <w:rPr>
          <w:rtl/>
        </w:rPr>
      </w:pPr>
      <w:r>
        <w:rPr>
          <w:rFonts w:hint="cs"/>
          <w:rtl/>
        </w:rPr>
        <w:t>מנקודת מבט אקולוגית</w:t>
      </w:r>
      <w:r w:rsidR="00A96F59">
        <w:rPr>
          <w:rFonts w:hint="cs"/>
          <w:rtl/>
        </w:rPr>
        <w:t>,</w:t>
      </w:r>
      <w:r>
        <w:rPr>
          <w:rFonts w:hint="cs"/>
          <w:rtl/>
        </w:rPr>
        <w:t xml:space="preserve"> כאשר עולה שאלת הבעלות</w:t>
      </w:r>
      <w:r w:rsidR="00A96F59">
        <w:rPr>
          <w:rFonts w:hint="cs"/>
          <w:rtl/>
        </w:rPr>
        <w:t xml:space="preserve"> </w:t>
      </w:r>
      <w:r>
        <w:rPr>
          <w:rFonts w:hint="cs"/>
          <w:rtl/>
        </w:rPr>
        <w:t>- מי הבעלים של מי ושל מה</w:t>
      </w:r>
      <w:r w:rsidR="00A96F59">
        <w:rPr>
          <w:rFonts w:hint="cs"/>
          <w:rtl/>
        </w:rPr>
        <w:t xml:space="preserve"> -</w:t>
      </w:r>
      <w:r>
        <w:rPr>
          <w:rFonts w:hint="cs"/>
          <w:rtl/>
        </w:rPr>
        <w:t xml:space="preserve"> היא עולה גם ביחס לטבע. אולי הגאולה תבוא כשגם </w:t>
      </w:r>
      <w:r w:rsidR="00A96F59">
        <w:rPr>
          <w:rFonts w:hint="cs"/>
          <w:rtl/>
        </w:rPr>
        <w:t xml:space="preserve">היחס של האדם </w:t>
      </w:r>
      <w:r>
        <w:rPr>
          <w:rFonts w:hint="cs"/>
          <w:rtl/>
        </w:rPr>
        <w:t>לטבע לא יהיה יחס של בעלות אלא של שיח וטיפוח.</w:t>
      </w:r>
    </w:p>
    <w:p w:rsidR="005E3215" w:rsidRDefault="005E3215" w:rsidP="005D3E4B">
      <w:pPr>
        <w:bidi/>
        <w:jc w:val="left"/>
        <w:rPr>
          <w:rtl/>
        </w:rPr>
      </w:pPr>
      <w:r>
        <w:rPr>
          <w:rFonts w:hint="cs"/>
          <w:rtl/>
        </w:rPr>
        <w:t>מנקודת מבט פסיכולוג</w:t>
      </w:r>
      <w:r w:rsidR="00E86E1D">
        <w:rPr>
          <w:rFonts w:hint="cs"/>
          <w:rtl/>
        </w:rPr>
        <w:t>ית: י</w:t>
      </w:r>
      <w:r w:rsidR="00A96F59">
        <w:rPr>
          <w:rFonts w:hint="cs"/>
          <w:rtl/>
        </w:rPr>
        <w:t>י</w:t>
      </w:r>
      <w:r w:rsidR="00E86E1D">
        <w:rPr>
          <w:rFonts w:hint="cs"/>
          <w:rtl/>
        </w:rPr>
        <w:t xml:space="preserve">תכן שבתחילת כל קשר יש ניכור שמוביל להכרעות לא מדויקות </w:t>
      </w:r>
      <w:r w:rsidR="00A96F59">
        <w:rPr>
          <w:rFonts w:hint="cs"/>
          <w:rtl/>
        </w:rPr>
        <w:t>כלפי הזולת</w:t>
      </w:r>
      <w:r w:rsidR="00E86E1D">
        <w:rPr>
          <w:rFonts w:hint="cs"/>
          <w:rtl/>
        </w:rPr>
        <w:t xml:space="preserve">, </w:t>
      </w:r>
      <w:r w:rsidR="00A96F59">
        <w:rPr>
          <w:rFonts w:hint="cs"/>
          <w:rtl/>
        </w:rPr>
        <w:t xml:space="preserve">שמתאפיין באדנות ובעלות; </w:t>
      </w:r>
      <w:r w:rsidR="00E86E1D">
        <w:rPr>
          <w:rFonts w:hint="cs"/>
          <w:rtl/>
        </w:rPr>
        <w:t xml:space="preserve">ועם ההיכרות </w:t>
      </w:r>
      <w:r w:rsidR="00A96F59">
        <w:rPr>
          <w:rFonts w:hint="cs"/>
          <w:rtl/>
        </w:rPr>
        <w:t xml:space="preserve">והקשר המתפתח </w:t>
      </w:r>
      <w:r w:rsidR="00E86E1D">
        <w:rPr>
          <w:rFonts w:hint="cs"/>
          <w:rtl/>
        </w:rPr>
        <w:t xml:space="preserve">נוצרת הבנה עמוקה יותר </w:t>
      </w:r>
      <w:r w:rsidR="00A96F59">
        <w:rPr>
          <w:rFonts w:hint="cs"/>
          <w:rtl/>
        </w:rPr>
        <w:t xml:space="preserve">של הזולת </w:t>
      </w:r>
      <w:r w:rsidR="00E86E1D">
        <w:rPr>
          <w:rFonts w:hint="cs"/>
          <w:rtl/>
        </w:rPr>
        <w:t xml:space="preserve">שמאפשרת לתת יותר חופש מתוך ידיעה שיש תיאום </w:t>
      </w:r>
      <w:r w:rsidR="00A96F59">
        <w:rPr>
          <w:rFonts w:hint="cs"/>
          <w:rtl/>
        </w:rPr>
        <w:t xml:space="preserve">ומתוך </w:t>
      </w:r>
      <w:r w:rsidR="00E86E1D">
        <w:rPr>
          <w:rFonts w:hint="cs"/>
          <w:rtl/>
        </w:rPr>
        <w:t>אמון.</w:t>
      </w:r>
    </w:p>
    <w:p w:rsidR="00E86E1D" w:rsidRDefault="00E86E1D" w:rsidP="00E86E1D">
      <w:pPr>
        <w:bidi/>
        <w:jc w:val="left"/>
        <w:rPr>
          <w:rtl/>
        </w:rPr>
      </w:pPr>
      <w:r>
        <w:rPr>
          <w:rFonts w:hint="cs"/>
          <w:rtl/>
        </w:rPr>
        <w:t>שימו לב:</w:t>
      </w:r>
    </w:p>
    <w:p w:rsidR="00E86E1D" w:rsidRDefault="00E86E1D" w:rsidP="005D3E4B">
      <w:pPr>
        <w:pStyle w:val="a3"/>
        <w:numPr>
          <w:ilvl w:val="0"/>
          <w:numId w:val="3"/>
        </w:numPr>
        <w:bidi/>
        <w:jc w:val="left"/>
      </w:pPr>
      <w:r>
        <w:rPr>
          <w:rFonts w:hint="cs"/>
          <w:rtl/>
        </w:rPr>
        <w:t xml:space="preserve">בין הפסוקים ניתן למצוא קטע שמתחיל במילים </w:t>
      </w:r>
      <w:r w:rsidR="00A96F59">
        <w:rPr>
          <w:rFonts w:hint="cs"/>
          <w:rtl/>
        </w:rPr>
        <w:t>'</w:t>
      </w:r>
      <w:r>
        <w:rPr>
          <w:rFonts w:hint="cs"/>
          <w:rtl/>
        </w:rPr>
        <w:t>וארשתיך לי לעולם</w:t>
      </w:r>
      <w:r w:rsidR="00A96F59">
        <w:rPr>
          <w:rFonts w:hint="cs"/>
          <w:rtl/>
        </w:rPr>
        <w:t xml:space="preserve">' </w:t>
      </w:r>
      <w:r w:rsidR="00A96F59">
        <w:rPr>
          <w:rtl/>
        </w:rPr>
        <w:t>–</w:t>
      </w:r>
      <w:r>
        <w:rPr>
          <w:rFonts w:hint="cs"/>
          <w:rtl/>
        </w:rPr>
        <w:t xml:space="preserve"> </w:t>
      </w:r>
      <w:r w:rsidR="00A96F59">
        <w:rPr>
          <w:rFonts w:hint="cs"/>
          <w:rtl/>
        </w:rPr>
        <w:t xml:space="preserve">מילים המוכרות </w:t>
      </w:r>
      <w:r>
        <w:rPr>
          <w:rFonts w:hint="cs"/>
          <w:rtl/>
        </w:rPr>
        <w:t xml:space="preserve">יותר לקהל </w:t>
      </w:r>
      <w:r w:rsidR="00736475">
        <w:rPr>
          <w:rFonts w:hint="cs"/>
          <w:rtl/>
        </w:rPr>
        <w:t xml:space="preserve">בעל </w:t>
      </w:r>
      <w:r>
        <w:rPr>
          <w:rFonts w:hint="cs"/>
          <w:rtl/>
        </w:rPr>
        <w:t>ידע בתנ</w:t>
      </w:r>
      <w:r w:rsidR="00736475">
        <w:rPr>
          <w:rFonts w:hint="cs"/>
          <w:rtl/>
        </w:rPr>
        <w:t>"</w:t>
      </w:r>
      <w:r>
        <w:rPr>
          <w:rFonts w:hint="cs"/>
          <w:rtl/>
        </w:rPr>
        <w:t>ך. לתחושתנו אפשר לפתח על</w:t>
      </w:r>
      <w:r w:rsidR="00736475">
        <w:rPr>
          <w:rFonts w:hint="cs"/>
          <w:rtl/>
        </w:rPr>
        <w:t xml:space="preserve"> פסוק זה</w:t>
      </w:r>
      <w:r>
        <w:rPr>
          <w:rFonts w:hint="cs"/>
          <w:rtl/>
        </w:rPr>
        <w:t xml:space="preserve"> לימוד עצמאי. </w:t>
      </w:r>
      <w:r w:rsidR="00EF20F7">
        <w:rPr>
          <w:rFonts w:hint="cs"/>
          <w:rtl/>
        </w:rPr>
        <w:t xml:space="preserve">מומלץ למנחה לבחור מראש </w:t>
      </w:r>
      <w:r>
        <w:rPr>
          <w:rFonts w:hint="cs"/>
          <w:rtl/>
        </w:rPr>
        <w:t>אם להיכנס ל</w:t>
      </w:r>
      <w:r w:rsidR="00EF20F7">
        <w:rPr>
          <w:rFonts w:hint="cs"/>
          <w:rtl/>
        </w:rPr>
        <w:t xml:space="preserve">דיון </w:t>
      </w:r>
      <w:r>
        <w:rPr>
          <w:rFonts w:hint="cs"/>
          <w:rtl/>
        </w:rPr>
        <w:t xml:space="preserve">מפורט </w:t>
      </w:r>
      <w:r w:rsidR="00EF20F7">
        <w:rPr>
          <w:rFonts w:hint="cs"/>
          <w:rtl/>
        </w:rPr>
        <w:t>בפסוק, ב</w:t>
      </w:r>
      <w:r>
        <w:rPr>
          <w:rFonts w:hint="cs"/>
          <w:rtl/>
        </w:rPr>
        <w:t>התאם לזמן העומד לרשות הלומדים ול</w:t>
      </w:r>
      <w:r w:rsidR="00EF20F7">
        <w:rPr>
          <w:rFonts w:hint="cs"/>
          <w:rtl/>
        </w:rPr>
        <w:t xml:space="preserve">רוח השיעור. </w:t>
      </w:r>
    </w:p>
    <w:p w:rsidR="00E86E1D" w:rsidRDefault="00E86E1D" w:rsidP="00E86E1D">
      <w:pPr>
        <w:pStyle w:val="a3"/>
        <w:bidi/>
        <w:jc w:val="left"/>
        <w:rPr>
          <w:rtl/>
        </w:rPr>
      </w:pPr>
    </w:p>
    <w:p w:rsidR="00E86E1D" w:rsidRPr="00E86E1D" w:rsidRDefault="00E86E1D" w:rsidP="00E86E1D">
      <w:pPr>
        <w:bidi/>
        <w:jc w:val="left"/>
        <w:rPr>
          <w:u w:val="single"/>
          <w:rtl/>
        </w:rPr>
      </w:pPr>
      <w:r w:rsidRPr="00E86E1D">
        <w:rPr>
          <w:rFonts w:hint="cs"/>
          <w:u w:val="single"/>
          <w:rtl/>
        </w:rPr>
        <w:t>רש"י ומלבי"ם</w:t>
      </w:r>
    </w:p>
    <w:p w:rsidR="00E86E1D" w:rsidRDefault="00E86E1D" w:rsidP="005D3E4B">
      <w:pPr>
        <w:bidi/>
        <w:jc w:val="left"/>
        <w:rPr>
          <w:rtl/>
        </w:rPr>
      </w:pPr>
      <w:r>
        <w:rPr>
          <w:rFonts w:hint="cs"/>
          <w:rtl/>
        </w:rPr>
        <w:t xml:space="preserve">נראה שרש"י מדבר על שינוי ביחס עם ישראל </w:t>
      </w:r>
      <w:r w:rsidR="00EF20F7">
        <w:rPr>
          <w:rFonts w:hint="cs"/>
          <w:rtl/>
        </w:rPr>
        <w:t>כלפי</w:t>
      </w:r>
      <w:r>
        <w:rPr>
          <w:rFonts w:hint="cs"/>
          <w:rtl/>
        </w:rPr>
        <w:t xml:space="preserve"> האל והמלבי"ם</w:t>
      </w:r>
      <w:r w:rsidR="00EF20F7">
        <w:rPr>
          <w:rFonts w:hint="cs"/>
          <w:rtl/>
        </w:rPr>
        <w:t xml:space="preserve"> מדבר</w:t>
      </w:r>
      <w:r>
        <w:rPr>
          <w:rFonts w:hint="cs"/>
          <w:rtl/>
        </w:rPr>
        <w:t xml:space="preserve"> על שינוי ביחס של האל </w:t>
      </w:r>
      <w:r w:rsidR="00EF20F7">
        <w:rPr>
          <w:rFonts w:hint="cs"/>
          <w:rtl/>
        </w:rPr>
        <w:t>כלפי</w:t>
      </w:r>
      <w:r>
        <w:rPr>
          <w:rFonts w:hint="cs"/>
          <w:rtl/>
        </w:rPr>
        <w:t xml:space="preserve"> העם.</w:t>
      </w:r>
    </w:p>
    <w:p w:rsidR="00E86E1D" w:rsidRDefault="00E86E1D" w:rsidP="00E86E1D">
      <w:pPr>
        <w:bidi/>
        <w:jc w:val="left"/>
        <w:rPr>
          <w:u w:val="single"/>
          <w:rtl/>
        </w:rPr>
      </w:pPr>
      <w:r w:rsidRPr="00E86E1D">
        <w:rPr>
          <w:rFonts w:hint="cs"/>
          <w:u w:val="single"/>
          <w:rtl/>
        </w:rPr>
        <w:t>מכתבו של בן גוריון</w:t>
      </w:r>
    </w:p>
    <w:p w:rsidR="00E86E1D" w:rsidRDefault="00B677DD" w:rsidP="00B677DD">
      <w:pPr>
        <w:bidi/>
        <w:jc w:val="left"/>
        <w:rPr>
          <w:rtl/>
        </w:rPr>
      </w:pPr>
      <w:r>
        <w:rPr>
          <w:rFonts w:hint="cs"/>
          <w:rtl/>
        </w:rPr>
        <w:t>המכתב עצמו הוא טריגר לדיון בשמות שנותנים לבני זוג. כדי לעודד את הדיון אפשר להעלות כינויים נפוצים שונים: בת\בן זוגי, זוגתי\זוגי וכו'. אפשר להזכיר כינויים שמקבלים בני\ות זוג של כותבים בעיתון וגם לשאול על השימוש בכינויי חיבה או בכינויים אהובי\אהובתי.</w:t>
      </w:r>
    </w:p>
    <w:p w:rsidR="00B677DD" w:rsidRPr="009B0028" w:rsidRDefault="00B677DD" w:rsidP="00B677DD">
      <w:pPr>
        <w:bidi/>
        <w:jc w:val="left"/>
        <w:rPr>
          <w:u w:val="single"/>
          <w:rtl/>
        </w:rPr>
      </w:pPr>
      <w:r w:rsidRPr="009B0028">
        <w:rPr>
          <w:rFonts w:hint="cs"/>
          <w:u w:val="single"/>
          <w:rtl/>
        </w:rPr>
        <w:t>דברי הרב אלישע אבינר</w:t>
      </w:r>
    </w:p>
    <w:p w:rsidR="00B677DD" w:rsidRDefault="00B677DD" w:rsidP="005D3E4B">
      <w:pPr>
        <w:bidi/>
        <w:jc w:val="left"/>
        <w:rPr>
          <w:rtl/>
        </w:rPr>
      </w:pPr>
      <w:r>
        <w:rPr>
          <w:rFonts w:hint="cs"/>
          <w:rtl/>
        </w:rPr>
        <w:t xml:space="preserve">הרב אלישע אבינר מפרש טקסט מהתלמוד בכתובות שבחרנו להשמיט מהדף כי הוא קשה ופותח דיון רחב בפרשנויות השונות שלו. לדעתו, הכינויים </w:t>
      </w:r>
      <w:r w:rsidR="00EF20F7">
        <w:rPr>
          <w:rFonts w:hint="cs"/>
          <w:rtl/>
        </w:rPr>
        <w:t>'</w:t>
      </w:r>
      <w:r>
        <w:rPr>
          <w:rFonts w:hint="cs"/>
          <w:rtl/>
        </w:rPr>
        <w:t>בעלי</w:t>
      </w:r>
      <w:r w:rsidR="00EF20F7">
        <w:rPr>
          <w:rFonts w:hint="cs"/>
          <w:rtl/>
        </w:rPr>
        <w:t>'</w:t>
      </w:r>
      <w:r>
        <w:rPr>
          <w:rFonts w:hint="cs"/>
          <w:rtl/>
        </w:rPr>
        <w:t xml:space="preserve"> ו</w:t>
      </w:r>
      <w:r w:rsidR="00EF20F7">
        <w:rPr>
          <w:rFonts w:hint="cs"/>
          <w:rtl/>
        </w:rPr>
        <w:t>'</w:t>
      </w:r>
      <w:r>
        <w:rPr>
          <w:rFonts w:hint="cs"/>
          <w:rtl/>
        </w:rPr>
        <w:t>אישי</w:t>
      </w:r>
      <w:r w:rsidR="00EF20F7">
        <w:rPr>
          <w:rFonts w:hint="cs"/>
          <w:rtl/>
        </w:rPr>
        <w:t>'</w:t>
      </w:r>
      <w:r>
        <w:rPr>
          <w:rFonts w:hint="cs"/>
          <w:rtl/>
        </w:rPr>
        <w:t xml:space="preserve"> יכולים להופיע במקביל, </w:t>
      </w:r>
      <w:r w:rsidR="00EF20F7">
        <w:rPr>
          <w:rFonts w:hint="cs"/>
          <w:rtl/>
        </w:rPr>
        <w:t>על פי ה</w:t>
      </w:r>
      <w:r>
        <w:rPr>
          <w:rFonts w:hint="cs"/>
          <w:rtl/>
        </w:rPr>
        <w:t xml:space="preserve">נסיבות. אם בתחילת הקשר הכינוי הדומיננטי היה </w:t>
      </w:r>
      <w:r w:rsidR="00EF20F7">
        <w:rPr>
          <w:rFonts w:hint="cs"/>
          <w:rtl/>
        </w:rPr>
        <w:t>'</w:t>
      </w:r>
      <w:r>
        <w:rPr>
          <w:rFonts w:hint="cs"/>
          <w:rtl/>
        </w:rPr>
        <w:t>בעלי</w:t>
      </w:r>
      <w:r w:rsidR="00EF20F7">
        <w:rPr>
          <w:rFonts w:hint="cs"/>
          <w:rtl/>
        </w:rPr>
        <w:t>'</w:t>
      </w:r>
      <w:r>
        <w:rPr>
          <w:rFonts w:hint="cs"/>
          <w:rtl/>
        </w:rPr>
        <w:t xml:space="preserve">, בהמשך נוסף עליו גם הכינוי </w:t>
      </w:r>
      <w:r w:rsidR="00EF20F7">
        <w:rPr>
          <w:rFonts w:hint="cs"/>
          <w:rtl/>
        </w:rPr>
        <w:t>'</w:t>
      </w:r>
      <w:r>
        <w:rPr>
          <w:rFonts w:hint="cs"/>
          <w:rtl/>
        </w:rPr>
        <w:t>אישי</w:t>
      </w:r>
      <w:r w:rsidR="00EF20F7">
        <w:rPr>
          <w:rFonts w:hint="cs"/>
          <w:rtl/>
        </w:rPr>
        <w:t>'</w:t>
      </w:r>
      <w:r>
        <w:rPr>
          <w:rFonts w:hint="cs"/>
          <w:rtl/>
        </w:rPr>
        <w:t xml:space="preserve">. הטקסט מזמן עיסוק בנסיבות שונות שעשויות להשפיע על הכינוי או היחס </w:t>
      </w:r>
      <w:r w:rsidR="00EF20F7">
        <w:rPr>
          <w:rFonts w:hint="cs"/>
          <w:rtl/>
        </w:rPr>
        <w:t>ש</w:t>
      </w:r>
      <w:r>
        <w:rPr>
          <w:rFonts w:hint="cs"/>
          <w:rtl/>
        </w:rPr>
        <w:t>מציגים בני הזוג: ייתכן שכינוי מסויים מתאים ללשון החוק אותה מציע בן גוריון, כינוי אחר מתאים לשימוש ביתי. למשל, גם אם הכינוי</w:t>
      </w:r>
      <w:r w:rsidR="00EF20F7">
        <w:rPr>
          <w:rFonts w:hint="cs"/>
          <w:rtl/>
        </w:rPr>
        <w:t xml:space="preserve"> '</w:t>
      </w:r>
      <w:r>
        <w:rPr>
          <w:rFonts w:hint="cs"/>
          <w:rtl/>
        </w:rPr>
        <w:t>אהובי</w:t>
      </w:r>
      <w:r w:rsidR="00EF20F7">
        <w:rPr>
          <w:rFonts w:hint="cs"/>
          <w:rtl/>
        </w:rPr>
        <w:t>'</w:t>
      </w:r>
      <w:r>
        <w:rPr>
          <w:rFonts w:hint="cs"/>
          <w:rtl/>
        </w:rPr>
        <w:t xml:space="preserve"> מדויק מבחינת תיאור הקשר, לא בטוח שכדאי להשתמש בו במסמכים רשמיים ויש שיימנעו משימוש בו במרחב ציבורי (למה?). </w:t>
      </w:r>
    </w:p>
    <w:p w:rsidR="009B0028" w:rsidRDefault="009B0028" w:rsidP="005D3E4B">
      <w:pPr>
        <w:bidi/>
        <w:jc w:val="left"/>
        <w:rPr>
          <w:rtl/>
        </w:rPr>
      </w:pPr>
      <w:r>
        <w:rPr>
          <w:rFonts w:hint="cs"/>
          <w:rtl/>
        </w:rPr>
        <w:t xml:space="preserve">אפשר להכניס כאן מתודה סדנאית מתחום סדנאות הכתיבה ולנסות לחבר כמה שיותר כינויים לבני זוג </w:t>
      </w:r>
      <w:r w:rsidR="00EF20F7">
        <w:rPr>
          <w:rFonts w:hint="cs"/>
          <w:rtl/>
        </w:rPr>
        <w:t xml:space="preserve">על פי </w:t>
      </w:r>
      <w:r>
        <w:rPr>
          <w:rFonts w:hint="cs"/>
          <w:rtl/>
        </w:rPr>
        <w:t xml:space="preserve">נסיבות או </w:t>
      </w:r>
      <w:r w:rsidR="00EF20F7">
        <w:rPr>
          <w:rFonts w:hint="cs"/>
          <w:rtl/>
        </w:rPr>
        <w:t>הקשר ו</w:t>
      </w:r>
      <w:r>
        <w:rPr>
          <w:rFonts w:hint="cs"/>
          <w:rtl/>
        </w:rPr>
        <w:t>לנסות לדייק את טיב הקשר בהקשרים שונים.</w:t>
      </w:r>
    </w:p>
    <w:p w:rsidR="009B0028" w:rsidRPr="009B0028" w:rsidRDefault="009B0028" w:rsidP="009B0028">
      <w:pPr>
        <w:bidi/>
        <w:jc w:val="left"/>
        <w:rPr>
          <w:u w:val="single"/>
          <w:rtl/>
        </w:rPr>
      </w:pPr>
      <w:r w:rsidRPr="009B0028">
        <w:rPr>
          <w:rFonts w:hint="cs"/>
          <w:u w:val="single"/>
          <w:rtl/>
        </w:rPr>
        <w:t>יהודה עמיחי</w:t>
      </w:r>
    </w:p>
    <w:p w:rsidR="009B0028" w:rsidRPr="00E86E1D" w:rsidRDefault="00EF20F7" w:rsidP="005D3E4B">
      <w:pPr>
        <w:bidi/>
        <w:jc w:val="left"/>
      </w:pPr>
      <w:r>
        <w:rPr>
          <w:rFonts w:hint="cs"/>
          <w:rtl/>
        </w:rPr>
        <w:t xml:space="preserve">בשל מגבלה על זכויות יוצרים איננו יכולים להביא את השיר במלואו - </w:t>
      </w:r>
      <w:r w:rsidR="009B0028">
        <w:rPr>
          <w:rFonts w:hint="cs"/>
          <w:rtl/>
        </w:rPr>
        <w:t>מומלץ ל</w:t>
      </w:r>
      <w:r>
        <w:rPr>
          <w:rFonts w:hint="cs"/>
          <w:rtl/>
        </w:rPr>
        <w:t>הביא את המקור ולדון בו.</w:t>
      </w:r>
      <w:r w:rsidR="009B0028">
        <w:rPr>
          <w:rFonts w:hint="cs"/>
          <w:rtl/>
        </w:rPr>
        <w:t xml:space="preserve"> השיר </w:t>
      </w:r>
      <w:r>
        <w:rPr>
          <w:rFonts w:hint="cs"/>
          <w:rtl/>
        </w:rPr>
        <w:t>מעלה</w:t>
      </w:r>
      <w:r w:rsidR="009B0028">
        <w:rPr>
          <w:rFonts w:hint="cs"/>
          <w:rtl/>
        </w:rPr>
        <w:t xml:space="preserve"> את השאלה החתרנית</w:t>
      </w:r>
      <w:r>
        <w:rPr>
          <w:rFonts w:hint="cs"/>
          <w:rtl/>
        </w:rPr>
        <w:t>,</w:t>
      </w:r>
      <w:r w:rsidR="009B0028">
        <w:rPr>
          <w:rFonts w:hint="cs"/>
          <w:rtl/>
        </w:rPr>
        <w:t xml:space="preserve"> </w:t>
      </w:r>
      <w:r>
        <w:rPr>
          <w:rFonts w:hint="cs"/>
          <w:rtl/>
        </w:rPr>
        <w:t>האם</w:t>
      </w:r>
      <w:r w:rsidR="009B0028">
        <w:rPr>
          <w:rFonts w:hint="cs"/>
          <w:rtl/>
        </w:rPr>
        <w:t xml:space="preserve"> בכל זאת אנו מחפשים מרכיב של בעלות בקשר. </w:t>
      </w:r>
      <w:r w:rsidR="00241E56">
        <w:rPr>
          <w:rFonts w:hint="cs"/>
          <w:rtl/>
        </w:rPr>
        <w:t xml:space="preserve">האם קשר שבו אנחנו </w:t>
      </w:r>
      <w:r w:rsidR="00241E56">
        <w:rPr>
          <w:rFonts w:hint="cs"/>
          <w:rtl/>
        </w:rPr>
        <w:lastRenderedPageBreak/>
        <w:t>עצמאים לגמרי רצוי בעינינו, האם הוא קשר בכלל? האם קשר הוא לא הזדמנות להישען אחורה לפעמים ולסמוך על מישהו אחר שיחליט בשבילנו</w:t>
      </w:r>
      <w:r>
        <w:rPr>
          <w:rFonts w:hint="cs"/>
          <w:rtl/>
        </w:rPr>
        <w:t>, ש</w:t>
      </w:r>
      <w:r w:rsidR="00241E56">
        <w:rPr>
          <w:rFonts w:hint="cs"/>
          <w:rtl/>
        </w:rPr>
        <w:t>יעשה בשבילנו את העבודה</w:t>
      </w:r>
      <w:bookmarkStart w:id="0" w:name="_GoBack"/>
      <w:r>
        <w:rPr>
          <w:rFonts w:hint="cs"/>
          <w:rtl/>
        </w:rPr>
        <w:t>?</w:t>
      </w:r>
      <w:bookmarkEnd w:id="0"/>
      <w:r w:rsidR="00241E56">
        <w:rPr>
          <w:rFonts w:hint="cs"/>
          <w:rtl/>
        </w:rPr>
        <w:t xml:space="preserve"> </w:t>
      </w:r>
    </w:p>
    <w:sectPr w:rsidR="009B0028" w:rsidRPr="00E8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27B"/>
    <w:multiLevelType w:val="hybridMultilevel"/>
    <w:tmpl w:val="0EB6A8A0"/>
    <w:lvl w:ilvl="0" w:tplc="32CA0152">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628FD"/>
    <w:multiLevelType w:val="hybridMultilevel"/>
    <w:tmpl w:val="8C8425A4"/>
    <w:lvl w:ilvl="0" w:tplc="3D880F34">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950FF7"/>
    <w:multiLevelType w:val="hybridMultilevel"/>
    <w:tmpl w:val="86DC319A"/>
    <w:lvl w:ilvl="0" w:tplc="F6DA91B0">
      <w:start w:val="1"/>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72"/>
    <w:rsid w:val="000D4004"/>
    <w:rsid w:val="000F361B"/>
    <w:rsid w:val="00141193"/>
    <w:rsid w:val="00186E4E"/>
    <w:rsid w:val="00196644"/>
    <w:rsid w:val="00241E56"/>
    <w:rsid w:val="00246323"/>
    <w:rsid w:val="00305218"/>
    <w:rsid w:val="005D3E4B"/>
    <w:rsid w:val="005E3215"/>
    <w:rsid w:val="00736475"/>
    <w:rsid w:val="009509E8"/>
    <w:rsid w:val="009B0028"/>
    <w:rsid w:val="009F35B9"/>
    <w:rsid w:val="00A93D05"/>
    <w:rsid w:val="00A96F59"/>
    <w:rsid w:val="00B046FE"/>
    <w:rsid w:val="00B677DD"/>
    <w:rsid w:val="00BF7312"/>
    <w:rsid w:val="00DA1193"/>
    <w:rsid w:val="00E35E72"/>
    <w:rsid w:val="00E86E1D"/>
    <w:rsid w:val="00EA0086"/>
    <w:rsid w:val="00EB08D3"/>
    <w:rsid w:val="00EB1357"/>
    <w:rsid w:val="00EF20F7"/>
    <w:rsid w:val="00F05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12"/>
    <w:pPr>
      <w:jc w:val="right"/>
    </w:pPr>
    <w:rPr>
      <w:rFonts w:asciiTheme="minorBidi" w:hAnsiTheme="minorBidi" w:cs="Arial"/>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6FE"/>
    <w:pPr>
      <w:ind w:left="720"/>
      <w:contextualSpacing/>
    </w:pPr>
  </w:style>
  <w:style w:type="paragraph" w:styleId="a4">
    <w:name w:val="Balloon Text"/>
    <w:basedOn w:val="a"/>
    <w:link w:val="a5"/>
    <w:uiPriority w:val="99"/>
    <w:semiHidden/>
    <w:unhideWhenUsed/>
    <w:rsid w:val="00186E4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86E4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12"/>
    <w:pPr>
      <w:jc w:val="right"/>
    </w:pPr>
    <w:rPr>
      <w:rFonts w:asciiTheme="minorBidi" w:hAnsiTheme="minorBidi" w:cs="Arial"/>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6FE"/>
    <w:pPr>
      <w:ind w:left="720"/>
      <w:contextualSpacing/>
    </w:pPr>
  </w:style>
  <w:style w:type="paragraph" w:styleId="a4">
    <w:name w:val="Balloon Text"/>
    <w:basedOn w:val="a"/>
    <w:link w:val="a5"/>
    <w:uiPriority w:val="99"/>
    <w:semiHidden/>
    <w:unhideWhenUsed/>
    <w:rsid w:val="00186E4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86E4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3609</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dcterms:created xsi:type="dcterms:W3CDTF">2016-11-08T05:45:00Z</dcterms:created>
  <dcterms:modified xsi:type="dcterms:W3CDTF">2016-11-08T05:45:00Z</dcterms:modified>
</cp:coreProperties>
</file>