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3" w:rsidRPr="00085600" w:rsidRDefault="00EA2103">
      <w:pPr>
        <w:rPr>
          <w:rFonts w:ascii="David" w:hAnsi="David" w:cs="David"/>
          <w:sz w:val="24"/>
          <w:szCs w:val="24"/>
        </w:rPr>
      </w:pPr>
    </w:p>
    <w:p w:rsidR="0062216C" w:rsidRDefault="00EA2103" w:rsidP="003921C3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F3EAC">
        <w:rPr>
          <w:rFonts w:ascii="David" w:hAnsi="David" w:cs="David"/>
          <w:b/>
          <w:bCs/>
          <w:sz w:val="24"/>
          <w:szCs w:val="24"/>
          <w:u w:val="single"/>
          <w:rtl/>
        </w:rPr>
        <w:t>זכריה יא-מלאכי א</w:t>
      </w:r>
      <w:r w:rsidR="000F3EAC" w:rsidRPr="000F3EA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: </w:t>
      </w:r>
      <w:r w:rsidR="0062216C" w:rsidRPr="00D82796">
        <w:rPr>
          <w:rFonts w:ascii="David" w:hAnsi="David" w:cs="David"/>
          <w:b/>
          <w:bCs/>
          <w:sz w:val="24"/>
          <w:szCs w:val="24"/>
          <w:u w:val="single"/>
          <w:rtl/>
        </w:rPr>
        <w:t>זכריה - נביא נגד הנביאים</w:t>
      </w:r>
    </w:p>
    <w:p w:rsidR="000F3EAC" w:rsidRPr="00D82796" w:rsidRDefault="000F3EAC" w:rsidP="003921C3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דף למנחה</w:t>
      </w:r>
    </w:p>
    <w:p w:rsidR="0062216C" w:rsidRPr="00085600" w:rsidRDefault="0062216C">
      <w:pPr>
        <w:rPr>
          <w:rFonts w:ascii="David" w:hAnsi="David" w:cs="David"/>
          <w:sz w:val="24"/>
          <w:szCs w:val="24"/>
          <w:rtl/>
        </w:rPr>
      </w:pPr>
    </w:p>
    <w:p w:rsidR="005160B1" w:rsidRPr="00085600" w:rsidRDefault="005160B1" w:rsidP="00D82796">
      <w:pPr>
        <w:rPr>
          <w:rFonts w:ascii="David" w:hAnsi="David" w:cs="David"/>
          <w:sz w:val="24"/>
          <w:szCs w:val="24"/>
          <w:u w:val="single"/>
          <w:rtl/>
        </w:rPr>
      </w:pPr>
      <w:r w:rsidRPr="00085600">
        <w:rPr>
          <w:rFonts w:ascii="David" w:hAnsi="David" w:cs="David"/>
          <w:sz w:val="24"/>
          <w:szCs w:val="24"/>
          <w:u w:val="single"/>
          <w:rtl/>
        </w:rPr>
        <w:t xml:space="preserve">תיאור כללי: </w:t>
      </w:r>
    </w:p>
    <w:p w:rsidR="005160B1" w:rsidRPr="00085600" w:rsidRDefault="000F3EAC" w:rsidP="00D8279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</w:t>
      </w:r>
      <w:r w:rsidR="006361DA" w:rsidRPr="00085600">
        <w:rPr>
          <w:rFonts w:ascii="David" w:hAnsi="David" w:cs="David"/>
          <w:sz w:val="24"/>
          <w:szCs w:val="24"/>
          <w:rtl/>
        </w:rPr>
        <w:t xml:space="preserve">פרק </w:t>
      </w:r>
      <w:proofErr w:type="spellStart"/>
      <w:r w:rsidR="006361DA" w:rsidRPr="00085600">
        <w:rPr>
          <w:rFonts w:ascii="David" w:hAnsi="David" w:cs="David"/>
          <w:sz w:val="24"/>
          <w:szCs w:val="24"/>
          <w:rtl/>
        </w:rPr>
        <w:t>יג</w:t>
      </w:r>
      <w:proofErr w:type="spellEnd"/>
      <w:r w:rsidR="006361DA" w:rsidRPr="00085600">
        <w:rPr>
          <w:rFonts w:ascii="David" w:hAnsi="David" w:cs="David"/>
          <w:sz w:val="24"/>
          <w:szCs w:val="24"/>
          <w:rtl/>
        </w:rPr>
        <w:t xml:space="preserve"> מתאר </w:t>
      </w:r>
      <w:r>
        <w:rPr>
          <w:rFonts w:ascii="David" w:hAnsi="David" w:cs="David" w:hint="cs"/>
          <w:sz w:val="24"/>
          <w:szCs w:val="24"/>
          <w:rtl/>
        </w:rPr>
        <w:t xml:space="preserve">זכריה הנביא </w:t>
      </w:r>
      <w:r w:rsidR="006361DA" w:rsidRPr="00085600">
        <w:rPr>
          <w:rFonts w:ascii="David" w:hAnsi="David" w:cs="David"/>
          <w:sz w:val="24"/>
          <w:szCs w:val="24"/>
          <w:rtl/>
        </w:rPr>
        <w:t xml:space="preserve">את אחרית הימים כיום </w:t>
      </w:r>
      <w:r>
        <w:rPr>
          <w:rFonts w:ascii="David" w:hAnsi="David" w:cs="David" w:hint="cs"/>
          <w:sz w:val="24"/>
          <w:szCs w:val="24"/>
          <w:rtl/>
        </w:rPr>
        <w:t>ש</w:t>
      </w:r>
      <w:r w:rsidR="006361DA" w:rsidRPr="00085600">
        <w:rPr>
          <w:rFonts w:ascii="David" w:hAnsi="David" w:cs="David"/>
          <w:sz w:val="24"/>
          <w:szCs w:val="24"/>
          <w:rtl/>
        </w:rPr>
        <w:t xml:space="preserve">בו </w:t>
      </w:r>
      <w:r>
        <w:rPr>
          <w:rFonts w:ascii="David" w:hAnsi="David" w:cs="David" w:hint="cs"/>
          <w:sz w:val="24"/>
          <w:szCs w:val="24"/>
          <w:rtl/>
        </w:rPr>
        <w:t>תי</w:t>
      </w:r>
      <w:r w:rsidR="006361DA" w:rsidRPr="00085600">
        <w:rPr>
          <w:rFonts w:ascii="David" w:hAnsi="David" w:cs="David"/>
          <w:sz w:val="24"/>
          <w:szCs w:val="24"/>
          <w:rtl/>
        </w:rPr>
        <w:t>על</w:t>
      </w:r>
      <w:r>
        <w:rPr>
          <w:rFonts w:ascii="David" w:hAnsi="David" w:cs="David" w:hint="cs"/>
          <w:sz w:val="24"/>
          <w:szCs w:val="24"/>
          <w:rtl/>
        </w:rPr>
        <w:t>ם</w:t>
      </w:r>
      <w:r w:rsidR="006361DA" w:rsidRPr="00085600">
        <w:rPr>
          <w:rFonts w:ascii="David" w:hAnsi="David" w:cs="David"/>
          <w:sz w:val="24"/>
          <w:szCs w:val="24"/>
          <w:rtl/>
        </w:rPr>
        <w:t xml:space="preserve"> הנבואה, לפחות נבואת השקר. </w:t>
      </w:r>
      <w:r w:rsidR="0062216C" w:rsidRPr="00085600">
        <w:rPr>
          <w:rFonts w:ascii="David" w:hAnsi="David" w:cs="David"/>
          <w:sz w:val="24"/>
          <w:szCs w:val="24"/>
          <w:rtl/>
        </w:rPr>
        <w:t>השיעור עוס</w:t>
      </w:r>
      <w:r w:rsidR="006361DA" w:rsidRPr="00085600">
        <w:rPr>
          <w:rFonts w:ascii="David" w:hAnsi="David" w:cs="David"/>
          <w:sz w:val="24"/>
          <w:szCs w:val="24"/>
          <w:rtl/>
        </w:rPr>
        <w:t>ק בשאלה</w:t>
      </w:r>
      <w:r>
        <w:rPr>
          <w:rFonts w:ascii="David" w:hAnsi="David" w:cs="David" w:hint="cs"/>
          <w:sz w:val="24"/>
          <w:szCs w:val="24"/>
          <w:rtl/>
        </w:rPr>
        <w:t>,</w:t>
      </w:r>
      <w:r w:rsidR="006361DA" w:rsidRPr="00085600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מהו </w:t>
      </w:r>
      <w:r w:rsidR="006361DA" w:rsidRPr="00085600">
        <w:rPr>
          <w:rFonts w:ascii="David" w:hAnsi="David" w:cs="David"/>
          <w:sz w:val="24"/>
          <w:szCs w:val="24"/>
          <w:rtl/>
        </w:rPr>
        <w:t>מקו</w:t>
      </w:r>
      <w:r>
        <w:rPr>
          <w:rFonts w:ascii="David" w:hAnsi="David" w:cs="David" w:hint="cs"/>
          <w:sz w:val="24"/>
          <w:szCs w:val="24"/>
          <w:rtl/>
        </w:rPr>
        <w:t>מ</w:t>
      </w:r>
      <w:r w:rsidR="006361DA" w:rsidRPr="00085600">
        <w:rPr>
          <w:rFonts w:ascii="David" w:hAnsi="David" w:cs="David"/>
          <w:sz w:val="24"/>
          <w:szCs w:val="24"/>
          <w:rtl/>
        </w:rPr>
        <w:t xml:space="preserve">ם של 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6361DA" w:rsidRPr="00085600">
        <w:rPr>
          <w:rFonts w:ascii="David" w:hAnsi="David" w:cs="David"/>
          <w:sz w:val="24"/>
          <w:szCs w:val="24"/>
          <w:rtl/>
        </w:rPr>
        <w:t>אמת ו</w:t>
      </w:r>
      <w:r>
        <w:rPr>
          <w:rFonts w:ascii="David" w:hAnsi="David" w:cs="David" w:hint="cs"/>
          <w:sz w:val="24"/>
          <w:szCs w:val="24"/>
          <w:rtl/>
        </w:rPr>
        <w:t>ה</w:t>
      </w:r>
      <w:r w:rsidR="006361DA" w:rsidRPr="00085600">
        <w:rPr>
          <w:rFonts w:ascii="David" w:hAnsi="David" w:cs="David"/>
          <w:sz w:val="24"/>
          <w:szCs w:val="24"/>
          <w:rtl/>
        </w:rPr>
        <w:t xml:space="preserve">שקר בחיינו. </w:t>
      </w:r>
    </w:p>
    <w:p w:rsidR="0062216C" w:rsidRPr="00085600" w:rsidRDefault="0062216C" w:rsidP="00D82796">
      <w:pPr>
        <w:rPr>
          <w:rFonts w:ascii="David" w:hAnsi="David" w:cs="David"/>
          <w:sz w:val="24"/>
          <w:szCs w:val="24"/>
          <w:rtl/>
        </w:rPr>
      </w:pPr>
      <w:r w:rsidRPr="00085600">
        <w:rPr>
          <w:rFonts w:ascii="David" w:hAnsi="David" w:cs="David"/>
          <w:sz w:val="24"/>
          <w:szCs w:val="24"/>
          <w:rtl/>
        </w:rPr>
        <w:t xml:space="preserve">השלב הראשון בשיעור עוסק </w:t>
      </w:r>
      <w:r w:rsidR="00BF20B8">
        <w:rPr>
          <w:rFonts w:ascii="David" w:hAnsi="David" w:cs="David" w:hint="cs"/>
          <w:sz w:val="24"/>
          <w:szCs w:val="24"/>
          <w:rtl/>
        </w:rPr>
        <w:t>במקורות</w:t>
      </w:r>
      <w:r w:rsidR="00BF20B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85600">
        <w:rPr>
          <w:rFonts w:ascii="David" w:hAnsi="David" w:cs="David"/>
          <w:sz w:val="24"/>
          <w:szCs w:val="24"/>
          <w:rtl/>
        </w:rPr>
        <w:t>תנ</w:t>
      </w:r>
      <w:r w:rsidR="000F3EAC">
        <w:rPr>
          <w:rFonts w:ascii="David" w:hAnsi="David" w:cs="David" w:hint="cs"/>
          <w:sz w:val="24"/>
          <w:szCs w:val="24"/>
          <w:rtl/>
        </w:rPr>
        <w:t>"</w:t>
      </w:r>
      <w:r w:rsidRPr="00085600">
        <w:rPr>
          <w:rFonts w:ascii="David" w:hAnsi="David" w:cs="David"/>
          <w:sz w:val="24"/>
          <w:szCs w:val="24"/>
          <w:rtl/>
        </w:rPr>
        <w:t>כי</w:t>
      </w:r>
      <w:r w:rsidR="00BF20B8">
        <w:rPr>
          <w:rFonts w:ascii="David" w:hAnsi="David" w:cs="David" w:hint="cs"/>
          <w:sz w:val="24"/>
          <w:szCs w:val="24"/>
          <w:rtl/>
        </w:rPr>
        <w:t>ים</w:t>
      </w:r>
      <w:proofErr w:type="spellEnd"/>
      <w:r w:rsidR="00BF20B8">
        <w:rPr>
          <w:rFonts w:ascii="David" w:hAnsi="David" w:cs="David"/>
          <w:sz w:val="24"/>
          <w:szCs w:val="24"/>
          <w:rtl/>
        </w:rPr>
        <w:t xml:space="preserve"> ומטר</w:t>
      </w:r>
      <w:r w:rsidR="000F3EAC">
        <w:rPr>
          <w:rFonts w:ascii="David" w:hAnsi="David" w:cs="David" w:hint="cs"/>
          <w:sz w:val="24"/>
          <w:szCs w:val="24"/>
          <w:rtl/>
        </w:rPr>
        <w:t>תו</w:t>
      </w:r>
      <w:r w:rsidR="00BF20B8">
        <w:rPr>
          <w:rFonts w:ascii="David" w:hAnsi="David" w:cs="David"/>
          <w:sz w:val="24"/>
          <w:szCs w:val="24"/>
          <w:rtl/>
        </w:rPr>
        <w:t xml:space="preserve"> ה</w:t>
      </w:r>
      <w:r w:rsidR="00BF20B8">
        <w:rPr>
          <w:rFonts w:ascii="David" w:hAnsi="David" w:cs="David" w:hint="cs"/>
          <w:sz w:val="24"/>
          <w:szCs w:val="24"/>
          <w:rtl/>
        </w:rPr>
        <w:t>י</w:t>
      </w:r>
      <w:r w:rsidRPr="00085600">
        <w:rPr>
          <w:rFonts w:ascii="David" w:hAnsi="David" w:cs="David"/>
          <w:sz w:val="24"/>
          <w:szCs w:val="24"/>
          <w:rtl/>
        </w:rPr>
        <w:t xml:space="preserve">א ביסוס הבעיה. לצורך כך ננתח את הפרק בזכריה </w:t>
      </w:r>
      <w:r w:rsidR="00BF20B8">
        <w:rPr>
          <w:rFonts w:ascii="David" w:hAnsi="David" w:cs="David" w:hint="cs"/>
          <w:sz w:val="24"/>
          <w:szCs w:val="24"/>
          <w:rtl/>
        </w:rPr>
        <w:t>ואת הנבואה</w:t>
      </w:r>
      <w:r w:rsidRPr="00085600">
        <w:rPr>
          <w:rFonts w:ascii="David" w:hAnsi="David" w:cs="David"/>
          <w:sz w:val="24"/>
          <w:szCs w:val="24"/>
          <w:rtl/>
        </w:rPr>
        <w:t xml:space="preserve"> </w:t>
      </w:r>
      <w:r w:rsidR="00BF20B8">
        <w:rPr>
          <w:rFonts w:ascii="David" w:hAnsi="David" w:cs="David" w:hint="cs"/>
          <w:sz w:val="24"/>
          <w:szCs w:val="24"/>
          <w:rtl/>
        </w:rPr>
        <w:t>ב</w:t>
      </w:r>
      <w:r w:rsidRPr="00085600">
        <w:rPr>
          <w:rFonts w:ascii="David" w:hAnsi="David" w:cs="David"/>
          <w:sz w:val="24"/>
          <w:szCs w:val="24"/>
          <w:rtl/>
        </w:rPr>
        <w:t xml:space="preserve">ירמיהו </w:t>
      </w:r>
      <w:proofErr w:type="spellStart"/>
      <w:r w:rsidRPr="00085600">
        <w:rPr>
          <w:rFonts w:ascii="David" w:hAnsi="David" w:cs="David"/>
          <w:sz w:val="24"/>
          <w:szCs w:val="24"/>
          <w:rtl/>
        </w:rPr>
        <w:t>כ</w:t>
      </w:r>
      <w:r w:rsidR="00BF20B8">
        <w:rPr>
          <w:rFonts w:ascii="David" w:hAnsi="David" w:cs="David" w:hint="cs"/>
          <w:sz w:val="24"/>
          <w:szCs w:val="24"/>
          <w:rtl/>
        </w:rPr>
        <w:t>ט</w:t>
      </w:r>
      <w:proofErr w:type="spellEnd"/>
      <w:r w:rsidR="00BF20B8">
        <w:rPr>
          <w:rFonts w:ascii="David" w:hAnsi="David" w:cs="David" w:hint="cs"/>
          <w:sz w:val="24"/>
          <w:szCs w:val="24"/>
          <w:rtl/>
        </w:rPr>
        <w:t>,</w:t>
      </w:r>
      <w:r w:rsidRPr="00085600">
        <w:rPr>
          <w:rFonts w:ascii="David" w:hAnsi="David" w:cs="David"/>
          <w:sz w:val="24"/>
          <w:szCs w:val="24"/>
          <w:rtl/>
        </w:rPr>
        <w:t xml:space="preserve"> המציג</w:t>
      </w:r>
      <w:r w:rsidR="00BF20B8">
        <w:rPr>
          <w:rFonts w:ascii="David" w:hAnsi="David" w:cs="David" w:hint="cs"/>
          <w:sz w:val="24"/>
          <w:szCs w:val="24"/>
          <w:rtl/>
        </w:rPr>
        <w:t>ה</w:t>
      </w:r>
      <w:r w:rsidRPr="00085600">
        <w:rPr>
          <w:rFonts w:ascii="David" w:hAnsi="David" w:cs="David"/>
          <w:sz w:val="24"/>
          <w:szCs w:val="24"/>
          <w:rtl/>
        </w:rPr>
        <w:t xml:space="preserve"> את הבעיה באמצעות סיפור.</w:t>
      </w:r>
      <w:r w:rsidR="00EA2103" w:rsidRPr="00085600">
        <w:rPr>
          <w:rFonts w:ascii="David" w:hAnsi="David" w:cs="David"/>
          <w:sz w:val="24"/>
          <w:szCs w:val="24"/>
          <w:rtl/>
        </w:rPr>
        <w:t xml:space="preserve"> </w:t>
      </w:r>
      <w:r w:rsidRPr="00085600">
        <w:rPr>
          <w:rFonts w:ascii="David" w:hAnsi="David" w:cs="David"/>
          <w:sz w:val="24"/>
          <w:szCs w:val="24"/>
          <w:rtl/>
        </w:rPr>
        <w:t>חלק מהבעיה הוא חוסר היכולת לדעת מי באמת דובר בשם ה' ומי לא</w:t>
      </w:r>
      <w:r w:rsidR="00EA2103" w:rsidRPr="00085600">
        <w:rPr>
          <w:rFonts w:ascii="David" w:hAnsi="David" w:cs="David"/>
          <w:sz w:val="24"/>
          <w:szCs w:val="24"/>
          <w:rtl/>
        </w:rPr>
        <w:t xml:space="preserve">, אם כי בסיפור בירמיהו יש הכרעה על ידי המוות של חנניה בן עזור. </w:t>
      </w:r>
      <w:r w:rsidR="000F3EAC" w:rsidRPr="00085600">
        <w:rPr>
          <w:rFonts w:ascii="David" w:hAnsi="David" w:cs="David"/>
          <w:sz w:val="24"/>
          <w:szCs w:val="24"/>
          <w:rtl/>
        </w:rPr>
        <w:t>על פי זכריה</w:t>
      </w:r>
      <w:r w:rsidR="00EA2103" w:rsidRPr="00085600">
        <w:rPr>
          <w:rFonts w:ascii="David" w:hAnsi="David" w:cs="David"/>
          <w:sz w:val="24"/>
          <w:szCs w:val="24"/>
          <w:rtl/>
        </w:rPr>
        <w:t>, באחרית הימים תהיה חברה שבה ברור מהי האמת.</w:t>
      </w:r>
    </w:p>
    <w:p w:rsidR="00085600" w:rsidRPr="00085600" w:rsidRDefault="0062216C" w:rsidP="00D82796">
      <w:pPr>
        <w:rPr>
          <w:rFonts w:ascii="David" w:hAnsi="David" w:cs="David"/>
          <w:sz w:val="24"/>
          <w:szCs w:val="24"/>
          <w:rtl/>
        </w:rPr>
      </w:pPr>
      <w:r w:rsidRPr="00085600">
        <w:rPr>
          <w:rFonts w:ascii="David" w:hAnsi="David" w:cs="David"/>
          <w:sz w:val="24"/>
          <w:szCs w:val="24"/>
          <w:rtl/>
        </w:rPr>
        <w:t xml:space="preserve">השלב השני </w:t>
      </w:r>
      <w:r w:rsidR="00EA2103" w:rsidRPr="00085600">
        <w:rPr>
          <w:rFonts w:ascii="David" w:hAnsi="David" w:cs="David"/>
          <w:sz w:val="24"/>
          <w:szCs w:val="24"/>
          <w:rtl/>
        </w:rPr>
        <w:t xml:space="preserve">בשיעור </w:t>
      </w:r>
      <w:r w:rsidR="00085600" w:rsidRPr="00085600">
        <w:rPr>
          <w:rFonts w:ascii="David" w:hAnsi="David" w:cs="David"/>
          <w:sz w:val="24"/>
          <w:szCs w:val="24"/>
          <w:rtl/>
        </w:rPr>
        <w:t xml:space="preserve">מציג שני צדדים של הבעיה </w:t>
      </w:r>
      <w:r w:rsidR="00BF20B8">
        <w:rPr>
          <w:rFonts w:ascii="David" w:hAnsi="David" w:cs="David" w:hint="cs"/>
          <w:sz w:val="24"/>
          <w:szCs w:val="24"/>
          <w:rtl/>
        </w:rPr>
        <w:t>בתקופות שאחרי התנ"ך</w:t>
      </w:r>
      <w:r w:rsidR="00414727" w:rsidRPr="00085600">
        <w:rPr>
          <w:rFonts w:ascii="David" w:hAnsi="David" w:cs="David"/>
          <w:sz w:val="24"/>
          <w:szCs w:val="24"/>
          <w:rtl/>
        </w:rPr>
        <w:t xml:space="preserve">. בתלמוד ניתן למצוא יחס אמביוולנטי </w:t>
      </w:r>
      <w:r w:rsidRPr="00085600">
        <w:rPr>
          <w:rFonts w:ascii="David" w:hAnsi="David" w:cs="David"/>
          <w:sz w:val="24"/>
          <w:szCs w:val="24"/>
          <w:rtl/>
        </w:rPr>
        <w:t xml:space="preserve">לנבואה בדורם. הסיטואציה שחז"ל מתארים קרובה </w:t>
      </w:r>
      <w:r w:rsidR="000F3EAC">
        <w:rPr>
          <w:rFonts w:ascii="David" w:hAnsi="David" w:cs="David" w:hint="cs"/>
          <w:sz w:val="24"/>
          <w:szCs w:val="24"/>
          <w:rtl/>
        </w:rPr>
        <w:t xml:space="preserve">יותר </w:t>
      </w:r>
      <w:r w:rsidRPr="00085600">
        <w:rPr>
          <w:rFonts w:ascii="David" w:hAnsi="David" w:cs="David"/>
          <w:sz w:val="24"/>
          <w:szCs w:val="24"/>
          <w:rtl/>
        </w:rPr>
        <w:t xml:space="preserve">לסיטואציה </w:t>
      </w:r>
      <w:r w:rsidR="00EA2103" w:rsidRPr="00085600">
        <w:rPr>
          <w:rFonts w:ascii="David" w:hAnsi="David" w:cs="David"/>
          <w:sz w:val="24"/>
          <w:szCs w:val="24"/>
          <w:rtl/>
        </w:rPr>
        <w:t>של ימינו, ב</w:t>
      </w:r>
      <w:r w:rsidR="00BF20B8">
        <w:rPr>
          <w:rFonts w:ascii="David" w:hAnsi="David" w:cs="David" w:hint="cs"/>
          <w:sz w:val="24"/>
          <w:szCs w:val="24"/>
          <w:rtl/>
        </w:rPr>
        <w:t>ה</w:t>
      </w:r>
      <w:r w:rsidR="00EA2103" w:rsidRPr="00085600">
        <w:rPr>
          <w:rFonts w:ascii="David" w:hAnsi="David" w:cs="David"/>
          <w:sz w:val="24"/>
          <w:szCs w:val="24"/>
          <w:rtl/>
        </w:rPr>
        <w:t xml:space="preserve"> לכל הפחות לא ברור מה מעמדו של מי שמדבר בשם ה'.</w:t>
      </w:r>
      <w:r w:rsidR="00414727" w:rsidRPr="00085600">
        <w:rPr>
          <w:rFonts w:ascii="David" w:hAnsi="David" w:cs="David"/>
          <w:sz w:val="24"/>
          <w:szCs w:val="24"/>
          <w:rtl/>
        </w:rPr>
        <w:t xml:space="preserve"> </w:t>
      </w:r>
      <w:r w:rsidR="00085600" w:rsidRPr="00085600">
        <w:rPr>
          <w:rFonts w:ascii="David" w:hAnsi="David" w:cs="David"/>
          <w:sz w:val="24"/>
          <w:szCs w:val="24"/>
          <w:rtl/>
        </w:rPr>
        <w:t>בנוסף, מחז"ל ועד ימינו יש נ</w:t>
      </w:r>
      <w:r w:rsidR="000F3EAC">
        <w:rPr>
          <w:rFonts w:ascii="David" w:hAnsi="David" w:cs="David" w:hint="cs"/>
          <w:sz w:val="24"/>
          <w:szCs w:val="24"/>
          <w:rtl/>
        </w:rPr>
        <w:t>י</w:t>
      </w:r>
      <w:r w:rsidR="00085600" w:rsidRPr="00085600">
        <w:rPr>
          <w:rFonts w:ascii="David" w:hAnsi="David" w:cs="David"/>
          <w:sz w:val="24"/>
          <w:szCs w:val="24"/>
          <w:rtl/>
        </w:rPr>
        <w:t>סיון לפרש א</w:t>
      </w:r>
      <w:r w:rsidR="000F3EAC">
        <w:rPr>
          <w:rFonts w:ascii="David" w:hAnsi="David" w:cs="David" w:hint="cs"/>
          <w:sz w:val="24"/>
          <w:szCs w:val="24"/>
          <w:rtl/>
        </w:rPr>
        <w:t>י</w:t>
      </w:r>
      <w:r w:rsidR="00085600" w:rsidRPr="00085600">
        <w:rPr>
          <w:rFonts w:ascii="David" w:hAnsi="David" w:cs="David"/>
          <w:sz w:val="24"/>
          <w:szCs w:val="24"/>
          <w:rtl/>
        </w:rPr>
        <w:t>רועים היסטוריים כ</w:t>
      </w:r>
      <w:r w:rsidR="000F3EAC">
        <w:rPr>
          <w:rFonts w:ascii="David" w:hAnsi="David" w:cs="David" w:hint="cs"/>
          <w:sz w:val="24"/>
          <w:szCs w:val="24"/>
          <w:rtl/>
        </w:rPr>
        <w:t xml:space="preserve">מבטאים מסר </w:t>
      </w:r>
      <w:r w:rsidR="00085600" w:rsidRPr="00085600">
        <w:rPr>
          <w:rFonts w:ascii="David" w:hAnsi="David" w:cs="David"/>
          <w:sz w:val="24"/>
          <w:szCs w:val="24"/>
          <w:rtl/>
        </w:rPr>
        <w:t>של אלוהים אלינו. במובן זה</w:t>
      </w:r>
      <w:r w:rsidR="000F3EAC">
        <w:rPr>
          <w:rFonts w:ascii="David" w:hAnsi="David" w:cs="David" w:hint="cs"/>
          <w:sz w:val="24"/>
          <w:szCs w:val="24"/>
          <w:rtl/>
        </w:rPr>
        <w:t>,</w:t>
      </w:r>
      <w:r w:rsidR="00085600" w:rsidRPr="00085600">
        <w:rPr>
          <w:rFonts w:ascii="David" w:hAnsi="David" w:cs="David"/>
          <w:sz w:val="24"/>
          <w:szCs w:val="24"/>
          <w:rtl/>
        </w:rPr>
        <w:t xml:space="preserve"> </w:t>
      </w:r>
      <w:r w:rsidR="000F3EAC">
        <w:rPr>
          <w:rFonts w:ascii="David" w:hAnsi="David" w:cs="David" w:hint="cs"/>
          <w:sz w:val="24"/>
          <w:szCs w:val="24"/>
          <w:rtl/>
        </w:rPr>
        <w:t>ל</w:t>
      </w:r>
      <w:r w:rsidR="00085600" w:rsidRPr="00085600">
        <w:rPr>
          <w:rFonts w:ascii="David" w:hAnsi="David" w:cs="David"/>
          <w:sz w:val="24"/>
          <w:szCs w:val="24"/>
          <w:rtl/>
        </w:rPr>
        <w:t xml:space="preserve">פרשן </w:t>
      </w:r>
      <w:r w:rsidR="000F3EAC">
        <w:rPr>
          <w:rFonts w:ascii="David" w:hAnsi="David" w:cs="David" w:hint="cs"/>
          <w:sz w:val="24"/>
          <w:szCs w:val="24"/>
          <w:rtl/>
        </w:rPr>
        <w:t>יש</w:t>
      </w:r>
      <w:r w:rsidR="00085600" w:rsidRPr="00085600">
        <w:rPr>
          <w:rFonts w:ascii="David" w:hAnsi="David" w:cs="David"/>
          <w:sz w:val="24"/>
          <w:szCs w:val="24"/>
          <w:rtl/>
        </w:rPr>
        <w:t xml:space="preserve"> תפקיד </w:t>
      </w:r>
      <w:r w:rsidR="000F3EAC">
        <w:rPr>
          <w:rFonts w:ascii="David" w:hAnsi="David" w:cs="David" w:hint="cs"/>
          <w:sz w:val="24"/>
          <w:szCs w:val="24"/>
          <w:rtl/>
        </w:rPr>
        <w:t>כממשיך את ה</w:t>
      </w:r>
      <w:r w:rsidR="00085600" w:rsidRPr="00085600">
        <w:rPr>
          <w:rFonts w:ascii="David" w:hAnsi="David" w:cs="David"/>
          <w:sz w:val="24"/>
          <w:szCs w:val="24"/>
          <w:rtl/>
        </w:rPr>
        <w:t>נביא המביא את דבר ה'</w:t>
      </w:r>
      <w:r w:rsidR="000F3EAC">
        <w:rPr>
          <w:rFonts w:ascii="David" w:hAnsi="David" w:cs="David" w:hint="cs"/>
          <w:sz w:val="24"/>
          <w:szCs w:val="24"/>
          <w:rtl/>
        </w:rPr>
        <w:t>,</w:t>
      </w:r>
      <w:r w:rsidR="00085600" w:rsidRPr="00085600">
        <w:rPr>
          <w:rFonts w:ascii="David" w:hAnsi="David" w:cs="David"/>
          <w:sz w:val="24"/>
          <w:szCs w:val="24"/>
          <w:rtl/>
        </w:rPr>
        <w:t xml:space="preserve"> וגם כאן אפשר לשאול מה היחס שלנו לתופעות כאלו, היום ובעבר</w:t>
      </w:r>
      <w:r w:rsidR="00BF20B8">
        <w:rPr>
          <w:rFonts w:ascii="David" w:hAnsi="David" w:cs="David" w:hint="cs"/>
          <w:sz w:val="24"/>
          <w:szCs w:val="24"/>
          <w:rtl/>
        </w:rPr>
        <w:t>, תוך עמידה על הדמיון והשוני שבין הנביא לפרשן</w:t>
      </w:r>
      <w:r w:rsidR="00085600" w:rsidRPr="00085600">
        <w:rPr>
          <w:rFonts w:ascii="David" w:hAnsi="David" w:cs="David"/>
          <w:sz w:val="24"/>
          <w:szCs w:val="24"/>
          <w:rtl/>
        </w:rPr>
        <w:t xml:space="preserve">. </w:t>
      </w:r>
    </w:p>
    <w:p w:rsidR="00BF20B8" w:rsidRDefault="00EA2103" w:rsidP="00BF20B8">
      <w:pPr>
        <w:rPr>
          <w:rFonts w:ascii="David" w:hAnsi="David" w:cs="David"/>
          <w:sz w:val="24"/>
          <w:szCs w:val="24"/>
          <w:rtl/>
        </w:rPr>
      </w:pPr>
      <w:r w:rsidRPr="00085600">
        <w:rPr>
          <w:rFonts w:ascii="David" w:hAnsi="David" w:cs="David"/>
          <w:sz w:val="24"/>
          <w:szCs w:val="24"/>
          <w:rtl/>
        </w:rPr>
        <w:t>השלב השלישי הוא הדיון והוא מכיל ט</w:t>
      </w:r>
      <w:r w:rsidR="005501CD">
        <w:rPr>
          <w:rFonts w:ascii="David" w:hAnsi="David" w:cs="David"/>
          <w:sz w:val="24"/>
          <w:szCs w:val="24"/>
          <w:rtl/>
        </w:rPr>
        <w:t>קסטים בעלי יחס משתנה לאמת ושקר</w:t>
      </w:r>
      <w:r w:rsidR="00BF20B8">
        <w:rPr>
          <w:rFonts w:ascii="David" w:hAnsi="David" w:cs="David" w:hint="cs"/>
          <w:sz w:val="24"/>
          <w:szCs w:val="24"/>
          <w:rtl/>
        </w:rPr>
        <w:t>:</w:t>
      </w:r>
    </w:p>
    <w:p w:rsidR="00BF20B8" w:rsidRPr="00085600" w:rsidRDefault="005501CD" w:rsidP="00D82796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BF20B8">
        <w:rPr>
          <w:rFonts w:ascii="David" w:hAnsi="David" w:cs="David" w:hint="cs"/>
          <w:sz w:val="24"/>
          <w:szCs w:val="24"/>
          <w:rtl/>
        </w:rPr>
        <w:t xml:space="preserve">הטקסט של אפלטון מעלה סיבה טובה שהשליטים ישקרו לנשלטים </w:t>
      </w:r>
      <w:r w:rsidRPr="00BF20B8">
        <w:rPr>
          <w:rFonts w:ascii="David" w:hAnsi="David" w:cs="David"/>
          <w:sz w:val="24"/>
          <w:szCs w:val="24"/>
          <w:rtl/>
        </w:rPr>
        <w:t>–</w:t>
      </w:r>
      <w:r w:rsidRPr="00BF20B8">
        <w:rPr>
          <w:rFonts w:ascii="David" w:hAnsi="David" w:cs="David" w:hint="cs"/>
          <w:sz w:val="24"/>
          <w:szCs w:val="24"/>
          <w:rtl/>
        </w:rPr>
        <w:t xml:space="preserve"> </w:t>
      </w:r>
      <w:r w:rsidR="000F3EAC">
        <w:rPr>
          <w:rFonts w:ascii="David" w:hAnsi="David" w:cs="David" w:hint="cs"/>
          <w:sz w:val="24"/>
          <w:szCs w:val="24"/>
          <w:rtl/>
        </w:rPr>
        <w:t xml:space="preserve">כדי לשמור </w:t>
      </w:r>
      <w:r w:rsidRPr="00BF20B8">
        <w:rPr>
          <w:rFonts w:ascii="David" w:hAnsi="David" w:cs="David" w:hint="cs"/>
          <w:sz w:val="24"/>
          <w:szCs w:val="24"/>
          <w:rtl/>
        </w:rPr>
        <w:t xml:space="preserve">על יציבות חברתית. </w:t>
      </w:r>
      <w:r w:rsidR="00BF20B8" w:rsidRPr="00085600">
        <w:rPr>
          <w:rFonts w:ascii="David" w:hAnsi="David" w:cs="David"/>
          <w:sz w:val="24"/>
          <w:szCs w:val="24"/>
          <w:rtl/>
        </w:rPr>
        <w:t xml:space="preserve">הטקסט הוא שיחה בין שתי דמויות - סוקרטס </w:t>
      </w:r>
      <w:proofErr w:type="spellStart"/>
      <w:r w:rsidR="00BF20B8" w:rsidRPr="00085600">
        <w:rPr>
          <w:rFonts w:ascii="David" w:hAnsi="David" w:cs="David"/>
          <w:sz w:val="24"/>
          <w:szCs w:val="24"/>
          <w:rtl/>
        </w:rPr>
        <w:t>וגלאוקון</w:t>
      </w:r>
      <w:proofErr w:type="spellEnd"/>
      <w:r w:rsidR="00BF20B8" w:rsidRPr="00085600">
        <w:rPr>
          <w:rFonts w:ascii="David" w:hAnsi="David" w:cs="David"/>
          <w:sz w:val="24"/>
          <w:szCs w:val="24"/>
          <w:rtl/>
        </w:rPr>
        <w:t xml:space="preserve"> שדנים ב</w:t>
      </w:r>
      <w:r w:rsidR="000F3EAC">
        <w:rPr>
          <w:rFonts w:ascii="David" w:hAnsi="David" w:cs="David" w:hint="cs"/>
          <w:sz w:val="24"/>
          <w:szCs w:val="24"/>
          <w:rtl/>
        </w:rPr>
        <w:t xml:space="preserve">שאלה, </w:t>
      </w:r>
      <w:r w:rsidR="00BF20B8" w:rsidRPr="00085600">
        <w:rPr>
          <w:rFonts w:ascii="David" w:hAnsi="David" w:cs="David"/>
          <w:sz w:val="24"/>
          <w:szCs w:val="24"/>
          <w:rtl/>
        </w:rPr>
        <w:t>מהי המדינה המושלמת. במהלך שרטוט מבנה החברה עולה הרעיון של שקר מועיל – סיפור שקרי שתפקידו לשמור על הסדר החברתי, ולאחד את תושבי המדינה. אפלטון מדגיש שרק למושלים יש היתר לשקר ורק לצורך זה.</w:t>
      </w:r>
    </w:p>
    <w:p w:rsidR="00BF20B8" w:rsidRDefault="00BF20B8" w:rsidP="00BF20B8">
      <w:pPr>
        <w:pStyle w:val="a3"/>
        <w:rPr>
          <w:rFonts w:ascii="David" w:hAnsi="David" w:cs="David"/>
          <w:sz w:val="24"/>
          <w:szCs w:val="24"/>
          <w:rtl/>
        </w:rPr>
      </w:pPr>
    </w:p>
    <w:p w:rsidR="00BF20B8" w:rsidRDefault="00BF20B8" w:rsidP="00BF20B8">
      <w:pPr>
        <w:pStyle w:val="a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לשימושכם, מובא תרגום לאנגלית של הטקסט:</w:t>
      </w:r>
    </w:p>
    <w:p w:rsidR="00BF20B8" w:rsidRDefault="00BF20B8" w:rsidP="00BF20B8">
      <w:pPr>
        <w:bidi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376e</w:t>
      </w:r>
    </w:p>
    <w:p w:rsidR="00BF20B8" w:rsidRPr="000D366D" w:rsidRDefault="00BF20B8" w:rsidP="00BF20B8">
      <w:pPr>
        <w:bidi w:val="0"/>
        <w:rPr>
          <w:rFonts w:ascii="David" w:hAnsi="David" w:cs="David"/>
          <w:sz w:val="24"/>
          <w:szCs w:val="24"/>
          <w:rtl/>
        </w:rPr>
      </w:pPr>
      <w:r>
        <w:rPr>
          <w:rFonts w:ascii="Palatino-Roman" w:hAnsi="Palatino-Roman" w:cs="Palatino-Roman"/>
          <w:sz w:val="19"/>
          <w:szCs w:val="19"/>
        </w:rPr>
        <w:t>Aren’t there two kinds of story, one true and the other false?</w:t>
      </w:r>
    </w:p>
    <w:p w:rsidR="00BF20B8" w:rsidRDefault="00BF20B8" w:rsidP="00BF20B8">
      <w:pPr>
        <w:bidi w:val="0"/>
        <w:rPr>
          <w:rFonts w:ascii="David" w:hAnsi="David" w:cs="David"/>
          <w:sz w:val="24"/>
          <w:szCs w:val="24"/>
          <w:rtl/>
        </w:rPr>
      </w:pPr>
    </w:p>
    <w:p w:rsidR="00BF20B8" w:rsidRDefault="00BF20B8" w:rsidP="00BF20B8">
      <w:pPr>
        <w:bidi w:val="0"/>
        <w:rPr>
          <w:rFonts w:ascii="David" w:hAnsi="David" w:cs="David"/>
          <w:sz w:val="24"/>
          <w:szCs w:val="24"/>
          <w:rtl/>
        </w:rPr>
      </w:pPr>
      <w:proofErr w:type="gramStart"/>
      <w:r>
        <w:rPr>
          <w:rFonts w:ascii="David" w:hAnsi="David" w:cs="David"/>
          <w:sz w:val="24"/>
          <w:szCs w:val="24"/>
        </w:rPr>
        <w:t>b-c</w:t>
      </w:r>
      <w:r>
        <w:rPr>
          <w:rFonts w:ascii="David" w:hAnsi="David" w:cs="David" w:hint="cs"/>
          <w:sz w:val="24"/>
          <w:szCs w:val="24"/>
          <w:rtl/>
        </w:rPr>
        <w:t>389</w:t>
      </w:r>
      <w:proofErr w:type="gramEnd"/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r>
        <w:rPr>
          <w:rFonts w:ascii="Palatino-Roman" w:hAnsi="Palatino-Roman" w:cs="Palatino-Roman"/>
          <w:sz w:val="19"/>
          <w:szCs w:val="19"/>
        </w:rPr>
        <w:t>Then if it is appropriate for anyone to use falsehoods for the good of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t>the</w:t>
      </w:r>
      <w:proofErr w:type="gramEnd"/>
      <w:r>
        <w:rPr>
          <w:rFonts w:ascii="Palatino-Roman" w:hAnsi="Palatino-Roman" w:cs="Palatino-Roman"/>
          <w:sz w:val="19"/>
          <w:szCs w:val="19"/>
        </w:rPr>
        <w:t xml:space="preserve"> city, because of the actions of either enemies or citizens, it is the rulers.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r>
        <w:rPr>
          <w:rFonts w:ascii="Palatino-Roman" w:hAnsi="Palatino-Roman" w:cs="Palatino-Roman"/>
          <w:sz w:val="19"/>
          <w:szCs w:val="19"/>
        </w:rPr>
        <w:t>But everyone else must keep away from them, because for a private citizen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proofErr w:type="gramStart"/>
      <w:r>
        <w:rPr>
          <w:rFonts w:ascii="Palatino-Roman" w:hAnsi="Palatino-Roman" w:cs="Palatino-Roman"/>
          <w:sz w:val="16"/>
          <w:szCs w:val="16"/>
        </w:rPr>
        <w:t>c</w:t>
      </w:r>
      <w:proofErr w:type="gramEnd"/>
      <w:r>
        <w:rPr>
          <w:rFonts w:ascii="Palatino-Roman" w:hAnsi="Palatino-Roman" w:cs="Palatino-Roman"/>
          <w:sz w:val="16"/>
          <w:szCs w:val="16"/>
        </w:rPr>
        <w:t xml:space="preserve"> </w:t>
      </w:r>
      <w:r>
        <w:rPr>
          <w:rFonts w:ascii="Palatino-Roman" w:hAnsi="Palatino-Roman" w:cs="Palatino-Roman"/>
          <w:sz w:val="19"/>
          <w:szCs w:val="19"/>
        </w:rPr>
        <w:t>to lie to a ruler is just as bad a mistake as for a sick person or athlete not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t>to</w:t>
      </w:r>
      <w:proofErr w:type="gramEnd"/>
      <w:r>
        <w:rPr>
          <w:rFonts w:ascii="Palatino-Roman" w:hAnsi="Palatino-Roman" w:cs="Palatino-Roman"/>
          <w:sz w:val="19"/>
          <w:szCs w:val="19"/>
        </w:rPr>
        <w:t xml:space="preserve"> tell the truth to his doctor or trainer about his physical condition or for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t>a</w:t>
      </w:r>
      <w:proofErr w:type="gramEnd"/>
      <w:r>
        <w:rPr>
          <w:rFonts w:ascii="Palatino-Roman" w:hAnsi="Palatino-Roman" w:cs="Palatino-Roman"/>
          <w:sz w:val="19"/>
          <w:szCs w:val="19"/>
        </w:rPr>
        <w:t xml:space="preserve"> sailor not to tell the captain the facts about his own condition or that of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t>the</w:t>
      </w:r>
      <w:proofErr w:type="gramEnd"/>
      <w:r>
        <w:rPr>
          <w:rFonts w:ascii="Palatino-Roman" w:hAnsi="Palatino-Roman" w:cs="Palatino-Roman"/>
          <w:sz w:val="19"/>
          <w:szCs w:val="19"/>
        </w:rPr>
        <w:t xml:space="preserve"> ship and the rest of its crew—indeed it is a worse mistake than either</w:t>
      </w:r>
    </w:p>
    <w:p w:rsidR="00BF20B8" w:rsidRDefault="00BF20B8" w:rsidP="00BF20B8">
      <w:pPr>
        <w:bidi w:val="0"/>
        <w:rPr>
          <w:rFonts w:ascii="Palatino-Roman" w:hAnsi="Palatino-Roman"/>
          <w:sz w:val="19"/>
          <w:szCs w:val="19"/>
          <w:rtl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t>of</w:t>
      </w:r>
      <w:proofErr w:type="gramEnd"/>
      <w:r>
        <w:rPr>
          <w:rFonts w:ascii="Palatino-Roman" w:hAnsi="Palatino-Roman" w:cs="Palatino-Roman"/>
          <w:sz w:val="19"/>
          <w:szCs w:val="19"/>
        </w:rPr>
        <w:t xml:space="preserve"> these.</w:t>
      </w:r>
    </w:p>
    <w:p w:rsidR="00BF20B8" w:rsidRDefault="00BF20B8" w:rsidP="00BF20B8">
      <w:pPr>
        <w:bidi w:val="0"/>
        <w:rPr>
          <w:rFonts w:ascii="Palatino-Roman" w:hAnsi="Palatino-Roman"/>
          <w:sz w:val="19"/>
          <w:szCs w:val="19"/>
          <w:rtl/>
        </w:rPr>
      </w:pPr>
      <w:r>
        <w:rPr>
          <w:rFonts w:ascii="Palatino-Roman" w:hAnsi="Palatino-Roman"/>
          <w:sz w:val="19"/>
          <w:szCs w:val="19"/>
        </w:rPr>
        <w:t>414b</w:t>
      </w:r>
      <w:proofErr w:type="gramStart"/>
      <w:r>
        <w:rPr>
          <w:rFonts w:ascii="Palatino-Roman" w:hAnsi="Palatino-Roman"/>
          <w:sz w:val="19"/>
          <w:szCs w:val="19"/>
        </w:rPr>
        <w:t>,d</w:t>
      </w:r>
      <w:proofErr w:type="gramEnd"/>
      <w:r>
        <w:rPr>
          <w:rFonts w:ascii="Palatino-Roman" w:hAnsi="Palatino-Roman"/>
          <w:sz w:val="19"/>
          <w:szCs w:val="19"/>
        </w:rPr>
        <w:t>-e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r>
        <w:rPr>
          <w:rFonts w:ascii="Palatino-Roman" w:hAnsi="Palatino-Roman" w:cs="Palatino-Roman"/>
          <w:sz w:val="19"/>
          <w:szCs w:val="19"/>
        </w:rPr>
        <w:t>How, then, could we devise one of those useful falsehoods we were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t>talking</w:t>
      </w:r>
      <w:proofErr w:type="gramEnd"/>
      <w:r>
        <w:rPr>
          <w:rFonts w:ascii="Palatino-Roman" w:hAnsi="Palatino-Roman" w:cs="Palatino-Roman"/>
          <w:sz w:val="19"/>
          <w:szCs w:val="19"/>
        </w:rPr>
        <w:t xml:space="preserve"> about a while ago,</w:t>
      </w:r>
      <w:r>
        <w:rPr>
          <w:rFonts w:ascii="Palatino-Roman" w:hAnsi="Palatino-Roman" w:cs="Palatino-Roman"/>
          <w:sz w:val="11"/>
          <w:szCs w:val="11"/>
        </w:rPr>
        <w:t xml:space="preserve">34 </w:t>
      </w:r>
      <w:r>
        <w:rPr>
          <w:rFonts w:ascii="Palatino-Roman" w:hAnsi="Palatino-Roman" w:cs="Palatino-Roman"/>
          <w:sz w:val="19"/>
          <w:szCs w:val="19"/>
        </w:rPr>
        <w:t>one noble falsehood that would, in the best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t>case</w:t>
      </w:r>
      <w:proofErr w:type="gramEnd"/>
      <w:r>
        <w:rPr>
          <w:rFonts w:ascii="Palatino-Roman" w:hAnsi="Palatino-Roman" w:cs="Palatino-Roman"/>
          <w:sz w:val="19"/>
          <w:szCs w:val="19"/>
        </w:rPr>
        <w:t>, persuade even the rulers, but if that’s not possible, then the others</w:t>
      </w:r>
    </w:p>
    <w:p w:rsidR="00BF20B8" w:rsidRPr="000D366D" w:rsidRDefault="00BF20B8" w:rsidP="00BF20B8">
      <w:pPr>
        <w:bidi w:val="0"/>
        <w:rPr>
          <w:rFonts w:ascii="Palatino-Roman" w:hAnsi="Palatino-Roman"/>
          <w:sz w:val="19"/>
          <w:szCs w:val="19"/>
          <w:rtl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t>in</w:t>
      </w:r>
      <w:proofErr w:type="gramEnd"/>
      <w:r>
        <w:rPr>
          <w:rFonts w:ascii="Palatino-Roman" w:hAnsi="Palatino-Roman" w:cs="Palatino-Roman"/>
          <w:sz w:val="19"/>
          <w:szCs w:val="19"/>
        </w:rPr>
        <w:t xml:space="preserve"> the city?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r>
        <w:rPr>
          <w:rFonts w:ascii="Palatino-Roman" w:hAnsi="Palatino-Roman" w:cs="Palatino-Roman"/>
          <w:sz w:val="19"/>
          <w:szCs w:val="19"/>
        </w:rPr>
        <w:t>I’ll tell it, then, though I don’t know where I’ll get the audacity or even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t>what</w:t>
      </w:r>
      <w:proofErr w:type="gramEnd"/>
      <w:r>
        <w:rPr>
          <w:rFonts w:ascii="Palatino-Roman" w:hAnsi="Palatino-Roman" w:cs="Palatino-Roman"/>
          <w:sz w:val="19"/>
          <w:szCs w:val="19"/>
        </w:rPr>
        <w:t xml:space="preserve"> words I’ll use. I’ll first try to persuade the rulers and the soldiers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t>and</w:t>
      </w:r>
      <w:proofErr w:type="gramEnd"/>
      <w:r>
        <w:rPr>
          <w:rFonts w:ascii="Palatino-Roman" w:hAnsi="Palatino-Roman" w:cs="Palatino-Roman"/>
          <w:sz w:val="19"/>
          <w:szCs w:val="19"/>
        </w:rPr>
        <w:t xml:space="preserve"> then the rest of the city that the upbringing and the education we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lastRenderedPageBreak/>
        <w:t>gave</w:t>
      </w:r>
      <w:proofErr w:type="gramEnd"/>
      <w:r>
        <w:rPr>
          <w:rFonts w:ascii="Palatino-Roman" w:hAnsi="Palatino-Roman" w:cs="Palatino-Roman"/>
          <w:sz w:val="19"/>
          <w:szCs w:val="19"/>
        </w:rPr>
        <w:t xml:space="preserve"> them, and the experiences that went with them, were a sort of dream,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t>that</w:t>
      </w:r>
      <w:proofErr w:type="gramEnd"/>
      <w:r>
        <w:rPr>
          <w:rFonts w:ascii="Palatino-Roman" w:hAnsi="Palatino-Roman" w:cs="Palatino-Roman"/>
          <w:sz w:val="19"/>
          <w:szCs w:val="19"/>
        </w:rPr>
        <w:t xml:space="preserve"> in fact they themselves, their weapons, and the other craftsmen’s tools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t>were</w:t>
      </w:r>
      <w:proofErr w:type="gramEnd"/>
      <w:r>
        <w:rPr>
          <w:rFonts w:ascii="Palatino-Roman" w:hAnsi="Palatino-Roman" w:cs="Palatino-Roman"/>
          <w:sz w:val="19"/>
          <w:szCs w:val="19"/>
        </w:rPr>
        <w:t xml:space="preserve"> at that time really being fashioned and nurtured inside the earth,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t>and</w:t>
      </w:r>
      <w:proofErr w:type="gramEnd"/>
      <w:r>
        <w:rPr>
          <w:rFonts w:ascii="Palatino-Roman" w:hAnsi="Palatino-Roman" w:cs="Palatino-Roman"/>
          <w:sz w:val="19"/>
          <w:szCs w:val="19"/>
        </w:rPr>
        <w:t xml:space="preserve"> that when the work was completed, the earth, who is their mother,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t>delivered</w:t>
      </w:r>
      <w:proofErr w:type="gramEnd"/>
      <w:r>
        <w:rPr>
          <w:rFonts w:ascii="Palatino-Roman" w:hAnsi="Palatino-Roman" w:cs="Palatino-Roman"/>
          <w:sz w:val="19"/>
          <w:szCs w:val="19"/>
        </w:rPr>
        <w:t xml:space="preserve"> all of them up into the world. Therefore, if anyone attacks the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t>land</w:t>
      </w:r>
      <w:proofErr w:type="gramEnd"/>
      <w:r>
        <w:rPr>
          <w:rFonts w:ascii="Palatino-Roman" w:hAnsi="Palatino-Roman" w:cs="Palatino-Roman"/>
          <w:sz w:val="19"/>
          <w:szCs w:val="19"/>
        </w:rPr>
        <w:t xml:space="preserve"> in which they live, they must plan on its behalf and defend it as their</w:t>
      </w:r>
    </w:p>
    <w:p w:rsidR="00BF20B8" w:rsidRDefault="00BF20B8" w:rsidP="00BF20B8">
      <w:pPr>
        <w:autoSpaceDE w:val="0"/>
        <w:autoSpaceDN w:val="0"/>
        <w:bidi w:val="0"/>
        <w:adjustRightInd w:val="0"/>
        <w:spacing w:after="0" w:line="240" w:lineRule="auto"/>
        <w:rPr>
          <w:rFonts w:ascii="Palatino-Roman" w:hAnsi="Palatino-Roman" w:cs="Palatino-Roman"/>
          <w:sz w:val="19"/>
          <w:szCs w:val="19"/>
        </w:rPr>
      </w:pPr>
      <w:proofErr w:type="gramStart"/>
      <w:r>
        <w:rPr>
          <w:rFonts w:ascii="Palatino-Roman" w:hAnsi="Palatino-Roman" w:cs="Palatino-Roman"/>
          <w:sz w:val="19"/>
          <w:szCs w:val="19"/>
        </w:rPr>
        <w:t>mother</w:t>
      </w:r>
      <w:proofErr w:type="gramEnd"/>
      <w:r>
        <w:rPr>
          <w:rFonts w:ascii="Palatino-Roman" w:hAnsi="Palatino-Roman" w:cs="Palatino-Roman"/>
          <w:sz w:val="19"/>
          <w:szCs w:val="19"/>
        </w:rPr>
        <w:t xml:space="preserve"> and nurse and think of the other citizens as their earthborn brothers.</w:t>
      </w:r>
    </w:p>
    <w:p w:rsidR="00BF20B8" w:rsidRPr="00BF20B8" w:rsidRDefault="00BF20B8" w:rsidP="00BF20B8">
      <w:pPr>
        <w:bidi w:val="0"/>
        <w:rPr>
          <w:rFonts w:ascii="Palatino-Roman" w:hAnsi="Palatino-Roman"/>
          <w:sz w:val="19"/>
          <w:szCs w:val="19"/>
        </w:rPr>
      </w:pPr>
      <w:r>
        <w:rPr>
          <w:rFonts w:ascii="Palatino-Roman" w:hAnsi="Palatino-Roman" w:cs="Palatino-Roman"/>
          <w:sz w:val="19"/>
          <w:szCs w:val="19"/>
        </w:rPr>
        <w:t>It isn’t for nothing that you were so shy about telling your falsehood.</w:t>
      </w:r>
    </w:p>
    <w:p w:rsidR="00BF20B8" w:rsidRDefault="005501CD" w:rsidP="00BF20B8">
      <w:pPr>
        <w:pStyle w:val="a3"/>
        <w:numPr>
          <w:ilvl w:val="0"/>
          <w:numId w:val="25"/>
        </w:numPr>
        <w:rPr>
          <w:rFonts w:ascii="David" w:hAnsi="David" w:cs="David"/>
          <w:sz w:val="24"/>
          <w:szCs w:val="24"/>
        </w:rPr>
      </w:pPr>
      <w:r w:rsidRPr="00BF20B8">
        <w:rPr>
          <w:rFonts w:ascii="David" w:hAnsi="David" w:cs="David" w:hint="cs"/>
          <w:sz w:val="24"/>
          <w:szCs w:val="24"/>
          <w:rtl/>
        </w:rPr>
        <w:t>הטקסט של בארי צ</w:t>
      </w:r>
      <w:r w:rsidR="00BF20B8" w:rsidRPr="00BF20B8">
        <w:rPr>
          <w:rFonts w:ascii="David" w:hAnsi="David" w:cs="David" w:hint="cs"/>
          <w:sz w:val="24"/>
          <w:szCs w:val="24"/>
          <w:rtl/>
        </w:rPr>
        <w:t>י</w:t>
      </w:r>
      <w:r w:rsidRPr="00BF20B8">
        <w:rPr>
          <w:rFonts w:ascii="David" w:hAnsi="David" w:cs="David" w:hint="cs"/>
          <w:sz w:val="24"/>
          <w:szCs w:val="24"/>
          <w:rtl/>
        </w:rPr>
        <w:t>מרמן מכנה את המ</w:t>
      </w:r>
      <w:r w:rsidR="00BF20B8" w:rsidRPr="00BF20B8">
        <w:rPr>
          <w:rFonts w:ascii="David" w:hAnsi="David" w:cs="David" w:hint="cs"/>
          <w:sz w:val="24"/>
          <w:szCs w:val="24"/>
          <w:rtl/>
        </w:rPr>
        <w:t>דרש "שקרן" ובכל זאת סובר שהמדרש הוא פעולה שחשוב לעשותה</w:t>
      </w:r>
      <w:r w:rsidRPr="00BF20B8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BF20B8" w:rsidRDefault="005501CD" w:rsidP="00BF20B8">
      <w:pPr>
        <w:pStyle w:val="a3"/>
        <w:numPr>
          <w:ilvl w:val="0"/>
          <w:numId w:val="25"/>
        </w:numPr>
        <w:rPr>
          <w:rFonts w:ascii="David" w:hAnsi="David" w:cs="David"/>
          <w:sz w:val="24"/>
          <w:szCs w:val="24"/>
        </w:rPr>
      </w:pPr>
      <w:r w:rsidRPr="00BF20B8">
        <w:rPr>
          <w:rFonts w:ascii="David" w:hAnsi="David" w:cs="David" w:hint="cs"/>
          <w:sz w:val="24"/>
          <w:szCs w:val="24"/>
          <w:rtl/>
        </w:rPr>
        <w:t>הסיפור מ</w:t>
      </w:r>
      <w:r w:rsidR="00BF20B8" w:rsidRPr="00BF20B8">
        <w:rPr>
          <w:rFonts w:ascii="David" w:hAnsi="David" w:cs="David" w:hint="cs"/>
          <w:sz w:val="24"/>
          <w:szCs w:val="24"/>
          <w:rtl/>
        </w:rPr>
        <w:t xml:space="preserve">מסכת </w:t>
      </w:r>
      <w:r w:rsidRPr="00BF20B8">
        <w:rPr>
          <w:rFonts w:ascii="David" w:hAnsi="David" w:cs="David" w:hint="cs"/>
          <w:sz w:val="24"/>
          <w:szCs w:val="24"/>
          <w:rtl/>
        </w:rPr>
        <w:t xml:space="preserve">יבמות אומר שגם אם זה מועיל, אסור לשקר. </w:t>
      </w:r>
    </w:p>
    <w:p w:rsidR="00BF20B8" w:rsidRDefault="005501CD" w:rsidP="00BF20B8">
      <w:pPr>
        <w:pStyle w:val="a3"/>
        <w:numPr>
          <w:ilvl w:val="0"/>
          <w:numId w:val="25"/>
        </w:numPr>
        <w:rPr>
          <w:rFonts w:ascii="David" w:hAnsi="David" w:cs="David"/>
          <w:sz w:val="24"/>
          <w:szCs w:val="24"/>
        </w:rPr>
      </w:pPr>
      <w:r w:rsidRPr="00BF20B8">
        <w:rPr>
          <w:rFonts w:ascii="David" w:hAnsi="David" w:cs="David" w:hint="cs"/>
          <w:sz w:val="24"/>
          <w:szCs w:val="24"/>
          <w:rtl/>
        </w:rPr>
        <w:t>הכתבה מהארץ מתייחסת למצב החברתי בו אנחנו נמצאים כיום כמצב של פוסט-אמת בו ירדה החשיבות של האמת בעינ</w:t>
      </w:r>
      <w:r w:rsidR="00BF20B8" w:rsidRPr="00BF20B8">
        <w:rPr>
          <w:rFonts w:ascii="David" w:hAnsi="David" w:cs="David" w:hint="cs"/>
          <w:sz w:val="24"/>
          <w:szCs w:val="24"/>
          <w:rtl/>
        </w:rPr>
        <w:t>י</w:t>
      </w:r>
      <w:r w:rsidRPr="00BF20B8">
        <w:rPr>
          <w:rFonts w:ascii="David" w:hAnsi="David" w:cs="David" w:hint="cs"/>
          <w:sz w:val="24"/>
          <w:szCs w:val="24"/>
          <w:rtl/>
        </w:rPr>
        <w:t xml:space="preserve">נו. </w:t>
      </w:r>
    </w:p>
    <w:p w:rsidR="0062216C" w:rsidRPr="00BF20B8" w:rsidRDefault="005501CD" w:rsidP="00D82796">
      <w:pPr>
        <w:pStyle w:val="a3"/>
        <w:numPr>
          <w:ilvl w:val="0"/>
          <w:numId w:val="25"/>
        </w:numPr>
        <w:rPr>
          <w:rFonts w:ascii="David" w:hAnsi="David" w:cs="David"/>
          <w:sz w:val="24"/>
          <w:szCs w:val="24"/>
          <w:rtl/>
        </w:rPr>
      </w:pPr>
      <w:r w:rsidRPr="00BF20B8">
        <w:rPr>
          <w:rFonts w:ascii="David" w:hAnsi="David" w:cs="David" w:hint="cs"/>
          <w:sz w:val="24"/>
          <w:szCs w:val="24"/>
          <w:rtl/>
        </w:rPr>
        <w:t>לסיום מובא</w:t>
      </w:r>
      <w:r w:rsidR="000F3EAC">
        <w:rPr>
          <w:rFonts w:ascii="David" w:hAnsi="David" w:cs="David" w:hint="cs"/>
          <w:sz w:val="24"/>
          <w:szCs w:val="24"/>
          <w:rtl/>
        </w:rPr>
        <w:t xml:space="preserve">ת המחלוקת </w:t>
      </w:r>
      <w:r w:rsidR="00BF20B8" w:rsidRPr="00BF20B8">
        <w:rPr>
          <w:rFonts w:ascii="David" w:hAnsi="David" w:cs="David" w:hint="cs"/>
          <w:sz w:val="24"/>
          <w:szCs w:val="24"/>
          <w:rtl/>
        </w:rPr>
        <w:t>התלמודי</w:t>
      </w:r>
      <w:r w:rsidR="000F3EAC">
        <w:rPr>
          <w:rFonts w:ascii="David" w:hAnsi="David" w:cs="David" w:hint="cs"/>
          <w:sz w:val="24"/>
          <w:szCs w:val="24"/>
          <w:rtl/>
        </w:rPr>
        <w:t xml:space="preserve">ת בין הלל לשמאי, בשאלה האם מותר לשקר לכלה </w:t>
      </w:r>
      <w:r w:rsidR="00D82796">
        <w:rPr>
          <w:rFonts w:ascii="David" w:hAnsi="David" w:cs="David" w:hint="cs"/>
          <w:sz w:val="24"/>
          <w:szCs w:val="24"/>
          <w:rtl/>
        </w:rPr>
        <w:t>שאינה נאה</w:t>
      </w:r>
      <w:r w:rsidR="000F3EAC">
        <w:rPr>
          <w:rFonts w:ascii="David" w:hAnsi="David" w:cs="David" w:hint="cs"/>
          <w:sz w:val="24"/>
          <w:szCs w:val="24"/>
          <w:rtl/>
        </w:rPr>
        <w:t xml:space="preserve"> ולומר שהיא יפה. הטענה של בית הלל היא</w:t>
      </w:r>
      <w:r w:rsidRPr="00BF20B8">
        <w:rPr>
          <w:rFonts w:ascii="David" w:hAnsi="David" w:cs="David" w:hint="cs"/>
          <w:sz w:val="24"/>
          <w:szCs w:val="24"/>
          <w:rtl/>
        </w:rPr>
        <w:t xml:space="preserve"> שחשוב יותר לא לצער את הכלה מאשר לומר אמת.  </w:t>
      </w:r>
      <w:r w:rsidR="00EA2103" w:rsidRPr="00BF20B8">
        <w:rPr>
          <w:rFonts w:ascii="David" w:hAnsi="David" w:cs="David"/>
          <w:sz w:val="24"/>
          <w:szCs w:val="24"/>
          <w:rtl/>
        </w:rPr>
        <w:t xml:space="preserve"> </w:t>
      </w:r>
    </w:p>
    <w:p w:rsidR="00D33C81" w:rsidRPr="00085600" w:rsidRDefault="00D33C81" w:rsidP="00D82796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הדיון מלכתחילה נבנה כדיון כללי המשלב את כל הטק</w:t>
      </w:r>
      <w:r w:rsidR="00BF20B8">
        <w:rPr>
          <w:rFonts w:ascii="David" w:hAnsi="David" w:cs="David" w:hint="cs"/>
          <w:sz w:val="24"/>
          <w:szCs w:val="24"/>
          <w:rtl/>
        </w:rPr>
        <w:t>ס</w:t>
      </w:r>
      <w:r>
        <w:rPr>
          <w:rFonts w:ascii="David" w:hAnsi="David" w:cs="David" w:hint="cs"/>
          <w:sz w:val="24"/>
          <w:szCs w:val="24"/>
          <w:rtl/>
        </w:rPr>
        <w:t>טים ולכן יש שאלות לדיון בסוף. אפשר לבחור טקסט אחד או שני</w:t>
      </w:r>
      <w:r w:rsidR="000F3EAC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ם ולנהל דיון, ולכן </w:t>
      </w:r>
      <w:r w:rsidR="000F3EAC">
        <w:rPr>
          <w:rFonts w:ascii="David" w:hAnsi="David" w:cs="David" w:hint="cs"/>
          <w:sz w:val="24"/>
          <w:szCs w:val="24"/>
          <w:rtl/>
        </w:rPr>
        <w:t xml:space="preserve">מוצעות בסוף הדף </w:t>
      </w:r>
      <w:r>
        <w:rPr>
          <w:rFonts w:ascii="David" w:hAnsi="David" w:cs="David" w:hint="cs"/>
          <w:sz w:val="24"/>
          <w:szCs w:val="24"/>
          <w:rtl/>
        </w:rPr>
        <w:t xml:space="preserve">שאלות </w:t>
      </w:r>
      <w:r w:rsidR="000F3EAC">
        <w:rPr>
          <w:rFonts w:ascii="David" w:hAnsi="David" w:cs="David" w:hint="cs"/>
          <w:sz w:val="24"/>
          <w:szCs w:val="24"/>
          <w:rtl/>
        </w:rPr>
        <w:t>כלליות ולאחר כל טקסט שאלות ספציפיות</w:t>
      </w:r>
      <w:r>
        <w:rPr>
          <w:rFonts w:ascii="David" w:hAnsi="David" w:cs="David" w:hint="cs"/>
          <w:sz w:val="24"/>
          <w:szCs w:val="24"/>
          <w:rtl/>
        </w:rPr>
        <w:t xml:space="preserve">.  </w:t>
      </w:r>
    </w:p>
    <w:p w:rsidR="005160B1" w:rsidRDefault="00BF20B8" w:rsidP="00D82796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לסיום, </w:t>
      </w:r>
      <w:r w:rsidR="00A53B79">
        <w:rPr>
          <w:rFonts w:ascii="David" w:hAnsi="David" w:cs="David" w:hint="cs"/>
          <w:sz w:val="24"/>
          <w:szCs w:val="24"/>
          <w:rtl/>
        </w:rPr>
        <w:t>אפשר להשתמש בשיר</w:t>
      </w:r>
      <w:r w:rsidR="000F3EAC">
        <w:rPr>
          <w:rFonts w:ascii="David" w:hAnsi="David" w:cs="David" w:hint="cs"/>
          <w:sz w:val="24"/>
          <w:szCs w:val="24"/>
          <w:rtl/>
        </w:rPr>
        <w:t>ה של תרצה אתר</w:t>
      </w:r>
      <w:r w:rsidR="00A53B79">
        <w:rPr>
          <w:rFonts w:ascii="David" w:hAnsi="David" w:cs="David" w:hint="cs"/>
          <w:sz w:val="24"/>
          <w:szCs w:val="24"/>
          <w:rtl/>
        </w:rPr>
        <w:t xml:space="preserve"> </w:t>
      </w:r>
      <w:r w:rsidR="000F3EAC">
        <w:rPr>
          <w:rFonts w:ascii="David" w:hAnsi="David" w:cs="David" w:hint="cs"/>
          <w:sz w:val="24"/>
          <w:szCs w:val="24"/>
          <w:rtl/>
        </w:rPr>
        <w:t>'</w:t>
      </w:r>
      <w:r w:rsidR="00A53B79">
        <w:rPr>
          <w:rFonts w:ascii="David" w:hAnsi="David" w:cs="David" w:hint="cs"/>
          <w:sz w:val="24"/>
          <w:szCs w:val="24"/>
          <w:rtl/>
        </w:rPr>
        <w:t>אהבה יומיומית</w:t>
      </w:r>
      <w:r w:rsidR="000F3EAC">
        <w:rPr>
          <w:rFonts w:ascii="David" w:hAnsi="David" w:cs="David" w:hint="cs"/>
          <w:sz w:val="24"/>
          <w:szCs w:val="24"/>
          <w:rtl/>
        </w:rPr>
        <w:t>',</w:t>
      </w:r>
      <w:r w:rsidR="00A53B79">
        <w:rPr>
          <w:rFonts w:ascii="David" w:hAnsi="David" w:cs="David" w:hint="cs"/>
          <w:sz w:val="24"/>
          <w:szCs w:val="24"/>
          <w:rtl/>
        </w:rPr>
        <w:t xml:space="preserve"> כדי להעביר את השאלה </w:t>
      </w:r>
      <w:r w:rsidR="000F3EAC">
        <w:rPr>
          <w:rFonts w:ascii="David" w:hAnsi="David" w:cs="David" w:hint="cs"/>
          <w:sz w:val="24"/>
          <w:szCs w:val="24"/>
          <w:rtl/>
        </w:rPr>
        <w:t xml:space="preserve">למישור האישי, </w:t>
      </w:r>
      <w:r w:rsidR="00A53B79">
        <w:rPr>
          <w:rFonts w:ascii="David" w:hAnsi="David" w:cs="David" w:hint="cs"/>
          <w:sz w:val="24"/>
          <w:szCs w:val="24"/>
          <w:rtl/>
        </w:rPr>
        <w:t>ולשאול מה</w:t>
      </w:r>
      <w:r w:rsidR="000F3EAC">
        <w:rPr>
          <w:rFonts w:ascii="David" w:hAnsi="David" w:cs="David" w:hint="cs"/>
          <w:sz w:val="24"/>
          <w:szCs w:val="24"/>
          <w:rtl/>
        </w:rPr>
        <w:t>ו</w:t>
      </w:r>
      <w:r w:rsidR="00A53B79">
        <w:rPr>
          <w:rFonts w:ascii="David" w:hAnsi="David" w:cs="David" w:hint="cs"/>
          <w:sz w:val="24"/>
          <w:szCs w:val="24"/>
          <w:rtl/>
        </w:rPr>
        <w:t xml:space="preserve"> מקו</w:t>
      </w:r>
      <w:r w:rsidR="000F3EAC">
        <w:rPr>
          <w:rFonts w:ascii="David" w:hAnsi="David" w:cs="David" w:hint="cs"/>
          <w:sz w:val="24"/>
          <w:szCs w:val="24"/>
          <w:rtl/>
        </w:rPr>
        <w:t>מ</w:t>
      </w:r>
      <w:r w:rsidR="00A53B79">
        <w:rPr>
          <w:rFonts w:ascii="David" w:hAnsi="David" w:cs="David" w:hint="cs"/>
          <w:sz w:val="24"/>
          <w:szCs w:val="24"/>
          <w:rtl/>
        </w:rPr>
        <w:t xml:space="preserve">ם של </w:t>
      </w:r>
      <w:r w:rsidR="000F3EAC">
        <w:rPr>
          <w:rFonts w:ascii="David" w:hAnsi="David" w:cs="David" w:hint="cs"/>
          <w:sz w:val="24"/>
          <w:szCs w:val="24"/>
          <w:rtl/>
        </w:rPr>
        <w:t>ה</w:t>
      </w:r>
      <w:r w:rsidR="00A53B79">
        <w:rPr>
          <w:rFonts w:ascii="David" w:hAnsi="David" w:cs="David" w:hint="cs"/>
          <w:sz w:val="24"/>
          <w:szCs w:val="24"/>
          <w:rtl/>
        </w:rPr>
        <w:t>שקרים בחיינו בכלל וביחסים בין אישיים בפרט, היכן אנחנו משקרים לעצמנו וכ</w:t>
      </w:r>
      <w:bookmarkStart w:id="0" w:name="_GoBack"/>
      <w:r w:rsidR="000F3EAC">
        <w:rPr>
          <w:rFonts w:ascii="David" w:hAnsi="David" w:cs="David" w:hint="cs"/>
          <w:sz w:val="24"/>
          <w:szCs w:val="24"/>
          <w:rtl/>
        </w:rPr>
        <w:t>דומה</w:t>
      </w:r>
      <w:bookmarkEnd w:id="0"/>
      <w:r w:rsidR="00A53B79">
        <w:rPr>
          <w:rFonts w:ascii="David" w:hAnsi="David" w:cs="David" w:hint="cs"/>
          <w:sz w:val="24"/>
          <w:szCs w:val="24"/>
          <w:rtl/>
        </w:rPr>
        <w:t xml:space="preserve">. </w:t>
      </w:r>
    </w:p>
    <w:sectPr w:rsidR="005160B1" w:rsidSect="00BF20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558"/>
    <w:multiLevelType w:val="hybridMultilevel"/>
    <w:tmpl w:val="A2343A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414D8"/>
    <w:multiLevelType w:val="hybridMultilevel"/>
    <w:tmpl w:val="B360E5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A23F8"/>
    <w:multiLevelType w:val="hybridMultilevel"/>
    <w:tmpl w:val="6708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112F"/>
    <w:multiLevelType w:val="hybridMultilevel"/>
    <w:tmpl w:val="EBEC7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C3813"/>
    <w:multiLevelType w:val="hybridMultilevel"/>
    <w:tmpl w:val="FF6C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5F91"/>
    <w:multiLevelType w:val="hybridMultilevel"/>
    <w:tmpl w:val="AAC2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743AB"/>
    <w:multiLevelType w:val="hybridMultilevel"/>
    <w:tmpl w:val="66F6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87768"/>
    <w:multiLevelType w:val="hybridMultilevel"/>
    <w:tmpl w:val="D526A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71441"/>
    <w:multiLevelType w:val="hybridMultilevel"/>
    <w:tmpl w:val="F9C0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F0895"/>
    <w:multiLevelType w:val="hybridMultilevel"/>
    <w:tmpl w:val="E926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137EE"/>
    <w:multiLevelType w:val="hybridMultilevel"/>
    <w:tmpl w:val="C11A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761CB"/>
    <w:multiLevelType w:val="hybridMultilevel"/>
    <w:tmpl w:val="DF3CB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037D6"/>
    <w:multiLevelType w:val="hybridMultilevel"/>
    <w:tmpl w:val="9246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5436B"/>
    <w:multiLevelType w:val="hybridMultilevel"/>
    <w:tmpl w:val="1520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0263"/>
    <w:multiLevelType w:val="hybridMultilevel"/>
    <w:tmpl w:val="87289D6E"/>
    <w:lvl w:ilvl="0" w:tplc="C1AED77E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5">
    <w:nsid w:val="41EF3333"/>
    <w:multiLevelType w:val="hybridMultilevel"/>
    <w:tmpl w:val="C11A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E37E1"/>
    <w:multiLevelType w:val="hybridMultilevel"/>
    <w:tmpl w:val="F206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257AE"/>
    <w:multiLevelType w:val="hybridMultilevel"/>
    <w:tmpl w:val="E848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B7056"/>
    <w:multiLevelType w:val="hybridMultilevel"/>
    <w:tmpl w:val="6752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11A38"/>
    <w:multiLevelType w:val="hybridMultilevel"/>
    <w:tmpl w:val="F870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569C1"/>
    <w:multiLevelType w:val="hybridMultilevel"/>
    <w:tmpl w:val="DDE05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205BF"/>
    <w:multiLevelType w:val="hybridMultilevel"/>
    <w:tmpl w:val="633A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D6341"/>
    <w:multiLevelType w:val="hybridMultilevel"/>
    <w:tmpl w:val="AE94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F27FC"/>
    <w:multiLevelType w:val="hybridMultilevel"/>
    <w:tmpl w:val="0AD2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258C4"/>
    <w:multiLevelType w:val="hybridMultilevel"/>
    <w:tmpl w:val="CC128D5C"/>
    <w:lvl w:ilvl="0" w:tplc="B64884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5"/>
  </w:num>
  <w:num w:numId="5">
    <w:abstractNumId w:val="10"/>
  </w:num>
  <w:num w:numId="6">
    <w:abstractNumId w:val="5"/>
  </w:num>
  <w:num w:numId="7">
    <w:abstractNumId w:val="13"/>
  </w:num>
  <w:num w:numId="8">
    <w:abstractNumId w:val="23"/>
  </w:num>
  <w:num w:numId="9">
    <w:abstractNumId w:val="8"/>
  </w:num>
  <w:num w:numId="10">
    <w:abstractNumId w:val="2"/>
  </w:num>
  <w:num w:numId="11">
    <w:abstractNumId w:val="21"/>
  </w:num>
  <w:num w:numId="12">
    <w:abstractNumId w:val="24"/>
  </w:num>
  <w:num w:numId="13">
    <w:abstractNumId w:val="22"/>
  </w:num>
  <w:num w:numId="14">
    <w:abstractNumId w:val="16"/>
  </w:num>
  <w:num w:numId="15">
    <w:abstractNumId w:val="17"/>
  </w:num>
  <w:num w:numId="16">
    <w:abstractNumId w:val="11"/>
  </w:num>
  <w:num w:numId="17">
    <w:abstractNumId w:val="14"/>
  </w:num>
  <w:num w:numId="18">
    <w:abstractNumId w:val="0"/>
  </w:num>
  <w:num w:numId="19">
    <w:abstractNumId w:val="3"/>
  </w:num>
  <w:num w:numId="20">
    <w:abstractNumId w:val="20"/>
  </w:num>
  <w:num w:numId="21">
    <w:abstractNumId w:val="1"/>
  </w:num>
  <w:num w:numId="22">
    <w:abstractNumId w:val="9"/>
  </w:num>
  <w:num w:numId="23">
    <w:abstractNumId w:val="19"/>
  </w:num>
  <w:num w:numId="24">
    <w:abstractNumId w:val="4"/>
  </w:num>
  <w:num w:numId="2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das ahituv">
    <w15:presenceInfo w15:providerId="Windows Live" w15:userId="71cf061e4f4032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5E"/>
    <w:rsid w:val="00085600"/>
    <w:rsid w:val="000B650C"/>
    <w:rsid w:val="000D366D"/>
    <w:rsid w:val="000F3EAC"/>
    <w:rsid w:val="00121C25"/>
    <w:rsid w:val="001A7576"/>
    <w:rsid w:val="00223842"/>
    <w:rsid w:val="00254857"/>
    <w:rsid w:val="00386AA8"/>
    <w:rsid w:val="003921C3"/>
    <w:rsid w:val="00414727"/>
    <w:rsid w:val="004717D2"/>
    <w:rsid w:val="004C3AD4"/>
    <w:rsid w:val="005160B1"/>
    <w:rsid w:val="005333E6"/>
    <w:rsid w:val="005501CD"/>
    <w:rsid w:val="00595FAE"/>
    <w:rsid w:val="005A164A"/>
    <w:rsid w:val="005B1C79"/>
    <w:rsid w:val="0062216C"/>
    <w:rsid w:val="006361DA"/>
    <w:rsid w:val="006A0DF1"/>
    <w:rsid w:val="006F05AB"/>
    <w:rsid w:val="007279AD"/>
    <w:rsid w:val="007A3A1F"/>
    <w:rsid w:val="007F7B25"/>
    <w:rsid w:val="00920885"/>
    <w:rsid w:val="00926365"/>
    <w:rsid w:val="00950EB6"/>
    <w:rsid w:val="00A332A7"/>
    <w:rsid w:val="00A53B79"/>
    <w:rsid w:val="00A74FE6"/>
    <w:rsid w:val="00A84C45"/>
    <w:rsid w:val="00A9341B"/>
    <w:rsid w:val="00BF20B8"/>
    <w:rsid w:val="00C12C00"/>
    <w:rsid w:val="00C45833"/>
    <w:rsid w:val="00C57F5E"/>
    <w:rsid w:val="00C63271"/>
    <w:rsid w:val="00CB2B04"/>
    <w:rsid w:val="00D32E46"/>
    <w:rsid w:val="00D33C81"/>
    <w:rsid w:val="00D623D2"/>
    <w:rsid w:val="00D82796"/>
    <w:rsid w:val="00E52341"/>
    <w:rsid w:val="00EA2103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4C3AD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">
    <w:name w:val="he"/>
    <w:basedOn w:val="a0"/>
    <w:rsid w:val="00386AA8"/>
  </w:style>
  <w:style w:type="character" w:styleId="Hyperlink">
    <w:name w:val="Hyperlink"/>
    <w:basedOn w:val="a0"/>
    <w:uiPriority w:val="99"/>
    <w:semiHidden/>
    <w:unhideWhenUsed/>
    <w:rsid w:val="00FE62C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B2B04"/>
    <w:pPr>
      <w:ind w:left="720"/>
      <w:contextualSpacing/>
    </w:pPr>
  </w:style>
  <w:style w:type="table" w:styleId="a4">
    <w:name w:val="Table Grid"/>
    <w:basedOn w:val="a1"/>
    <w:uiPriority w:val="39"/>
    <w:rsid w:val="0051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5A16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cktahomanew">
    <w:name w:val="blacktahomanew"/>
    <w:basedOn w:val="a0"/>
    <w:rsid w:val="00920885"/>
  </w:style>
  <w:style w:type="character" w:customStyle="1" w:styleId="10">
    <w:name w:val="כותרת 1 תו"/>
    <w:basedOn w:val="a0"/>
    <w:link w:val="1"/>
    <w:uiPriority w:val="9"/>
    <w:rsid w:val="004C3A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stlyricstext">
    <w:name w:val="artist_lyrics_text"/>
    <w:basedOn w:val="a0"/>
    <w:rsid w:val="004C3AD4"/>
  </w:style>
  <w:style w:type="paragraph" w:styleId="a5">
    <w:name w:val="Balloon Text"/>
    <w:basedOn w:val="a"/>
    <w:link w:val="a6"/>
    <w:uiPriority w:val="99"/>
    <w:semiHidden/>
    <w:unhideWhenUsed/>
    <w:rsid w:val="00D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82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4C3AD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">
    <w:name w:val="he"/>
    <w:basedOn w:val="a0"/>
    <w:rsid w:val="00386AA8"/>
  </w:style>
  <w:style w:type="character" w:styleId="Hyperlink">
    <w:name w:val="Hyperlink"/>
    <w:basedOn w:val="a0"/>
    <w:uiPriority w:val="99"/>
    <w:semiHidden/>
    <w:unhideWhenUsed/>
    <w:rsid w:val="00FE62C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B2B04"/>
    <w:pPr>
      <w:ind w:left="720"/>
      <w:contextualSpacing/>
    </w:pPr>
  </w:style>
  <w:style w:type="table" w:styleId="a4">
    <w:name w:val="Table Grid"/>
    <w:basedOn w:val="a1"/>
    <w:uiPriority w:val="39"/>
    <w:rsid w:val="0051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5A16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cktahomanew">
    <w:name w:val="blacktahomanew"/>
    <w:basedOn w:val="a0"/>
    <w:rsid w:val="00920885"/>
  </w:style>
  <w:style w:type="character" w:customStyle="1" w:styleId="10">
    <w:name w:val="כותרת 1 תו"/>
    <w:basedOn w:val="a0"/>
    <w:link w:val="1"/>
    <w:uiPriority w:val="9"/>
    <w:rsid w:val="004C3A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stlyricstext">
    <w:name w:val="artist_lyrics_text"/>
    <w:basedOn w:val="a0"/>
    <w:rsid w:val="004C3AD4"/>
  </w:style>
  <w:style w:type="paragraph" w:styleId="a5">
    <w:name w:val="Balloon Text"/>
    <w:basedOn w:val="a"/>
    <w:link w:val="a6"/>
    <w:uiPriority w:val="99"/>
    <w:semiHidden/>
    <w:unhideWhenUsed/>
    <w:rsid w:val="00D8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82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6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2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ofer</dc:creator>
  <cp:lastModifiedBy>owner</cp:lastModifiedBy>
  <cp:revision>2</cp:revision>
  <dcterms:created xsi:type="dcterms:W3CDTF">2017-01-19T11:00:00Z</dcterms:created>
  <dcterms:modified xsi:type="dcterms:W3CDTF">2017-01-19T11:00:00Z</dcterms:modified>
</cp:coreProperties>
</file>