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31" w:rsidRDefault="00983A31" w:rsidP="00983A31">
      <w:pPr>
        <w:bidi/>
        <w:jc w:val="center"/>
        <w:rPr>
          <w:rtl/>
        </w:rPr>
      </w:pPr>
      <w:r>
        <w:rPr>
          <w:rFonts w:hint="cs"/>
          <w:rtl/>
        </w:rPr>
        <w:drawing>
          <wp:inline distT="0" distB="0" distL="0" distR="0" wp14:anchorId="3D3EF599" wp14:editId="3360C55A">
            <wp:extent cx="1904906" cy="97275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ChayLogo.jpgcro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07" cy="9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31" w:rsidRDefault="00983A31" w:rsidP="00983A31">
      <w:pPr>
        <w:bidi/>
        <w:jc w:val="left"/>
        <w:rPr>
          <w:rtl/>
        </w:rPr>
      </w:pPr>
    </w:p>
    <w:p w:rsidR="00983A31" w:rsidRDefault="00823850" w:rsidP="00823850">
      <w:pPr>
        <w:bidi/>
        <w:jc w:val="center"/>
        <w:rPr>
          <w:rtl/>
        </w:rPr>
      </w:pPr>
      <w:r>
        <w:rPr>
          <w:rFonts w:hint="cs"/>
          <w:sz w:val="32"/>
          <w:szCs w:val="32"/>
          <w:rtl/>
        </w:rPr>
        <w:t>תהלים סד-סח: '</w:t>
      </w:r>
      <w:r w:rsidR="00734E66">
        <w:rPr>
          <w:rFonts w:hint="cs"/>
          <w:sz w:val="32"/>
          <w:szCs w:val="32"/>
          <w:rtl/>
        </w:rPr>
        <w:t>לך דומי</w:t>
      </w:r>
      <w:r>
        <w:rPr>
          <w:rFonts w:hint="cs"/>
          <w:sz w:val="32"/>
          <w:szCs w:val="32"/>
          <w:rtl/>
        </w:rPr>
        <w:t>י</w:t>
      </w:r>
      <w:r w:rsidR="00734E66">
        <w:rPr>
          <w:rFonts w:hint="cs"/>
          <w:sz w:val="32"/>
          <w:szCs w:val="32"/>
          <w:rtl/>
        </w:rPr>
        <w:t>ה תהילה</w:t>
      </w:r>
      <w:r>
        <w:rPr>
          <w:rFonts w:hint="cs"/>
          <w:sz w:val="32"/>
          <w:szCs w:val="32"/>
          <w:rtl/>
        </w:rPr>
        <w:t>'</w:t>
      </w:r>
    </w:p>
    <w:p w:rsidR="006A07D0" w:rsidRDefault="006A07D0" w:rsidP="006A07D0">
      <w:pPr>
        <w:bidi/>
        <w:jc w:val="center"/>
        <w:rPr>
          <w:rFonts w:cstheme="minorBidi"/>
          <w:sz w:val="22"/>
          <w:rtl/>
        </w:rPr>
      </w:pPr>
      <w:r w:rsidRPr="006A07D0">
        <w:rPr>
          <w:rFonts w:hint="cs"/>
          <w:sz w:val="28"/>
          <w:szCs w:val="28"/>
          <w:rtl/>
        </w:rPr>
        <w:t>דף למנחה</w:t>
      </w:r>
      <w:r w:rsidR="00B735C7">
        <w:rPr>
          <w:rtl/>
        </w:rPr>
        <w:br/>
      </w:r>
      <w:r w:rsidR="00B735C7">
        <w:rPr>
          <w:rFonts w:cstheme="minorBidi" w:hint="cs"/>
          <w:b/>
          <w:bCs/>
          <w:sz w:val="22"/>
          <w:rtl/>
        </w:rPr>
        <w:br/>
      </w:r>
    </w:p>
    <w:p w:rsidR="00734E66" w:rsidRDefault="006A07D0" w:rsidP="00174214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 xml:space="preserve">כחלק מלימוד </w:t>
      </w:r>
      <w:r w:rsidR="00823850">
        <w:rPr>
          <w:rFonts w:cstheme="minorBidi" w:hint="cs"/>
          <w:sz w:val="22"/>
          <w:rtl/>
        </w:rPr>
        <w:t>ה</w:t>
      </w:r>
      <w:r>
        <w:rPr>
          <w:rFonts w:cstheme="minorBidi" w:hint="cs"/>
          <w:sz w:val="22"/>
          <w:rtl/>
        </w:rPr>
        <w:t xml:space="preserve">תנ"ך </w:t>
      </w:r>
      <w:r w:rsidR="00823850">
        <w:rPr>
          <w:rFonts w:cstheme="minorBidi" w:hint="cs"/>
          <w:sz w:val="22"/>
          <w:rtl/>
        </w:rPr>
        <w:t xml:space="preserve">ברצף </w:t>
      </w:r>
      <w:r>
        <w:rPr>
          <w:rFonts w:cstheme="minorBidi" w:hint="cs"/>
          <w:sz w:val="22"/>
          <w:rtl/>
        </w:rPr>
        <w:t>בפרויקט 929</w:t>
      </w:r>
      <w:r w:rsidR="00823850">
        <w:rPr>
          <w:rFonts w:cstheme="minorBidi" w:hint="cs"/>
          <w:sz w:val="22"/>
          <w:rtl/>
        </w:rPr>
        <w:t>,</w:t>
      </w:r>
      <w:r>
        <w:rPr>
          <w:rFonts w:cstheme="minorBidi" w:hint="cs"/>
          <w:sz w:val="22"/>
          <w:rtl/>
        </w:rPr>
        <w:t xml:space="preserve"> </w:t>
      </w:r>
      <w:r w:rsidR="00823850">
        <w:rPr>
          <w:rFonts w:cstheme="minorBidi" w:hint="cs"/>
          <w:sz w:val="22"/>
          <w:rtl/>
        </w:rPr>
        <w:t>נתמקד ב</w:t>
      </w:r>
      <w:r w:rsidR="00734E66">
        <w:rPr>
          <w:rFonts w:cstheme="minorBidi" w:hint="cs"/>
          <w:sz w:val="22"/>
          <w:rtl/>
        </w:rPr>
        <w:t xml:space="preserve">דף </w:t>
      </w:r>
      <w:r w:rsidR="00823850">
        <w:rPr>
          <w:rFonts w:cstheme="minorBidi" w:hint="cs"/>
          <w:sz w:val="22"/>
          <w:rtl/>
        </w:rPr>
        <w:t xml:space="preserve">זה </w:t>
      </w:r>
      <w:r w:rsidR="00734E66">
        <w:rPr>
          <w:rFonts w:cstheme="minorBidi" w:hint="cs"/>
          <w:sz w:val="22"/>
          <w:rtl/>
        </w:rPr>
        <w:t xml:space="preserve">בביטוי </w:t>
      </w:r>
      <w:r w:rsidR="00823850">
        <w:rPr>
          <w:rFonts w:cstheme="minorBidi" w:hint="cs"/>
          <w:sz w:val="22"/>
          <w:rtl/>
        </w:rPr>
        <w:t>'</w:t>
      </w:r>
      <w:r w:rsidR="00734E66">
        <w:rPr>
          <w:rFonts w:cstheme="minorBidi" w:hint="cs"/>
          <w:sz w:val="22"/>
          <w:rtl/>
        </w:rPr>
        <w:t>לך דומי</w:t>
      </w:r>
      <w:r w:rsidR="00823850">
        <w:rPr>
          <w:rFonts w:cstheme="minorBidi" w:hint="cs"/>
          <w:sz w:val="22"/>
          <w:rtl/>
        </w:rPr>
        <w:t>י</w:t>
      </w:r>
      <w:r w:rsidR="00734E66">
        <w:rPr>
          <w:rFonts w:cstheme="minorBidi" w:hint="cs"/>
          <w:sz w:val="22"/>
          <w:rtl/>
        </w:rPr>
        <w:t>ה תהילה</w:t>
      </w:r>
      <w:r w:rsidR="00823850">
        <w:rPr>
          <w:rFonts w:cstheme="minorBidi" w:hint="cs"/>
          <w:sz w:val="22"/>
          <w:rtl/>
        </w:rPr>
        <w:t>' (</w:t>
      </w:r>
      <w:r w:rsidR="00FC11AF">
        <w:rPr>
          <w:rFonts w:cstheme="minorBidi" w:hint="cs"/>
          <w:sz w:val="22"/>
          <w:rtl/>
        </w:rPr>
        <w:t xml:space="preserve">תהלים </w:t>
      </w:r>
      <w:r w:rsidR="00823850">
        <w:rPr>
          <w:rFonts w:cstheme="minorBidi" w:hint="cs"/>
          <w:sz w:val="22"/>
          <w:rtl/>
        </w:rPr>
        <w:t>סה, ב),</w:t>
      </w:r>
      <w:r w:rsidR="00734E66">
        <w:rPr>
          <w:rFonts w:cstheme="minorBidi" w:hint="cs"/>
          <w:sz w:val="22"/>
          <w:rtl/>
        </w:rPr>
        <w:t xml:space="preserve"> ו</w:t>
      </w:r>
      <w:r w:rsidR="00823850">
        <w:rPr>
          <w:rFonts w:cstheme="minorBidi" w:hint="cs"/>
          <w:sz w:val="22"/>
          <w:rtl/>
        </w:rPr>
        <w:t>נ</w:t>
      </w:r>
      <w:r w:rsidR="00734E66">
        <w:rPr>
          <w:rFonts w:cstheme="minorBidi" w:hint="cs"/>
          <w:sz w:val="22"/>
          <w:rtl/>
        </w:rPr>
        <w:t xml:space="preserve">עלה שתי שאלות מרכזיות: </w:t>
      </w:r>
    </w:p>
    <w:p w:rsidR="004E25D9" w:rsidRDefault="00734E66" w:rsidP="00174214">
      <w:pPr>
        <w:pStyle w:val="a5"/>
        <w:numPr>
          <w:ilvl w:val="0"/>
          <w:numId w:val="2"/>
        </w:numPr>
        <w:bidi/>
        <w:jc w:val="left"/>
        <w:rPr>
          <w:rFonts w:cstheme="minorBidi"/>
          <w:sz w:val="22"/>
        </w:rPr>
      </w:pPr>
      <w:r w:rsidRPr="00734E66">
        <w:rPr>
          <w:rFonts w:cstheme="minorBidi" w:hint="cs"/>
          <w:sz w:val="22"/>
          <w:rtl/>
        </w:rPr>
        <w:t xml:space="preserve">כיצד </w:t>
      </w:r>
      <w:r w:rsidR="00823850">
        <w:rPr>
          <w:rFonts w:cstheme="minorBidi" w:hint="cs"/>
          <w:sz w:val="22"/>
          <w:rtl/>
        </w:rPr>
        <w:t>ה</w:t>
      </w:r>
      <w:r w:rsidRPr="00734E66">
        <w:rPr>
          <w:rFonts w:cstheme="minorBidi" w:hint="cs"/>
          <w:sz w:val="22"/>
          <w:rtl/>
        </w:rPr>
        <w:t>דומ</w:t>
      </w:r>
      <w:r w:rsidR="00823850">
        <w:rPr>
          <w:rFonts w:cstheme="minorBidi" w:hint="cs"/>
          <w:sz w:val="22"/>
          <w:rtl/>
        </w:rPr>
        <w:t>י</w:t>
      </w:r>
      <w:r w:rsidRPr="00734E66">
        <w:rPr>
          <w:rFonts w:cstheme="minorBidi" w:hint="cs"/>
          <w:sz w:val="22"/>
          <w:rtl/>
        </w:rPr>
        <w:t xml:space="preserve">יה, </w:t>
      </w:r>
      <w:r w:rsidR="00823850">
        <w:rPr>
          <w:rFonts w:cstheme="minorBidi" w:hint="cs"/>
          <w:sz w:val="22"/>
          <w:rtl/>
        </w:rPr>
        <w:t>ה</w:t>
      </w:r>
      <w:r w:rsidRPr="00734E66">
        <w:rPr>
          <w:rFonts w:cstheme="minorBidi" w:hint="cs"/>
          <w:sz w:val="22"/>
          <w:rtl/>
        </w:rPr>
        <w:t xml:space="preserve">שתיקה, יכולה להיחשב כשבח </w:t>
      </w:r>
      <w:r w:rsidR="00823850">
        <w:rPr>
          <w:rFonts w:cstheme="minorBidi" w:hint="cs"/>
          <w:sz w:val="22"/>
          <w:rtl/>
        </w:rPr>
        <w:t>ו</w:t>
      </w:r>
      <w:r w:rsidRPr="00734E66">
        <w:rPr>
          <w:rFonts w:cstheme="minorBidi" w:hint="cs"/>
          <w:sz w:val="22"/>
          <w:rtl/>
        </w:rPr>
        <w:t xml:space="preserve">תהילה? </w:t>
      </w:r>
      <w:r w:rsidR="00823850">
        <w:rPr>
          <w:rFonts w:cstheme="minorBidi" w:hint="cs"/>
          <w:sz w:val="22"/>
          <w:rtl/>
        </w:rPr>
        <w:t>לכאורה, תפיסה זו מנו</w:t>
      </w:r>
      <w:r w:rsidRPr="00734E66">
        <w:rPr>
          <w:rFonts w:cstheme="minorBidi" w:hint="cs"/>
          <w:sz w:val="22"/>
          <w:rtl/>
        </w:rPr>
        <w:t>גד</w:t>
      </w:r>
      <w:r w:rsidR="00823850">
        <w:rPr>
          <w:rFonts w:cstheme="minorBidi" w:hint="cs"/>
          <w:sz w:val="22"/>
          <w:rtl/>
        </w:rPr>
        <w:t>ת</w:t>
      </w:r>
      <w:r w:rsidRPr="00734E66">
        <w:rPr>
          <w:rFonts w:cstheme="minorBidi" w:hint="cs"/>
          <w:sz w:val="22"/>
          <w:rtl/>
        </w:rPr>
        <w:t xml:space="preserve"> </w:t>
      </w:r>
      <w:r w:rsidR="00823850">
        <w:rPr>
          <w:rFonts w:cstheme="minorBidi" w:hint="cs"/>
          <w:sz w:val="22"/>
          <w:rtl/>
        </w:rPr>
        <w:t>ל</w:t>
      </w:r>
      <w:r w:rsidRPr="00734E66">
        <w:rPr>
          <w:rFonts w:cstheme="minorBidi" w:hint="cs"/>
          <w:sz w:val="22"/>
          <w:rtl/>
        </w:rPr>
        <w:t>הנח</w:t>
      </w:r>
      <w:r w:rsidR="00823850">
        <w:rPr>
          <w:rFonts w:cstheme="minorBidi" w:hint="cs"/>
          <w:sz w:val="22"/>
          <w:rtl/>
        </w:rPr>
        <w:t>ה</w:t>
      </w:r>
      <w:r w:rsidRPr="00734E66">
        <w:rPr>
          <w:rFonts w:cstheme="minorBidi" w:hint="cs"/>
          <w:sz w:val="22"/>
          <w:rtl/>
        </w:rPr>
        <w:t xml:space="preserve"> המקובלת שאם יש מילים טובות לומר</w:t>
      </w:r>
      <w:r w:rsidR="00823850">
        <w:rPr>
          <w:rFonts w:cstheme="minorBidi" w:hint="cs"/>
          <w:sz w:val="22"/>
          <w:rtl/>
        </w:rPr>
        <w:t xml:space="preserve"> </w:t>
      </w:r>
      <w:r w:rsidRPr="00734E66">
        <w:rPr>
          <w:rFonts w:cstheme="minorBidi" w:hint="cs"/>
          <w:sz w:val="22"/>
          <w:rtl/>
        </w:rPr>
        <w:t>- עדיף לומר אותן מאשר לשתוק.</w:t>
      </w:r>
    </w:p>
    <w:p w:rsidR="00734E66" w:rsidRDefault="00734E66" w:rsidP="00174214">
      <w:pPr>
        <w:pStyle w:val="a5"/>
        <w:numPr>
          <w:ilvl w:val="0"/>
          <w:numId w:val="2"/>
        </w:numPr>
        <w:bidi/>
        <w:jc w:val="left"/>
        <w:rPr>
          <w:rFonts w:cstheme="minorBidi"/>
          <w:sz w:val="22"/>
        </w:rPr>
      </w:pPr>
      <w:r>
        <w:rPr>
          <w:rFonts w:cstheme="minorBidi" w:hint="cs"/>
          <w:sz w:val="22"/>
          <w:rtl/>
        </w:rPr>
        <w:t>לאור ההצהרה כי הדומ</w:t>
      </w:r>
      <w:r w:rsidR="006C2E76">
        <w:rPr>
          <w:rFonts w:cstheme="minorBidi" w:hint="cs"/>
          <w:sz w:val="22"/>
          <w:rtl/>
        </w:rPr>
        <w:t>י</w:t>
      </w:r>
      <w:r>
        <w:rPr>
          <w:rFonts w:cstheme="minorBidi" w:hint="cs"/>
          <w:sz w:val="22"/>
          <w:rtl/>
        </w:rPr>
        <w:t xml:space="preserve">יה היא שבח לאל, מדוע המשורר </w:t>
      </w:r>
      <w:r w:rsidR="006C2E76">
        <w:rPr>
          <w:rFonts w:cstheme="minorBidi" w:hint="cs"/>
          <w:sz w:val="22"/>
          <w:rtl/>
        </w:rPr>
        <w:t>אינו</w:t>
      </w:r>
      <w:r>
        <w:rPr>
          <w:rFonts w:cstheme="minorBidi" w:hint="cs"/>
          <w:sz w:val="22"/>
          <w:rtl/>
        </w:rPr>
        <w:t xml:space="preserve"> שותק בעצמו? הפרק </w:t>
      </w:r>
      <w:r w:rsidR="006C2E76">
        <w:rPr>
          <w:rFonts w:cstheme="minorBidi" w:hint="cs"/>
          <w:sz w:val="22"/>
          <w:rtl/>
        </w:rPr>
        <w:t>ממשיך ב</w:t>
      </w:r>
      <w:r>
        <w:rPr>
          <w:rFonts w:cstheme="minorBidi" w:hint="cs"/>
          <w:sz w:val="22"/>
          <w:rtl/>
        </w:rPr>
        <w:t>שבחים ו</w:t>
      </w:r>
      <w:r w:rsidR="006C2E76">
        <w:rPr>
          <w:rFonts w:cstheme="minorBidi" w:hint="cs"/>
          <w:sz w:val="22"/>
          <w:rtl/>
        </w:rPr>
        <w:t>מ</w:t>
      </w:r>
      <w:r>
        <w:rPr>
          <w:rFonts w:cstheme="minorBidi" w:hint="cs"/>
          <w:sz w:val="22"/>
          <w:rtl/>
        </w:rPr>
        <w:t>סתיים בשיר</w:t>
      </w:r>
      <w:r w:rsidR="006C2E76">
        <w:rPr>
          <w:rFonts w:cstheme="minorBidi" w:hint="cs"/>
          <w:sz w:val="22"/>
          <w:rtl/>
        </w:rPr>
        <w:t>ת</w:t>
      </w:r>
      <w:r>
        <w:rPr>
          <w:rFonts w:cstheme="minorBidi" w:hint="cs"/>
          <w:sz w:val="22"/>
          <w:rtl/>
        </w:rPr>
        <w:t xml:space="preserve"> הטבע.</w:t>
      </w:r>
    </w:p>
    <w:p w:rsidR="00DB278B" w:rsidRDefault="00DB278B" w:rsidP="00734E66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הצעה לפתיחה מתודית:</w:t>
      </w:r>
    </w:p>
    <w:p w:rsidR="00DB278B" w:rsidRDefault="00734E66" w:rsidP="00174214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 xml:space="preserve">ניתן לפתוח את הדיון בפעילות מתודית של </w:t>
      </w:r>
      <w:r w:rsidR="006C2E76">
        <w:rPr>
          <w:rFonts w:cstheme="minorBidi" w:hint="cs"/>
          <w:sz w:val="22"/>
          <w:rtl/>
        </w:rPr>
        <w:t xml:space="preserve">אמירת </w:t>
      </w:r>
      <w:r>
        <w:rPr>
          <w:rFonts w:cstheme="minorBidi" w:hint="cs"/>
          <w:sz w:val="22"/>
          <w:rtl/>
        </w:rPr>
        <w:t>שבח</w:t>
      </w:r>
      <w:r w:rsidR="006C2E76">
        <w:rPr>
          <w:rFonts w:cstheme="minorBidi" w:hint="cs"/>
          <w:sz w:val="22"/>
          <w:rtl/>
        </w:rPr>
        <w:t xml:space="preserve"> בין </w:t>
      </w:r>
      <w:r>
        <w:rPr>
          <w:rFonts w:cstheme="minorBidi" w:hint="cs"/>
          <w:sz w:val="22"/>
          <w:rtl/>
        </w:rPr>
        <w:t>הלומדים זה את זה, בכתב או בעל פה</w:t>
      </w:r>
      <w:r w:rsidR="006C2E76">
        <w:rPr>
          <w:rFonts w:cstheme="minorBidi" w:hint="cs"/>
          <w:sz w:val="22"/>
          <w:rtl/>
        </w:rPr>
        <w:t>.</w:t>
      </w:r>
      <w:r>
        <w:rPr>
          <w:rFonts w:cstheme="minorBidi" w:hint="cs"/>
          <w:sz w:val="22"/>
          <w:rtl/>
        </w:rPr>
        <w:t xml:space="preserve"> </w:t>
      </w:r>
      <w:r w:rsidR="006C2E76">
        <w:rPr>
          <w:rFonts w:cstheme="minorBidi" w:hint="cs"/>
          <w:sz w:val="22"/>
          <w:rtl/>
        </w:rPr>
        <w:t xml:space="preserve">אפשר </w:t>
      </w:r>
      <w:r>
        <w:rPr>
          <w:rFonts w:cstheme="minorBidi" w:hint="cs"/>
          <w:sz w:val="22"/>
          <w:rtl/>
        </w:rPr>
        <w:t xml:space="preserve">כולם </w:t>
      </w:r>
      <w:r w:rsidR="006C2E76">
        <w:rPr>
          <w:rFonts w:cstheme="minorBidi" w:hint="cs"/>
          <w:sz w:val="22"/>
          <w:rtl/>
        </w:rPr>
        <w:t xml:space="preserve">ואפשר </w:t>
      </w:r>
      <w:r>
        <w:rPr>
          <w:rFonts w:cstheme="minorBidi" w:hint="cs"/>
          <w:sz w:val="22"/>
          <w:rtl/>
        </w:rPr>
        <w:t>כמה נבחרים</w:t>
      </w:r>
      <w:r w:rsidR="006C2E76">
        <w:rPr>
          <w:rFonts w:cstheme="minorBidi" w:hint="cs"/>
          <w:sz w:val="22"/>
          <w:rtl/>
        </w:rPr>
        <w:t xml:space="preserve">, לפי שיקולי </w:t>
      </w:r>
      <w:r w:rsidR="00DB278B">
        <w:rPr>
          <w:rFonts w:cstheme="minorBidi" w:hint="cs"/>
          <w:sz w:val="22"/>
          <w:rtl/>
        </w:rPr>
        <w:t xml:space="preserve">זמן, מידת הקרבה או רצינות הדיון. אפשר גם לבקש להיזכר בשבחים או </w:t>
      </w:r>
      <w:r w:rsidR="006C2E76">
        <w:rPr>
          <w:rFonts w:cstheme="minorBidi" w:hint="cs"/>
          <w:sz w:val="22"/>
          <w:rtl/>
        </w:rPr>
        <w:t>ב</w:t>
      </w:r>
      <w:r w:rsidR="00DB278B">
        <w:rPr>
          <w:rFonts w:cstheme="minorBidi" w:hint="cs"/>
          <w:sz w:val="22"/>
          <w:rtl/>
        </w:rPr>
        <w:t>ברכות שקיבלו חברי הקבוצה והיו משמעותיים עבורם</w:t>
      </w:r>
      <w:r w:rsidR="006C2E76">
        <w:rPr>
          <w:rFonts w:cstheme="minorBidi" w:hint="cs"/>
          <w:sz w:val="22"/>
          <w:rtl/>
        </w:rPr>
        <w:t xml:space="preserve"> </w:t>
      </w:r>
      <w:r w:rsidR="00DB278B">
        <w:rPr>
          <w:rFonts w:cstheme="minorBidi" w:hint="cs"/>
          <w:sz w:val="22"/>
          <w:rtl/>
        </w:rPr>
        <w:t>- לחיוב או לשלילה.</w:t>
      </w:r>
    </w:p>
    <w:p w:rsidR="00372B4B" w:rsidRDefault="00372B4B" w:rsidP="00174214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 xml:space="preserve">מתוך כך אפשר לצאת לדיון בשתיקה </w:t>
      </w:r>
      <w:r w:rsidR="006C2E76">
        <w:rPr>
          <w:rFonts w:cstheme="minorBidi" w:hint="cs"/>
          <w:sz w:val="22"/>
          <w:rtl/>
        </w:rPr>
        <w:t xml:space="preserve">לעומת אמירת </w:t>
      </w:r>
      <w:r>
        <w:rPr>
          <w:rFonts w:cstheme="minorBidi" w:hint="cs"/>
          <w:sz w:val="22"/>
          <w:rtl/>
        </w:rPr>
        <w:t>שבח</w:t>
      </w:r>
      <w:r w:rsidR="00942FA1">
        <w:rPr>
          <w:rFonts w:cstheme="minorBidi" w:hint="cs"/>
          <w:sz w:val="22"/>
          <w:rtl/>
        </w:rPr>
        <w:t>: האם מישהו שקל לוותר על שבח כי לא ידע מה לומר, האם מישהו מעדיף שלא ישבחו אותו או מצטער לקבל שבח (כאן או במקרים אחרים) וכ</w:t>
      </w:r>
      <w:r w:rsidR="006C2E76">
        <w:rPr>
          <w:rFonts w:cstheme="minorBidi" w:hint="cs"/>
          <w:sz w:val="22"/>
          <w:rtl/>
        </w:rPr>
        <w:t>דומה.</w:t>
      </w:r>
    </w:p>
    <w:p w:rsidR="00DB278B" w:rsidRDefault="00DB278B" w:rsidP="00DB278B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מהלך הלימוד:</w:t>
      </w:r>
    </w:p>
    <w:p w:rsidR="00DB278B" w:rsidRDefault="00DB278B" w:rsidP="00DB278B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הלימוד מתחלק לשלושה חלקים:</w:t>
      </w:r>
    </w:p>
    <w:p w:rsidR="00DB278B" w:rsidRDefault="00DB278B" w:rsidP="00174214">
      <w:pPr>
        <w:pStyle w:val="a5"/>
        <w:numPr>
          <w:ilvl w:val="0"/>
          <w:numId w:val="3"/>
        </w:numPr>
        <w:bidi/>
        <w:jc w:val="left"/>
        <w:rPr>
          <w:rFonts w:cstheme="minorBidi"/>
          <w:sz w:val="22"/>
        </w:rPr>
      </w:pPr>
      <w:r>
        <w:rPr>
          <w:rFonts w:cstheme="minorBidi" w:hint="cs"/>
          <w:sz w:val="22"/>
          <w:rtl/>
        </w:rPr>
        <w:t>ה</w:t>
      </w:r>
      <w:r w:rsidR="006C2E76">
        <w:rPr>
          <w:rFonts w:cstheme="minorBidi" w:hint="cs"/>
          <w:sz w:val="22"/>
          <w:rtl/>
        </w:rPr>
        <w:t>צפ</w:t>
      </w:r>
      <w:r>
        <w:rPr>
          <w:rFonts w:cstheme="minorBidi" w:hint="cs"/>
          <w:sz w:val="22"/>
          <w:rtl/>
        </w:rPr>
        <w:t>ת השאלות: לימוד פסוק ב' בהקשרו בפרק ס"ה, תוך העלאת השאלות המרכזית של הלימוד: כיצד דומ</w:t>
      </w:r>
      <w:r w:rsidR="006C2E76">
        <w:rPr>
          <w:rFonts w:cstheme="minorBidi" w:hint="cs"/>
          <w:sz w:val="22"/>
          <w:rtl/>
        </w:rPr>
        <w:t>י</w:t>
      </w:r>
      <w:r>
        <w:rPr>
          <w:rFonts w:cstheme="minorBidi" w:hint="cs"/>
          <w:sz w:val="22"/>
          <w:rtl/>
        </w:rPr>
        <w:t>יה יכולה להיות תהילה ומדוע המשורר בכל זאת כותב את שיריו ותהילותיו אם הוא משבח את הדומי</w:t>
      </w:r>
      <w:r w:rsidR="006C2E76">
        <w:rPr>
          <w:rFonts w:cstheme="minorBidi" w:hint="cs"/>
          <w:sz w:val="22"/>
          <w:rtl/>
        </w:rPr>
        <w:t>י</w:t>
      </w:r>
      <w:r>
        <w:rPr>
          <w:rFonts w:cstheme="minorBidi" w:hint="cs"/>
          <w:sz w:val="22"/>
          <w:rtl/>
        </w:rPr>
        <w:t xml:space="preserve">ה. </w:t>
      </w:r>
    </w:p>
    <w:p w:rsidR="00DB278B" w:rsidRDefault="00DB278B" w:rsidP="00174214">
      <w:pPr>
        <w:pStyle w:val="a5"/>
        <w:numPr>
          <w:ilvl w:val="0"/>
          <w:numId w:val="3"/>
        </w:numPr>
        <w:bidi/>
        <w:jc w:val="left"/>
        <w:rPr>
          <w:rFonts w:cstheme="minorBidi"/>
          <w:sz w:val="22"/>
        </w:rPr>
      </w:pPr>
      <w:r>
        <w:rPr>
          <w:rFonts w:cstheme="minorBidi" w:hint="cs"/>
          <w:sz w:val="22"/>
          <w:rtl/>
        </w:rPr>
        <w:t xml:space="preserve">מקורות שמעדיפים את השתיקה: לימוד שני מקורות שמעדיפים את השתיקה אך מוכנים לקבל, בתנאים מסויימים, גם את הדיבור והשבח המפורש כאופציה לגיטימית: אגדה ממסכת ברכות על שבחי האל והשיר </w:t>
      </w:r>
      <w:r w:rsidR="006C2E76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>פרח הלילך</w:t>
      </w:r>
      <w:r w:rsidR="006C2E76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>.</w:t>
      </w:r>
    </w:p>
    <w:p w:rsidR="00DB278B" w:rsidRDefault="00DB278B" w:rsidP="00DB278B">
      <w:pPr>
        <w:pStyle w:val="a5"/>
        <w:numPr>
          <w:ilvl w:val="0"/>
          <w:numId w:val="3"/>
        </w:numPr>
        <w:bidi/>
        <w:jc w:val="left"/>
        <w:rPr>
          <w:rFonts w:cstheme="minorBidi"/>
          <w:sz w:val="22"/>
        </w:rPr>
      </w:pPr>
      <w:r>
        <w:rPr>
          <w:rFonts w:cstheme="minorBidi" w:hint="cs"/>
          <w:sz w:val="22"/>
          <w:rtl/>
        </w:rPr>
        <w:t xml:space="preserve">מקורות שרואים בשתיקה נקודת מוצא שממנה אפשר ורצוי להמשיך לדיבור מכוון יותר: הפיוט </w:t>
      </w:r>
      <w:r w:rsidR="006C2E76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>אנעים זמירות</w:t>
      </w:r>
      <w:r w:rsidR="006C2E76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 xml:space="preserve"> (שיר הכבוד) וקטע מדברי הרב קוק על שתיקה ודיבור.</w:t>
      </w:r>
    </w:p>
    <w:p w:rsidR="002B7F27" w:rsidRDefault="00C56EC0" w:rsidP="002B7F27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דגשים ללימוד במקורות השונים:</w:t>
      </w:r>
    </w:p>
    <w:p w:rsidR="002B7F27" w:rsidRDefault="002B7F27" w:rsidP="00174214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lastRenderedPageBreak/>
        <w:t xml:space="preserve">ניתן לקרוא את הפסוק </w:t>
      </w:r>
      <w:r w:rsidR="006C2E76">
        <w:rPr>
          <w:rFonts w:cstheme="minorBidi" w:hint="cs"/>
          <w:sz w:val="22"/>
          <w:rtl/>
        </w:rPr>
        <w:t>שלנו</w:t>
      </w:r>
      <w:r>
        <w:rPr>
          <w:rFonts w:cstheme="minorBidi" w:hint="cs"/>
          <w:sz w:val="22"/>
          <w:rtl/>
        </w:rPr>
        <w:t xml:space="preserve"> כמדבר על עניין ייחודי לאל</w:t>
      </w:r>
      <w:r w:rsidR="006C2E76">
        <w:rPr>
          <w:rFonts w:cstheme="minorBidi" w:hint="cs"/>
          <w:sz w:val="22"/>
          <w:rtl/>
        </w:rPr>
        <w:t xml:space="preserve"> </w:t>
      </w:r>
      <w:r>
        <w:rPr>
          <w:rFonts w:cstheme="minorBidi" w:hint="cs"/>
          <w:sz w:val="22"/>
          <w:rtl/>
        </w:rPr>
        <w:t>- שרק לאל הדומי</w:t>
      </w:r>
      <w:r w:rsidR="006C2E76">
        <w:rPr>
          <w:rFonts w:cstheme="minorBidi" w:hint="cs"/>
          <w:sz w:val="22"/>
          <w:rtl/>
        </w:rPr>
        <w:t>י</w:t>
      </w:r>
      <w:r>
        <w:rPr>
          <w:rFonts w:cstheme="minorBidi" w:hint="cs"/>
          <w:sz w:val="22"/>
          <w:rtl/>
        </w:rPr>
        <w:t>ה היא תהילה. בקריאה כזו, נושא הלימוד הוא אופן הפולחן. עם זאת, אפשר לנסות ללמוד במקביל על קיומה</w:t>
      </w:r>
      <w:r w:rsidR="006C2E76">
        <w:rPr>
          <w:rFonts w:cstheme="minorBidi" w:hint="cs"/>
          <w:sz w:val="22"/>
          <w:rtl/>
        </w:rPr>
        <w:t>,</w:t>
      </w:r>
      <w:r>
        <w:rPr>
          <w:rFonts w:cstheme="minorBidi" w:hint="cs"/>
          <w:sz w:val="22"/>
          <w:rtl/>
        </w:rPr>
        <w:t xml:space="preserve"> או אי</w:t>
      </w:r>
      <w:r w:rsidR="006C2E76">
        <w:rPr>
          <w:rFonts w:cstheme="minorBidi" w:hint="cs"/>
          <w:sz w:val="22"/>
          <w:rtl/>
        </w:rPr>
        <w:t>-</w:t>
      </w:r>
      <w:r>
        <w:rPr>
          <w:rFonts w:cstheme="minorBidi" w:hint="cs"/>
          <w:sz w:val="22"/>
          <w:rtl/>
        </w:rPr>
        <w:t>קיומה</w:t>
      </w:r>
      <w:r w:rsidR="006C2E76">
        <w:rPr>
          <w:rFonts w:cstheme="minorBidi" w:hint="cs"/>
          <w:sz w:val="22"/>
          <w:rtl/>
        </w:rPr>
        <w:t>,</w:t>
      </w:r>
      <w:r>
        <w:rPr>
          <w:rFonts w:cstheme="minorBidi" w:hint="cs"/>
          <w:sz w:val="22"/>
          <w:rtl/>
        </w:rPr>
        <w:t xml:space="preserve"> של דומ</w:t>
      </w:r>
      <w:r w:rsidR="006C2E76">
        <w:rPr>
          <w:rFonts w:cstheme="minorBidi" w:hint="cs"/>
          <w:sz w:val="22"/>
          <w:rtl/>
        </w:rPr>
        <w:t>י</w:t>
      </w:r>
      <w:r>
        <w:rPr>
          <w:rFonts w:cstheme="minorBidi" w:hint="cs"/>
          <w:sz w:val="22"/>
          <w:rtl/>
        </w:rPr>
        <w:t xml:space="preserve">יה שהיא שבח גם בעולם בני האדם. במובן מסוים, גם האדם שמולי הוא לא ידוע וצריך להיזהר כשמונים את שבחיו, להיזהר שלא ייפגע אם שוכחים </w:t>
      </w:r>
      <w:r w:rsidR="006C2E76">
        <w:rPr>
          <w:rFonts w:cstheme="minorBidi" w:hint="cs"/>
          <w:sz w:val="22"/>
          <w:rtl/>
        </w:rPr>
        <w:t>למנות תכונות הח</w:t>
      </w:r>
      <w:r>
        <w:rPr>
          <w:rFonts w:cstheme="minorBidi" w:hint="cs"/>
          <w:sz w:val="22"/>
          <w:rtl/>
        </w:rPr>
        <w:t>שוב</w:t>
      </w:r>
      <w:r w:rsidR="006C2E76">
        <w:rPr>
          <w:rFonts w:cstheme="minorBidi" w:hint="cs"/>
          <w:sz w:val="22"/>
          <w:rtl/>
        </w:rPr>
        <w:t>ות</w:t>
      </w:r>
      <w:r>
        <w:rPr>
          <w:rFonts w:cstheme="minorBidi" w:hint="cs"/>
          <w:sz w:val="22"/>
          <w:rtl/>
        </w:rPr>
        <w:t xml:space="preserve"> בעיניו וכ</w:t>
      </w:r>
      <w:r w:rsidR="006C2E76">
        <w:rPr>
          <w:rFonts w:cstheme="minorBidi" w:hint="cs"/>
          <w:sz w:val="22"/>
          <w:rtl/>
        </w:rPr>
        <w:t>דומה</w:t>
      </w:r>
      <w:r>
        <w:rPr>
          <w:rFonts w:cstheme="minorBidi" w:hint="cs"/>
          <w:sz w:val="22"/>
          <w:rtl/>
        </w:rPr>
        <w:t>. השאלה איך לשבח</w:t>
      </w:r>
      <w:r w:rsidR="006C2E76">
        <w:rPr>
          <w:rFonts w:cstheme="minorBidi" w:hint="cs"/>
          <w:sz w:val="22"/>
          <w:rtl/>
        </w:rPr>
        <w:t>,</w:t>
      </w:r>
      <w:r>
        <w:rPr>
          <w:rFonts w:cstheme="minorBidi" w:hint="cs"/>
          <w:sz w:val="22"/>
          <w:rtl/>
        </w:rPr>
        <w:t xml:space="preserve"> חוזרת בחיינו גם ללא קשר לפולחן הדתי ומעלה שאלות דומות. </w:t>
      </w:r>
      <w:r w:rsidR="003E7158">
        <w:rPr>
          <w:rFonts w:cstheme="minorBidi" w:hint="cs"/>
          <w:sz w:val="22"/>
          <w:rtl/>
        </w:rPr>
        <w:t>כדי לקרב את הנושא ללומדים אפשר לדמיין את הקושי שבכתיב</w:t>
      </w:r>
      <w:r w:rsidR="006C2E76">
        <w:rPr>
          <w:rFonts w:cstheme="minorBidi" w:hint="cs"/>
          <w:sz w:val="22"/>
          <w:rtl/>
        </w:rPr>
        <w:t>ת</w:t>
      </w:r>
      <w:r w:rsidR="003E7158">
        <w:rPr>
          <w:rFonts w:cstheme="minorBidi" w:hint="cs"/>
          <w:sz w:val="22"/>
          <w:rtl/>
        </w:rPr>
        <w:t xml:space="preserve"> ברכה ליום הולדת: כשמאחלים הצלחה במשהו האדם עלול להסיק מכך שחשבנו שבינתיים הוא נכשל בזה (</w:t>
      </w:r>
      <w:r w:rsidR="00D22D33">
        <w:rPr>
          <w:rFonts w:cstheme="minorBidi" w:hint="cs"/>
          <w:sz w:val="22"/>
          <w:rtl/>
        </w:rPr>
        <w:t xml:space="preserve">למשל, </w:t>
      </w:r>
      <w:r w:rsidR="003E7158">
        <w:rPr>
          <w:rFonts w:cstheme="minorBidi" w:hint="cs"/>
          <w:sz w:val="22"/>
          <w:rtl/>
        </w:rPr>
        <w:t>שתהיה לך סבלנות...)</w:t>
      </w:r>
      <w:r w:rsidR="00D22D33">
        <w:rPr>
          <w:rFonts w:cstheme="minorBidi" w:hint="cs"/>
          <w:sz w:val="22"/>
          <w:rtl/>
        </w:rPr>
        <w:t>.</w:t>
      </w:r>
      <w:r w:rsidR="003E7158">
        <w:rPr>
          <w:rFonts w:cstheme="minorBidi" w:hint="cs"/>
          <w:sz w:val="22"/>
          <w:rtl/>
        </w:rPr>
        <w:t xml:space="preserve"> כשמציינים את תכונותיו של אדם לטובה הוא עלול להיפגע מכך שמקבעים אותו בסטיגמה הקבועה (</w:t>
      </w:r>
      <w:r w:rsidR="00D22D33">
        <w:rPr>
          <w:rFonts w:cstheme="minorBidi" w:hint="cs"/>
          <w:sz w:val="22"/>
          <w:rtl/>
        </w:rPr>
        <w:t xml:space="preserve">למשל, </w:t>
      </w:r>
      <w:r w:rsidR="003E7158">
        <w:rPr>
          <w:rFonts w:cstheme="minorBidi" w:hint="cs"/>
          <w:sz w:val="22"/>
          <w:rtl/>
        </w:rPr>
        <w:t>שוב משבחים אותי על כך שאני חכם, למה אף פעם לא מציינים את טוב הלב שלי), ואם בוחרים בברכה כללית (מזל טוב) מוותרים על תשומת הלב הפרטית לאדם שמולנו.</w:t>
      </w:r>
    </w:p>
    <w:p w:rsidR="003E7158" w:rsidRDefault="003E7158" w:rsidP="00174214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 xml:space="preserve">פרח הלילך: אפשר לדבר על הניגוד </w:t>
      </w:r>
      <w:r w:rsidR="00D22D33">
        <w:rPr>
          <w:rFonts w:cstheme="minorBidi" w:hint="cs"/>
          <w:sz w:val="22"/>
          <w:rtl/>
        </w:rPr>
        <w:t>ש</w:t>
      </w:r>
      <w:r>
        <w:rPr>
          <w:rFonts w:cstheme="minorBidi" w:hint="cs"/>
          <w:sz w:val="22"/>
          <w:rtl/>
        </w:rPr>
        <w:t xml:space="preserve">בין דיבור </w:t>
      </w:r>
      <w:r w:rsidR="00D22D33">
        <w:rPr>
          <w:rFonts w:cstheme="minorBidi" w:hint="cs"/>
          <w:sz w:val="22"/>
          <w:rtl/>
        </w:rPr>
        <w:t xml:space="preserve">על- </w:t>
      </w:r>
      <w:r>
        <w:rPr>
          <w:rFonts w:cstheme="minorBidi" w:hint="cs"/>
          <w:sz w:val="22"/>
          <w:rtl/>
        </w:rPr>
        <w:t>וחוויה</w:t>
      </w:r>
      <w:r w:rsidR="00D22D33">
        <w:rPr>
          <w:rFonts w:cstheme="minorBidi" w:hint="cs"/>
          <w:sz w:val="22"/>
          <w:rtl/>
        </w:rPr>
        <w:t xml:space="preserve"> את</w:t>
      </w:r>
      <w:r>
        <w:rPr>
          <w:rFonts w:cstheme="minorBidi" w:hint="cs"/>
          <w:sz w:val="22"/>
          <w:rtl/>
        </w:rPr>
        <w:t>: האם אנחנו יכולים להיכנס למשהו ו</w:t>
      </w:r>
      <w:r w:rsidR="00D22D33">
        <w:rPr>
          <w:rFonts w:cstheme="minorBidi" w:hint="cs"/>
          <w:sz w:val="22"/>
          <w:rtl/>
        </w:rPr>
        <w:t>ל</w:t>
      </w:r>
      <w:r>
        <w:rPr>
          <w:rFonts w:cstheme="minorBidi" w:hint="cs"/>
          <w:sz w:val="22"/>
          <w:rtl/>
        </w:rPr>
        <w:t xml:space="preserve">חוות אותו אם אנחנו עסוקים במקביל בעיבוד שלו למילים </w:t>
      </w:r>
      <w:r w:rsidR="00D22D33">
        <w:rPr>
          <w:rFonts w:cstheme="minorBidi" w:hint="cs"/>
          <w:sz w:val="22"/>
          <w:rtl/>
        </w:rPr>
        <w:t>(</w:t>
      </w:r>
      <w:r>
        <w:rPr>
          <w:rFonts w:cstheme="minorBidi" w:hint="cs"/>
          <w:sz w:val="22"/>
          <w:rtl/>
        </w:rPr>
        <w:t>או למדיה אחרת)? (אפשר להיזכר בטיול ללא מצלמה, שבו החוויה חזקה ואותנטית יותר</w:t>
      </w:r>
      <w:r w:rsidR="002E667B">
        <w:rPr>
          <w:rFonts w:cstheme="minorBidi" w:hint="cs"/>
          <w:sz w:val="22"/>
          <w:rtl/>
        </w:rPr>
        <w:t>, או לדמיין חתונה או אירוע חשוב ללא מצלמות</w:t>
      </w:r>
      <w:r>
        <w:rPr>
          <w:rFonts w:cstheme="minorBidi" w:hint="cs"/>
          <w:sz w:val="22"/>
          <w:rtl/>
        </w:rPr>
        <w:t>).</w:t>
      </w:r>
    </w:p>
    <w:p w:rsidR="002E667B" w:rsidRDefault="002E667B" w:rsidP="002E667B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בהקשר של הפסוק מתהלים</w:t>
      </w:r>
      <w:r w:rsidR="00D22D33">
        <w:rPr>
          <w:rFonts w:cstheme="minorBidi" w:hint="cs"/>
          <w:sz w:val="22"/>
          <w:rtl/>
        </w:rPr>
        <w:t>,</w:t>
      </w:r>
      <w:r>
        <w:rPr>
          <w:rFonts w:cstheme="minorBidi" w:hint="cs"/>
          <w:sz w:val="22"/>
          <w:rtl/>
        </w:rPr>
        <w:t xml:space="preserve"> אפשר לומר שהאל דומה לטבע (פרח הלילך) או לאהבה</w:t>
      </w:r>
      <w:r w:rsidR="00D22D33">
        <w:rPr>
          <w:rFonts w:cstheme="minorBidi" w:hint="cs"/>
          <w:sz w:val="22"/>
          <w:rtl/>
        </w:rPr>
        <w:t>,</w:t>
      </w:r>
      <w:r>
        <w:rPr>
          <w:rFonts w:cstheme="minorBidi" w:hint="cs"/>
          <w:sz w:val="22"/>
          <w:rtl/>
        </w:rPr>
        <w:t xml:space="preserve"> בכך שצריך לחוות אותם ולא לדבר עליהם</w:t>
      </w:r>
      <w:r w:rsidR="00D22D33">
        <w:rPr>
          <w:rFonts w:cstheme="minorBidi" w:hint="cs"/>
          <w:sz w:val="22"/>
          <w:rtl/>
        </w:rPr>
        <w:t>.</w:t>
      </w:r>
    </w:p>
    <w:p w:rsidR="002E667B" w:rsidRDefault="002E667B" w:rsidP="002E667B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אנעים זמירות</w:t>
      </w:r>
      <w:r w:rsidR="00CD0A31">
        <w:rPr>
          <w:rFonts w:cstheme="minorBidi" w:hint="cs"/>
          <w:sz w:val="22"/>
          <w:rtl/>
        </w:rPr>
        <w:t>: כדאי ללמוד בעיקר את הפתיחה ואת הסיום של הפיוט. אין צורך להתעכב על כל מילה, כדאי להתמקד בדברים שקשורים לאמירת שבחי האל ותאריו.</w:t>
      </w:r>
      <w:r w:rsidR="00372B4B">
        <w:rPr>
          <w:rFonts w:cstheme="minorBidi" w:hint="cs"/>
          <w:sz w:val="22"/>
          <w:rtl/>
        </w:rPr>
        <w:t xml:space="preserve"> </w:t>
      </w:r>
    </w:p>
    <w:p w:rsidR="00372B4B" w:rsidRPr="00DB278B" w:rsidRDefault="00372B4B" w:rsidP="00372B4B">
      <w:pPr>
        <w:bidi/>
        <w:jc w:val="left"/>
        <w:rPr>
          <w:rFonts w:cstheme="minorBidi"/>
          <w:sz w:val="22"/>
          <w:rtl/>
        </w:rPr>
      </w:pPr>
      <w:r>
        <w:rPr>
          <w:rFonts w:cstheme="minorBidi" w:hint="cs"/>
          <w:sz w:val="22"/>
          <w:rtl/>
        </w:rPr>
        <w:t>בעינינו, יש ב</w:t>
      </w:r>
      <w:r w:rsidR="00D22D33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>אנעים זמירות</w:t>
      </w:r>
      <w:r w:rsidR="00D22D33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 xml:space="preserve"> טקטיקה של שאילת רשות. כשהמחבר מודה בפתיחה שאי</w:t>
      </w:r>
      <w:r w:rsidR="00D22D33">
        <w:rPr>
          <w:rFonts w:cstheme="minorBidi" w:hint="cs"/>
          <w:sz w:val="22"/>
          <w:rtl/>
        </w:rPr>
        <w:t>-</w:t>
      </w:r>
      <w:r>
        <w:rPr>
          <w:rFonts w:cstheme="minorBidi" w:hint="cs"/>
          <w:sz w:val="22"/>
          <w:rtl/>
        </w:rPr>
        <w:t>אפשר לתאר את האל ו</w:t>
      </w:r>
      <w:r w:rsidR="00D22D33">
        <w:rPr>
          <w:rFonts w:cstheme="minorBidi" w:hint="cs"/>
          <w:sz w:val="22"/>
          <w:rtl/>
        </w:rPr>
        <w:t>ש</w:t>
      </w:r>
      <w:r>
        <w:rPr>
          <w:rFonts w:cstheme="minorBidi" w:hint="cs"/>
          <w:sz w:val="22"/>
          <w:rtl/>
        </w:rPr>
        <w:t xml:space="preserve">התיאור הוא </w:t>
      </w:r>
      <w:r w:rsidR="00D22D33">
        <w:rPr>
          <w:rFonts w:cstheme="minorBidi" w:hint="cs"/>
          <w:sz w:val="22"/>
          <w:rtl/>
        </w:rPr>
        <w:t xml:space="preserve">רק </w:t>
      </w:r>
      <w:r>
        <w:rPr>
          <w:rFonts w:cstheme="minorBidi" w:hint="cs"/>
          <w:sz w:val="22"/>
          <w:rtl/>
        </w:rPr>
        <w:t>כלי ל</w:t>
      </w:r>
      <w:r w:rsidR="00D22D33">
        <w:rPr>
          <w:rFonts w:cstheme="minorBidi" w:hint="cs"/>
          <w:sz w:val="22"/>
          <w:rtl/>
        </w:rPr>
        <w:t xml:space="preserve">ביטוי </w:t>
      </w:r>
      <w:r>
        <w:rPr>
          <w:rFonts w:cstheme="minorBidi" w:hint="cs"/>
          <w:sz w:val="22"/>
          <w:rtl/>
        </w:rPr>
        <w:t>געגועיו של המשורר (</w:t>
      </w:r>
      <w:r w:rsidR="00D22D33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>אליך נפשי תערוג</w:t>
      </w:r>
      <w:r w:rsidR="00D22D33">
        <w:rPr>
          <w:rFonts w:cstheme="minorBidi" w:hint="cs"/>
          <w:sz w:val="22"/>
          <w:rtl/>
        </w:rPr>
        <w:t>'</w:t>
      </w:r>
      <w:r>
        <w:rPr>
          <w:rFonts w:cstheme="minorBidi" w:hint="cs"/>
          <w:sz w:val="22"/>
          <w:rtl/>
        </w:rPr>
        <w:t>)</w:t>
      </w:r>
      <w:r w:rsidR="00D22D33">
        <w:rPr>
          <w:rFonts w:cstheme="minorBidi" w:hint="cs"/>
          <w:sz w:val="22"/>
          <w:rtl/>
        </w:rPr>
        <w:t xml:space="preserve"> -</w:t>
      </w:r>
      <w:r>
        <w:rPr>
          <w:rFonts w:cstheme="minorBidi" w:hint="cs"/>
          <w:sz w:val="22"/>
          <w:rtl/>
        </w:rPr>
        <w:t xml:space="preserve"> יותר מ</w:t>
      </w:r>
      <w:r w:rsidR="00D22D33">
        <w:rPr>
          <w:rFonts w:cstheme="minorBidi" w:hint="cs"/>
          <w:sz w:val="22"/>
          <w:rtl/>
        </w:rPr>
        <w:t>ה</w:t>
      </w:r>
      <w:r>
        <w:rPr>
          <w:rFonts w:cstheme="minorBidi" w:hint="cs"/>
          <w:sz w:val="22"/>
          <w:rtl/>
        </w:rPr>
        <w:t>ניסיון לדייק בשבח, הוא יכול להמשיך אחר כך לשבח את האל באופן חופשי יותר</w:t>
      </w:r>
      <w:r w:rsidR="00D22D33">
        <w:rPr>
          <w:rFonts w:cstheme="minorBidi" w:hint="cs"/>
          <w:sz w:val="22"/>
          <w:rtl/>
        </w:rPr>
        <w:t>.</w:t>
      </w:r>
      <w:r>
        <w:rPr>
          <w:rFonts w:cstheme="minorBidi" w:hint="cs"/>
          <w:sz w:val="22"/>
          <w:rtl/>
        </w:rPr>
        <w:t xml:space="preserve"> </w:t>
      </w:r>
      <w:bookmarkStart w:id="0" w:name="_GoBack"/>
      <w:bookmarkEnd w:id="0"/>
    </w:p>
    <w:p w:rsidR="00A35824" w:rsidRDefault="00A35824" w:rsidP="00A35824">
      <w:pPr>
        <w:bidi/>
        <w:spacing w:before="100" w:beforeAutospacing="1" w:after="100" w:afterAutospacing="1" w:line="240" w:lineRule="auto"/>
        <w:jc w:val="left"/>
        <w:rPr>
          <w:rFonts w:eastAsia="Times New Roman" w:cstheme="minorBidi"/>
          <w:noProof w:val="0"/>
          <w:color w:val="000000"/>
          <w:sz w:val="22"/>
          <w:rtl/>
        </w:rPr>
      </w:pPr>
    </w:p>
    <w:sectPr w:rsidR="00A3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AF"/>
    <w:multiLevelType w:val="hybridMultilevel"/>
    <w:tmpl w:val="A3DC9DC6"/>
    <w:lvl w:ilvl="0" w:tplc="16144D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050"/>
    <w:multiLevelType w:val="hybridMultilevel"/>
    <w:tmpl w:val="23FE1310"/>
    <w:lvl w:ilvl="0" w:tplc="6C1CD6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7161"/>
    <w:multiLevelType w:val="hybridMultilevel"/>
    <w:tmpl w:val="CE369D16"/>
    <w:lvl w:ilvl="0" w:tplc="3918D9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 ahituv">
    <w15:presenceInfo w15:providerId="Windows Live" w15:userId="71cf061e4f403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C7"/>
    <w:rsid w:val="000052C9"/>
    <w:rsid w:val="00162BEC"/>
    <w:rsid w:val="00174214"/>
    <w:rsid w:val="00250788"/>
    <w:rsid w:val="00266070"/>
    <w:rsid w:val="00286807"/>
    <w:rsid w:val="002B7F27"/>
    <w:rsid w:val="002E667B"/>
    <w:rsid w:val="00372B4B"/>
    <w:rsid w:val="003E7158"/>
    <w:rsid w:val="004E25D9"/>
    <w:rsid w:val="006806BF"/>
    <w:rsid w:val="006A07D0"/>
    <w:rsid w:val="006C16DD"/>
    <w:rsid w:val="006C2E76"/>
    <w:rsid w:val="00734E66"/>
    <w:rsid w:val="007A5A0A"/>
    <w:rsid w:val="007F3C46"/>
    <w:rsid w:val="00823850"/>
    <w:rsid w:val="009417E8"/>
    <w:rsid w:val="00942FA1"/>
    <w:rsid w:val="00955C68"/>
    <w:rsid w:val="00983A31"/>
    <w:rsid w:val="00A35824"/>
    <w:rsid w:val="00A37BDB"/>
    <w:rsid w:val="00B02A16"/>
    <w:rsid w:val="00B735C7"/>
    <w:rsid w:val="00BF7312"/>
    <w:rsid w:val="00C049E8"/>
    <w:rsid w:val="00C42EF4"/>
    <w:rsid w:val="00C55E54"/>
    <w:rsid w:val="00C56EC0"/>
    <w:rsid w:val="00CD0A31"/>
    <w:rsid w:val="00D22D33"/>
    <w:rsid w:val="00D6130F"/>
    <w:rsid w:val="00D86F2E"/>
    <w:rsid w:val="00DA1193"/>
    <w:rsid w:val="00DB278B"/>
    <w:rsid w:val="00DB2EF3"/>
    <w:rsid w:val="00E0191F"/>
    <w:rsid w:val="00E52CEE"/>
    <w:rsid w:val="00E541C0"/>
    <w:rsid w:val="00EB08D3"/>
    <w:rsid w:val="00EB1357"/>
    <w:rsid w:val="00EC46A5"/>
    <w:rsid w:val="00FC11AF"/>
    <w:rsid w:val="00FE167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2"/>
    <w:pPr>
      <w:jc w:val="right"/>
    </w:pPr>
    <w:rPr>
      <w:rFonts w:asciiTheme="minorBidi" w:hAnsiTheme="minorBidi" w:cs="Arial"/>
      <w:noProof/>
      <w:sz w:val="24"/>
    </w:rPr>
  </w:style>
  <w:style w:type="paragraph" w:styleId="1">
    <w:name w:val="heading 1"/>
    <w:basedOn w:val="a"/>
    <w:next w:val="a"/>
    <w:link w:val="10"/>
    <w:uiPriority w:val="9"/>
    <w:qFormat/>
    <w:rsid w:val="00E0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735C7"/>
    <w:rPr>
      <w:rFonts w:ascii="Times New Roman" w:hAnsi="Times New Roman" w:cs="Times New Roman"/>
      <w:szCs w:val="24"/>
    </w:rPr>
  </w:style>
  <w:style w:type="character" w:customStyle="1" w:styleId="10">
    <w:name w:val="כותרת 1 תו"/>
    <w:basedOn w:val="a0"/>
    <w:link w:val="1"/>
    <w:uiPriority w:val="9"/>
    <w:rsid w:val="00E0191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E0191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8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83A31"/>
    <w:rPr>
      <w:rFonts w:ascii="Tahoma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26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2"/>
    <w:pPr>
      <w:jc w:val="right"/>
    </w:pPr>
    <w:rPr>
      <w:rFonts w:asciiTheme="minorBidi" w:hAnsiTheme="minorBidi" w:cs="Arial"/>
      <w:noProof/>
      <w:sz w:val="24"/>
    </w:rPr>
  </w:style>
  <w:style w:type="paragraph" w:styleId="1">
    <w:name w:val="heading 1"/>
    <w:basedOn w:val="a"/>
    <w:next w:val="a"/>
    <w:link w:val="10"/>
    <w:uiPriority w:val="9"/>
    <w:qFormat/>
    <w:rsid w:val="00E0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735C7"/>
    <w:rPr>
      <w:rFonts w:ascii="Times New Roman" w:hAnsi="Times New Roman" w:cs="Times New Roman"/>
      <w:szCs w:val="24"/>
    </w:rPr>
  </w:style>
  <w:style w:type="character" w:customStyle="1" w:styleId="10">
    <w:name w:val="כותרת 1 תו"/>
    <w:basedOn w:val="a0"/>
    <w:link w:val="1"/>
    <w:uiPriority w:val="9"/>
    <w:rsid w:val="00E0191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E0191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8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83A31"/>
    <w:rPr>
      <w:rFonts w:ascii="Tahoma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26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7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9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</cp:revision>
  <dcterms:created xsi:type="dcterms:W3CDTF">2017-05-15T06:20:00Z</dcterms:created>
  <dcterms:modified xsi:type="dcterms:W3CDTF">2017-05-15T06:20:00Z</dcterms:modified>
</cp:coreProperties>
</file>