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7E" w:rsidRPr="0074781B" w:rsidRDefault="00D55011" w:rsidP="0057709E">
      <w:pPr>
        <w:jc w:val="center"/>
        <w:rPr>
          <w:b/>
          <w:bCs/>
          <w:rtl/>
        </w:rPr>
      </w:pPr>
      <w:r w:rsidRPr="0074781B">
        <w:rPr>
          <w:rFonts w:cs="Arial" w:hint="cs"/>
          <w:b/>
          <w:bCs/>
          <w:rtl/>
        </w:rPr>
        <w:t>אסתר</w:t>
      </w:r>
      <w:r w:rsidRPr="0074781B">
        <w:rPr>
          <w:rFonts w:cs="Arial"/>
          <w:b/>
          <w:bCs/>
          <w:rtl/>
        </w:rPr>
        <w:t xml:space="preserve"> </w:t>
      </w:r>
      <w:r w:rsidRPr="0074781B">
        <w:rPr>
          <w:rFonts w:cs="Arial" w:hint="cs"/>
          <w:b/>
          <w:bCs/>
          <w:rtl/>
        </w:rPr>
        <w:t>ז</w:t>
      </w:r>
      <w:r w:rsidRPr="0074781B">
        <w:rPr>
          <w:rFonts w:cs="Arial"/>
          <w:b/>
          <w:bCs/>
          <w:rtl/>
        </w:rPr>
        <w:t>-</w:t>
      </w:r>
      <w:r w:rsidR="0057709E">
        <w:rPr>
          <w:rFonts w:cs="Arial" w:hint="cs"/>
          <w:b/>
          <w:bCs/>
          <w:rtl/>
        </w:rPr>
        <w:t>דניאל א</w:t>
      </w:r>
      <w:r w:rsidRPr="0074781B">
        <w:rPr>
          <w:rFonts w:cs="Arial"/>
          <w:b/>
          <w:bCs/>
          <w:rtl/>
        </w:rPr>
        <w:t xml:space="preserve">: </w:t>
      </w:r>
      <w:r w:rsidR="0057709E">
        <w:rPr>
          <w:rFonts w:cs="Arial" w:hint="cs"/>
          <w:b/>
          <w:bCs/>
          <w:rtl/>
        </w:rPr>
        <w:t>'</w:t>
      </w:r>
      <w:r w:rsidRPr="0074781B">
        <w:rPr>
          <w:rFonts w:cs="Arial" w:hint="cs"/>
          <w:b/>
          <w:bCs/>
          <w:rtl/>
        </w:rPr>
        <w:t>ותכתוב</w:t>
      </w:r>
      <w:r w:rsidRPr="0074781B">
        <w:rPr>
          <w:rFonts w:cs="Arial"/>
          <w:b/>
          <w:bCs/>
          <w:rtl/>
        </w:rPr>
        <w:t xml:space="preserve"> </w:t>
      </w:r>
      <w:r w:rsidRPr="0074781B">
        <w:rPr>
          <w:rFonts w:cs="Arial" w:hint="cs"/>
          <w:b/>
          <w:bCs/>
          <w:rtl/>
        </w:rPr>
        <w:t>אסתר</w:t>
      </w:r>
      <w:r w:rsidR="0057709E">
        <w:rPr>
          <w:rFonts w:cs="Arial" w:hint="cs"/>
          <w:b/>
          <w:bCs/>
          <w:rtl/>
        </w:rPr>
        <w:t>'</w:t>
      </w:r>
      <w:r w:rsidRPr="0074781B">
        <w:rPr>
          <w:rFonts w:cs="Arial"/>
          <w:b/>
          <w:bCs/>
          <w:rtl/>
        </w:rPr>
        <w:t xml:space="preserve"> - </w:t>
      </w:r>
      <w:r w:rsidRPr="0074781B">
        <w:rPr>
          <w:rFonts w:cs="Arial" w:hint="cs"/>
          <w:b/>
          <w:bCs/>
          <w:rtl/>
        </w:rPr>
        <w:t>מה</w:t>
      </w:r>
      <w:r w:rsidRPr="0074781B">
        <w:rPr>
          <w:rFonts w:cs="Arial"/>
          <w:b/>
          <w:bCs/>
          <w:rtl/>
        </w:rPr>
        <w:t xml:space="preserve"> </w:t>
      </w:r>
      <w:r w:rsidRPr="0074781B">
        <w:rPr>
          <w:rFonts w:cs="Arial" w:hint="cs"/>
          <w:b/>
          <w:bCs/>
          <w:rtl/>
        </w:rPr>
        <w:t>גרם</w:t>
      </w:r>
      <w:r w:rsidRPr="0074781B">
        <w:rPr>
          <w:rFonts w:cs="Arial"/>
          <w:b/>
          <w:bCs/>
          <w:rtl/>
        </w:rPr>
        <w:t xml:space="preserve"> </w:t>
      </w:r>
      <w:r w:rsidRPr="0074781B">
        <w:rPr>
          <w:rFonts w:cs="Arial" w:hint="cs"/>
          <w:b/>
          <w:bCs/>
          <w:rtl/>
        </w:rPr>
        <w:t>לסיפור</w:t>
      </w:r>
      <w:r w:rsidRPr="0074781B">
        <w:rPr>
          <w:rFonts w:cs="Arial"/>
          <w:b/>
          <w:bCs/>
          <w:rtl/>
        </w:rPr>
        <w:t xml:space="preserve"> </w:t>
      </w:r>
      <w:r w:rsidRPr="0074781B">
        <w:rPr>
          <w:rFonts w:cs="Arial" w:hint="cs"/>
          <w:b/>
          <w:bCs/>
          <w:rtl/>
        </w:rPr>
        <w:t>פורים</w:t>
      </w:r>
      <w:r w:rsidRPr="0074781B">
        <w:rPr>
          <w:rFonts w:cs="Arial"/>
          <w:b/>
          <w:bCs/>
          <w:rtl/>
        </w:rPr>
        <w:t xml:space="preserve"> </w:t>
      </w:r>
      <w:r w:rsidRPr="0074781B">
        <w:rPr>
          <w:rFonts w:cs="Arial" w:hint="cs"/>
          <w:b/>
          <w:bCs/>
          <w:rtl/>
        </w:rPr>
        <w:t>לה</w:t>
      </w:r>
      <w:r w:rsidR="0057709E">
        <w:rPr>
          <w:rFonts w:cs="Arial" w:hint="cs"/>
          <w:b/>
          <w:bCs/>
          <w:rtl/>
        </w:rPr>
        <w:t>י</w:t>
      </w:r>
      <w:r w:rsidRPr="0074781B">
        <w:rPr>
          <w:rFonts w:cs="Arial" w:hint="cs"/>
          <w:b/>
          <w:bCs/>
          <w:rtl/>
        </w:rPr>
        <w:t>זכר</w:t>
      </w:r>
      <w:r w:rsidRPr="0074781B">
        <w:rPr>
          <w:rFonts w:cs="Arial"/>
          <w:b/>
          <w:bCs/>
          <w:rtl/>
        </w:rPr>
        <w:t>?</w:t>
      </w:r>
    </w:p>
    <w:p w:rsidR="00D55011" w:rsidRPr="0074781B" w:rsidRDefault="00D55011" w:rsidP="0074781B">
      <w:pPr>
        <w:jc w:val="center"/>
        <w:rPr>
          <w:b/>
          <w:bCs/>
          <w:rtl/>
        </w:rPr>
      </w:pPr>
      <w:r w:rsidRPr="0074781B">
        <w:rPr>
          <w:rFonts w:hint="cs"/>
          <w:b/>
          <w:bCs/>
          <w:rtl/>
        </w:rPr>
        <w:t>דף</w:t>
      </w:r>
      <w:r w:rsidRPr="0074781B">
        <w:rPr>
          <w:b/>
          <w:bCs/>
          <w:rtl/>
        </w:rPr>
        <w:t xml:space="preserve"> </w:t>
      </w:r>
      <w:r w:rsidRPr="0074781B">
        <w:rPr>
          <w:rFonts w:hint="cs"/>
          <w:b/>
          <w:bCs/>
          <w:rtl/>
        </w:rPr>
        <w:t>למנחה</w:t>
      </w:r>
    </w:p>
    <w:p w:rsidR="00D55011" w:rsidRPr="0074781B" w:rsidRDefault="00D55011" w:rsidP="006373D8">
      <w:pPr>
        <w:rPr>
          <w:rtl/>
        </w:rPr>
      </w:pPr>
      <w:r w:rsidRPr="0074781B">
        <w:rPr>
          <w:rFonts w:hint="cs"/>
          <w:rtl/>
        </w:rPr>
        <w:t xml:space="preserve">לאורך המגילה שזור מעשה הכתיבה כבורא עולמות, </w:t>
      </w:r>
      <w:r w:rsidR="0057709E">
        <w:rPr>
          <w:rFonts w:hint="cs"/>
          <w:rtl/>
        </w:rPr>
        <w:t>כ</w:t>
      </w:r>
      <w:r w:rsidRPr="0074781B">
        <w:rPr>
          <w:rFonts w:hint="cs"/>
          <w:rtl/>
        </w:rPr>
        <w:t xml:space="preserve">קובע גורלות, </w:t>
      </w:r>
      <w:r w:rsidR="0057709E">
        <w:rPr>
          <w:rFonts w:hint="cs"/>
          <w:rtl/>
        </w:rPr>
        <w:t>כ</w:t>
      </w:r>
      <w:r w:rsidRPr="0074781B">
        <w:rPr>
          <w:rFonts w:hint="cs"/>
          <w:rtl/>
        </w:rPr>
        <w:t>מצווה להחיות או להמית</w:t>
      </w:r>
      <w:r w:rsidR="0057709E">
        <w:rPr>
          <w:rFonts w:hint="cs"/>
          <w:rtl/>
        </w:rPr>
        <w:t>. הוא</w:t>
      </w:r>
      <w:r w:rsidRPr="0074781B">
        <w:rPr>
          <w:rFonts w:hint="cs"/>
          <w:rtl/>
        </w:rPr>
        <w:t xml:space="preserve"> בא ל</w:t>
      </w:r>
      <w:r w:rsidR="0057709E">
        <w:rPr>
          <w:rFonts w:hint="cs"/>
          <w:rtl/>
        </w:rPr>
        <w:t xml:space="preserve">ידי </w:t>
      </w:r>
      <w:r w:rsidRPr="0074781B">
        <w:rPr>
          <w:rFonts w:hint="cs"/>
          <w:rtl/>
        </w:rPr>
        <w:t xml:space="preserve">ביטוי באיגרות, </w:t>
      </w:r>
      <w:r w:rsidR="0057709E">
        <w:rPr>
          <w:rFonts w:hint="cs"/>
          <w:rtl/>
        </w:rPr>
        <w:t>ב</w:t>
      </w:r>
      <w:r w:rsidRPr="0074781B">
        <w:rPr>
          <w:rFonts w:hint="cs"/>
          <w:rtl/>
        </w:rPr>
        <w:t xml:space="preserve">ספרים, </w:t>
      </w:r>
      <w:r w:rsidR="0057709E">
        <w:rPr>
          <w:rFonts w:hint="cs"/>
          <w:rtl/>
        </w:rPr>
        <w:t>ב</w:t>
      </w:r>
      <w:r w:rsidRPr="0074781B">
        <w:rPr>
          <w:rFonts w:hint="cs"/>
          <w:rtl/>
        </w:rPr>
        <w:t>הודעות ו</w:t>
      </w:r>
      <w:r w:rsidR="0057709E">
        <w:rPr>
          <w:rFonts w:hint="cs"/>
          <w:rtl/>
        </w:rPr>
        <w:t>ב</w:t>
      </w:r>
      <w:r w:rsidRPr="0074781B">
        <w:rPr>
          <w:rFonts w:hint="cs"/>
          <w:rtl/>
        </w:rPr>
        <w:t>מזכרי דת. מתבקשת ההקבלה ל</w:t>
      </w:r>
      <w:r w:rsidR="0057709E">
        <w:rPr>
          <w:rFonts w:hint="cs"/>
          <w:rtl/>
        </w:rPr>
        <w:t>'</w:t>
      </w:r>
      <w:r w:rsidRPr="0074781B">
        <w:rPr>
          <w:rFonts w:hint="cs"/>
          <w:rtl/>
        </w:rPr>
        <w:t>כתיבת ספר החיים</w:t>
      </w:r>
      <w:r w:rsidR="0057709E">
        <w:rPr>
          <w:rFonts w:hint="cs"/>
          <w:rtl/>
        </w:rPr>
        <w:t>'</w:t>
      </w:r>
      <w:r w:rsidRPr="0074781B">
        <w:rPr>
          <w:rFonts w:hint="cs"/>
          <w:rtl/>
        </w:rPr>
        <w:t xml:space="preserve"> במוצאי </w:t>
      </w:r>
      <w:r w:rsidR="0057709E">
        <w:rPr>
          <w:rFonts w:hint="cs"/>
          <w:rtl/>
        </w:rPr>
        <w:t>ה</w:t>
      </w:r>
      <w:r w:rsidRPr="0074781B">
        <w:rPr>
          <w:rFonts w:hint="cs"/>
          <w:rtl/>
        </w:rPr>
        <w:t>כי-פור</w:t>
      </w:r>
      <w:r w:rsidR="0057709E">
        <w:rPr>
          <w:rFonts w:hint="cs"/>
          <w:rtl/>
        </w:rPr>
        <w:t>ים</w:t>
      </w:r>
      <w:r w:rsidRPr="0074781B">
        <w:rPr>
          <w:rFonts w:hint="cs"/>
          <w:rtl/>
        </w:rPr>
        <w:t>.</w:t>
      </w:r>
    </w:p>
    <w:p w:rsidR="00D55011" w:rsidRPr="00964964" w:rsidRDefault="00D55011" w:rsidP="00D55011">
      <w:pPr>
        <w:rPr>
          <w:rtl/>
        </w:rPr>
      </w:pPr>
      <w:r w:rsidRPr="00964964">
        <w:rPr>
          <w:rFonts w:hint="cs"/>
          <w:rtl/>
        </w:rPr>
        <w:t>כשאנו בוחנים את החלק השני של מגילת אסתר, אנו מבינים שהמהפך נעשה על ידי בני אדם ולא באמצעות התערבות אלוהית רחוקה. את הנס ואת שינוי הפור עשו בני האדם במו ידיהם.</w:t>
      </w:r>
    </w:p>
    <w:p w:rsidR="0040745E" w:rsidRDefault="00D55011" w:rsidP="006373D8">
      <w:pPr>
        <w:rPr>
          <w:rtl/>
        </w:rPr>
      </w:pPr>
      <w:r>
        <w:rPr>
          <w:rFonts w:hint="cs"/>
          <w:rtl/>
        </w:rPr>
        <w:t xml:space="preserve">בפרק ט </w:t>
      </w:r>
      <w:r w:rsidR="0040745E">
        <w:rPr>
          <w:rFonts w:hint="cs"/>
          <w:rtl/>
        </w:rPr>
        <w:t xml:space="preserve">אסתר מבינה שכדי שהדברים </w:t>
      </w:r>
      <w:r w:rsidR="00986BBD">
        <w:rPr>
          <w:rFonts w:hint="cs"/>
          <w:rtl/>
        </w:rPr>
        <w:t xml:space="preserve">שהתרחשו </w:t>
      </w:r>
      <w:r w:rsidR="0040745E">
        <w:rPr>
          <w:rFonts w:hint="cs"/>
          <w:rtl/>
        </w:rPr>
        <w:t>יקבלו תוקף, יש להעלות אותם על הכתב</w:t>
      </w:r>
      <w:r w:rsidR="00986BBD">
        <w:rPr>
          <w:rFonts w:hint="cs"/>
          <w:rtl/>
        </w:rPr>
        <w:t>.</w:t>
      </w:r>
      <w:r w:rsidR="0040745E">
        <w:rPr>
          <w:rFonts w:hint="cs"/>
          <w:rtl/>
        </w:rPr>
        <w:t xml:space="preserve"> ראשית, היא מבקשת מאחשוורוש </w:t>
      </w:r>
      <w:r w:rsidR="00986BBD">
        <w:rPr>
          <w:rFonts w:hint="cs"/>
          <w:rtl/>
        </w:rPr>
        <w:t xml:space="preserve">לכתוב </w:t>
      </w:r>
      <w:r w:rsidR="0040745E">
        <w:rPr>
          <w:rFonts w:hint="cs"/>
          <w:rtl/>
        </w:rPr>
        <w:t>איגרת חדשה במקום האיגרת של המן. בהמשך וכדי לסגור את המעגל, היא מוזכרת ככותבת הדברים.</w:t>
      </w:r>
    </w:p>
    <w:p w:rsidR="00964964" w:rsidRPr="00964964" w:rsidRDefault="00964964" w:rsidP="0074781B">
      <w:pPr>
        <w:rPr>
          <w:sz w:val="28"/>
          <w:szCs w:val="28"/>
          <w:rtl/>
        </w:rPr>
      </w:pPr>
      <w:r w:rsidRPr="00964964">
        <w:rPr>
          <w:rFonts w:hint="cs"/>
          <w:rtl/>
        </w:rPr>
        <w:t>בדף זה ננסה להת</w:t>
      </w:r>
      <w:r>
        <w:rPr>
          <w:rFonts w:hint="cs"/>
          <w:rtl/>
        </w:rPr>
        <w:t>עכב על הסיבות ליצירת השינוי ועל הפעולות הנדרשות כדי לשמר, לזכור, לנצור ולקיים את הנס</w:t>
      </w:r>
      <w:r w:rsidRPr="00964964">
        <w:rPr>
          <w:rFonts w:hint="cs"/>
          <w:rtl/>
        </w:rPr>
        <w:t xml:space="preserve">. </w:t>
      </w:r>
    </w:p>
    <w:p w:rsidR="00986BBD" w:rsidRDefault="00D55011" w:rsidP="006373D8">
      <w:pPr>
        <w:rPr>
          <w:rtl/>
        </w:rPr>
      </w:pPr>
      <w:r>
        <w:rPr>
          <w:rFonts w:hint="cs"/>
          <w:rtl/>
        </w:rPr>
        <w:t xml:space="preserve">הדף מתמקד בשלושה רכיבים </w:t>
      </w:r>
      <w:r w:rsidR="00986BBD">
        <w:rPr>
          <w:rFonts w:hint="cs"/>
          <w:rtl/>
        </w:rPr>
        <w:t>ב</w:t>
      </w:r>
      <w:r>
        <w:rPr>
          <w:rFonts w:hint="cs"/>
          <w:rtl/>
        </w:rPr>
        <w:t>שאל</w:t>
      </w:r>
      <w:r w:rsidR="00986BBD">
        <w:rPr>
          <w:rFonts w:hint="cs"/>
          <w:rtl/>
        </w:rPr>
        <w:t>ת</w:t>
      </w:r>
      <w:r>
        <w:rPr>
          <w:rFonts w:hint="cs"/>
          <w:rtl/>
        </w:rPr>
        <w:t xml:space="preserve"> שימור הזיכרון. </w:t>
      </w:r>
    </w:p>
    <w:p w:rsidR="0084753B" w:rsidRDefault="00D55011" w:rsidP="006373D8">
      <w:r>
        <w:rPr>
          <w:rFonts w:hint="cs"/>
          <w:rtl/>
        </w:rPr>
        <w:t>בחלק הראשון נעסוק בעצם מעשה הכתיבה</w:t>
      </w:r>
      <w:r w:rsidR="00986BBD">
        <w:rPr>
          <w:rFonts w:hint="cs"/>
          <w:rtl/>
        </w:rPr>
        <w:t>:</w:t>
      </w:r>
      <w:r>
        <w:rPr>
          <w:rFonts w:hint="cs"/>
          <w:rtl/>
        </w:rPr>
        <w:t xml:space="preserve"> מי כותב את ההיסטוריה</w:t>
      </w:r>
      <w:r w:rsidR="00986BBD">
        <w:rPr>
          <w:rFonts w:hint="cs"/>
          <w:rtl/>
        </w:rPr>
        <w:t>?</w:t>
      </w:r>
      <w:r>
        <w:rPr>
          <w:rFonts w:hint="cs"/>
          <w:rtl/>
        </w:rPr>
        <w:t xml:space="preserve"> מה נכתב ומה </w:t>
      </w:r>
      <w:r w:rsidR="00986BBD">
        <w:rPr>
          <w:rFonts w:hint="cs"/>
          <w:rtl/>
        </w:rPr>
        <w:t>נעלם מהכתיבה ההיסטורית</w:t>
      </w:r>
      <w:r>
        <w:rPr>
          <w:rFonts w:hint="cs"/>
          <w:rtl/>
        </w:rPr>
        <w:t>. מומלץ לנהל דיון משווה עם הלומדים ולהשוות בין מקרה פורים למקרים היסטוריים נוספים: מה גורם לסיטואציות לה</w:t>
      </w:r>
      <w:r w:rsidR="00986BBD">
        <w:rPr>
          <w:rFonts w:hint="cs"/>
          <w:rtl/>
        </w:rPr>
        <w:t>י</w:t>
      </w:r>
      <w:r>
        <w:rPr>
          <w:rFonts w:hint="cs"/>
          <w:rtl/>
        </w:rPr>
        <w:t>כנס ל</w:t>
      </w:r>
      <w:r w:rsidR="00986BBD">
        <w:rPr>
          <w:rFonts w:hint="cs"/>
          <w:rtl/>
        </w:rPr>
        <w:t>דפי ה</w:t>
      </w:r>
      <w:r>
        <w:rPr>
          <w:rFonts w:hint="cs"/>
          <w:rtl/>
        </w:rPr>
        <w:t xml:space="preserve">היסטוריה ולהיזכר </w:t>
      </w:r>
      <w:r w:rsidR="00986BBD">
        <w:rPr>
          <w:rFonts w:hint="cs"/>
          <w:rtl/>
        </w:rPr>
        <w:t xml:space="preserve">לאורך </w:t>
      </w:r>
      <w:r>
        <w:rPr>
          <w:rFonts w:hint="cs"/>
          <w:rtl/>
        </w:rPr>
        <w:t>השנים, ומה נדחק הצידה?</w:t>
      </w:r>
      <w:r w:rsidR="0084753B">
        <w:rPr>
          <w:rFonts w:hint="cs"/>
          <w:rtl/>
        </w:rPr>
        <w:t xml:space="preserve"> מדוע מייחסים חשיבות כה גדולה למעשה הכתיבה ובאיזו מידה תורמת הכתיבה לשינוי הגורלות. השוו למופעים נוספים של כתיבה ביהדות, למשל ה</w:t>
      </w:r>
      <w:r w:rsidR="00986BBD">
        <w:rPr>
          <w:rFonts w:hint="cs"/>
          <w:rtl/>
        </w:rPr>
        <w:t>'</w:t>
      </w:r>
      <w:r w:rsidR="0084753B">
        <w:rPr>
          <w:rFonts w:hint="cs"/>
          <w:rtl/>
        </w:rPr>
        <w:t>כתיבה</w:t>
      </w:r>
      <w:r w:rsidR="00986BBD">
        <w:rPr>
          <w:rFonts w:hint="cs"/>
          <w:rtl/>
        </w:rPr>
        <w:t>'</w:t>
      </w:r>
      <w:r w:rsidR="0084753B">
        <w:rPr>
          <w:rFonts w:hint="cs"/>
          <w:rtl/>
        </w:rPr>
        <w:t xml:space="preserve"> </w:t>
      </w:r>
      <w:r w:rsidR="00986BBD">
        <w:rPr>
          <w:rFonts w:hint="cs"/>
          <w:rtl/>
        </w:rPr>
        <w:t xml:space="preserve">בספר החיים </w:t>
      </w:r>
      <w:r w:rsidR="0084753B">
        <w:rPr>
          <w:rFonts w:hint="cs"/>
          <w:rtl/>
        </w:rPr>
        <w:t xml:space="preserve">בראש השנה </w:t>
      </w:r>
      <w:r w:rsidR="00986BBD">
        <w:rPr>
          <w:rFonts w:hint="cs"/>
          <w:rtl/>
        </w:rPr>
        <w:t>והחתימה ביום הכיפורים</w:t>
      </w:r>
      <w:r w:rsidR="0084753B">
        <w:rPr>
          <w:rFonts w:hint="cs"/>
          <w:rtl/>
        </w:rPr>
        <w:t>.</w:t>
      </w:r>
    </w:p>
    <w:p w:rsidR="00D55011" w:rsidRDefault="00D55011" w:rsidP="006373D8">
      <w:pPr>
        <w:rPr>
          <w:rtl/>
        </w:rPr>
      </w:pPr>
      <w:r>
        <w:rPr>
          <w:rFonts w:hint="cs"/>
          <w:rtl/>
        </w:rPr>
        <w:t xml:space="preserve">בחלק השני נעסוק </w:t>
      </w:r>
      <w:r w:rsidR="0084753B">
        <w:rPr>
          <w:rFonts w:hint="cs"/>
          <w:rtl/>
        </w:rPr>
        <w:t>במנהגי החג, שמשרתים את הנרטיב של היפוך הפור</w:t>
      </w:r>
      <w:r w:rsidR="00986BBD">
        <w:rPr>
          <w:rFonts w:hint="cs"/>
          <w:rtl/>
        </w:rPr>
        <w:t>,</w:t>
      </w:r>
      <w:r w:rsidR="0084753B">
        <w:rPr>
          <w:rFonts w:hint="cs"/>
          <w:rtl/>
        </w:rPr>
        <w:t xml:space="preserve"> ולכן מתחילים מעצב (תענית) ועוברים לשמחה. </w:t>
      </w:r>
      <w:r>
        <w:rPr>
          <w:rFonts w:hint="cs"/>
          <w:rtl/>
        </w:rPr>
        <w:t>נפתח בנושא התענית והצום. תענית אסתר מפתיעה במובן מה, מכיוון שראשיתה בתענית למען ביטול הגזירה</w:t>
      </w:r>
      <w:r w:rsidR="00986BBD">
        <w:rPr>
          <w:rFonts w:hint="cs"/>
          <w:rtl/>
        </w:rPr>
        <w:t xml:space="preserve">, ומאחר שהגזירה בוטלה </w:t>
      </w:r>
      <w:r w:rsidR="00986BBD">
        <w:rPr>
          <w:rtl/>
        </w:rPr>
        <w:t>–</w:t>
      </w:r>
      <w:r w:rsidR="00986BBD">
        <w:rPr>
          <w:rFonts w:hint="cs"/>
          <w:rtl/>
        </w:rPr>
        <w:t xml:space="preserve"> מה הצורך ב</w:t>
      </w:r>
      <w:r>
        <w:rPr>
          <w:rFonts w:hint="cs"/>
          <w:rtl/>
        </w:rPr>
        <w:t>שימור התענית</w:t>
      </w:r>
      <w:r w:rsidR="00986BBD">
        <w:rPr>
          <w:rFonts w:hint="cs"/>
          <w:rtl/>
        </w:rPr>
        <w:t>?</w:t>
      </w:r>
      <w:r>
        <w:rPr>
          <w:rFonts w:hint="cs"/>
          <w:rtl/>
        </w:rPr>
        <w:t xml:space="preserve"> </w:t>
      </w:r>
      <w:r w:rsidR="0084753B">
        <w:rPr>
          <w:rFonts w:hint="cs"/>
          <w:rtl/>
        </w:rPr>
        <w:t xml:space="preserve"> אם נשתמש בפרפראזה על השיר הידוע, רגע לפני עלות השחר, החושך כבד יותר. כך גם רגע לפני המשתה והחגיגות, אנו מצווים בצום ו</w:t>
      </w:r>
      <w:r w:rsidR="00986BBD">
        <w:rPr>
          <w:rFonts w:hint="cs"/>
          <w:rtl/>
        </w:rPr>
        <w:t>ב</w:t>
      </w:r>
      <w:r w:rsidR="0084753B">
        <w:rPr>
          <w:rFonts w:hint="cs"/>
          <w:rtl/>
        </w:rPr>
        <w:t>תענית. האם הדרך היחידה לה</w:t>
      </w:r>
      <w:r w:rsidR="00986BBD">
        <w:rPr>
          <w:rFonts w:hint="cs"/>
          <w:rtl/>
        </w:rPr>
        <w:t>ד</w:t>
      </w:r>
      <w:r w:rsidR="0084753B">
        <w:rPr>
          <w:rFonts w:hint="cs"/>
          <w:rtl/>
        </w:rPr>
        <w:t xml:space="preserve">גיש את שמחת הניצחון היא במעבר דרך הרגעים הצרים והכואבים? כאן המקום להשוות למעבר </w:t>
      </w:r>
      <w:r w:rsidR="00986BBD">
        <w:rPr>
          <w:rFonts w:hint="cs"/>
          <w:rtl/>
        </w:rPr>
        <w:t>מ</w:t>
      </w:r>
      <w:r w:rsidR="0084753B">
        <w:rPr>
          <w:rFonts w:hint="cs"/>
          <w:rtl/>
        </w:rPr>
        <w:t>יום הזיכרון ליום העצמאות ולדבר על היתרונות והחסרונות בחיבור בין שני הימים.</w:t>
      </w:r>
    </w:p>
    <w:p w:rsidR="0084753B" w:rsidRDefault="0084753B" w:rsidP="0084753B">
      <w:pPr>
        <w:rPr>
          <w:rtl/>
        </w:rPr>
      </w:pPr>
      <w:r>
        <w:rPr>
          <w:rFonts w:cs="Arial" w:hint="cs"/>
          <w:rtl/>
        </w:rPr>
        <w:t>חשבו</w:t>
      </w:r>
      <w:r>
        <w:rPr>
          <w:rFonts w:cs="Arial"/>
          <w:rtl/>
        </w:rPr>
        <w:t xml:space="preserve"> </w:t>
      </w:r>
      <w:r>
        <w:rPr>
          <w:rFonts w:cs="Arial" w:hint="cs"/>
          <w:rtl/>
        </w:rPr>
        <w:t>עם הלומדים על</w:t>
      </w:r>
      <w:r>
        <w:rPr>
          <w:rFonts w:cs="Arial"/>
          <w:rtl/>
        </w:rPr>
        <w:t xml:space="preserve"> </w:t>
      </w:r>
      <w:r>
        <w:rPr>
          <w:rFonts w:cs="Arial" w:hint="cs"/>
          <w:rtl/>
        </w:rPr>
        <w:t>המשמעויות</w:t>
      </w:r>
      <w:r>
        <w:rPr>
          <w:rFonts w:cs="Arial"/>
          <w:rtl/>
        </w:rPr>
        <w:t xml:space="preserve"> </w:t>
      </w:r>
      <w:r>
        <w:rPr>
          <w:rFonts w:cs="Arial" w:hint="cs"/>
          <w:rtl/>
        </w:rPr>
        <w:t>השונות</w:t>
      </w:r>
      <w:r>
        <w:rPr>
          <w:rFonts w:cs="Arial"/>
          <w:rtl/>
        </w:rPr>
        <w:t xml:space="preserve"> </w:t>
      </w:r>
      <w:r>
        <w:rPr>
          <w:rFonts w:cs="Arial" w:hint="cs"/>
          <w:rtl/>
        </w:rPr>
        <w:t>ליום</w:t>
      </w:r>
      <w:r>
        <w:rPr>
          <w:rFonts w:cs="Arial"/>
          <w:rtl/>
        </w:rPr>
        <w:t xml:space="preserve"> </w:t>
      </w:r>
      <w:r>
        <w:rPr>
          <w:rFonts w:cs="Arial" w:hint="cs"/>
          <w:rtl/>
        </w:rPr>
        <w:t>תענית</w:t>
      </w:r>
      <w:r>
        <w:rPr>
          <w:rFonts w:cs="Arial"/>
          <w:rtl/>
        </w:rPr>
        <w:t xml:space="preserve"> </w:t>
      </w:r>
      <w:r>
        <w:rPr>
          <w:rFonts w:cs="Arial" w:hint="cs"/>
          <w:rtl/>
        </w:rPr>
        <w:t>אסתר</w:t>
      </w:r>
      <w:r>
        <w:rPr>
          <w:rFonts w:cs="Arial"/>
          <w:rtl/>
        </w:rPr>
        <w:t>:</w:t>
      </w:r>
    </w:p>
    <w:p w:rsidR="0084753B" w:rsidRPr="006373D8" w:rsidRDefault="0084753B" w:rsidP="006373D8">
      <w:pPr>
        <w:pStyle w:val="a3"/>
        <w:numPr>
          <w:ilvl w:val="0"/>
          <w:numId w:val="4"/>
        </w:numPr>
      </w:pPr>
      <w:r w:rsidRPr="006373D8">
        <w:rPr>
          <w:rFonts w:cs="Arial" w:hint="cs"/>
          <w:rtl/>
        </w:rPr>
        <w:t>בתלמוד</w:t>
      </w:r>
      <w:r w:rsidRPr="006373D8">
        <w:rPr>
          <w:rFonts w:cs="Arial"/>
          <w:rtl/>
        </w:rPr>
        <w:t xml:space="preserve"> </w:t>
      </w:r>
      <w:r w:rsidRPr="006373D8">
        <w:rPr>
          <w:rFonts w:cs="Arial" w:hint="cs"/>
          <w:rtl/>
        </w:rPr>
        <w:t>הבבלי</w:t>
      </w:r>
      <w:r w:rsidRPr="006373D8">
        <w:rPr>
          <w:rFonts w:cs="Arial"/>
          <w:rtl/>
        </w:rPr>
        <w:t xml:space="preserve">, </w:t>
      </w:r>
      <w:r w:rsidRPr="006373D8">
        <w:rPr>
          <w:rFonts w:cs="Arial" w:hint="cs"/>
          <w:rtl/>
        </w:rPr>
        <w:t>במסכת</w:t>
      </w:r>
      <w:r w:rsidRPr="006373D8">
        <w:rPr>
          <w:rFonts w:cs="Arial"/>
          <w:rtl/>
        </w:rPr>
        <w:t xml:space="preserve"> </w:t>
      </w:r>
      <w:r w:rsidRPr="006373D8">
        <w:rPr>
          <w:rFonts w:cs="Arial" w:hint="cs"/>
          <w:rtl/>
        </w:rPr>
        <w:t>מגילה</w:t>
      </w:r>
      <w:r w:rsidRPr="006373D8">
        <w:rPr>
          <w:rFonts w:cs="Arial"/>
          <w:rtl/>
        </w:rPr>
        <w:t xml:space="preserve"> (</w:t>
      </w:r>
      <w:r w:rsidRPr="006373D8">
        <w:rPr>
          <w:rFonts w:cs="Arial" w:hint="cs"/>
          <w:rtl/>
        </w:rPr>
        <w:t>ז</w:t>
      </w:r>
      <w:r w:rsidR="00986BBD" w:rsidRPr="006373D8">
        <w:rPr>
          <w:rFonts w:cs="Arial" w:hint="cs"/>
          <w:rtl/>
        </w:rPr>
        <w:t>,</w:t>
      </w:r>
      <w:r w:rsidRPr="006373D8">
        <w:rPr>
          <w:rFonts w:cs="Arial"/>
          <w:rtl/>
        </w:rPr>
        <w:t xml:space="preserve"> </w:t>
      </w:r>
      <w:r w:rsidRPr="006373D8">
        <w:rPr>
          <w:rFonts w:cs="Arial" w:hint="cs"/>
          <w:rtl/>
        </w:rPr>
        <w:t>ע</w:t>
      </w:r>
      <w:r w:rsidRPr="006373D8">
        <w:rPr>
          <w:rFonts w:cs="Arial"/>
          <w:rtl/>
        </w:rPr>
        <w:t>"</w:t>
      </w:r>
      <w:r w:rsidRPr="006373D8">
        <w:rPr>
          <w:rFonts w:cs="Arial" w:hint="cs"/>
          <w:rtl/>
        </w:rPr>
        <w:t>א</w:t>
      </w:r>
      <w:r w:rsidRPr="006373D8">
        <w:rPr>
          <w:rFonts w:cs="Arial"/>
          <w:rtl/>
        </w:rPr>
        <w:t xml:space="preserve">) </w:t>
      </w:r>
      <w:r w:rsidRPr="006373D8">
        <w:rPr>
          <w:rFonts w:cs="Arial" w:hint="cs"/>
          <w:rtl/>
        </w:rPr>
        <w:t>מסופר</w:t>
      </w:r>
      <w:r w:rsidRPr="006373D8">
        <w:rPr>
          <w:rFonts w:cs="Arial"/>
          <w:rtl/>
        </w:rPr>
        <w:t xml:space="preserve"> </w:t>
      </w:r>
      <w:r w:rsidRPr="006373D8">
        <w:rPr>
          <w:rFonts w:cs="Arial" w:hint="cs"/>
          <w:rtl/>
        </w:rPr>
        <w:t>שאסתר</w:t>
      </w:r>
      <w:r w:rsidRPr="006373D8">
        <w:rPr>
          <w:rFonts w:cs="Arial"/>
          <w:rtl/>
        </w:rPr>
        <w:t xml:space="preserve"> </w:t>
      </w:r>
      <w:r w:rsidRPr="006373D8">
        <w:rPr>
          <w:rFonts w:cs="Arial" w:hint="cs"/>
          <w:rtl/>
        </w:rPr>
        <w:t>דרשה</w:t>
      </w:r>
      <w:r w:rsidRPr="006373D8">
        <w:rPr>
          <w:rFonts w:cs="Arial"/>
          <w:rtl/>
        </w:rPr>
        <w:t xml:space="preserve"> </w:t>
      </w:r>
      <w:r w:rsidRPr="006373D8">
        <w:rPr>
          <w:rFonts w:cs="Arial" w:hint="cs"/>
          <w:rtl/>
        </w:rPr>
        <w:t>מחכמים</w:t>
      </w:r>
      <w:r w:rsidRPr="006373D8">
        <w:rPr>
          <w:rFonts w:cs="Arial"/>
          <w:rtl/>
        </w:rPr>
        <w:t xml:space="preserve"> </w:t>
      </w:r>
      <w:r w:rsidRPr="006373D8">
        <w:rPr>
          <w:rFonts w:cs="Arial" w:hint="cs"/>
          <w:rtl/>
        </w:rPr>
        <w:t>להיזכר</w:t>
      </w:r>
      <w:r w:rsidRPr="006373D8">
        <w:rPr>
          <w:rFonts w:cs="Arial"/>
          <w:rtl/>
        </w:rPr>
        <w:t xml:space="preserve"> </w:t>
      </w:r>
      <w:r w:rsidRPr="006373D8">
        <w:rPr>
          <w:rFonts w:cs="Arial" w:hint="cs"/>
          <w:rtl/>
        </w:rPr>
        <w:t>לנצח</w:t>
      </w:r>
      <w:r w:rsidR="00986BBD" w:rsidRPr="006373D8">
        <w:rPr>
          <w:rFonts w:cs="Arial" w:hint="cs"/>
          <w:rtl/>
        </w:rPr>
        <w:t>:</w:t>
      </w:r>
      <w:r w:rsidRPr="006373D8">
        <w:rPr>
          <w:rFonts w:cs="Arial"/>
          <w:rtl/>
        </w:rPr>
        <w:t xml:space="preserve"> </w:t>
      </w:r>
      <w:r w:rsidR="00986BBD" w:rsidRPr="006373D8">
        <w:rPr>
          <w:rFonts w:cs="Arial" w:hint="cs"/>
          <w:rtl/>
        </w:rPr>
        <w:t>'</w:t>
      </w:r>
      <w:proofErr w:type="spellStart"/>
      <w:r w:rsidRPr="006373D8">
        <w:rPr>
          <w:rFonts w:cs="Arial" w:hint="cs"/>
          <w:rtl/>
        </w:rPr>
        <w:t>קבעוני</w:t>
      </w:r>
      <w:proofErr w:type="spellEnd"/>
      <w:r w:rsidRPr="006373D8">
        <w:rPr>
          <w:rFonts w:cs="Arial"/>
          <w:rtl/>
        </w:rPr>
        <w:t xml:space="preserve"> </w:t>
      </w:r>
      <w:r w:rsidRPr="006373D8">
        <w:rPr>
          <w:rFonts w:cs="Arial" w:hint="cs"/>
          <w:rtl/>
        </w:rPr>
        <w:t>לדורות</w:t>
      </w:r>
      <w:r w:rsidR="00986BBD" w:rsidRPr="006373D8">
        <w:rPr>
          <w:rFonts w:cs="Arial" w:hint="cs"/>
          <w:rtl/>
        </w:rPr>
        <w:t>'</w:t>
      </w:r>
      <w:r w:rsidRPr="006373D8">
        <w:rPr>
          <w:rFonts w:cs="Arial"/>
          <w:rtl/>
        </w:rPr>
        <w:t xml:space="preserve"> </w:t>
      </w:r>
      <w:r w:rsidRPr="006373D8">
        <w:rPr>
          <w:rFonts w:cs="Arial" w:hint="cs"/>
          <w:rtl/>
        </w:rPr>
        <w:t>וביקשה</w:t>
      </w:r>
      <w:r w:rsidRPr="006373D8">
        <w:rPr>
          <w:rFonts w:cs="Arial"/>
          <w:rtl/>
        </w:rPr>
        <w:t xml:space="preserve"> </w:t>
      </w:r>
      <w:r w:rsidRPr="006373D8">
        <w:rPr>
          <w:rFonts w:cs="Arial" w:hint="cs"/>
          <w:rtl/>
        </w:rPr>
        <w:t>להציב</w:t>
      </w:r>
      <w:r w:rsidRPr="006373D8">
        <w:rPr>
          <w:rFonts w:cs="Arial"/>
          <w:rtl/>
        </w:rPr>
        <w:t xml:space="preserve"> </w:t>
      </w:r>
      <w:r w:rsidRPr="006373D8">
        <w:rPr>
          <w:rFonts w:cs="Arial" w:hint="cs"/>
          <w:rtl/>
        </w:rPr>
        <w:t>עצמה</w:t>
      </w:r>
      <w:r w:rsidRPr="006373D8">
        <w:rPr>
          <w:rFonts w:cs="Arial"/>
          <w:rtl/>
        </w:rPr>
        <w:t xml:space="preserve"> </w:t>
      </w:r>
      <w:r w:rsidRPr="006373D8">
        <w:rPr>
          <w:rFonts w:cs="Arial" w:hint="cs"/>
          <w:rtl/>
        </w:rPr>
        <w:t>כמודל</w:t>
      </w:r>
      <w:r w:rsidRPr="006373D8">
        <w:rPr>
          <w:rFonts w:cs="Arial"/>
          <w:rtl/>
        </w:rPr>
        <w:t xml:space="preserve"> </w:t>
      </w:r>
      <w:r w:rsidRPr="006373D8">
        <w:rPr>
          <w:rFonts w:cs="Arial" w:hint="cs"/>
          <w:rtl/>
        </w:rPr>
        <w:t>חיקוי</w:t>
      </w:r>
      <w:r w:rsidRPr="006373D8">
        <w:rPr>
          <w:rFonts w:cs="Arial"/>
          <w:rtl/>
        </w:rPr>
        <w:t xml:space="preserve"> </w:t>
      </w:r>
      <w:r w:rsidR="00986BBD" w:rsidRPr="006373D8">
        <w:rPr>
          <w:rFonts w:cs="Arial" w:hint="cs"/>
          <w:rtl/>
        </w:rPr>
        <w:t>'</w:t>
      </w:r>
      <w:r w:rsidRPr="006373D8">
        <w:rPr>
          <w:rFonts w:cs="Arial" w:hint="cs"/>
          <w:rtl/>
        </w:rPr>
        <w:t>להציל</w:t>
      </w:r>
      <w:r w:rsidRPr="006373D8">
        <w:rPr>
          <w:rFonts w:cs="Arial"/>
          <w:rtl/>
        </w:rPr>
        <w:t xml:space="preserve"> </w:t>
      </w:r>
      <w:r w:rsidRPr="006373D8">
        <w:rPr>
          <w:rFonts w:cs="Arial" w:hint="cs"/>
          <w:rtl/>
        </w:rPr>
        <w:t>נפשות</w:t>
      </w:r>
      <w:r w:rsidRPr="006373D8">
        <w:rPr>
          <w:rFonts w:cs="Arial"/>
          <w:rtl/>
        </w:rPr>
        <w:t xml:space="preserve"> </w:t>
      </w:r>
      <w:r w:rsidRPr="006373D8">
        <w:rPr>
          <w:rFonts w:cs="Arial" w:hint="cs"/>
          <w:rtl/>
        </w:rPr>
        <w:t>מישראל</w:t>
      </w:r>
      <w:r w:rsidR="00986BBD" w:rsidRPr="006373D8">
        <w:rPr>
          <w:rFonts w:cs="Arial" w:hint="cs"/>
          <w:rtl/>
        </w:rPr>
        <w:t>'</w:t>
      </w:r>
      <w:r w:rsidRPr="006373D8">
        <w:rPr>
          <w:rFonts w:cs="Arial"/>
          <w:rtl/>
        </w:rPr>
        <w:t xml:space="preserve"> (</w:t>
      </w:r>
      <w:r w:rsidRPr="006373D8">
        <w:rPr>
          <w:rFonts w:cs="Arial" w:hint="cs"/>
          <w:rtl/>
        </w:rPr>
        <w:t>ספר</w:t>
      </w:r>
      <w:r w:rsidR="00986BBD" w:rsidRPr="006373D8">
        <w:rPr>
          <w:rFonts w:cs="Arial" w:hint="cs"/>
          <w:rtl/>
        </w:rPr>
        <w:t>ה של עליזה לביא,</w:t>
      </w:r>
      <w:r w:rsidRPr="006373D8">
        <w:rPr>
          <w:rFonts w:cs="Arial"/>
          <w:rtl/>
        </w:rPr>
        <w:t xml:space="preserve"> </w:t>
      </w:r>
      <w:r w:rsidRPr="006373D8">
        <w:rPr>
          <w:rFonts w:cs="Arial" w:hint="eastAsia"/>
          <w:rtl/>
        </w:rPr>
        <w:t>מנהג</w:t>
      </w:r>
      <w:r w:rsidRPr="006373D8">
        <w:rPr>
          <w:rFonts w:cs="Arial"/>
          <w:rtl/>
        </w:rPr>
        <w:t xml:space="preserve"> </w:t>
      </w:r>
      <w:r w:rsidRPr="006373D8">
        <w:rPr>
          <w:rFonts w:cs="Arial" w:hint="eastAsia"/>
          <w:rtl/>
        </w:rPr>
        <w:t>נשים</w:t>
      </w:r>
      <w:r w:rsidRPr="006373D8">
        <w:rPr>
          <w:rFonts w:cs="Arial"/>
          <w:rtl/>
        </w:rPr>
        <w:t xml:space="preserve">, </w:t>
      </w:r>
      <w:r w:rsidRPr="006373D8">
        <w:rPr>
          <w:rFonts w:cs="Arial" w:hint="cs"/>
          <w:rtl/>
        </w:rPr>
        <w:t>עמ</w:t>
      </w:r>
      <w:r w:rsidRPr="006373D8">
        <w:rPr>
          <w:rFonts w:cs="Arial"/>
          <w:rtl/>
        </w:rPr>
        <w:t>' 298-299).</w:t>
      </w:r>
      <w:r w:rsidRPr="006373D8">
        <w:rPr>
          <w:rFonts w:cs="Arial" w:hint="cs"/>
          <w:rtl/>
        </w:rPr>
        <w:t xml:space="preserve"> בכך</w:t>
      </w:r>
      <w:r w:rsidRPr="006373D8">
        <w:rPr>
          <w:rFonts w:cs="Arial"/>
          <w:rtl/>
        </w:rPr>
        <w:t xml:space="preserve"> </w:t>
      </w:r>
      <w:r w:rsidRPr="006373D8">
        <w:rPr>
          <w:rFonts w:cs="Arial" w:hint="cs"/>
          <w:rtl/>
        </w:rPr>
        <w:t>היא</w:t>
      </w:r>
      <w:r w:rsidRPr="006373D8">
        <w:rPr>
          <w:rFonts w:cs="Arial"/>
          <w:rtl/>
        </w:rPr>
        <w:t xml:space="preserve"> </w:t>
      </w:r>
      <w:r w:rsidRPr="006373D8">
        <w:rPr>
          <w:rFonts w:cs="Arial" w:hint="cs"/>
          <w:rtl/>
        </w:rPr>
        <w:t>הופכת</w:t>
      </w:r>
      <w:r w:rsidRPr="006373D8">
        <w:rPr>
          <w:rFonts w:cs="Arial"/>
          <w:rtl/>
        </w:rPr>
        <w:t xml:space="preserve"> </w:t>
      </w:r>
      <w:r w:rsidRPr="006373D8">
        <w:rPr>
          <w:rFonts w:cs="Arial" w:hint="cs"/>
          <w:rtl/>
        </w:rPr>
        <w:t>למודל</w:t>
      </w:r>
      <w:r w:rsidRPr="006373D8">
        <w:rPr>
          <w:rFonts w:cs="Arial"/>
          <w:rtl/>
        </w:rPr>
        <w:t xml:space="preserve"> </w:t>
      </w:r>
      <w:r w:rsidRPr="006373D8">
        <w:rPr>
          <w:rFonts w:cs="Arial" w:hint="cs"/>
          <w:rtl/>
        </w:rPr>
        <w:t>לחיקוי</w:t>
      </w:r>
      <w:r w:rsidRPr="006373D8">
        <w:rPr>
          <w:rFonts w:cs="Arial"/>
          <w:rtl/>
        </w:rPr>
        <w:t xml:space="preserve"> </w:t>
      </w:r>
      <w:r w:rsidRPr="006373D8">
        <w:rPr>
          <w:rFonts w:cs="Arial" w:hint="cs"/>
          <w:rtl/>
        </w:rPr>
        <w:t>לאנוסות</w:t>
      </w:r>
      <w:r w:rsidRPr="006373D8">
        <w:rPr>
          <w:rFonts w:cs="Arial"/>
          <w:rtl/>
        </w:rPr>
        <w:t xml:space="preserve"> </w:t>
      </w:r>
      <w:r w:rsidRPr="006373D8">
        <w:rPr>
          <w:rFonts w:cs="Arial" w:hint="cs"/>
          <w:rtl/>
        </w:rPr>
        <w:t>ספרד</w:t>
      </w:r>
      <w:r w:rsidRPr="006373D8">
        <w:rPr>
          <w:rFonts w:cs="Arial"/>
          <w:rtl/>
        </w:rPr>
        <w:t xml:space="preserve"> </w:t>
      </w:r>
      <w:r w:rsidRPr="006373D8">
        <w:rPr>
          <w:rFonts w:cs="Arial" w:hint="cs"/>
          <w:rtl/>
        </w:rPr>
        <w:t>שראו</w:t>
      </w:r>
      <w:r w:rsidRPr="006373D8">
        <w:rPr>
          <w:rFonts w:cs="Arial"/>
          <w:rtl/>
        </w:rPr>
        <w:t xml:space="preserve"> </w:t>
      </w:r>
      <w:r w:rsidRPr="006373D8">
        <w:rPr>
          <w:rFonts w:cs="Arial" w:hint="cs"/>
          <w:rtl/>
        </w:rPr>
        <w:t>במלכה</w:t>
      </w:r>
      <w:r w:rsidRPr="006373D8">
        <w:rPr>
          <w:rFonts w:cs="Arial"/>
          <w:rtl/>
        </w:rPr>
        <w:t xml:space="preserve"> </w:t>
      </w:r>
      <w:r w:rsidRPr="006373D8">
        <w:rPr>
          <w:rFonts w:cs="Arial" w:hint="cs"/>
          <w:rtl/>
        </w:rPr>
        <w:t>היהודייה</w:t>
      </w:r>
      <w:r w:rsidRPr="006373D8">
        <w:rPr>
          <w:rFonts w:cs="Arial"/>
          <w:rtl/>
        </w:rPr>
        <w:t xml:space="preserve"> </w:t>
      </w:r>
      <w:r w:rsidRPr="006373D8">
        <w:rPr>
          <w:rFonts w:cs="Arial" w:hint="cs"/>
          <w:rtl/>
        </w:rPr>
        <w:t>שהסתירה</w:t>
      </w:r>
      <w:r w:rsidRPr="006373D8">
        <w:rPr>
          <w:rFonts w:cs="Arial"/>
          <w:rtl/>
        </w:rPr>
        <w:t xml:space="preserve"> </w:t>
      </w:r>
      <w:r w:rsidRPr="006373D8">
        <w:rPr>
          <w:rFonts w:cs="Arial" w:hint="cs"/>
          <w:rtl/>
        </w:rPr>
        <w:t>את</w:t>
      </w:r>
      <w:r w:rsidRPr="006373D8">
        <w:rPr>
          <w:rFonts w:cs="Arial"/>
          <w:rtl/>
        </w:rPr>
        <w:t xml:space="preserve"> </w:t>
      </w:r>
      <w:r w:rsidRPr="006373D8">
        <w:rPr>
          <w:rFonts w:cs="Arial" w:hint="cs"/>
          <w:rtl/>
        </w:rPr>
        <w:t>מוצאה</w:t>
      </w:r>
      <w:r w:rsidRPr="006373D8">
        <w:rPr>
          <w:rFonts w:cs="Arial"/>
          <w:rtl/>
        </w:rPr>
        <w:t xml:space="preserve"> </w:t>
      </w:r>
      <w:r w:rsidRPr="006373D8">
        <w:rPr>
          <w:rFonts w:cs="Arial" w:hint="cs"/>
          <w:rtl/>
        </w:rPr>
        <w:t>כסמל</w:t>
      </w:r>
      <w:r w:rsidRPr="006373D8">
        <w:rPr>
          <w:rFonts w:cs="Arial"/>
          <w:rtl/>
        </w:rPr>
        <w:t xml:space="preserve"> </w:t>
      </w:r>
      <w:r w:rsidRPr="006373D8">
        <w:rPr>
          <w:rFonts w:cs="Arial" w:hint="cs"/>
          <w:rtl/>
        </w:rPr>
        <w:t>לדוגמה</w:t>
      </w:r>
      <w:r w:rsidRPr="006373D8">
        <w:rPr>
          <w:rFonts w:cs="Arial"/>
          <w:rtl/>
        </w:rPr>
        <w:t xml:space="preserve"> </w:t>
      </w:r>
      <w:r w:rsidRPr="006373D8">
        <w:rPr>
          <w:rFonts w:cs="Arial" w:hint="cs"/>
          <w:rtl/>
        </w:rPr>
        <w:t>ומופת</w:t>
      </w:r>
      <w:r w:rsidRPr="006373D8">
        <w:rPr>
          <w:rFonts w:cs="Arial"/>
          <w:rtl/>
        </w:rPr>
        <w:t xml:space="preserve"> </w:t>
      </w:r>
      <w:r w:rsidRPr="006373D8">
        <w:rPr>
          <w:rFonts w:cs="Arial" w:hint="cs"/>
          <w:rtl/>
        </w:rPr>
        <w:t>בעת</w:t>
      </w:r>
      <w:r w:rsidRPr="006373D8">
        <w:rPr>
          <w:rFonts w:cs="Arial"/>
          <w:rtl/>
        </w:rPr>
        <w:t xml:space="preserve"> </w:t>
      </w:r>
      <w:r w:rsidRPr="006373D8">
        <w:rPr>
          <w:rFonts w:cs="Arial" w:hint="cs"/>
          <w:rtl/>
        </w:rPr>
        <w:t>שנדרשו</w:t>
      </w:r>
      <w:r w:rsidRPr="006373D8">
        <w:rPr>
          <w:rFonts w:cs="Arial"/>
          <w:rtl/>
        </w:rPr>
        <w:t xml:space="preserve"> </w:t>
      </w:r>
      <w:r w:rsidRPr="006373D8">
        <w:rPr>
          <w:rFonts w:cs="Arial" w:hint="cs"/>
          <w:rtl/>
        </w:rPr>
        <w:t>לשמור</w:t>
      </w:r>
      <w:r w:rsidRPr="006373D8">
        <w:rPr>
          <w:rFonts w:cs="Arial"/>
          <w:rtl/>
        </w:rPr>
        <w:t xml:space="preserve"> </w:t>
      </w:r>
      <w:r w:rsidRPr="006373D8">
        <w:rPr>
          <w:rFonts w:cs="Arial" w:hint="cs"/>
          <w:rtl/>
        </w:rPr>
        <w:t>בסתר</w:t>
      </w:r>
      <w:r w:rsidRPr="006373D8">
        <w:rPr>
          <w:rFonts w:cs="Arial"/>
          <w:rtl/>
        </w:rPr>
        <w:t xml:space="preserve"> </w:t>
      </w:r>
      <w:r w:rsidRPr="006373D8">
        <w:rPr>
          <w:rFonts w:cs="Arial" w:hint="cs"/>
          <w:rtl/>
        </w:rPr>
        <w:t>את</w:t>
      </w:r>
      <w:r w:rsidRPr="006373D8">
        <w:rPr>
          <w:rFonts w:cs="Arial"/>
          <w:rtl/>
        </w:rPr>
        <w:t xml:space="preserve"> </w:t>
      </w:r>
      <w:r w:rsidRPr="006373D8">
        <w:rPr>
          <w:rFonts w:cs="Arial" w:hint="cs"/>
          <w:rtl/>
        </w:rPr>
        <w:t>מוצאן</w:t>
      </w:r>
      <w:r w:rsidRPr="006373D8">
        <w:rPr>
          <w:rFonts w:cs="Arial"/>
          <w:rtl/>
        </w:rPr>
        <w:t xml:space="preserve"> </w:t>
      </w:r>
      <w:r w:rsidRPr="006373D8">
        <w:rPr>
          <w:rFonts w:cs="Arial" w:hint="cs"/>
          <w:rtl/>
        </w:rPr>
        <w:t>ויהדותן</w:t>
      </w:r>
      <w:r w:rsidRPr="006373D8">
        <w:rPr>
          <w:rFonts w:cs="Arial"/>
          <w:rtl/>
        </w:rPr>
        <w:t xml:space="preserve"> </w:t>
      </w:r>
      <w:r w:rsidRPr="006373D8">
        <w:rPr>
          <w:rFonts w:cs="Arial" w:hint="cs"/>
          <w:rtl/>
        </w:rPr>
        <w:t>בתקופת</w:t>
      </w:r>
      <w:r w:rsidRPr="006373D8">
        <w:rPr>
          <w:rFonts w:cs="Arial"/>
          <w:rtl/>
        </w:rPr>
        <w:t xml:space="preserve"> </w:t>
      </w:r>
      <w:r w:rsidRPr="006373D8">
        <w:rPr>
          <w:rFonts w:cs="Arial" w:hint="cs"/>
          <w:rtl/>
        </w:rPr>
        <w:t>ימי</w:t>
      </w:r>
      <w:r w:rsidRPr="006373D8">
        <w:rPr>
          <w:rFonts w:cs="Arial"/>
          <w:rtl/>
        </w:rPr>
        <w:t xml:space="preserve"> </w:t>
      </w:r>
      <w:r w:rsidRPr="006373D8">
        <w:rPr>
          <w:rFonts w:cs="Arial" w:hint="cs"/>
          <w:rtl/>
        </w:rPr>
        <w:t>הביניים</w:t>
      </w:r>
      <w:r w:rsidRPr="006373D8">
        <w:rPr>
          <w:rFonts w:cs="Arial"/>
          <w:rtl/>
        </w:rPr>
        <w:t xml:space="preserve"> </w:t>
      </w:r>
      <w:r w:rsidRPr="006373D8">
        <w:rPr>
          <w:rFonts w:cs="Arial" w:hint="cs"/>
          <w:rtl/>
        </w:rPr>
        <w:t>והאינקוויזיציה</w:t>
      </w:r>
      <w:r w:rsidRPr="006373D8">
        <w:rPr>
          <w:rFonts w:cs="Arial"/>
          <w:rtl/>
        </w:rPr>
        <w:t xml:space="preserve"> </w:t>
      </w:r>
      <w:r w:rsidRPr="006373D8">
        <w:rPr>
          <w:rFonts w:cs="Arial" w:hint="cs"/>
          <w:rtl/>
        </w:rPr>
        <w:t>הספרדית</w:t>
      </w:r>
      <w:r w:rsidRPr="006373D8">
        <w:rPr>
          <w:rFonts w:cs="Arial"/>
          <w:rtl/>
        </w:rPr>
        <w:t xml:space="preserve">. </w:t>
      </w:r>
      <w:r w:rsidRPr="006373D8">
        <w:rPr>
          <w:rFonts w:cs="Arial" w:hint="cs"/>
          <w:rtl/>
        </w:rPr>
        <w:t>החשוב</w:t>
      </w:r>
      <w:r w:rsidRPr="006373D8">
        <w:rPr>
          <w:rFonts w:cs="Arial"/>
          <w:rtl/>
        </w:rPr>
        <w:t xml:space="preserve"> </w:t>
      </w:r>
      <w:r w:rsidRPr="006373D8">
        <w:rPr>
          <w:rFonts w:cs="Arial" w:hint="cs"/>
          <w:rtl/>
        </w:rPr>
        <w:t>בעבורן</w:t>
      </w:r>
      <w:r w:rsidRPr="006373D8">
        <w:rPr>
          <w:rFonts w:cs="Arial"/>
          <w:rtl/>
        </w:rPr>
        <w:t xml:space="preserve"> </w:t>
      </w:r>
      <w:r w:rsidRPr="006373D8">
        <w:rPr>
          <w:rFonts w:cs="Arial" w:hint="cs"/>
          <w:rtl/>
        </w:rPr>
        <w:t>היה</w:t>
      </w:r>
      <w:r w:rsidRPr="006373D8">
        <w:rPr>
          <w:rFonts w:cs="Arial"/>
          <w:rtl/>
        </w:rPr>
        <w:t xml:space="preserve"> </w:t>
      </w:r>
      <w:r w:rsidRPr="006373D8">
        <w:rPr>
          <w:rFonts w:cs="Arial" w:hint="cs"/>
          <w:rtl/>
        </w:rPr>
        <w:t>צום</w:t>
      </w:r>
      <w:r w:rsidRPr="006373D8">
        <w:rPr>
          <w:rFonts w:cs="Arial"/>
          <w:rtl/>
        </w:rPr>
        <w:t xml:space="preserve"> </w:t>
      </w:r>
      <w:r w:rsidRPr="006373D8">
        <w:rPr>
          <w:rFonts w:cs="Arial" w:hint="cs"/>
          <w:rtl/>
        </w:rPr>
        <w:t>תענית</w:t>
      </w:r>
      <w:r w:rsidRPr="006373D8">
        <w:rPr>
          <w:rFonts w:cs="Arial"/>
          <w:rtl/>
        </w:rPr>
        <w:t xml:space="preserve"> </w:t>
      </w:r>
      <w:r w:rsidRPr="006373D8">
        <w:rPr>
          <w:rFonts w:cs="Arial" w:hint="cs"/>
          <w:rtl/>
        </w:rPr>
        <w:t>אסתר</w:t>
      </w:r>
      <w:r w:rsidRPr="006373D8">
        <w:rPr>
          <w:rFonts w:cs="Arial"/>
          <w:rtl/>
        </w:rPr>
        <w:t>.</w:t>
      </w:r>
      <w:r w:rsidR="00986BBD" w:rsidRPr="006373D8">
        <w:rPr>
          <w:rFonts w:hint="cs"/>
          <w:rtl/>
        </w:rPr>
        <w:t xml:space="preserve"> </w:t>
      </w:r>
      <w:bookmarkStart w:id="0" w:name="_GoBack"/>
      <w:bookmarkEnd w:id="0"/>
    </w:p>
    <w:p w:rsidR="0084753B" w:rsidRDefault="0084753B" w:rsidP="0074781B">
      <w:pPr>
        <w:pStyle w:val="a3"/>
        <w:numPr>
          <w:ilvl w:val="0"/>
          <w:numId w:val="4"/>
        </w:numPr>
      </w:pPr>
      <w:r w:rsidRPr="0074781B">
        <w:rPr>
          <w:rFonts w:cs="Arial" w:hint="cs"/>
          <w:rtl/>
        </w:rPr>
        <w:t>יום</w:t>
      </w:r>
      <w:r w:rsidRPr="0074781B">
        <w:rPr>
          <w:rFonts w:cs="Arial"/>
          <w:rtl/>
        </w:rPr>
        <w:t xml:space="preserve"> </w:t>
      </w:r>
      <w:r w:rsidRPr="0074781B">
        <w:rPr>
          <w:rFonts w:cs="Arial" w:hint="cs"/>
          <w:rtl/>
        </w:rPr>
        <w:t>העגונה</w:t>
      </w:r>
      <w:r w:rsidRPr="0074781B">
        <w:rPr>
          <w:rFonts w:cs="Arial"/>
          <w:rtl/>
        </w:rPr>
        <w:t xml:space="preserve"> </w:t>
      </w:r>
      <w:r w:rsidRPr="0074781B">
        <w:rPr>
          <w:rFonts w:cs="Arial" w:hint="cs"/>
          <w:rtl/>
        </w:rPr>
        <w:t>הבינלאומי</w:t>
      </w:r>
      <w:r w:rsidRPr="0074781B">
        <w:rPr>
          <w:rFonts w:cs="Arial"/>
          <w:rtl/>
        </w:rPr>
        <w:t xml:space="preserve"> </w:t>
      </w:r>
      <w:r w:rsidRPr="0074781B">
        <w:rPr>
          <w:rFonts w:cs="Arial" w:hint="cs"/>
          <w:rtl/>
        </w:rPr>
        <w:t>נקבע</w:t>
      </w:r>
      <w:r w:rsidRPr="0074781B">
        <w:rPr>
          <w:rFonts w:cs="Arial"/>
          <w:rtl/>
        </w:rPr>
        <w:t xml:space="preserve"> </w:t>
      </w:r>
      <w:r w:rsidRPr="0074781B">
        <w:rPr>
          <w:rFonts w:cs="Arial" w:hint="cs"/>
          <w:rtl/>
        </w:rPr>
        <w:t>ליום</w:t>
      </w:r>
      <w:r w:rsidRPr="0074781B">
        <w:rPr>
          <w:rFonts w:cs="Arial"/>
          <w:rtl/>
        </w:rPr>
        <w:t xml:space="preserve"> </w:t>
      </w:r>
      <w:r w:rsidRPr="0074781B">
        <w:rPr>
          <w:rFonts w:cs="Arial" w:hint="cs"/>
          <w:rtl/>
        </w:rPr>
        <w:t>תענית</w:t>
      </w:r>
      <w:r w:rsidRPr="0074781B">
        <w:rPr>
          <w:rFonts w:cs="Arial"/>
          <w:rtl/>
        </w:rPr>
        <w:t xml:space="preserve"> </w:t>
      </w:r>
      <w:r>
        <w:rPr>
          <w:rFonts w:hint="cs"/>
          <w:rtl/>
        </w:rPr>
        <w:t>אסתר. חשבו יחד עם הלומדים על הבחירה בתאריך זה. (</w:t>
      </w:r>
      <w:r>
        <w:t>https://www.facebook.com/icar.coalition</w:t>
      </w:r>
      <w:r w:rsidRPr="0084753B">
        <w:rPr>
          <w:rFonts w:cs="Arial"/>
          <w:rtl/>
        </w:rPr>
        <w:t>/</w:t>
      </w:r>
      <w:r>
        <w:rPr>
          <w:rFonts w:cs="Arial" w:hint="cs"/>
          <w:rtl/>
        </w:rPr>
        <w:t>)</w:t>
      </w:r>
    </w:p>
    <w:p w:rsidR="00964964" w:rsidRDefault="0084753B" w:rsidP="006373D8">
      <w:pPr>
        <w:rPr>
          <w:rtl/>
        </w:rPr>
      </w:pPr>
      <w:r>
        <w:rPr>
          <w:rFonts w:hint="cs"/>
          <w:rtl/>
        </w:rPr>
        <w:t>בחלק האחרון נעסוק במנהגי השמחה של חג הפורים.</w:t>
      </w:r>
      <w:r w:rsidR="00234D7A">
        <w:rPr>
          <w:rFonts w:hint="cs"/>
          <w:rtl/>
        </w:rPr>
        <w:t xml:space="preserve"> ראוי להתעכב על מקורות השמחה. חז"ל הרחיבו את שמחת הפורים לכל החודש וציינו כי "משנכנס אדר </w:t>
      </w:r>
      <w:r w:rsidR="00234D7A">
        <w:rPr>
          <w:rtl/>
        </w:rPr>
        <w:t>–</w:t>
      </w:r>
      <w:r w:rsidR="00234D7A">
        <w:rPr>
          <w:rFonts w:hint="cs"/>
          <w:rtl/>
        </w:rPr>
        <w:t xml:space="preserve"> מרבין בשמחה"</w:t>
      </w:r>
      <w:r w:rsidR="00986BBD">
        <w:rPr>
          <w:rFonts w:hint="cs"/>
          <w:rtl/>
        </w:rPr>
        <w:t>.</w:t>
      </w:r>
      <w:r w:rsidR="00234D7A">
        <w:rPr>
          <w:rFonts w:hint="cs"/>
          <w:rtl/>
        </w:rPr>
        <w:t xml:space="preserve">  </w:t>
      </w:r>
    </w:p>
    <w:p w:rsidR="00234D7A" w:rsidRDefault="00234D7A" w:rsidP="006373D8">
      <w:pPr>
        <w:rPr>
          <w:rtl/>
        </w:rPr>
      </w:pPr>
      <w:r>
        <w:rPr>
          <w:rFonts w:hint="cs"/>
          <w:rtl/>
        </w:rPr>
        <w:lastRenderedPageBreak/>
        <w:t xml:space="preserve">אני מוצאת לנכון לערוך הקבלה בין האופן שבו מנוסחת הברכה השביעית בטקס החופה היהודי לבין </w:t>
      </w:r>
      <w:r w:rsidR="00986BBD">
        <w:rPr>
          <w:rFonts w:hint="cs"/>
          <w:rtl/>
        </w:rPr>
        <w:t xml:space="preserve">מצוות השמחה בפורים, דרך הכפלה </w:t>
      </w:r>
      <w:r>
        <w:rPr>
          <w:rFonts w:hint="cs"/>
          <w:rtl/>
        </w:rPr>
        <w:t xml:space="preserve">בצמדים: </w:t>
      </w:r>
      <w:r w:rsidR="00986BBD">
        <w:rPr>
          <w:rFonts w:hint="cs"/>
          <w:rtl/>
        </w:rPr>
        <w:t>'</w:t>
      </w:r>
      <w:r>
        <w:rPr>
          <w:rFonts w:hint="cs"/>
          <w:rtl/>
        </w:rPr>
        <w:t xml:space="preserve">ליהודים </w:t>
      </w:r>
      <w:proofErr w:type="spellStart"/>
      <w:r>
        <w:rPr>
          <w:rFonts w:hint="cs"/>
          <w:rtl/>
        </w:rPr>
        <w:t>היתה</w:t>
      </w:r>
      <w:proofErr w:type="spellEnd"/>
      <w:r>
        <w:rPr>
          <w:rFonts w:hint="cs"/>
          <w:rtl/>
        </w:rPr>
        <w:t>: אורה ושמחה, ששון ויקר</w:t>
      </w:r>
      <w:r w:rsidR="00986BBD">
        <w:rPr>
          <w:rFonts w:hint="cs"/>
          <w:rtl/>
        </w:rPr>
        <w:t>'</w:t>
      </w:r>
      <w:r>
        <w:rPr>
          <w:rFonts w:hint="cs"/>
          <w:rtl/>
        </w:rPr>
        <w:t xml:space="preserve">, </w:t>
      </w:r>
      <w:r w:rsidR="00986BBD">
        <w:rPr>
          <w:rFonts w:hint="cs"/>
          <w:rtl/>
        </w:rPr>
        <w:t>וה</w:t>
      </w:r>
      <w:r>
        <w:rPr>
          <w:rFonts w:hint="cs"/>
          <w:rtl/>
        </w:rPr>
        <w:t xml:space="preserve">תיאור: </w:t>
      </w:r>
      <w:r w:rsidR="00986BBD">
        <w:rPr>
          <w:rFonts w:hint="cs"/>
          <w:rtl/>
        </w:rPr>
        <w:t>'</w:t>
      </w:r>
      <w:r>
        <w:rPr>
          <w:rFonts w:hint="cs"/>
          <w:rtl/>
        </w:rPr>
        <w:t>והעיר שושן צהלה ושמחה</w:t>
      </w:r>
      <w:r w:rsidR="00986BBD">
        <w:rPr>
          <w:rFonts w:hint="cs"/>
          <w:rtl/>
        </w:rPr>
        <w:t>'</w:t>
      </w:r>
      <w:r>
        <w:rPr>
          <w:rFonts w:hint="cs"/>
          <w:rtl/>
        </w:rPr>
        <w:t>.</w:t>
      </w:r>
    </w:p>
    <w:p w:rsidR="00234D7A" w:rsidRDefault="00234D7A" w:rsidP="006373D8">
      <w:pPr>
        <w:rPr>
          <w:rtl/>
        </w:rPr>
      </w:pPr>
      <w:r>
        <w:rPr>
          <w:rFonts w:hint="cs"/>
          <w:rtl/>
        </w:rPr>
        <w:t xml:space="preserve">בברכה השביעית של טקס החופה אנחנו מגיעים לשיא </w:t>
      </w:r>
      <w:r>
        <w:rPr>
          <w:rtl/>
        </w:rPr>
        <w:t>–</w:t>
      </w:r>
      <w:r>
        <w:rPr>
          <w:rFonts w:hint="cs"/>
          <w:rtl/>
        </w:rPr>
        <w:t xml:space="preserve"> </w:t>
      </w:r>
      <w:r w:rsidR="00986BBD">
        <w:rPr>
          <w:rFonts w:hint="cs"/>
          <w:rtl/>
        </w:rPr>
        <w:t xml:space="preserve">ויש גם </w:t>
      </w:r>
      <w:r>
        <w:rPr>
          <w:rFonts w:hint="cs"/>
          <w:rtl/>
        </w:rPr>
        <w:t xml:space="preserve">הכפלת השמחה, </w:t>
      </w:r>
      <w:r w:rsidR="00986BBD">
        <w:rPr>
          <w:rFonts w:hint="cs"/>
          <w:rtl/>
        </w:rPr>
        <w:t>ה</w:t>
      </w:r>
      <w:r>
        <w:rPr>
          <w:rFonts w:hint="cs"/>
          <w:rtl/>
        </w:rPr>
        <w:t>מוזכרת פעמיים ומודגשת בצמדים</w:t>
      </w:r>
      <w:r w:rsidR="00986BBD">
        <w:rPr>
          <w:rFonts w:hint="cs"/>
          <w:rtl/>
        </w:rPr>
        <w:t>: 'אהבה ואחווה'.</w:t>
      </w:r>
      <w:r>
        <w:rPr>
          <w:rFonts w:hint="cs"/>
          <w:rtl/>
        </w:rPr>
        <w:t xml:space="preserve"> אם הברכה השביעית בטקס החופה היהודי נאמרת אחרי שהזוג נשוי, אך היא מהווה את פסגת השאיפות, </w:t>
      </w:r>
      <w:r w:rsidR="00986BBD">
        <w:rPr>
          <w:rFonts w:hint="cs"/>
          <w:rtl/>
        </w:rPr>
        <w:t xml:space="preserve">גם בפורים </w:t>
      </w:r>
      <w:r w:rsidR="00986BBD">
        <w:rPr>
          <w:rtl/>
        </w:rPr>
        <w:t>–</w:t>
      </w:r>
      <w:r w:rsidR="00986BBD">
        <w:rPr>
          <w:rFonts w:hint="cs"/>
          <w:rtl/>
        </w:rPr>
        <w:t xml:space="preserve"> '</w:t>
      </w:r>
      <w:r>
        <w:rPr>
          <w:rFonts w:hint="cs"/>
          <w:rtl/>
        </w:rPr>
        <w:t xml:space="preserve">ליהודים </w:t>
      </w:r>
      <w:proofErr w:type="spellStart"/>
      <w:r>
        <w:rPr>
          <w:rFonts w:hint="cs"/>
          <w:rtl/>
        </w:rPr>
        <w:t>היתה</w:t>
      </w:r>
      <w:proofErr w:type="spellEnd"/>
      <w:r>
        <w:rPr>
          <w:rFonts w:hint="cs"/>
          <w:rtl/>
        </w:rPr>
        <w:t xml:space="preserve"> אורה ושמחה</w:t>
      </w:r>
      <w:r w:rsidR="00986BBD">
        <w:rPr>
          <w:rFonts w:hint="cs"/>
          <w:rtl/>
        </w:rPr>
        <w:t>'.</w:t>
      </w:r>
      <w:r>
        <w:rPr>
          <w:rFonts w:hint="cs"/>
          <w:rtl/>
        </w:rPr>
        <w:t xml:space="preserve"> </w:t>
      </w:r>
      <w:r w:rsidR="00986BBD">
        <w:rPr>
          <w:rFonts w:hint="cs"/>
          <w:rtl/>
        </w:rPr>
        <w:t>ה</w:t>
      </w:r>
      <w:r>
        <w:rPr>
          <w:rFonts w:hint="cs"/>
          <w:rtl/>
        </w:rPr>
        <w:t xml:space="preserve">טקסט נכתב אחרי שהפור התהפך והשתנה </w:t>
      </w:r>
      <w:r w:rsidR="00986BBD">
        <w:rPr>
          <w:rFonts w:hint="cs"/>
          <w:rtl/>
        </w:rPr>
        <w:t>ו</w:t>
      </w:r>
      <w:r>
        <w:rPr>
          <w:rFonts w:hint="cs"/>
          <w:rtl/>
        </w:rPr>
        <w:t>השמחה כפולה</w:t>
      </w:r>
      <w:r w:rsidR="00986BBD">
        <w:rPr>
          <w:rFonts w:hint="cs"/>
          <w:rtl/>
        </w:rPr>
        <w:t>:</w:t>
      </w:r>
      <w:r>
        <w:rPr>
          <w:rFonts w:hint="cs"/>
          <w:rtl/>
        </w:rPr>
        <w:t xml:space="preserve"> פעם אחת </w:t>
      </w:r>
      <w:r w:rsidR="00986BBD">
        <w:rPr>
          <w:rFonts w:hint="cs"/>
          <w:rtl/>
        </w:rPr>
        <w:t xml:space="preserve">היא </w:t>
      </w:r>
      <w:r>
        <w:rPr>
          <w:rFonts w:hint="cs"/>
          <w:rtl/>
        </w:rPr>
        <w:t xml:space="preserve">מציינת את ההישג ופעם </w:t>
      </w:r>
      <w:r w:rsidR="00986BBD">
        <w:rPr>
          <w:rFonts w:hint="cs"/>
          <w:rtl/>
        </w:rPr>
        <w:t xml:space="preserve">אחת היא </w:t>
      </w:r>
      <w:r>
        <w:rPr>
          <w:rFonts w:hint="cs"/>
          <w:rtl/>
        </w:rPr>
        <w:t xml:space="preserve">חוגגת אותו. </w:t>
      </w:r>
    </w:p>
    <w:p w:rsidR="00964964" w:rsidRPr="00E558D8" w:rsidRDefault="00964964" w:rsidP="00443F7E">
      <w:pPr>
        <w:rPr>
          <w:rtl/>
        </w:rPr>
      </w:pPr>
    </w:p>
    <w:p w:rsidR="00443F7E" w:rsidRDefault="00443F7E" w:rsidP="00443F7E">
      <w:pPr>
        <w:rPr>
          <w:u w:val="single"/>
          <w:rtl/>
        </w:rPr>
      </w:pPr>
      <w:r>
        <w:rPr>
          <w:rFonts w:hint="cs"/>
          <w:u w:val="single"/>
          <w:rtl/>
        </w:rPr>
        <w:t>שאלות</w:t>
      </w:r>
      <w:r w:rsidR="0084753B">
        <w:rPr>
          <w:rFonts w:hint="cs"/>
          <w:u w:val="single"/>
          <w:rtl/>
        </w:rPr>
        <w:t xml:space="preserve"> נוספות</w:t>
      </w:r>
      <w:r>
        <w:rPr>
          <w:rFonts w:hint="cs"/>
          <w:u w:val="single"/>
          <w:rtl/>
        </w:rPr>
        <w:t xml:space="preserve"> שכדאי לחדד ולהתעכב עליהן:</w:t>
      </w:r>
    </w:p>
    <w:p w:rsidR="001D122B" w:rsidRDefault="001D122B" w:rsidP="006373D8">
      <w:pPr>
        <w:pStyle w:val="a3"/>
        <w:numPr>
          <w:ilvl w:val="0"/>
          <w:numId w:val="2"/>
        </w:numPr>
      </w:pPr>
      <w:r>
        <w:rPr>
          <w:rFonts w:hint="cs"/>
          <w:rtl/>
        </w:rPr>
        <w:t xml:space="preserve">מה אין במגילה? (מגילה מלשון </w:t>
      </w:r>
      <w:r w:rsidR="003042DB">
        <w:rPr>
          <w:rFonts w:hint="cs"/>
          <w:rtl/>
        </w:rPr>
        <w:t>'</w:t>
      </w:r>
      <w:r>
        <w:rPr>
          <w:rFonts w:hint="cs"/>
          <w:rtl/>
        </w:rPr>
        <w:t>גילוי</w:t>
      </w:r>
      <w:r w:rsidR="003042DB">
        <w:rPr>
          <w:rFonts w:hint="cs"/>
          <w:rtl/>
        </w:rPr>
        <w:t>'</w:t>
      </w:r>
      <w:r>
        <w:rPr>
          <w:rFonts w:hint="cs"/>
          <w:rtl/>
        </w:rPr>
        <w:t xml:space="preserve">, אסתר </w:t>
      </w:r>
      <w:r w:rsidR="003042DB">
        <w:rPr>
          <w:rFonts w:hint="cs"/>
          <w:rtl/>
        </w:rPr>
        <w:t>מלשון</w:t>
      </w:r>
      <w:r>
        <w:rPr>
          <w:rFonts w:hint="cs"/>
          <w:rtl/>
        </w:rPr>
        <w:t xml:space="preserve"> </w:t>
      </w:r>
      <w:r w:rsidR="003042DB">
        <w:rPr>
          <w:rFonts w:hint="cs"/>
          <w:rtl/>
        </w:rPr>
        <w:t>'</w:t>
      </w:r>
      <w:r>
        <w:rPr>
          <w:rFonts w:hint="cs"/>
          <w:rtl/>
        </w:rPr>
        <w:t>הסתרה</w:t>
      </w:r>
      <w:r w:rsidR="003042DB">
        <w:rPr>
          <w:rFonts w:hint="cs"/>
          <w:rtl/>
        </w:rPr>
        <w:t>'</w:t>
      </w:r>
      <w:r>
        <w:rPr>
          <w:rFonts w:hint="cs"/>
          <w:rtl/>
        </w:rPr>
        <w:t xml:space="preserve">) אין אלוהים, בית מקדש, </w:t>
      </w:r>
      <w:r w:rsidR="003042DB">
        <w:rPr>
          <w:rFonts w:hint="cs"/>
          <w:rtl/>
        </w:rPr>
        <w:t>ו</w:t>
      </w:r>
      <w:r>
        <w:rPr>
          <w:rFonts w:hint="cs"/>
          <w:rtl/>
        </w:rPr>
        <w:t>סיפור הגאולה בה הוא כולו פרי עבודת בני האדם</w:t>
      </w:r>
      <w:r w:rsidR="003042DB">
        <w:rPr>
          <w:rFonts w:hint="cs"/>
          <w:rtl/>
        </w:rPr>
        <w:t>.</w:t>
      </w:r>
      <w:r>
        <w:rPr>
          <w:rFonts w:hint="cs"/>
          <w:rtl/>
        </w:rPr>
        <w:t xml:space="preserve"> ובכל זאת</w:t>
      </w:r>
      <w:r w:rsidR="001548CA">
        <w:rPr>
          <w:rFonts w:hint="cs"/>
          <w:rtl/>
        </w:rPr>
        <w:t>, המוטיבים בו הם מוטיבים של ניצח</w:t>
      </w:r>
      <w:r>
        <w:rPr>
          <w:rFonts w:hint="cs"/>
          <w:rtl/>
        </w:rPr>
        <w:t>ון, של היפוך, של שינוי הגורל. מדוע?</w:t>
      </w:r>
    </w:p>
    <w:p w:rsidR="001548CA" w:rsidRDefault="001548CA" w:rsidP="0074781B">
      <w:pPr>
        <w:pStyle w:val="a3"/>
        <w:numPr>
          <w:ilvl w:val="0"/>
          <w:numId w:val="2"/>
        </w:numPr>
      </w:pPr>
      <w:r>
        <w:rPr>
          <w:rFonts w:hint="cs"/>
          <w:rtl/>
        </w:rPr>
        <w:t xml:space="preserve">יש המשווים בין פורים ליום הכיפורים, כי בשניהם נופל הפור. </w:t>
      </w:r>
      <w:r w:rsidR="0084753B">
        <w:rPr>
          <w:rFonts w:hint="cs"/>
          <w:rtl/>
        </w:rPr>
        <w:t xml:space="preserve">מה עולה מתוך </w:t>
      </w:r>
      <w:r>
        <w:rPr>
          <w:rFonts w:hint="cs"/>
          <w:rtl/>
        </w:rPr>
        <w:t>השוואה זו?</w:t>
      </w:r>
    </w:p>
    <w:p w:rsidR="00234D7A" w:rsidRDefault="0040745E" w:rsidP="006373D8">
      <w:pPr>
        <w:pStyle w:val="a3"/>
        <w:numPr>
          <w:ilvl w:val="0"/>
          <w:numId w:val="2"/>
        </w:numPr>
      </w:pPr>
      <w:r>
        <w:rPr>
          <w:rFonts w:hint="cs"/>
          <w:rtl/>
        </w:rPr>
        <w:t>בחגים רבים, מנהגי החג התווספו במרוצת השנים ואילו במגילת אסתר, נקבעים באופן מפורש מנהגי החג, בהם מתנות לאביונים ומשלוח מנות איש לרעהו. מדוע מוצאים לנכון להעלות את הדברים על הכתב, כחלק מתוך המגילה?</w:t>
      </w:r>
      <w:r w:rsidR="0084753B">
        <w:rPr>
          <w:rFonts w:hint="cs"/>
          <w:rtl/>
        </w:rPr>
        <w:t xml:space="preserve"> חשבו על מנהגי החג שלא מופיעים במגילה (תחפושות, מצעדי '</w:t>
      </w:r>
      <w:proofErr w:type="spellStart"/>
      <w:r w:rsidR="0084753B">
        <w:rPr>
          <w:rFonts w:hint="cs"/>
          <w:rtl/>
        </w:rPr>
        <w:t>עדלאידע</w:t>
      </w:r>
      <w:proofErr w:type="spellEnd"/>
      <w:r w:rsidR="0084753B">
        <w:rPr>
          <w:rFonts w:hint="cs"/>
          <w:rtl/>
        </w:rPr>
        <w:t xml:space="preserve">', השתכרות 'עד דלא ידע בין ארור המן לברוך מרדכי', אוזני המן ועוד) </w:t>
      </w:r>
      <w:r w:rsidR="0084753B">
        <w:rPr>
          <w:rtl/>
        </w:rPr>
        <w:t>–</w:t>
      </w:r>
      <w:r w:rsidR="0084753B">
        <w:rPr>
          <w:rFonts w:hint="cs"/>
          <w:rtl/>
        </w:rPr>
        <w:t xml:space="preserve"> אילו מנהגים דומיננטיים יותר? מה לדעתכם הגורמים ש'עזרו' לסיפור מגילת אסתר להשתמר ולהיזכר? האם אלו המנהגים, עצם כתיבת המגילה</w:t>
      </w:r>
      <w:r w:rsidR="003042DB">
        <w:rPr>
          <w:rFonts w:hint="cs"/>
          <w:rtl/>
        </w:rPr>
        <w:t>, או</w:t>
      </w:r>
      <w:r w:rsidR="0084753B">
        <w:rPr>
          <w:rFonts w:hint="cs"/>
          <w:rtl/>
        </w:rPr>
        <w:t xml:space="preserve"> משהו אחר?</w:t>
      </w:r>
    </w:p>
    <w:p w:rsidR="001D122B" w:rsidRDefault="001D122B" w:rsidP="00443F7E">
      <w:pPr>
        <w:rPr>
          <w:rtl/>
        </w:rPr>
      </w:pPr>
    </w:p>
    <w:p w:rsidR="00655580" w:rsidRDefault="00655580" w:rsidP="00655580">
      <w:pPr>
        <w:rPr>
          <w:rtl/>
        </w:rPr>
      </w:pPr>
    </w:p>
    <w:p w:rsidR="00511A76" w:rsidRPr="00655580" w:rsidRDefault="00511A76" w:rsidP="00655580"/>
    <w:sectPr w:rsidR="00511A76" w:rsidRPr="00655580" w:rsidSect="00511A7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527" w:rsidRDefault="00506527" w:rsidP="0084753B">
      <w:pPr>
        <w:spacing w:after="0" w:line="240" w:lineRule="auto"/>
      </w:pPr>
      <w:r>
        <w:separator/>
      </w:r>
    </w:p>
  </w:endnote>
  <w:endnote w:type="continuationSeparator" w:id="0">
    <w:p w:rsidR="00506527" w:rsidRDefault="00506527" w:rsidP="0084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527" w:rsidRDefault="00506527" w:rsidP="0084753B">
      <w:pPr>
        <w:spacing w:after="0" w:line="240" w:lineRule="auto"/>
      </w:pPr>
      <w:r>
        <w:separator/>
      </w:r>
    </w:p>
  </w:footnote>
  <w:footnote w:type="continuationSeparator" w:id="0">
    <w:p w:rsidR="00506527" w:rsidRDefault="00506527" w:rsidP="00847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65C"/>
    <w:multiLevelType w:val="hybridMultilevel"/>
    <w:tmpl w:val="A61AB2B0"/>
    <w:lvl w:ilvl="0" w:tplc="0C26571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50AEA"/>
    <w:multiLevelType w:val="hybridMultilevel"/>
    <w:tmpl w:val="EC147768"/>
    <w:lvl w:ilvl="0" w:tplc="A8B810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046D71"/>
    <w:multiLevelType w:val="hybridMultilevel"/>
    <w:tmpl w:val="8956453A"/>
    <w:lvl w:ilvl="0" w:tplc="B4D627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E41BE6"/>
    <w:multiLevelType w:val="hybridMultilevel"/>
    <w:tmpl w:val="1408EB66"/>
    <w:lvl w:ilvl="0" w:tplc="8B3E39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das ahituv">
    <w15:presenceInfo w15:providerId="Windows Live" w15:userId="71cf061e4f4032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7E"/>
    <w:rsid w:val="000674D9"/>
    <w:rsid w:val="001548CA"/>
    <w:rsid w:val="00181C71"/>
    <w:rsid w:val="001D122B"/>
    <w:rsid w:val="00234D7A"/>
    <w:rsid w:val="003042DB"/>
    <w:rsid w:val="0031596E"/>
    <w:rsid w:val="003D4B39"/>
    <w:rsid w:val="0040745E"/>
    <w:rsid w:val="00423CA6"/>
    <w:rsid w:val="00443F7E"/>
    <w:rsid w:val="00506527"/>
    <w:rsid w:val="00511A76"/>
    <w:rsid w:val="0057709E"/>
    <w:rsid w:val="006031C6"/>
    <w:rsid w:val="006373D8"/>
    <w:rsid w:val="00655580"/>
    <w:rsid w:val="0067611E"/>
    <w:rsid w:val="0074781B"/>
    <w:rsid w:val="008345D1"/>
    <w:rsid w:val="00840E80"/>
    <w:rsid w:val="0084753B"/>
    <w:rsid w:val="008D4D1A"/>
    <w:rsid w:val="00964964"/>
    <w:rsid w:val="00986BBD"/>
    <w:rsid w:val="00B0765E"/>
    <w:rsid w:val="00D55011"/>
    <w:rsid w:val="00E558D8"/>
    <w:rsid w:val="00E648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F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F7E"/>
    <w:pPr>
      <w:ind w:left="720"/>
      <w:contextualSpacing/>
    </w:pPr>
  </w:style>
  <w:style w:type="character" w:styleId="a4">
    <w:name w:val="annotation reference"/>
    <w:basedOn w:val="a0"/>
    <w:uiPriority w:val="99"/>
    <w:semiHidden/>
    <w:unhideWhenUsed/>
    <w:rsid w:val="00443F7E"/>
    <w:rPr>
      <w:sz w:val="16"/>
      <w:szCs w:val="16"/>
    </w:rPr>
  </w:style>
  <w:style w:type="paragraph" w:styleId="a5">
    <w:name w:val="annotation text"/>
    <w:basedOn w:val="a"/>
    <w:link w:val="a6"/>
    <w:uiPriority w:val="99"/>
    <w:semiHidden/>
    <w:unhideWhenUsed/>
    <w:rsid w:val="00443F7E"/>
    <w:pPr>
      <w:spacing w:line="240" w:lineRule="auto"/>
    </w:pPr>
    <w:rPr>
      <w:sz w:val="20"/>
      <w:szCs w:val="20"/>
    </w:rPr>
  </w:style>
  <w:style w:type="character" w:customStyle="1" w:styleId="a6">
    <w:name w:val="טקסט הערה תו"/>
    <w:basedOn w:val="a0"/>
    <w:link w:val="a5"/>
    <w:uiPriority w:val="99"/>
    <w:semiHidden/>
    <w:rsid w:val="00443F7E"/>
    <w:rPr>
      <w:sz w:val="20"/>
      <w:szCs w:val="20"/>
    </w:rPr>
  </w:style>
  <w:style w:type="paragraph" w:styleId="a7">
    <w:name w:val="Balloon Text"/>
    <w:basedOn w:val="a"/>
    <w:link w:val="a8"/>
    <w:uiPriority w:val="99"/>
    <w:semiHidden/>
    <w:unhideWhenUsed/>
    <w:rsid w:val="00443F7E"/>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443F7E"/>
    <w:rPr>
      <w:rFonts w:ascii="Tahoma" w:hAnsi="Tahoma" w:cs="Tahoma"/>
      <w:sz w:val="16"/>
      <w:szCs w:val="16"/>
    </w:rPr>
  </w:style>
  <w:style w:type="paragraph" w:styleId="a9">
    <w:name w:val="header"/>
    <w:basedOn w:val="a"/>
    <w:link w:val="aa"/>
    <w:uiPriority w:val="99"/>
    <w:unhideWhenUsed/>
    <w:rsid w:val="0084753B"/>
    <w:pPr>
      <w:tabs>
        <w:tab w:val="center" w:pos="4153"/>
        <w:tab w:val="right" w:pos="8306"/>
      </w:tabs>
      <w:spacing w:after="0" w:line="240" w:lineRule="auto"/>
    </w:pPr>
  </w:style>
  <w:style w:type="character" w:customStyle="1" w:styleId="aa">
    <w:name w:val="כותרת עליונה תו"/>
    <w:basedOn w:val="a0"/>
    <w:link w:val="a9"/>
    <w:uiPriority w:val="99"/>
    <w:rsid w:val="0084753B"/>
  </w:style>
  <w:style w:type="paragraph" w:styleId="ab">
    <w:name w:val="footer"/>
    <w:basedOn w:val="a"/>
    <w:link w:val="ac"/>
    <w:uiPriority w:val="99"/>
    <w:unhideWhenUsed/>
    <w:rsid w:val="0084753B"/>
    <w:pPr>
      <w:tabs>
        <w:tab w:val="center" w:pos="4153"/>
        <w:tab w:val="right" w:pos="8306"/>
      </w:tabs>
      <w:spacing w:after="0" w:line="240" w:lineRule="auto"/>
    </w:pPr>
  </w:style>
  <w:style w:type="character" w:customStyle="1" w:styleId="ac">
    <w:name w:val="כותרת תחתונה תו"/>
    <w:basedOn w:val="a0"/>
    <w:link w:val="ab"/>
    <w:uiPriority w:val="99"/>
    <w:rsid w:val="00847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F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F7E"/>
    <w:pPr>
      <w:ind w:left="720"/>
      <w:contextualSpacing/>
    </w:pPr>
  </w:style>
  <w:style w:type="character" w:styleId="a4">
    <w:name w:val="annotation reference"/>
    <w:basedOn w:val="a0"/>
    <w:uiPriority w:val="99"/>
    <w:semiHidden/>
    <w:unhideWhenUsed/>
    <w:rsid w:val="00443F7E"/>
    <w:rPr>
      <w:sz w:val="16"/>
      <w:szCs w:val="16"/>
    </w:rPr>
  </w:style>
  <w:style w:type="paragraph" w:styleId="a5">
    <w:name w:val="annotation text"/>
    <w:basedOn w:val="a"/>
    <w:link w:val="a6"/>
    <w:uiPriority w:val="99"/>
    <w:semiHidden/>
    <w:unhideWhenUsed/>
    <w:rsid w:val="00443F7E"/>
    <w:pPr>
      <w:spacing w:line="240" w:lineRule="auto"/>
    </w:pPr>
    <w:rPr>
      <w:sz w:val="20"/>
      <w:szCs w:val="20"/>
    </w:rPr>
  </w:style>
  <w:style w:type="character" w:customStyle="1" w:styleId="a6">
    <w:name w:val="טקסט הערה תו"/>
    <w:basedOn w:val="a0"/>
    <w:link w:val="a5"/>
    <w:uiPriority w:val="99"/>
    <w:semiHidden/>
    <w:rsid w:val="00443F7E"/>
    <w:rPr>
      <w:sz w:val="20"/>
      <w:szCs w:val="20"/>
    </w:rPr>
  </w:style>
  <w:style w:type="paragraph" w:styleId="a7">
    <w:name w:val="Balloon Text"/>
    <w:basedOn w:val="a"/>
    <w:link w:val="a8"/>
    <w:uiPriority w:val="99"/>
    <w:semiHidden/>
    <w:unhideWhenUsed/>
    <w:rsid w:val="00443F7E"/>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443F7E"/>
    <w:rPr>
      <w:rFonts w:ascii="Tahoma" w:hAnsi="Tahoma" w:cs="Tahoma"/>
      <w:sz w:val="16"/>
      <w:szCs w:val="16"/>
    </w:rPr>
  </w:style>
  <w:style w:type="paragraph" w:styleId="a9">
    <w:name w:val="header"/>
    <w:basedOn w:val="a"/>
    <w:link w:val="aa"/>
    <w:uiPriority w:val="99"/>
    <w:unhideWhenUsed/>
    <w:rsid w:val="0084753B"/>
    <w:pPr>
      <w:tabs>
        <w:tab w:val="center" w:pos="4153"/>
        <w:tab w:val="right" w:pos="8306"/>
      </w:tabs>
      <w:spacing w:after="0" w:line="240" w:lineRule="auto"/>
    </w:pPr>
  </w:style>
  <w:style w:type="character" w:customStyle="1" w:styleId="aa">
    <w:name w:val="כותרת עליונה תו"/>
    <w:basedOn w:val="a0"/>
    <w:link w:val="a9"/>
    <w:uiPriority w:val="99"/>
    <w:rsid w:val="0084753B"/>
  </w:style>
  <w:style w:type="paragraph" w:styleId="ab">
    <w:name w:val="footer"/>
    <w:basedOn w:val="a"/>
    <w:link w:val="ac"/>
    <w:uiPriority w:val="99"/>
    <w:unhideWhenUsed/>
    <w:rsid w:val="0084753B"/>
    <w:pPr>
      <w:tabs>
        <w:tab w:val="center" w:pos="4153"/>
        <w:tab w:val="right" w:pos="8306"/>
      </w:tabs>
      <w:spacing w:after="0" w:line="240" w:lineRule="auto"/>
    </w:pPr>
  </w:style>
  <w:style w:type="character" w:customStyle="1" w:styleId="ac">
    <w:name w:val="כותרת תחתונה תו"/>
    <w:basedOn w:val="a0"/>
    <w:link w:val="ab"/>
    <w:uiPriority w:val="99"/>
    <w:rsid w:val="00847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9974">
      <w:bodyDiv w:val="1"/>
      <w:marLeft w:val="0"/>
      <w:marRight w:val="0"/>
      <w:marTop w:val="0"/>
      <w:marBottom w:val="0"/>
      <w:divBdr>
        <w:top w:val="none" w:sz="0" w:space="0" w:color="auto"/>
        <w:left w:val="none" w:sz="0" w:space="0" w:color="auto"/>
        <w:bottom w:val="none" w:sz="0" w:space="0" w:color="auto"/>
        <w:right w:val="none" w:sz="0" w:space="0" w:color="auto"/>
      </w:divBdr>
      <w:divsChild>
        <w:div w:id="53088076">
          <w:marLeft w:val="300"/>
          <w:marRight w:val="300"/>
          <w:marTop w:val="0"/>
          <w:marBottom w:val="300"/>
          <w:divBdr>
            <w:top w:val="none" w:sz="0" w:space="0" w:color="auto"/>
            <w:left w:val="none" w:sz="0" w:space="0" w:color="auto"/>
            <w:bottom w:val="none" w:sz="0" w:space="0" w:color="auto"/>
            <w:right w:val="none" w:sz="0" w:space="0" w:color="auto"/>
          </w:divBdr>
        </w:div>
      </w:divsChild>
    </w:div>
    <w:div w:id="1455175662">
      <w:bodyDiv w:val="1"/>
      <w:marLeft w:val="0"/>
      <w:marRight w:val="0"/>
      <w:marTop w:val="0"/>
      <w:marBottom w:val="0"/>
      <w:divBdr>
        <w:top w:val="none" w:sz="0" w:space="0" w:color="auto"/>
        <w:left w:val="none" w:sz="0" w:space="0" w:color="auto"/>
        <w:bottom w:val="none" w:sz="0" w:space="0" w:color="auto"/>
        <w:right w:val="none" w:sz="0" w:space="0" w:color="auto"/>
      </w:divBdr>
      <w:divsChild>
        <w:div w:id="568925609">
          <w:marLeft w:val="0"/>
          <w:marRight w:val="0"/>
          <w:marTop w:val="0"/>
          <w:marBottom w:val="0"/>
          <w:divBdr>
            <w:top w:val="none" w:sz="0" w:space="0" w:color="auto"/>
            <w:left w:val="none" w:sz="0" w:space="0" w:color="auto"/>
            <w:bottom w:val="none" w:sz="0" w:space="0" w:color="auto"/>
            <w:right w:val="none" w:sz="0" w:space="0" w:color="auto"/>
          </w:divBdr>
        </w:div>
        <w:div w:id="1518345447">
          <w:marLeft w:val="0"/>
          <w:marRight w:val="0"/>
          <w:marTop w:val="0"/>
          <w:marBottom w:val="0"/>
          <w:divBdr>
            <w:top w:val="none" w:sz="0" w:space="0" w:color="auto"/>
            <w:left w:val="none" w:sz="0" w:space="0" w:color="auto"/>
            <w:bottom w:val="none" w:sz="0" w:space="0" w:color="auto"/>
            <w:right w:val="none" w:sz="0" w:space="0" w:color="auto"/>
          </w:divBdr>
        </w:div>
        <w:div w:id="1605502528">
          <w:marLeft w:val="0"/>
          <w:marRight w:val="0"/>
          <w:marTop w:val="0"/>
          <w:marBottom w:val="0"/>
          <w:divBdr>
            <w:top w:val="none" w:sz="0" w:space="0" w:color="auto"/>
            <w:left w:val="none" w:sz="0" w:space="0" w:color="auto"/>
            <w:bottom w:val="none" w:sz="0" w:space="0" w:color="auto"/>
            <w:right w:val="none" w:sz="0" w:space="0" w:color="auto"/>
          </w:divBdr>
        </w:div>
        <w:div w:id="1553225418">
          <w:marLeft w:val="0"/>
          <w:marRight w:val="0"/>
          <w:marTop w:val="0"/>
          <w:marBottom w:val="0"/>
          <w:divBdr>
            <w:top w:val="none" w:sz="0" w:space="0" w:color="auto"/>
            <w:left w:val="none" w:sz="0" w:space="0" w:color="auto"/>
            <w:bottom w:val="none" w:sz="0" w:space="0" w:color="auto"/>
            <w:right w:val="none" w:sz="0" w:space="0" w:color="auto"/>
          </w:divBdr>
        </w:div>
        <w:div w:id="885684532">
          <w:marLeft w:val="0"/>
          <w:marRight w:val="0"/>
          <w:marTop w:val="0"/>
          <w:marBottom w:val="0"/>
          <w:divBdr>
            <w:top w:val="none" w:sz="0" w:space="0" w:color="auto"/>
            <w:left w:val="none" w:sz="0" w:space="0" w:color="auto"/>
            <w:bottom w:val="none" w:sz="0" w:space="0" w:color="auto"/>
            <w:right w:val="none" w:sz="0" w:space="0" w:color="auto"/>
          </w:divBdr>
        </w:div>
        <w:div w:id="2003505952">
          <w:marLeft w:val="0"/>
          <w:marRight w:val="0"/>
          <w:marTop w:val="0"/>
          <w:marBottom w:val="0"/>
          <w:divBdr>
            <w:top w:val="none" w:sz="0" w:space="0" w:color="auto"/>
            <w:left w:val="none" w:sz="0" w:space="0" w:color="auto"/>
            <w:bottom w:val="none" w:sz="0" w:space="0" w:color="auto"/>
            <w:right w:val="none" w:sz="0" w:space="0" w:color="auto"/>
          </w:divBdr>
        </w:div>
        <w:div w:id="1228489277">
          <w:marLeft w:val="0"/>
          <w:marRight w:val="0"/>
          <w:marTop w:val="0"/>
          <w:marBottom w:val="0"/>
          <w:divBdr>
            <w:top w:val="none" w:sz="0" w:space="0" w:color="auto"/>
            <w:left w:val="none" w:sz="0" w:space="0" w:color="auto"/>
            <w:bottom w:val="none" w:sz="0" w:space="0" w:color="auto"/>
            <w:right w:val="none" w:sz="0" w:space="0" w:color="auto"/>
          </w:divBdr>
        </w:div>
        <w:div w:id="761032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3155</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owner</cp:lastModifiedBy>
  <cp:revision>2</cp:revision>
  <dcterms:created xsi:type="dcterms:W3CDTF">2018-02-11T07:21:00Z</dcterms:created>
  <dcterms:modified xsi:type="dcterms:W3CDTF">2018-02-11T07:21:00Z</dcterms:modified>
</cp:coreProperties>
</file>