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3" w:rsidRDefault="003A1F83" w:rsidP="00A63A3B">
      <w:pPr>
        <w:bidi/>
        <w:spacing w:after="0"/>
        <w:jc w:val="center"/>
        <w:rPr>
          <w:rFonts w:ascii="David" w:hAnsi="David" w:cs="David"/>
          <w:sz w:val="32"/>
          <w:szCs w:val="32"/>
          <w:rtl/>
        </w:rPr>
      </w:pPr>
      <w:r w:rsidRPr="00C03CC4">
        <w:rPr>
          <w:rFonts w:ascii="David" w:hAnsi="David" w:cs="David"/>
          <w:sz w:val="32"/>
          <w:szCs w:val="32"/>
          <w:rtl/>
        </w:rPr>
        <w:t>דברי הימים ב</w:t>
      </w:r>
      <w:r w:rsidR="004B0F2F">
        <w:rPr>
          <w:rFonts w:ascii="David" w:hAnsi="David" w:cs="David" w:hint="cs"/>
          <w:sz w:val="32"/>
          <w:szCs w:val="32"/>
          <w:rtl/>
        </w:rPr>
        <w:t>'</w:t>
      </w:r>
      <w:r w:rsidRPr="00C03CC4">
        <w:rPr>
          <w:rFonts w:ascii="David" w:hAnsi="David" w:cs="David"/>
          <w:sz w:val="32"/>
          <w:szCs w:val="32"/>
          <w:rtl/>
        </w:rPr>
        <w:t xml:space="preserve"> לג-לו: איך מסיימים?</w:t>
      </w:r>
    </w:p>
    <w:p w:rsidR="003A1F83" w:rsidRPr="00C03CC4" w:rsidRDefault="003A1F83" w:rsidP="00A63A3B">
      <w:pPr>
        <w:bidi/>
        <w:spacing w:after="0"/>
        <w:jc w:val="center"/>
        <w:rPr>
          <w:rFonts w:ascii="David" w:hAnsi="David" w:cs="David"/>
          <w:sz w:val="28"/>
          <w:szCs w:val="28"/>
          <w:rtl/>
        </w:rPr>
      </w:pPr>
      <w:r w:rsidRPr="00C03CC4">
        <w:rPr>
          <w:rFonts w:ascii="David" w:hAnsi="David" w:cs="David" w:hint="cs"/>
          <w:sz w:val="28"/>
          <w:szCs w:val="28"/>
          <w:rtl/>
        </w:rPr>
        <w:t xml:space="preserve">דף למנחה </w:t>
      </w:r>
    </w:p>
    <w:p w:rsidR="003A1F83" w:rsidRDefault="003A1F83" w:rsidP="003A1F83">
      <w:pPr>
        <w:bidi/>
        <w:spacing w:after="0"/>
        <w:rPr>
          <w:rFonts w:ascii="David" w:hAnsi="David" w:cs="David"/>
          <w:sz w:val="24"/>
          <w:szCs w:val="24"/>
          <w:rtl/>
        </w:rPr>
      </w:pPr>
    </w:p>
    <w:p w:rsidR="003A1F83" w:rsidRDefault="003A1F83" w:rsidP="00A63A3B">
      <w:pPr>
        <w:bidi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דף </w:t>
      </w:r>
      <w:r w:rsidR="004B0F2F">
        <w:rPr>
          <w:rFonts w:ascii="David" w:hAnsi="David" w:cs="David" w:hint="cs"/>
          <w:sz w:val="24"/>
          <w:szCs w:val="24"/>
          <w:rtl/>
        </w:rPr>
        <w:t xml:space="preserve">הלימוד </w:t>
      </w:r>
      <w:r>
        <w:rPr>
          <w:rFonts w:ascii="David" w:hAnsi="David" w:cs="David" w:hint="cs"/>
          <w:sz w:val="24"/>
          <w:szCs w:val="24"/>
          <w:rtl/>
        </w:rPr>
        <w:t>מוקדש ללימוד הפרקים האחרונים במקרא</w:t>
      </w:r>
      <w:r w:rsidR="004B0F2F">
        <w:rPr>
          <w:rFonts w:ascii="David" w:hAnsi="David" w:cs="David" w:hint="cs"/>
          <w:sz w:val="24"/>
          <w:szCs w:val="24"/>
          <w:rtl/>
        </w:rPr>
        <w:t>, בהם אנחנו נפרדים מהתנ"ך, מ</w:t>
      </w:r>
      <w:r>
        <w:rPr>
          <w:rFonts w:ascii="David" w:hAnsi="David" w:cs="David" w:hint="cs"/>
          <w:sz w:val="24"/>
          <w:szCs w:val="24"/>
          <w:rtl/>
        </w:rPr>
        <w:t xml:space="preserve">פרויקט 929 </w:t>
      </w:r>
      <w:r w:rsidR="004B0F2F">
        <w:rPr>
          <w:rFonts w:ascii="David" w:hAnsi="David" w:cs="David" w:hint="cs"/>
          <w:sz w:val="24"/>
          <w:szCs w:val="24"/>
          <w:rtl/>
        </w:rPr>
        <w:t>ומ</w:t>
      </w:r>
      <w:r>
        <w:rPr>
          <w:rFonts w:ascii="David" w:hAnsi="David" w:cs="David" w:hint="cs"/>
          <w:sz w:val="24"/>
          <w:szCs w:val="24"/>
          <w:rtl/>
        </w:rPr>
        <w:t>קבוצ</w:t>
      </w:r>
      <w:r w:rsidR="004B0F2F">
        <w:rPr>
          <w:rFonts w:ascii="David" w:hAnsi="David" w:cs="David" w:hint="cs"/>
          <w:sz w:val="24"/>
          <w:szCs w:val="24"/>
          <w:rtl/>
        </w:rPr>
        <w:t>ת הלימוד, בתקווה לשוב אליהם מבראשית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4B0F2F" w:rsidRDefault="003A1F83" w:rsidP="003A1F83">
      <w:pPr>
        <w:bidi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על כן נייחד דף זה לעיסוק בשאלות משני הסוגים: </w:t>
      </w:r>
    </w:p>
    <w:p w:rsidR="004B0F2F" w:rsidRDefault="003A1F83" w:rsidP="00A63A3B">
      <w:pPr>
        <w:bidi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כיצד מסתיימים טקסטים</w:t>
      </w:r>
      <w:r w:rsidR="004B0F2F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A1F83" w:rsidRDefault="003A1F83" w:rsidP="00A63A3B">
      <w:pPr>
        <w:bidi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כיצד נפרדים</w:t>
      </w:r>
      <w:r w:rsidR="004B0F2F">
        <w:rPr>
          <w:rFonts w:ascii="David" w:hAnsi="David" w:cs="David" w:hint="cs"/>
          <w:sz w:val="24"/>
          <w:szCs w:val="24"/>
          <w:rtl/>
        </w:rPr>
        <w:t>? על</w:t>
      </w:r>
      <w:r>
        <w:rPr>
          <w:rFonts w:ascii="David" w:hAnsi="David" w:cs="David" w:hint="cs"/>
          <w:sz w:val="24"/>
          <w:szCs w:val="24"/>
          <w:rtl/>
        </w:rPr>
        <w:t xml:space="preserve"> היחס בין פרידה ללימוד.</w:t>
      </w:r>
    </w:p>
    <w:p w:rsidR="003A1F83" w:rsidRDefault="003A1F83" w:rsidP="003A1F83">
      <w:pPr>
        <w:tabs>
          <w:tab w:val="left" w:pos="1872"/>
        </w:tabs>
        <w:bidi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</w:p>
    <w:p w:rsidR="004B0F2F" w:rsidRDefault="003A1F83" w:rsidP="00A63A3B">
      <w:pPr>
        <w:pStyle w:val="a3"/>
        <w:numPr>
          <w:ilvl w:val="0"/>
          <w:numId w:val="1"/>
        </w:numPr>
        <w:bidi/>
        <w:spacing w:after="0"/>
        <w:rPr>
          <w:rFonts w:ascii="David" w:hAnsi="David" w:cs="David"/>
          <w:sz w:val="24"/>
          <w:szCs w:val="24"/>
        </w:rPr>
      </w:pPr>
      <w:r w:rsidRPr="004B0F2F">
        <w:rPr>
          <w:rFonts w:ascii="David" w:hAnsi="David" w:cs="David" w:hint="eastAsia"/>
          <w:b/>
          <w:bCs/>
          <w:sz w:val="24"/>
          <w:szCs w:val="24"/>
          <w:rtl/>
        </w:rPr>
        <w:t>כיצד</w:t>
      </w:r>
      <w:r w:rsidRPr="004B0F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b/>
          <w:bCs/>
          <w:sz w:val="24"/>
          <w:szCs w:val="24"/>
          <w:rtl/>
        </w:rPr>
        <w:t>מסתיימים</w:t>
      </w:r>
      <w:r w:rsidRPr="004B0F2F">
        <w:rPr>
          <w:rFonts w:ascii="David" w:hAnsi="David" w:cs="David"/>
          <w:b/>
          <w:bCs/>
          <w:sz w:val="24"/>
          <w:szCs w:val="24"/>
          <w:rtl/>
        </w:rPr>
        <w:t xml:space="preserve"> טקסטים</w:t>
      </w:r>
      <w:r w:rsidRPr="004B0F2F">
        <w:rPr>
          <w:rFonts w:ascii="David" w:hAnsi="David" w:cs="David"/>
          <w:sz w:val="24"/>
          <w:szCs w:val="24"/>
          <w:rtl/>
        </w:rPr>
        <w:t xml:space="preserve">: </w:t>
      </w:r>
      <w:r w:rsidRPr="004B0F2F">
        <w:rPr>
          <w:rFonts w:ascii="David" w:hAnsi="David" w:cs="David" w:hint="eastAsia"/>
          <w:sz w:val="24"/>
          <w:szCs w:val="24"/>
          <w:rtl/>
        </w:rPr>
        <w:t>נפתח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="004B0F2F" w:rsidRPr="004B0F2F">
        <w:rPr>
          <w:rFonts w:ascii="David" w:hAnsi="David" w:cs="David" w:hint="eastAsia"/>
          <w:sz w:val="24"/>
          <w:szCs w:val="24"/>
          <w:rtl/>
        </w:rPr>
        <w:t>ב</w:t>
      </w:r>
      <w:r w:rsidRPr="004B0F2F">
        <w:rPr>
          <w:rFonts w:ascii="David" w:hAnsi="David" w:cs="David" w:hint="eastAsia"/>
          <w:sz w:val="24"/>
          <w:szCs w:val="24"/>
          <w:rtl/>
        </w:rPr>
        <w:t>שירה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="004B0F2F" w:rsidRPr="004B0F2F">
        <w:rPr>
          <w:rFonts w:ascii="David" w:hAnsi="David" w:cs="David" w:hint="eastAsia"/>
          <w:sz w:val="24"/>
          <w:szCs w:val="24"/>
          <w:rtl/>
        </w:rPr>
        <w:t>ש</w:t>
      </w:r>
      <w:r w:rsidRPr="004B0F2F">
        <w:rPr>
          <w:rFonts w:ascii="David" w:hAnsi="David" w:cs="David" w:hint="eastAsia"/>
          <w:sz w:val="24"/>
          <w:szCs w:val="24"/>
          <w:rtl/>
        </w:rPr>
        <w:t>ל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לאה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גולדברג</w:t>
      </w:r>
      <w:r w:rsidR="004B0F2F" w:rsidRPr="004B0F2F">
        <w:rPr>
          <w:rFonts w:ascii="David" w:hAnsi="David" w:cs="David"/>
          <w:sz w:val="24"/>
          <w:szCs w:val="24"/>
          <w:rtl/>
        </w:rPr>
        <w:t xml:space="preserve">, </w:t>
      </w:r>
      <w:r w:rsidR="004B0F2F" w:rsidRPr="004B0F2F">
        <w:rPr>
          <w:rFonts w:ascii="David" w:hAnsi="David" w:cs="David" w:hint="eastAsia"/>
          <w:sz w:val="24"/>
          <w:szCs w:val="24"/>
          <w:rtl/>
        </w:rPr>
        <w:t>השייך</w:t>
      </w:r>
      <w:r w:rsidR="004B0F2F" w:rsidRPr="004B0F2F">
        <w:rPr>
          <w:rFonts w:ascii="David" w:hAnsi="David" w:cs="David"/>
          <w:sz w:val="24"/>
          <w:szCs w:val="24"/>
          <w:rtl/>
        </w:rPr>
        <w:t xml:space="preserve"> </w:t>
      </w:r>
      <w:r w:rsidR="004B0F2F" w:rsidRPr="004B0F2F">
        <w:rPr>
          <w:rFonts w:ascii="David" w:hAnsi="David" w:cs="David" w:hint="eastAsia"/>
          <w:sz w:val="24"/>
          <w:szCs w:val="24"/>
          <w:rtl/>
        </w:rPr>
        <w:t>לקובץ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="004B0F2F" w:rsidRPr="004B0F2F">
        <w:rPr>
          <w:rFonts w:ascii="David" w:hAnsi="David" w:cs="David"/>
          <w:sz w:val="24"/>
          <w:szCs w:val="24"/>
          <w:rtl/>
        </w:rPr>
        <w:t>'</w:t>
      </w:r>
      <w:r w:rsidRPr="004B0F2F">
        <w:rPr>
          <w:rFonts w:ascii="David" w:hAnsi="David" w:cs="David" w:hint="eastAsia"/>
          <w:sz w:val="24"/>
          <w:szCs w:val="24"/>
          <w:rtl/>
        </w:rPr>
        <w:t>שירי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סוף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הדרך</w:t>
      </w:r>
      <w:r w:rsidR="004B0F2F" w:rsidRPr="004B0F2F">
        <w:rPr>
          <w:rFonts w:ascii="David" w:hAnsi="David" w:cs="David"/>
          <w:sz w:val="24"/>
          <w:szCs w:val="24"/>
          <w:rtl/>
        </w:rPr>
        <w:t>',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="004B0F2F" w:rsidRPr="004B0F2F">
        <w:rPr>
          <w:rFonts w:ascii="David" w:hAnsi="David" w:cs="David" w:hint="eastAsia"/>
          <w:sz w:val="24"/>
          <w:szCs w:val="24"/>
          <w:rtl/>
        </w:rPr>
        <w:t>המתאר</w:t>
      </w:r>
      <w:r w:rsidR="004B0F2F" w:rsidRPr="004B0F2F">
        <w:rPr>
          <w:rFonts w:ascii="David" w:hAnsi="David" w:cs="David"/>
          <w:sz w:val="24"/>
          <w:szCs w:val="24"/>
          <w:rtl/>
        </w:rPr>
        <w:t xml:space="preserve"> </w:t>
      </w:r>
      <w:r w:rsidR="004B0F2F" w:rsidRPr="004B0F2F">
        <w:rPr>
          <w:rFonts w:ascii="David" w:hAnsi="David" w:cs="David" w:hint="eastAsia"/>
          <w:sz w:val="24"/>
          <w:szCs w:val="24"/>
          <w:rtl/>
        </w:rPr>
        <w:t>את</w:t>
      </w:r>
      <w:r w:rsidR="004B0F2F"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רגע</w:t>
      </w:r>
      <w:r w:rsidRPr="004B0F2F">
        <w:rPr>
          <w:rFonts w:ascii="David" w:hAnsi="David" w:cs="David"/>
          <w:sz w:val="24"/>
          <w:szCs w:val="24"/>
          <w:rtl/>
        </w:rPr>
        <w:t xml:space="preserve"> הסוף. </w:t>
      </w:r>
      <w:r w:rsidR="004B0F2F" w:rsidRPr="004B0F2F">
        <w:rPr>
          <w:rFonts w:ascii="David" w:hAnsi="David" w:cs="David" w:hint="eastAsia"/>
          <w:sz w:val="24"/>
          <w:szCs w:val="24"/>
          <w:rtl/>
        </w:rPr>
        <w:t>נשאל</w:t>
      </w:r>
      <w:r w:rsidR="004B0F2F" w:rsidRPr="004B0F2F">
        <w:rPr>
          <w:rFonts w:ascii="David" w:hAnsi="David" w:cs="David"/>
          <w:sz w:val="24"/>
          <w:szCs w:val="24"/>
          <w:rtl/>
        </w:rPr>
        <w:t xml:space="preserve">, </w:t>
      </w:r>
      <w:r w:rsidRPr="004B0F2F">
        <w:rPr>
          <w:rFonts w:ascii="David" w:hAnsi="David" w:cs="David" w:hint="eastAsia"/>
          <w:sz w:val="24"/>
          <w:szCs w:val="24"/>
          <w:rtl/>
        </w:rPr>
        <w:t>מה</w:t>
      </w:r>
      <w:r w:rsidRPr="004B0F2F">
        <w:rPr>
          <w:rFonts w:ascii="David" w:hAnsi="David" w:cs="David"/>
          <w:sz w:val="24"/>
          <w:szCs w:val="24"/>
          <w:rtl/>
        </w:rPr>
        <w:t xml:space="preserve"> מייחד את רגע הסיום, אילו תובנות </w:t>
      </w:r>
      <w:r w:rsidR="004B0F2F" w:rsidRPr="004B0F2F">
        <w:rPr>
          <w:rFonts w:ascii="David" w:hAnsi="David" w:cs="David" w:hint="eastAsia"/>
          <w:sz w:val="24"/>
          <w:szCs w:val="24"/>
          <w:rtl/>
        </w:rPr>
        <w:t>ייחודיות</w:t>
      </w:r>
      <w:r w:rsidR="004B0F2F" w:rsidRPr="004B0F2F">
        <w:rPr>
          <w:rFonts w:ascii="David" w:hAnsi="David" w:cs="David"/>
          <w:sz w:val="24"/>
          <w:szCs w:val="24"/>
          <w:rtl/>
        </w:rPr>
        <w:t xml:space="preserve"> </w:t>
      </w:r>
      <w:r w:rsidR="004B0F2F" w:rsidRPr="004B0F2F">
        <w:rPr>
          <w:rFonts w:ascii="David" w:hAnsi="David" w:cs="David" w:hint="eastAsia"/>
          <w:sz w:val="24"/>
          <w:szCs w:val="24"/>
          <w:rtl/>
        </w:rPr>
        <w:t>לו</w:t>
      </w:r>
      <w:r w:rsidR="004B0F2F">
        <w:rPr>
          <w:rFonts w:ascii="David" w:hAnsi="David" w:cs="David" w:hint="cs"/>
          <w:sz w:val="24"/>
          <w:szCs w:val="24"/>
          <w:rtl/>
        </w:rPr>
        <w:t>?</w:t>
      </w:r>
    </w:p>
    <w:p w:rsidR="003A1F83" w:rsidRPr="004B0F2F" w:rsidRDefault="003A1F83" w:rsidP="00A63A3B">
      <w:pPr>
        <w:pStyle w:val="a3"/>
        <w:bidi/>
        <w:spacing w:after="0"/>
        <w:rPr>
          <w:rFonts w:ascii="David" w:hAnsi="David" w:cs="David"/>
          <w:sz w:val="24"/>
          <w:szCs w:val="24"/>
          <w:rtl/>
        </w:rPr>
      </w:pPr>
      <w:r w:rsidRPr="004B0F2F">
        <w:rPr>
          <w:rFonts w:ascii="David" w:hAnsi="David" w:cs="David" w:hint="eastAsia"/>
          <w:sz w:val="24"/>
          <w:szCs w:val="24"/>
          <w:rtl/>
        </w:rPr>
        <w:t>שירו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של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דן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פגיס</w:t>
      </w:r>
      <w:r w:rsidRPr="004B0F2F">
        <w:rPr>
          <w:rFonts w:ascii="David" w:hAnsi="David" w:cs="David"/>
          <w:sz w:val="24"/>
          <w:szCs w:val="24"/>
          <w:rtl/>
        </w:rPr>
        <w:t xml:space="preserve"> (</w:t>
      </w:r>
      <w:r w:rsidR="004B0F2F">
        <w:rPr>
          <w:rFonts w:ascii="David" w:hAnsi="David" w:cs="David" w:hint="cs"/>
          <w:sz w:val="24"/>
          <w:szCs w:val="24"/>
          <w:rtl/>
        </w:rPr>
        <w:t>'</w:t>
      </w:r>
      <w:r w:rsidRPr="004B0F2F">
        <w:rPr>
          <w:rFonts w:ascii="David" w:hAnsi="David" w:cs="David" w:hint="eastAsia"/>
          <w:sz w:val="24"/>
          <w:szCs w:val="24"/>
          <w:rtl/>
        </w:rPr>
        <w:t>כתוב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בעפרון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בקרון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החתום</w:t>
      </w:r>
      <w:r w:rsidR="004B0F2F">
        <w:rPr>
          <w:rFonts w:ascii="David" w:hAnsi="David" w:cs="David" w:hint="cs"/>
          <w:sz w:val="24"/>
          <w:szCs w:val="24"/>
          <w:rtl/>
        </w:rPr>
        <w:t>'</w:t>
      </w:r>
      <w:r w:rsidRPr="004B0F2F">
        <w:rPr>
          <w:rFonts w:ascii="David" w:hAnsi="David" w:cs="David"/>
          <w:sz w:val="24"/>
          <w:szCs w:val="24"/>
          <w:rtl/>
        </w:rPr>
        <w:t xml:space="preserve">) הוא דוגמה לטקסט </w:t>
      </w:r>
      <w:r w:rsidR="004B0F2F">
        <w:rPr>
          <w:rFonts w:ascii="David" w:hAnsi="David" w:cs="David" w:hint="cs"/>
          <w:sz w:val="24"/>
          <w:szCs w:val="24"/>
          <w:rtl/>
        </w:rPr>
        <w:t xml:space="preserve">מעגלי </w:t>
      </w:r>
      <w:r w:rsidRPr="004B0F2F">
        <w:rPr>
          <w:rFonts w:ascii="David" w:hAnsi="David" w:cs="David" w:hint="eastAsia"/>
          <w:sz w:val="24"/>
          <w:szCs w:val="24"/>
          <w:rtl/>
        </w:rPr>
        <w:t>שאינו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מסתיים</w:t>
      </w:r>
      <w:r w:rsidR="004B0F2F">
        <w:rPr>
          <w:rFonts w:ascii="David" w:hAnsi="David" w:cs="David" w:hint="cs"/>
          <w:sz w:val="24"/>
          <w:szCs w:val="24"/>
          <w:rtl/>
        </w:rPr>
        <w:t>.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השורה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האחרונה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נקטעת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כך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שהמשכה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המתבקש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הוא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המילה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הראשונה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של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השיר</w:t>
      </w:r>
      <w:r w:rsidR="004B0F2F">
        <w:rPr>
          <w:rFonts w:ascii="David" w:hAnsi="David" w:cs="David" w:hint="cs"/>
          <w:sz w:val="24"/>
          <w:szCs w:val="24"/>
          <w:rtl/>
        </w:rPr>
        <w:t>.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מה</w:t>
      </w:r>
      <w:r w:rsidRPr="004B0F2F">
        <w:rPr>
          <w:rFonts w:ascii="David" w:hAnsi="David" w:cs="David"/>
          <w:sz w:val="24"/>
          <w:szCs w:val="24"/>
          <w:rtl/>
        </w:rPr>
        <w:t xml:space="preserve"> משמעות סיום </w:t>
      </w:r>
      <w:r w:rsidR="004B0F2F">
        <w:rPr>
          <w:rFonts w:ascii="David" w:hAnsi="David" w:cs="David" w:hint="cs"/>
          <w:sz w:val="24"/>
          <w:szCs w:val="24"/>
          <w:rtl/>
        </w:rPr>
        <w:t>כזה ו</w:t>
      </w:r>
      <w:r w:rsidRPr="004B0F2F">
        <w:rPr>
          <w:rFonts w:ascii="David" w:hAnsi="David" w:cs="David" w:hint="eastAsia"/>
          <w:sz w:val="24"/>
          <w:szCs w:val="24"/>
          <w:rtl/>
        </w:rPr>
        <w:t>מה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הוא</w:t>
      </w:r>
      <w:r w:rsidRPr="004B0F2F">
        <w:rPr>
          <w:rFonts w:ascii="David" w:hAnsi="David" w:cs="David"/>
          <w:sz w:val="24"/>
          <w:szCs w:val="24"/>
          <w:rtl/>
        </w:rPr>
        <w:t xml:space="preserve"> </w:t>
      </w:r>
      <w:r w:rsidRPr="004B0F2F">
        <w:rPr>
          <w:rFonts w:ascii="David" w:hAnsi="David" w:cs="David" w:hint="eastAsia"/>
          <w:sz w:val="24"/>
          <w:szCs w:val="24"/>
          <w:rtl/>
        </w:rPr>
        <w:t>מבטא</w:t>
      </w:r>
      <w:r w:rsidRPr="004B0F2F">
        <w:rPr>
          <w:rFonts w:ascii="David" w:hAnsi="David" w:cs="David"/>
          <w:sz w:val="24"/>
          <w:szCs w:val="24"/>
          <w:rtl/>
        </w:rPr>
        <w:t>.</w:t>
      </w:r>
    </w:p>
    <w:p w:rsidR="003A1F83" w:rsidRDefault="003A1F83" w:rsidP="00A63A3B">
      <w:pPr>
        <w:pStyle w:val="a3"/>
        <w:bidi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מכאן נעבור לעיון ב</w:t>
      </w:r>
      <w:r w:rsidRPr="0088097D">
        <w:rPr>
          <w:rFonts w:ascii="David" w:hAnsi="David" w:cs="David" w:hint="eastAsia"/>
          <w:sz w:val="24"/>
          <w:szCs w:val="24"/>
          <w:rtl/>
        </w:rPr>
        <w:t>סיומים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sz w:val="24"/>
          <w:szCs w:val="24"/>
          <w:rtl/>
        </w:rPr>
        <w:t>של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sz w:val="24"/>
          <w:szCs w:val="24"/>
          <w:rtl/>
        </w:rPr>
        <w:t>ספרים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sz w:val="24"/>
          <w:szCs w:val="24"/>
          <w:rtl/>
        </w:rPr>
        <w:t>אחרים</w:t>
      </w:r>
      <w:r>
        <w:rPr>
          <w:rFonts w:ascii="David" w:hAnsi="David" w:cs="David" w:hint="cs"/>
          <w:sz w:val="24"/>
          <w:szCs w:val="24"/>
          <w:rtl/>
        </w:rPr>
        <w:t>: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88097D">
        <w:rPr>
          <w:rFonts w:ascii="David" w:hAnsi="David" w:cs="David" w:hint="eastAsia"/>
          <w:sz w:val="24"/>
          <w:szCs w:val="24"/>
          <w:rtl/>
        </w:rPr>
        <w:t>משנה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88097D">
        <w:rPr>
          <w:rFonts w:ascii="David" w:hAnsi="David" w:cs="David" w:hint="eastAsia"/>
          <w:sz w:val="24"/>
          <w:szCs w:val="24"/>
          <w:rtl/>
        </w:rPr>
        <w:t>משנה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sz w:val="24"/>
          <w:szCs w:val="24"/>
          <w:rtl/>
        </w:rPr>
        <w:t>תורה</w:t>
      </w:r>
      <w:r>
        <w:rPr>
          <w:rFonts w:ascii="David" w:hAnsi="David" w:cs="David" w:hint="cs"/>
          <w:sz w:val="24"/>
          <w:szCs w:val="24"/>
          <w:rtl/>
        </w:rPr>
        <w:t xml:space="preserve"> לרמב"ם.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sz w:val="24"/>
          <w:szCs w:val="24"/>
          <w:rtl/>
        </w:rPr>
        <w:t>שני</w:t>
      </w:r>
      <w:r w:rsidRPr="0088097D">
        <w:rPr>
          <w:rFonts w:ascii="David" w:hAnsi="David" w:cs="David"/>
          <w:sz w:val="24"/>
          <w:szCs w:val="24"/>
          <w:rtl/>
        </w:rPr>
        <w:t xml:space="preserve"> הטקסטים עוסקים בעתיד רחוק, </w:t>
      </w:r>
      <w:r w:rsidR="004B0F2F">
        <w:rPr>
          <w:rFonts w:ascii="David" w:hAnsi="David" w:cs="David" w:hint="cs"/>
          <w:sz w:val="24"/>
          <w:szCs w:val="24"/>
          <w:rtl/>
        </w:rPr>
        <w:t>ב</w:t>
      </w:r>
      <w:r w:rsidRPr="0088097D">
        <w:rPr>
          <w:rFonts w:ascii="David" w:hAnsi="David" w:cs="David"/>
          <w:sz w:val="24"/>
          <w:szCs w:val="24"/>
          <w:rtl/>
        </w:rPr>
        <w:t>אופי החיים ו</w:t>
      </w:r>
      <w:r w:rsidR="004B0F2F">
        <w:rPr>
          <w:rFonts w:ascii="David" w:hAnsi="David" w:cs="David" w:hint="cs"/>
          <w:sz w:val="24"/>
          <w:szCs w:val="24"/>
          <w:rtl/>
        </w:rPr>
        <w:t>ב</w:t>
      </w:r>
      <w:r w:rsidRPr="0088097D">
        <w:rPr>
          <w:rFonts w:ascii="David" w:hAnsi="David" w:cs="David"/>
          <w:sz w:val="24"/>
          <w:szCs w:val="24"/>
          <w:rtl/>
        </w:rPr>
        <w:t xml:space="preserve">קצבם </w:t>
      </w:r>
      <w:r w:rsidR="004B0F2F">
        <w:rPr>
          <w:rFonts w:ascii="David" w:hAnsi="David" w:cs="David" w:hint="cs"/>
          <w:sz w:val="24"/>
          <w:szCs w:val="24"/>
          <w:rtl/>
        </w:rPr>
        <w:t xml:space="preserve">השונה </w:t>
      </w:r>
      <w:r w:rsidRPr="0088097D">
        <w:rPr>
          <w:rFonts w:ascii="David" w:hAnsi="David" w:cs="David"/>
          <w:sz w:val="24"/>
          <w:szCs w:val="24"/>
          <w:rtl/>
        </w:rPr>
        <w:t>רדיקלי</w:t>
      </w:r>
      <w:r w:rsidR="004B0F2F">
        <w:rPr>
          <w:rFonts w:ascii="David" w:hAnsi="David" w:cs="David" w:hint="cs"/>
          <w:sz w:val="24"/>
          <w:szCs w:val="24"/>
          <w:rtl/>
        </w:rPr>
        <w:t>ת</w:t>
      </w:r>
      <w:r w:rsidRPr="0088097D">
        <w:rPr>
          <w:rFonts w:ascii="David" w:hAnsi="David" w:cs="David"/>
          <w:sz w:val="24"/>
          <w:szCs w:val="24"/>
          <w:rtl/>
        </w:rPr>
        <w:t xml:space="preserve"> מתקופתנו. ערכים מרכזיים בו הם שלום, שפע ודעת. הדמויות המרכזיות אז יהיו הצדיקים והחכמים. 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הן במשנה והן ברמב"ם נוצרה קפיצה בטקסט מההווה הפרוזאי אל הסיום הקסום. ברור שפסוקים אלו מהווים גולת כותרת של הספר, איזשהו שיא נכסף. </w:t>
      </w:r>
    </w:p>
    <w:p w:rsidR="003A1F83" w:rsidRDefault="003A1F83" w:rsidP="00A63A3B">
      <w:pPr>
        <w:pStyle w:val="a3"/>
        <w:numPr>
          <w:ilvl w:val="0"/>
          <w:numId w:val="1"/>
        </w:numPr>
        <w:bidi/>
        <w:spacing w:after="0"/>
        <w:rPr>
          <w:rFonts w:ascii="David" w:hAnsi="David" w:cs="David"/>
          <w:sz w:val="24"/>
          <w:szCs w:val="24"/>
        </w:rPr>
      </w:pPr>
      <w:r w:rsidRPr="0088097D">
        <w:rPr>
          <w:rFonts w:ascii="David" w:hAnsi="David" w:cs="David" w:hint="eastAsia"/>
          <w:b/>
          <w:bCs/>
          <w:sz w:val="24"/>
          <w:szCs w:val="24"/>
          <w:rtl/>
        </w:rPr>
        <w:t>כיצד</w:t>
      </w:r>
      <w:r w:rsidRPr="008809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b/>
          <w:bCs/>
          <w:sz w:val="24"/>
          <w:szCs w:val="24"/>
          <w:rtl/>
        </w:rPr>
        <w:t>מסתיים</w:t>
      </w:r>
      <w:r w:rsidRPr="008809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b/>
          <w:bCs/>
          <w:sz w:val="24"/>
          <w:szCs w:val="24"/>
          <w:rtl/>
        </w:rPr>
        <w:t>התנ</w:t>
      </w:r>
      <w:r w:rsidRPr="0088097D">
        <w:rPr>
          <w:rFonts w:ascii="David" w:hAnsi="David" w:cs="David"/>
          <w:b/>
          <w:bCs/>
          <w:sz w:val="24"/>
          <w:szCs w:val="24"/>
          <w:rtl/>
        </w:rPr>
        <w:t>"ך</w:t>
      </w:r>
      <w:r w:rsidRPr="00DF4999">
        <w:rPr>
          <w:rFonts w:ascii="David" w:hAnsi="David" w:cs="David" w:hint="cs"/>
          <w:sz w:val="24"/>
          <w:szCs w:val="24"/>
          <w:rtl/>
        </w:rPr>
        <w:t xml:space="preserve">: נשווה בין סיום </w:t>
      </w:r>
      <w:r>
        <w:rPr>
          <w:rFonts w:ascii="David" w:hAnsi="David" w:cs="David" w:hint="cs"/>
          <w:sz w:val="24"/>
          <w:szCs w:val="24"/>
          <w:rtl/>
        </w:rPr>
        <w:t>דברי הימים</w:t>
      </w:r>
      <w:r w:rsidRPr="00DF4999">
        <w:rPr>
          <w:rFonts w:ascii="David" w:hAnsi="David" w:cs="David" w:hint="cs"/>
          <w:sz w:val="24"/>
          <w:szCs w:val="24"/>
          <w:rtl/>
        </w:rPr>
        <w:t xml:space="preserve"> וסיום</w:t>
      </w:r>
      <w:r>
        <w:rPr>
          <w:rFonts w:ascii="David" w:hAnsi="David" w:cs="David" w:hint="cs"/>
          <w:sz w:val="24"/>
          <w:szCs w:val="24"/>
          <w:rtl/>
        </w:rPr>
        <w:t xml:space="preserve"> ספר</w:t>
      </w:r>
      <w:r w:rsidRPr="00DF4999">
        <w:rPr>
          <w:rFonts w:ascii="David" w:hAnsi="David" w:cs="David" w:hint="cs"/>
          <w:sz w:val="24"/>
          <w:szCs w:val="24"/>
          <w:rtl/>
        </w:rPr>
        <w:t xml:space="preserve"> מלכים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DF4999">
        <w:rPr>
          <w:rFonts w:ascii="David" w:hAnsi="David" w:cs="David" w:hint="cs"/>
          <w:sz w:val="24"/>
          <w:szCs w:val="24"/>
          <w:rtl/>
        </w:rPr>
        <w:t xml:space="preserve"> בעוד המאורע המסיים את דברי הימים </w:t>
      </w:r>
      <w:r w:rsidRPr="00DF4999">
        <w:rPr>
          <w:rFonts w:ascii="David" w:hAnsi="David" w:cs="David"/>
          <w:sz w:val="24"/>
          <w:szCs w:val="24"/>
          <w:rtl/>
        </w:rPr>
        <w:t>–</w:t>
      </w:r>
      <w:r w:rsidRPr="00DF4999">
        <w:rPr>
          <w:rFonts w:ascii="David" w:hAnsi="David" w:cs="David" w:hint="cs"/>
          <w:sz w:val="24"/>
          <w:szCs w:val="24"/>
          <w:rtl/>
        </w:rPr>
        <w:t xml:space="preserve"> הצהרת כורש </w:t>
      </w:r>
      <w:r w:rsidRPr="00DF4999">
        <w:rPr>
          <w:rFonts w:ascii="David" w:hAnsi="David" w:cs="David"/>
          <w:sz w:val="24"/>
          <w:szCs w:val="24"/>
          <w:rtl/>
        </w:rPr>
        <w:t>–</w:t>
      </w:r>
      <w:r w:rsidRPr="00DF4999">
        <w:rPr>
          <w:rFonts w:ascii="David" w:hAnsi="David" w:cs="David" w:hint="cs"/>
          <w:sz w:val="24"/>
          <w:szCs w:val="24"/>
          <w:rtl/>
        </w:rPr>
        <w:t xml:space="preserve"> שולח את העם לדרך חדשה</w:t>
      </w:r>
      <w:r w:rsidR="004B0F2F">
        <w:rPr>
          <w:rFonts w:ascii="David" w:hAnsi="David" w:cs="David" w:hint="cs"/>
          <w:sz w:val="24"/>
          <w:szCs w:val="24"/>
          <w:rtl/>
        </w:rPr>
        <w:t>-</w:t>
      </w:r>
      <w:r w:rsidRPr="00DF4999">
        <w:rPr>
          <w:rFonts w:ascii="David" w:hAnsi="David" w:cs="David" w:hint="cs"/>
          <w:sz w:val="24"/>
          <w:szCs w:val="24"/>
          <w:rtl/>
        </w:rPr>
        <w:t xml:space="preserve">ישנה </w:t>
      </w:r>
      <w:r>
        <w:rPr>
          <w:rFonts w:ascii="David" w:hAnsi="David" w:cs="David" w:hint="cs"/>
          <w:sz w:val="24"/>
          <w:szCs w:val="24"/>
          <w:rtl/>
        </w:rPr>
        <w:t>(</w:t>
      </w:r>
      <w:r w:rsidRPr="00DF4999">
        <w:rPr>
          <w:rFonts w:ascii="David" w:hAnsi="David" w:cs="David" w:hint="cs"/>
          <w:sz w:val="24"/>
          <w:szCs w:val="24"/>
          <w:rtl/>
        </w:rPr>
        <w:t>בני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DF4999">
        <w:rPr>
          <w:rFonts w:ascii="David" w:hAnsi="David" w:cs="David" w:hint="cs"/>
          <w:sz w:val="24"/>
          <w:szCs w:val="24"/>
          <w:rtl/>
        </w:rPr>
        <w:t>ה מחודשת של המקדש והארץ</w:t>
      </w:r>
      <w:r>
        <w:rPr>
          <w:rFonts w:ascii="David" w:hAnsi="David" w:cs="David" w:hint="cs"/>
          <w:sz w:val="24"/>
          <w:szCs w:val="24"/>
          <w:rtl/>
        </w:rPr>
        <w:t>)</w:t>
      </w:r>
      <w:r w:rsidRPr="00DF4999">
        <w:rPr>
          <w:rFonts w:ascii="David" w:hAnsi="David" w:cs="David" w:hint="cs"/>
          <w:sz w:val="24"/>
          <w:szCs w:val="24"/>
          <w:rtl/>
        </w:rPr>
        <w:t>, הרי סיומו של ספר מלכים משאיר את העם בגלות</w:t>
      </w:r>
      <w:r>
        <w:rPr>
          <w:rFonts w:ascii="David" w:hAnsi="David" w:cs="David" w:hint="cs"/>
          <w:sz w:val="24"/>
          <w:szCs w:val="24"/>
          <w:rtl/>
        </w:rPr>
        <w:t>, ואף מדגיש</w:t>
      </w:r>
      <w:r w:rsidRPr="00DF4999">
        <w:rPr>
          <w:rFonts w:ascii="David" w:hAnsi="David" w:cs="David" w:hint="cs"/>
          <w:sz w:val="24"/>
          <w:szCs w:val="24"/>
          <w:rtl/>
        </w:rPr>
        <w:t xml:space="preserve"> ביתר שאת את חרפת התבוסה. מלך יהודה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DF4999">
        <w:rPr>
          <w:rFonts w:ascii="David" w:hAnsi="David" w:cs="David" w:hint="cs"/>
          <w:sz w:val="24"/>
          <w:szCs w:val="24"/>
          <w:rtl/>
        </w:rPr>
        <w:t xml:space="preserve"> נצר לדוד המלך</w:t>
      </w:r>
      <w:r w:rsidR="004B0F2F">
        <w:rPr>
          <w:rFonts w:ascii="David" w:hAnsi="David" w:cs="David" w:hint="cs"/>
          <w:sz w:val="24"/>
          <w:szCs w:val="24"/>
          <w:rtl/>
        </w:rPr>
        <w:t>,</w:t>
      </w:r>
      <w:r w:rsidRPr="00DF4999">
        <w:rPr>
          <w:rFonts w:ascii="David" w:hAnsi="David" w:cs="David" w:hint="cs"/>
          <w:sz w:val="24"/>
          <w:szCs w:val="24"/>
          <w:rtl/>
        </w:rPr>
        <w:t xml:space="preserve"> מקבל חסדים מאת שובהו. הוא 'זוכה' לפ</w:t>
      </w:r>
      <w:r w:rsidR="004B0F2F">
        <w:rPr>
          <w:rFonts w:ascii="David" w:hAnsi="David" w:cs="David" w:hint="cs"/>
          <w:sz w:val="24"/>
          <w:szCs w:val="24"/>
          <w:rtl/>
        </w:rPr>
        <w:t>י</w:t>
      </w:r>
      <w:r w:rsidRPr="00DF4999">
        <w:rPr>
          <w:rFonts w:ascii="David" w:hAnsi="David" w:cs="David" w:hint="cs"/>
          <w:sz w:val="24"/>
          <w:szCs w:val="24"/>
          <w:rtl/>
        </w:rPr>
        <w:t>רורים מהשולחן המלכותי למשך 'כל ימי חייו'</w:t>
      </w:r>
      <w:r w:rsidR="004B0F2F">
        <w:rPr>
          <w:rFonts w:ascii="David" w:hAnsi="David" w:cs="David" w:hint="cs"/>
          <w:sz w:val="24"/>
          <w:szCs w:val="24"/>
          <w:rtl/>
        </w:rPr>
        <w:t>,</w:t>
      </w:r>
      <w:r w:rsidRPr="00DF4999">
        <w:rPr>
          <w:rFonts w:ascii="David" w:hAnsi="David" w:cs="David" w:hint="cs"/>
          <w:sz w:val="24"/>
          <w:szCs w:val="24"/>
          <w:rtl/>
        </w:rPr>
        <w:t xml:space="preserve"> כיוון שהוא אינו אמור להשתחרר אי פעם. כמה משפיל! </w:t>
      </w:r>
    </w:p>
    <w:p w:rsidR="003A1F83" w:rsidRDefault="003A1F83" w:rsidP="00A63A3B">
      <w:pPr>
        <w:pStyle w:val="a3"/>
        <w:bidi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למעשה, סיום דברי הימים ממשיך ומשדרג את סיום מלכים. יחס זה בין סיומי הספרים מקביל ליחס שבין סיום ספר בראשית וסיום התורה (ספר דברים)</w:t>
      </w:r>
      <w:r w:rsidR="002B4A13"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B4A13" w:rsidRPr="002B4A13">
        <w:rPr>
          <w:rFonts w:ascii="David" w:hAnsi="David" w:cs="David"/>
          <w:sz w:val="24"/>
          <w:szCs w:val="24"/>
          <w:rtl/>
        </w:rPr>
        <w:t>העם שמנהיגו, יוסף, הושם בארון במצרים, עומד לה</w:t>
      </w:r>
      <w:r w:rsidR="004B0F2F">
        <w:rPr>
          <w:rFonts w:ascii="David" w:hAnsi="David" w:cs="David" w:hint="cs"/>
          <w:sz w:val="24"/>
          <w:szCs w:val="24"/>
          <w:rtl/>
        </w:rPr>
        <w:t>י</w:t>
      </w:r>
      <w:r w:rsidR="002B4A13" w:rsidRPr="002B4A13">
        <w:rPr>
          <w:rFonts w:ascii="David" w:hAnsi="David" w:cs="David"/>
          <w:sz w:val="24"/>
          <w:szCs w:val="24"/>
          <w:rtl/>
        </w:rPr>
        <w:t>כנס לארץ לאחר שיצא ממצרים.</w:t>
      </w:r>
      <w:r w:rsidR="002B4A1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נשווה בין הסיומים הממשיכים </w:t>
      </w:r>
      <w:r w:rsidR="004B0F2F">
        <w:rPr>
          <w:rFonts w:ascii="David" w:hAnsi="David" w:cs="David" w:hint="cs"/>
          <w:sz w:val="24"/>
          <w:szCs w:val="24"/>
          <w:rtl/>
        </w:rPr>
        <w:t>זה את זה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3A1F83" w:rsidRDefault="003A1F83" w:rsidP="003A1F83">
      <w:pPr>
        <w:pStyle w:val="a3"/>
        <w:numPr>
          <w:ilvl w:val="0"/>
          <w:numId w:val="1"/>
        </w:numPr>
        <w:bidi/>
        <w:rPr>
          <w:rFonts w:ascii="David" w:hAnsi="David" w:cs="David"/>
          <w:sz w:val="24"/>
          <w:szCs w:val="24"/>
        </w:rPr>
      </w:pPr>
      <w:r w:rsidRPr="0088097D">
        <w:rPr>
          <w:rFonts w:ascii="David" w:hAnsi="David" w:cs="David" w:hint="eastAsia"/>
          <w:b/>
          <w:bCs/>
          <w:sz w:val="24"/>
          <w:szCs w:val="24"/>
          <w:rtl/>
        </w:rPr>
        <w:t>כיצד</w:t>
      </w:r>
      <w:r w:rsidRPr="008809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b/>
          <w:bCs/>
          <w:sz w:val="24"/>
          <w:szCs w:val="24"/>
          <w:rtl/>
        </w:rPr>
        <w:t>נפרדים</w:t>
      </w:r>
      <w:r w:rsidRPr="0088097D">
        <w:rPr>
          <w:rFonts w:ascii="David" w:hAnsi="David" w:cs="David"/>
          <w:sz w:val="24"/>
          <w:szCs w:val="24"/>
          <w:rtl/>
        </w:rPr>
        <w:t xml:space="preserve">: </w:t>
      </w:r>
      <w:r w:rsidRPr="0088097D">
        <w:rPr>
          <w:rFonts w:ascii="David" w:hAnsi="David" w:cs="David" w:hint="eastAsia"/>
          <w:sz w:val="24"/>
          <w:szCs w:val="24"/>
          <w:rtl/>
        </w:rPr>
        <w:t>נעיין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sz w:val="24"/>
          <w:szCs w:val="24"/>
          <w:rtl/>
        </w:rPr>
        <w:t>בדרכי</w:t>
      </w:r>
      <w:r w:rsidRPr="0088097D">
        <w:rPr>
          <w:rFonts w:ascii="David" w:hAnsi="David" w:cs="David"/>
          <w:sz w:val="24"/>
          <w:szCs w:val="24"/>
          <w:rtl/>
        </w:rPr>
        <w:t xml:space="preserve"> פרידה שמציעה הגמרא, </w:t>
      </w:r>
      <w:r>
        <w:rPr>
          <w:rFonts w:ascii="David" w:hAnsi="David" w:cs="David" w:hint="cs"/>
          <w:sz w:val="24"/>
          <w:szCs w:val="24"/>
          <w:rtl/>
        </w:rPr>
        <w:t>ובנ</w:t>
      </w:r>
      <w:r w:rsidRPr="0088097D">
        <w:rPr>
          <w:rFonts w:ascii="David" w:hAnsi="David" w:cs="David" w:hint="eastAsia"/>
          <w:sz w:val="24"/>
          <w:szCs w:val="24"/>
          <w:rtl/>
        </w:rPr>
        <w:t>והל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sz w:val="24"/>
          <w:szCs w:val="24"/>
          <w:rtl/>
        </w:rPr>
        <w:t>סיום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sz w:val="24"/>
          <w:szCs w:val="24"/>
          <w:rtl/>
        </w:rPr>
        <w:t>לימוד</w:t>
      </w:r>
      <w:r w:rsidRPr="0088097D">
        <w:rPr>
          <w:rFonts w:ascii="David" w:hAnsi="David" w:cs="David"/>
          <w:sz w:val="24"/>
          <w:szCs w:val="24"/>
          <w:rtl/>
        </w:rPr>
        <w:t xml:space="preserve"> </w:t>
      </w:r>
      <w:r w:rsidRPr="0088097D">
        <w:rPr>
          <w:rFonts w:ascii="David" w:hAnsi="David" w:cs="David" w:hint="eastAsia"/>
          <w:sz w:val="24"/>
          <w:szCs w:val="24"/>
          <w:rtl/>
        </w:rPr>
        <w:t>מסכת</w:t>
      </w:r>
      <w:r w:rsidRPr="0088097D"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נשים לב לממד האינטימי שביחס בין הלומד לבין הטקסט, התורה. נחשוב יחד על המשמעויות של יחס זה, ועל ההשלכות המפתיעות שלו. נבחן את עצמנו: מה היחס שלנו לפרקים ולספרים שלמדנו, במה הוא מתאים ליחסים המתוארים במקורות בין הלומד לתורה, ובמה לא.</w:t>
      </w:r>
    </w:p>
    <w:p w:rsidR="003A1F83" w:rsidRDefault="003A1F83" w:rsidP="003A1F83">
      <w:pPr>
        <w:bidi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הצעה לתרגיל סיום במסגרת הקבוצה: </w:t>
      </w:r>
    </w:p>
    <w:p w:rsidR="003A1F83" w:rsidRDefault="003A1F83" w:rsidP="00A63A3B">
      <w:pPr>
        <w:bidi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הקבוצה תיצור סיפור משותף. אולי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ס</w:t>
      </w:r>
      <w:r w:rsidR="004B0F2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פור חייה כקבוצה, </w:t>
      </w:r>
      <w:r w:rsidR="004B0F2F">
        <w:rPr>
          <w:rFonts w:ascii="David" w:hAnsi="David" w:cs="David" w:hint="cs"/>
          <w:sz w:val="24"/>
          <w:szCs w:val="24"/>
          <w:rtl/>
        </w:rPr>
        <w:t>או</w:t>
      </w:r>
      <w:r>
        <w:rPr>
          <w:rFonts w:ascii="David" w:hAnsi="David" w:cs="David" w:hint="cs"/>
          <w:sz w:val="24"/>
          <w:szCs w:val="24"/>
          <w:rtl/>
        </w:rPr>
        <w:t xml:space="preserve"> ס</w:t>
      </w:r>
      <w:r w:rsidR="004B0F2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פורה כקבוצה הלומדת 929  ומגיעה עתה לסוף דרכה. לאחר שהס</w:t>
      </w:r>
      <w:r w:rsidR="004B0F2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פור שיחובר על ידי כולם יהיה קיים, יפרוש כל אחד לעצמו, ויחבר </w:t>
      </w:r>
      <w:r w:rsidR="004B0F2F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>סיום</w:t>
      </w:r>
      <w:r w:rsidR="004B0F2F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B0F2F">
        <w:rPr>
          <w:rFonts w:ascii="David" w:hAnsi="David" w:cs="David" w:hint="cs"/>
          <w:sz w:val="24"/>
          <w:szCs w:val="24"/>
          <w:rtl/>
        </w:rPr>
        <w:t xml:space="preserve">אישי. </w:t>
      </w:r>
      <w:r>
        <w:rPr>
          <w:rFonts w:ascii="David" w:hAnsi="David" w:cs="David" w:hint="cs"/>
          <w:sz w:val="24"/>
          <w:szCs w:val="24"/>
          <w:rtl/>
        </w:rPr>
        <w:t xml:space="preserve">אחר כך ישוו חברי הקבוצה את הסיומים זה לזה, יתנו להם </w:t>
      </w:r>
      <w:r w:rsidR="004B0F2F">
        <w:rPr>
          <w:rFonts w:ascii="David" w:hAnsi="David" w:cs="David" w:hint="cs"/>
          <w:sz w:val="24"/>
          <w:szCs w:val="24"/>
          <w:rtl/>
        </w:rPr>
        <w:t xml:space="preserve">משוב </w:t>
      </w:r>
      <w:r>
        <w:rPr>
          <w:rFonts w:ascii="David" w:hAnsi="David" w:cs="David" w:hint="cs"/>
          <w:sz w:val="24"/>
          <w:szCs w:val="24"/>
          <w:rtl/>
        </w:rPr>
        <w:t xml:space="preserve">וינסו לנתח מהם הגורמים </w:t>
      </w:r>
      <w:r w:rsidR="004B0F2F">
        <w:rPr>
          <w:rFonts w:ascii="David" w:hAnsi="David" w:cs="David" w:hint="cs"/>
          <w:sz w:val="24"/>
          <w:szCs w:val="24"/>
          <w:rtl/>
        </w:rPr>
        <w:t>ההופכים '</w:t>
      </w:r>
      <w:r>
        <w:rPr>
          <w:rFonts w:ascii="David" w:hAnsi="David" w:cs="David" w:hint="cs"/>
          <w:sz w:val="24"/>
          <w:szCs w:val="24"/>
          <w:rtl/>
        </w:rPr>
        <w:t>סיום</w:t>
      </w:r>
      <w:r w:rsidR="004B0F2F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 xml:space="preserve"> למוצלח. </w:t>
      </w:r>
    </w:p>
    <w:p w:rsidR="003A1F83" w:rsidRDefault="003A1F83" w:rsidP="003A1F83">
      <w:pPr>
        <w:bidi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תרגילי חימום אפשריים לקראת סיום כזה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להעלות כמה דרכי </w:t>
      </w:r>
      <w:r w:rsidR="004B0F2F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>סיום</w:t>
      </w:r>
      <w:r w:rsidR="004B0F2F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 xml:space="preserve"> קלסיות: סיום סגור, סיום פתוח, סיום פואנטה, הפי-אנד ועוד. לדון ביתרונות ובחסרונות של כל אחד מהם, ואז לגשת לתרגיל הנ"ל.   </w:t>
      </w:r>
    </w:p>
    <w:p w:rsidR="00306CA6" w:rsidRDefault="00A63A3B" w:rsidP="003A1F83">
      <w:pPr>
        <w:bidi/>
      </w:pPr>
    </w:p>
    <w:sectPr w:rsidR="00306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A3D"/>
    <w:multiLevelType w:val="hybridMultilevel"/>
    <w:tmpl w:val="B5307602"/>
    <w:lvl w:ilvl="0" w:tplc="9044EC96">
      <w:start w:val="1"/>
      <w:numFmt w:val="hebrew1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83"/>
    <w:rsid w:val="002B4A13"/>
    <w:rsid w:val="003A1F83"/>
    <w:rsid w:val="00432F05"/>
    <w:rsid w:val="004B0F2F"/>
    <w:rsid w:val="00605CF3"/>
    <w:rsid w:val="007670D0"/>
    <w:rsid w:val="007807A9"/>
    <w:rsid w:val="00A63A3B"/>
    <w:rsid w:val="00AA4B84"/>
    <w:rsid w:val="00C80247"/>
    <w:rsid w:val="00E35B38"/>
    <w:rsid w:val="00E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6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63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2018-07-02T07:26:00Z</dcterms:created>
  <dcterms:modified xsi:type="dcterms:W3CDTF">2018-07-02T07:26:00Z</dcterms:modified>
</cp:coreProperties>
</file>