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B14BE" w14:textId="77777777" w:rsidR="00B92977" w:rsidRPr="00EB701C" w:rsidRDefault="00B92977">
      <w:pPr>
        <w:rPr>
          <w:rFonts w:ascii="Garamond" w:hAnsi="Garamond"/>
          <w:sz w:val="24"/>
          <w:szCs w:val="24"/>
        </w:rPr>
      </w:pPr>
    </w:p>
    <w:p w14:paraId="69132517" w14:textId="36C0D64D" w:rsidR="00136D1C" w:rsidRPr="00284371" w:rsidRDefault="00136D1C" w:rsidP="00284371">
      <w:pPr>
        <w:autoSpaceDE w:val="0"/>
        <w:autoSpaceDN w:val="0"/>
        <w:spacing w:line="360" w:lineRule="auto"/>
        <w:rPr>
          <w:rFonts w:ascii="Garamond" w:hAnsi="Garamond"/>
          <w:b/>
          <w:bCs/>
          <w:sz w:val="24"/>
          <w:szCs w:val="24"/>
        </w:rPr>
      </w:pPr>
      <w:hyperlink r:id="rId10" w:history="1">
        <w:r w:rsidRPr="00136D1C">
          <w:rPr>
            <w:rStyle w:val="Hyperlink"/>
            <w:rFonts w:ascii="Garamond" w:hAnsi="Garamond"/>
            <w:b/>
            <w:sz w:val="24"/>
            <w:szCs w:val="24"/>
          </w:rPr>
          <w:t>Opportunity presented by the Doris Duke Building Bridges Grant Program</w:t>
        </w:r>
      </w:hyperlink>
    </w:p>
    <w:p w14:paraId="5EEE04E7" w14:textId="489058FD" w:rsidR="00136D1C" w:rsidRDefault="00EB701C" w:rsidP="00EB701C">
      <w:pPr>
        <w:rPr>
          <w:rFonts w:ascii="Garamond" w:hAnsi="Garamond"/>
          <w:sz w:val="24"/>
          <w:szCs w:val="24"/>
        </w:rPr>
      </w:pPr>
      <w:r w:rsidRPr="00EB701C">
        <w:rPr>
          <w:rFonts w:ascii="Garamond" w:hAnsi="Garamond"/>
          <w:sz w:val="24"/>
          <w:szCs w:val="24"/>
        </w:rPr>
        <w:t>To engage U.S.-based Muslim and non-Muslim populations in performing arts-based experiences that foster relationships, increase understanding, and reduce bias between communities.</w:t>
      </w:r>
    </w:p>
    <w:p w14:paraId="6C3F042E" w14:textId="77777777" w:rsidR="00136D1C" w:rsidRDefault="00136D1C" w:rsidP="00EB701C">
      <w:pPr>
        <w:rPr>
          <w:rFonts w:ascii="Garamond" w:hAnsi="Garamond"/>
          <w:b/>
          <w:sz w:val="24"/>
          <w:szCs w:val="24"/>
        </w:rPr>
      </w:pPr>
    </w:p>
    <w:p w14:paraId="0C013C30" w14:textId="1C139827" w:rsidR="00136D1C" w:rsidRPr="00284371" w:rsidRDefault="00EB701C" w:rsidP="00284371">
      <w:pPr>
        <w:spacing w:line="360" w:lineRule="auto"/>
        <w:rPr>
          <w:rFonts w:ascii="Garamond" w:hAnsi="Garamond"/>
          <w:b/>
          <w:sz w:val="24"/>
          <w:szCs w:val="24"/>
          <w:u w:val="single"/>
        </w:rPr>
      </w:pPr>
      <w:r w:rsidRPr="002D1291">
        <w:rPr>
          <w:rFonts w:ascii="Garamond" w:hAnsi="Garamond"/>
          <w:b/>
          <w:sz w:val="24"/>
          <w:szCs w:val="24"/>
          <w:u w:val="single"/>
        </w:rPr>
        <w:t>The Rose Ensemb</w:t>
      </w:r>
      <w:r w:rsidR="00883D0C">
        <w:rPr>
          <w:rFonts w:ascii="Garamond" w:hAnsi="Garamond"/>
          <w:b/>
          <w:sz w:val="24"/>
          <w:szCs w:val="24"/>
          <w:u w:val="single"/>
        </w:rPr>
        <w:t xml:space="preserve">le’s </w:t>
      </w:r>
      <w:hyperlink r:id="rId11" w:history="1">
        <w:r w:rsidR="00883D0C" w:rsidRPr="00136D1C">
          <w:rPr>
            <w:rStyle w:val="Hyperlink"/>
            <w:rFonts w:ascii="Garamond" w:hAnsi="Garamond"/>
            <w:b/>
            <w:i/>
            <w:sz w:val="24"/>
            <w:szCs w:val="24"/>
          </w:rPr>
          <w:t>Land of Three Faiths</w:t>
        </w:r>
      </w:hyperlink>
      <w:r w:rsidRPr="002D1291">
        <w:rPr>
          <w:rFonts w:ascii="Garamond" w:hAnsi="Garamond"/>
          <w:b/>
          <w:sz w:val="24"/>
          <w:szCs w:val="24"/>
          <w:u w:val="single"/>
        </w:rPr>
        <w:t xml:space="preserve"> Program, with guest artist </w:t>
      </w:r>
      <w:proofErr w:type="spellStart"/>
      <w:r w:rsidRPr="002D1291">
        <w:rPr>
          <w:rFonts w:ascii="Garamond" w:hAnsi="Garamond"/>
          <w:b/>
          <w:sz w:val="24"/>
          <w:szCs w:val="24"/>
          <w:u w:val="single"/>
        </w:rPr>
        <w:t>Zafer</w:t>
      </w:r>
      <w:proofErr w:type="spellEnd"/>
      <w:r w:rsidRPr="002D1291">
        <w:rPr>
          <w:rFonts w:ascii="Garamond" w:hAnsi="Garamond"/>
          <w:b/>
          <w:sz w:val="24"/>
          <w:szCs w:val="24"/>
          <w:u w:val="single"/>
        </w:rPr>
        <w:t xml:space="preserve"> </w:t>
      </w:r>
      <w:proofErr w:type="spellStart"/>
      <w:r w:rsidRPr="002D1291">
        <w:rPr>
          <w:rFonts w:ascii="Garamond" w:hAnsi="Garamond"/>
          <w:b/>
          <w:sz w:val="24"/>
          <w:szCs w:val="24"/>
          <w:u w:val="single"/>
        </w:rPr>
        <w:t>Tawil</w:t>
      </w:r>
      <w:proofErr w:type="spellEnd"/>
    </w:p>
    <w:p w14:paraId="2F9092FF" w14:textId="0B3504AE" w:rsidR="002D1291" w:rsidRDefault="00883D0C" w:rsidP="002D1291">
      <w:pPr>
        <w:rPr>
          <w:rFonts w:ascii="Garamond" w:eastAsia="Times New Roman" w:hAnsi="Garamond" w:cs="Arial"/>
          <w:color w:val="000000"/>
          <w:sz w:val="24"/>
          <w:szCs w:val="24"/>
        </w:rPr>
      </w:pPr>
      <w:r>
        <w:rPr>
          <w:rFonts w:ascii="Garamond" w:eastAsia="Times New Roman" w:hAnsi="Garamond" w:cs="Arial"/>
          <w:color w:val="000000"/>
          <w:sz w:val="24"/>
          <w:szCs w:val="24"/>
        </w:rPr>
        <w:t>This</w:t>
      </w:r>
      <w:r w:rsidR="002D1291" w:rsidRPr="002D1291">
        <w:rPr>
          <w:rFonts w:ascii="Garamond" w:eastAsia="Times New Roman" w:hAnsi="Garamond" w:cs="Arial"/>
          <w:color w:val="000000"/>
          <w:sz w:val="24"/>
          <w:szCs w:val="24"/>
        </w:rPr>
        <w:t xml:space="preserve"> </w:t>
      </w:r>
      <w:r w:rsidR="00D15546">
        <w:rPr>
          <w:rFonts w:ascii="Garamond" w:eastAsia="Times New Roman" w:hAnsi="Garamond" w:cs="Arial"/>
          <w:color w:val="000000"/>
          <w:sz w:val="24"/>
          <w:szCs w:val="24"/>
        </w:rPr>
        <w:t>much sought after</w:t>
      </w:r>
      <w:r w:rsidR="002D1291">
        <w:rPr>
          <w:rFonts w:ascii="Garamond" w:eastAsia="Times New Roman" w:hAnsi="Garamond" w:cs="Arial"/>
          <w:color w:val="000000"/>
          <w:sz w:val="24"/>
          <w:szCs w:val="24"/>
        </w:rPr>
        <w:t xml:space="preserve"> </w:t>
      </w:r>
      <w:r w:rsidR="002D1291" w:rsidRPr="002D1291">
        <w:rPr>
          <w:rFonts w:ascii="Garamond" w:eastAsia="Times New Roman" w:hAnsi="Garamond" w:cs="Arial"/>
          <w:color w:val="000000"/>
          <w:sz w:val="24"/>
          <w:szCs w:val="24"/>
        </w:rPr>
        <w:t>program</w:t>
      </w:r>
      <w:r w:rsidR="002D1291">
        <w:rPr>
          <w:rFonts w:ascii="Garamond" w:eastAsia="Times New Roman" w:hAnsi="Garamond" w:cs="Arial"/>
          <w:color w:val="000000"/>
          <w:sz w:val="24"/>
          <w:szCs w:val="24"/>
        </w:rPr>
        <w:t xml:space="preserve"> explores</w:t>
      </w:r>
      <w:r w:rsidR="002D1291" w:rsidRPr="002D1291">
        <w:rPr>
          <w:rFonts w:ascii="Garamond" w:eastAsia="Times New Roman" w:hAnsi="Garamond" w:cs="Arial"/>
          <w:color w:val="000000"/>
          <w:sz w:val="24"/>
          <w:szCs w:val="24"/>
        </w:rPr>
        <w:t xml:space="preserve"> the cultural, musical, and linguistic exchanges and collaborations that took place among people of different fait</w:t>
      </w:r>
      <w:r>
        <w:rPr>
          <w:rFonts w:ascii="Garamond" w:eastAsia="Times New Roman" w:hAnsi="Garamond" w:cs="Arial"/>
          <w:color w:val="000000"/>
          <w:sz w:val="24"/>
          <w:szCs w:val="24"/>
        </w:rPr>
        <w:t xml:space="preserve">h traditions in medieval Spain and in subsequent generations. </w:t>
      </w:r>
      <w:r w:rsidR="002D1291" w:rsidRPr="002D1291">
        <w:rPr>
          <w:rFonts w:ascii="Garamond" w:eastAsia="Times New Roman" w:hAnsi="Garamond" w:cs="Arial"/>
          <w:color w:val="000000"/>
          <w:sz w:val="24"/>
          <w:szCs w:val="24"/>
        </w:rPr>
        <w:t>The music on the program blurs the lines between sacred and secular, folk and classical, allowing us to demonstrate simultaneously numerous aspects of both western and non-western classical music.</w:t>
      </w:r>
      <w:r w:rsidR="002D1291">
        <w:rPr>
          <w:rFonts w:ascii="Garamond" w:eastAsia="Times New Roman" w:hAnsi="Garamond" w:cs="Arial"/>
          <w:color w:val="000000"/>
          <w:sz w:val="24"/>
          <w:szCs w:val="24"/>
        </w:rPr>
        <w:t xml:space="preserve"> It also allows us to demonstrate ways in which Arabic mu</w:t>
      </w:r>
      <w:r w:rsidR="00D15546">
        <w:rPr>
          <w:rFonts w:ascii="Garamond" w:eastAsia="Times New Roman" w:hAnsi="Garamond" w:cs="Arial"/>
          <w:color w:val="000000"/>
          <w:sz w:val="24"/>
          <w:szCs w:val="24"/>
        </w:rPr>
        <w:t>sic shaped Jewish and Christian music in this period.</w:t>
      </w:r>
      <w:r>
        <w:rPr>
          <w:rFonts w:ascii="Garamond" w:eastAsia="Times New Roman" w:hAnsi="Garamond" w:cs="Arial"/>
          <w:color w:val="000000"/>
          <w:sz w:val="24"/>
          <w:szCs w:val="24"/>
        </w:rPr>
        <w:t xml:space="preserve"> Program repertoire features music with roots in the Middle East, North Africa, Turkey, the Iberian Peninsula, and parts of Europe.</w:t>
      </w:r>
    </w:p>
    <w:p w14:paraId="58640D23" w14:textId="77777777" w:rsidR="00D15546" w:rsidRDefault="00D15546" w:rsidP="002D1291">
      <w:pPr>
        <w:rPr>
          <w:rFonts w:ascii="Garamond" w:eastAsia="Times New Roman" w:hAnsi="Garamond" w:cs="Arial"/>
          <w:color w:val="000000"/>
          <w:sz w:val="24"/>
          <w:szCs w:val="24"/>
        </w:rPr>
      </w:pPr>
    </w:p>
    <w:p w14:paraId="1158E304" w14:textId="34C0D8D2" w:rsidR="00D15546" w:rsidRDefault="00D15546" w:rsidP="002D1291">
      <w:pPr>
        <w:rPr>
          <w:rFonts w:ascii="Garamond" w:eastAsia="Times New Roman" w:hAnsi="Garamond" w:cs="Arial"/>
          <w:color w:val="000000"/>
          <w:sz w:val="24"/>
          <w:szCs w:val="24"/>
        </w:rPr>
      </w:pPr>
      <w:r>
        <w:rPr>
          <w:rFonts w:ascii="Garamond" w:eastAsia="Times New Roman" w:hAnsi="Garamond" w:cs="Arial"/>
          <w:color w:val="000000"/>
          <w:sz w:val="24"/>
          <w:szCs w:val="24"/>
        </w:rPr>
        <w:t xml:space="preserve">The </w:t>
      </w:r>
      <w:r>
        <w:rPr>
          <w:rFonts w:ascii="Garamond" w:eastAsia="Times New Roman" w:hAnsi="Garamond" w:cs="Arial"/>
          <w:i/>
          <w:color w:val="000000"/>
          <w:sz w:val="24"/>
          <w:szCs w:val="24"/>
        </w:rPr>
        <w:t xml:space="preserve">Land of Three Faiths </w:t>
      </w:r>
      <w:r>
        <w:rPr>
          <w:rFonts w:ascii="Garamond" w:eastAsia="Times New Roman" w:hAnsi="Garamond" w:cs="Arial"/>
          <w:color w:val="000000"/>
          <w:sz w:val="24"/>
          <w:szCs w:val="24"/>
        </w:rPr>
        <w:t xml:space="preserve">program </w:t>
      </w:r>
      <w:r w:rsidR="002C59A5">
        <w:rPr>
          <w:rFonts w:ascii="Garamond" w:eastAsia="Times New Roman" w:hAnsi="Garamond" w:cs="Arial"/>
          <w:color w:val="000000"/>
          <w:sz w:val="24"/>
          <w:szCs w:val="24"/>
        </w:rPr>
        <w:t>is</w:t>
      </w:r>
      <w:r w:rsidR="00883D0C">
        <w:rPr>
          <w:rFonts w:ascii="Garamond" w:eastAsia="Times New Roman" w:hAnsi="Garamond" w:cs="Arial"/>
          <w:color w:val="000000"/>
          <w:sz w:val="24"/>
          <w:szCs w:val="24"/>
        </w:rPr>
        <w:t xml:space="preserve"> adaptable </w:t>
      </w:r>
      <w:r>
        <w:rPr>
          <w:rFonts w:ascii="Garamond" w:eastAsia="Times New Roman" w:hAnsi="Garamond" w:cs="Arial"/>
          <w:color w:val="000000"/>
          <w:sz w:val="24"/>
          <w:szCs w:val="24"/>
        </w:rPr>
        <w:t>to a variety of needs and contexts</w:t>
      </w:r>
      <w:r w:rsidR="002C59A5">
        <w:rPr>
          <w:rFonts w:ascii="Garamond" w:eastAsia="Times New Roman" w:hAnsi="Garamond" w:cs="Arial"/>
          <w:color w:val="000000"/>
          <w:sz w:val="24"/>
          <w:szCs w:val="24"/>
        </w:rPr>
        <w:t xml:space="preserve"> and may include any or all of the following</w:t>
      </w:r>
      <w:r>
        <w:rPr>
          <w:rFonts w:ascii="Garamond" w:eastAsia="Times New Roman" w:hAnsi="Garamond" w:cs="Arial"/>
          <w:color w:val="000000"/>
          <w:sz w:val="24"/>
          <w:szCs w:val="24"/>
        </w:rPr>
        <w:t>:</w:t>
      </w:r>
    </w:p>
    <w:p w14:paraId="1A09C821" w14:textId="77777777" w:rsidR="00D15546" w:rsidRDefault="00D15546" w:rsidP="002D1291">
      <w:pPr>
        <w:rPr>
          <w:rFonts w:ascii="Garamond" w:eastAsia="Times New Roman" w:hAnsi="Garamond" w:cs="Arial"/>
          <w:color w:val="000000"/>
          <w:sz w:val="24"/>
          <w:szCs w:val="24"/>
        </w:rPr>
      </w:pPr>
    </w:p>
    <w:p w14:paraId="044F4BE5" w14:textId="77777777" w:rsidR="00D15546" w:rsidRDefault="00D15546" w:rsidP="00D15546">
      <w:pPr>
        <w:pStyle w:val="ListParagraph"/>
        <w:numPr>
          <w:ilvl w:val="0"/>
          <w:numId w:val="3"/>
        </w:numPr>
        <w:rPr>
          <w:rFonts w:ascii="Garamond" w:eastAsia="Times New Roman" w:hAnsi="Garamond" w:cs="Arial"/>
          <w:color w:val="000000"/>
          <w:sz w:val="24"/>
          <w:szCs w:val="24"/>
        </w:rPr>
      </w:pPr>
      <w:r>
        <w:rPr>
          <w:rFonts w:ascii="Garamond" w:eastAsia="Times New Roman" w:hAnsi="Garamond" w:cs="Arial"/>
          <w:color w:val="000000"/>
          <w:sz w:val="24"/>
          <w:szCs w:val="24"/>
        </w:rPr>
        <w:t>A concert performance, with a pre-or post-concert discussion with the musicians.</w:t>
      </w:r>
    </w:p>
    <w:p w14:paraId="711F429E" w14:textId="77777777" w:rsidR="00D15546" w:rsidRDefault="00D15546" w:rsidP="00D15546">
      <w:pPr>
        <w:pStyle w:val="ListParagraph"/>
        <w:rPr>
          <w:rFonts w:ascii="Garamond" w:eastAsia="Times New Roman" w:hAnsi="Garamond" w:cs="Arial"/>
          <w:color w:val="000000"/>
          <w:sz w:val="24"/>
          <w:szCs w:val="24"/>
        </w:rPr>
      </w:pPr>
    </w:p>
    <w:p w14:paraId="574B8A9A" w14:textId="2892EEBD" w:rsidR="009B5369" w:rsidRPr="009B5369" w:rsidRDefault="00D15546" w:rsidP="00D15546">
      <w:pPr>
        <w:pStyle w:val="ListParagraph"/>
        <w:numPr>
          <w:ilvl w:val="0"/>
          <w:numId w:val="3"/>
        </w:numPr>
        <w:rPr>
          <w:rFonts w:ascii="Garamond" w:hAnsi="Garamond"/>
          <w:b/>
          <w:sz w:val="24"/>
          <w:szCs w:val="24"/>
        </w:rPr>
      </w:pPr>
      <w:r w:rsidRPr="00D15546">
        <w:rPr>
          <w:rFonts w:ascii="Garamond" w:eastAsia="Times New Roman" w:hAnsi="Garamond" w:cs="Arial"/>
          <w:color w:val="000000"/>
          <w:sz w:val="24"/>
          <w:szCs w:val="24"/>
        </w:rPr>
        <w:t xml:space="preserve">A master class or </w:t>
      </w:r>
      <w:r>
        <w:rPr>
          <w:rFonts w:ascii="Garamond" w:eastAsia="Times New Roman" w:hAnsi="Garamond" w:cs="Arial"/>
          <w:color w:val="000000"/>
          <w:sz w:val="24"/>
          <w:szCs w:val="24"/>
        </w:rPr>
        <w:t>day</w:t>
      </w:r>
      <w:r w:rsidRPr="00D15546">
        <w:rPr>
          <w:rFonts w:ascii="Garamond" w:eastAsia="Times New Roman" w:hAnsi="Garamond" w:cs="Arial"/>
          <w:color w:val="000000"/>
          <w:sz w:val="24"/>
          <w:szCs w:val="24"/>
        </w:rPr>
        <w:t xml:space="preserve">long residency with choral students, who </w:t>
      </w:r>
      <w:r w:rsidR="002C59A5">
        <w:rPr>
          <w:rFonts w:ascii="Garamond" w:eastAsia="Times New Roman" w:hAnsi="Garamond" w:cs="Arial"/>
          <w:color w:val="000000"/>
          <w:sz w:val="24"/>
          <w:szCs w:val="24"/>
        </w:rPr>
        <w:t xml:space="preserve">may </w:t>
      </w:r>
      <w:r w:rsidRPr="00D15546">
        <w:rPr>
          <w:rFonts w:ascii="Garamond" w:eastAsia="Times New Roman" w:hAnsi="Garamond" w:cs="Arial"/>
          <w:color w:val="000000"/>
          <w:sz w:val="24"/>
          <w:szCs w:val="24"/>
        </w:rPr>
        <w:t>then perform with the musicians of The Rose Ensemble during th</w:t>
      </w:r>
      <w:r>
        <w:rPr>
          <w:rFonts w:ascii="Garamond" w:eastAsia="Times New Roman" w:hAnsi="Garamond" w:cs="Arial"/>
          <w:color w:val="000000"/>
          <w:sz w:val="24"/>
          <w:szCs w:val="24"/>
        </w:rPr>
        <w:t>e concluding concert</w:t>
      </w:r>
      <w:r w:rsidRPr="00D15546">
        <w:rPr>
          <w:rFonts w:ascii="Garamond" w:eastAsia="Times New Roman" w:hAnsi="Garamond" w:cs="Arial"/>
          <w:color w:val="000000"/>
          <w:sz w:val="24"/>
          <w:szCs w:val="24"/>
        </w:rPr>
        <w:t xml:space="preserve">. </w:t>
      </w:r>
    </w:p>
    <w:p w14:paraId="081122AC" w14:textId="77777777" w:rsidR="009B5369" w:rsidRPr="009B5369" w:rsidRDefault="009B5369" w:rsidP="009B5369">
      <w:pPr>
        <w:rPr>
          <w:rFonts w:ascii="Garamond" w:hAnsi="Garamond"/>
          <w:sz w:val="24"/>
          <w:szCs w:val="24"/>
        </w:rPr>
      </w:pPr>
    </w:p>
    <w:p w14:paraId="146BC31B" w14:textId="08AF8F20" w:rsidR="00D15546" w:rsidRPr="002C59A5" w:rsidRDefault="009B5369" w:rsidP="009B5369">
      <w:pPr>
        <w:pStyle w:val="ListParagraph"/>
        <w:numPr>
          <w:ilvl w:val="1"/>
          <w:numId w:val="3"/>
        </w:numPr>
        <w:rPr>
          <w:rFonts w:ascii="Garamond" w:hAnsi="Garamond"/>
          <w:b/>
          <w:sz w:val="24"/>
          <w:szCs w:val="24"/>
        </w:rPr>
      </w:pPr>
      <w:r>
        <w:rPr>
          <w:rFonts w:ascii="Garamond" w:hAnsi="Garamond"/>
          <w:sz w:val="24"/>
          <w:szCs w:val="24"/>
        </w:rPr>
        <w:t>During the master class or residency, students are introduced</w:t>
      </w:r>
      <w:r w:rsidR="002C59A5">
        <w:rPr>
          <w:rFonts w:ascii="Garamond" w:hAnsi="Garamond"/>
          <w:sz w:val="24"/>
          <w:szCs w:val="24"/>
        </w:rPr>
        <w:t xml:space="preserve"> (depending on time)</w:t>
      </w:r>
      <w:r>
        <w:rPr>
          <w:rFonts w:ascii="Garamond" w:hAnsi="Garamond"/>
          <w:sz w:val="24"/>
          <w:szCs w:val="24"/>
        </w:rPr>
        <w:t xml:space="preserve"> to </w:t>
      </w:r>
      <w:r w:rsidRPr="00D15546">
        <w:rPr>
          <w:rFonts w:ascii="Garamond" w:hAnsi="Garamond"/>
          <w:sz w:val="24"/>
          <w:szCs w:val="24"/>
        </w:rPr>
        <w:t xml:space="preserve">sacred, secular, folk and classical music from </w:t>
      </w:r>
      <w:r w:rsidR="00D15546" w:rsidRPr="00D15546">
        <w:rPr>
          <w:rFonts w:ascii="Garamond" w:hAnsi="Garamond"/>
          <w:sz w:val="24"/>
          <w:szCs w:val="24"/>
        </w:rPr>
        <w:t>15</w:t>
      </w:r>
      <w:r w:rsidR="00D15546" w:rsidRPr="00D15546">
        <w:rPr>
          <w:rFonts w:ascii="Garamond" w:hAnsi="Garamond"/>
          <w:sz w:val="24"/>
          <w:szCs w:val="24"/>
          <w:vertAlign w:val="superscript"/>
        </w:rPr>
        <w:t>th</w:t>
      </w:r>
      <w:r w:rsidR="00D15546" w:rsidRPr="00D15546">
        <w:rPr>
          <w:rFonts w:ascii="Garamond" w:hAnsi="Garamond"/>
          <w:sz w:val="24"/>
          <w:szCs w:val="24"/>
        </w:rPr>
        <w:t xml:space="preserve"> century Spain</w:t>
      </w:r>
      <w:r w:rsidR="002C59A5">
        <w:rPr>
          <w:rFonts w:ascii="Garamond" w:hAnsi="Garamond"/>
          <w:sz w:val="24"/>
          <w:szCs w:val="24"/>
        </w:rPr>
        <w:t xml:space="preserve"> (the “Land of Three Faiths”</w:t>
      </w:r>
      <w:r>
        <w:rPr>
          <w:rFonts w:ascii="Garamond" w:hAnsi="Garamond"/>
          <w:sz w:val="24"/>
          <w:szCs w:val="24"/>
        </w:rPr>
        <w:t>)</w:t>
      </w:r>
      <w:r w:rsidR="00D15546" w:rsidRPr="00D15546">
        <w:rPr>
          <w:rFonts w:ascii="Garamond" w:hAnsi="Garamond"/>
          <w:sz w:val="24"/>
          <w:szCs w:val="24"/>
        </w:rPr>
        <w:t xml:space="preserve"> and beyond. Students will be taught in the traditional manner – by rote (orally) – Latin and Hebrew chants, Sephardic ballads sung in Ladino, Arabic/</w:t>
      </w:r>
      <w:proofErr w:type="spellStart"/>
      <w:r w:rsidR="00D15546" w:rsidRPr="00D15546">
        <w:rPr>
          <w:rFonts w:ascii="Garamond" w:hAnsi="Garamond"/>
          <w:sz w:val="24"/>
          <w:szCs w:val="24"/>
        </w:rPr>
        <w:t>Andalusian</w:t>
      </w:r>
      <w:proofErr w:type="spellEnd"/>
      <w:r w:rsidR="00D15546" w:rsidRPr="00D15546">
        <w:rPr>
          <w:rFonts w:ascii="Garamond" w:hAnsi="Garamond"/>
          <w:sz w:val="24"/>
          <w:szCs w:val="24"/>
        </w:rPr>
        <w:t xml:space="preserve"> </w:t>
      </w:r>
      <w:proofErr w:type="spellStart"/>
      <w:r w:rsidR="00D15546" w:rsidRPr="00D15546">
        <w:rPr>
          <w:rFonts w:ascii="Garamond" w:hAnsi="Garamond"/>
          <w:i/>
          <w:iCs/>
          <w:sz w:val="24"/>
          <w:szCs w:val="24"/>
        </w:rPr>
        <w:t>muwashahat</w:t>
      </w:r>
      <w:proofErr w:type="spellEnd"/>
      <w:r w:rsidR="00D15546" w:rsidRPr="00D15546">
        <w:rPr>
          <w:rFonts w:ascii="Garamond" w:hAnsi="Garamond"/>
          <w:sz w:val="24"/>
          <w:szCs w:val="24"/>
        </w:rPr>
        <w:t xml:space="preserve"> (strophic songs)</w:t>
      </w:r>
      <w:r w:rsidR="002C59A5">
        <w:rPr>
          <w:rFonts w:ascii="Garamond" w:hAnsi="Garamond"/>
          <w:sz w:val="24"/>
          <w:szCs w:val="24"/>
        </w:rPr>
        <w:t>, and Arabic folk songs</w:t>
      </w:r>
      <w:r w:rsidR="00D15546" w:rsidRPr="00D15546">
        <w:rPr>
          <w:rFonts w:ascii="Garamond" w:hAnsi="Garamond"/>
          <w:sz w:val="24"/>
          <w:szCs w:val="24"/>
        </w:rPr>
        <w:t xml:space="preserve">. They will </w:t>
      </w:r>
      <w:r w:rsidR="002C59A5">
        <w:rPr>
          <w:rFonts w:ascii="Garamond" w:hAnsi="Garamond"/>
          <w:sz w:val="24"/>
          <w:szCs w:val="24"/>
        </w:rPr>
        <w:t>learn about microtones/modes, ornamentation, and rhythm.</w:t>
      </w:r>
      <w:r w:rsidR="00D15546" w:rsidRPr="00D15546">
        <w:rPr>
          <w:rFonts w:ascii="Garamond" w:hAnsi="Garamond"/>
          <w:sz w:val="24"/>
          <w:szCs w:val="24"/>
        </w:rPr>
        <w:t xml:space="preserve"> While </w:t>
      </w:r>
      <w:r w:rsidR="002C59A5">
        <w:rPr>
          <w:rFonts w:ascii="Garamond" w:hAnsi="Garamond"/>
          <w:sz w:val="24"/>
          <w:szCs w:val="24"/>
        </w:rPr>
        <w:t>exploring</w:t>
      </w:r>
      <w:r w:rsidR="00D15546" w:rsidRPr="00D15546">
        <w:rPr>
          <w:rFonts w:ascii="Garamond" w:hAnsi="Garamond"/>
          <w:sz w:val="24"/>
          <w:szCs w:val="24"/>
        </w:rPr>
        <w:t xml:space="preserve"> the distinctive vocal styles and performance practices associated with this diverse collection of music they will also gain insights into the rich cultural and musical exchanges that took place between Jews, Christians and Muslims during the Hispano-Arabic Middle Ages.</w:t>
      </w:r>
    </w:p>
    <w:p w14:paraId="27DD96E3" w14:textId="77777777" w:rsidR="002C59A5" w:rsidRPr="00D15546" w:rsidRDefault="002C59A5" w:rsidP="002C59A5">
      <w:pPr>
        <w:pStyle w:val="ListParagraph"/>
        <w:ind w:left="1440"/>
        <w:rPr>
          <w:rFonts w:ascii="Garamond" w:hAnsi="Garamond"/>
          <w:b/>
          <w:sz w:val="24"/>
          <w:szCs w:val="24"/>
        </w:rPr>
      </w:pPr>
    </w:p>
    <w:p w14:paraId="05289324" w14:textId="2C43E3AA" w:rsidR="00D15546" w:rsidRDefault="002C59A5" w:rsidP="00D15546">
      <w:pPr>
        <w:pStyle w:val="ListParagraph"/>
        <w:numPr>
          <w:ilvl w:val="0"/>
          <w:numId w:val="3"/>
        </w:numPr>
        <w:rPr>
          <w:rFonts w:ascii="Garamond" w:eastAsia="Times New Roman" w:hAnsi="Garamond" w:cs="Arial"/>
          <w:color w:val="000000"/>
          <w:sz w:val="24"/>
          <w:szCs w:val="24"/>
        </w:rPr>
      </w:pPr>
      <w:r>
        <w:rPr>
          <w:rFonts w:ascii="Garamond" w:eastAsia="Times New Roman" w:hAnsi="Garamond" w:cs="Arial"/>
          <w:color w:val="000000"/>
          <w:sz w:val="24"/>
          <w:szCs w:val="24"/>
        </w:rPr>
        <w:t>Workshops for the community-at-large.</w:t>
      </w:r>
    </w:p>
    <w:p w14:paraId="5CD9D817" w14:textId="77777777" w:rsidR="002C59A5" w:rsidRDefault="002C59A5" w:rsidP="002C59A5">
      <w:pPr>
        <w:rPr>
          <w:rFonts w:ascii="Garamond" w:eastAsia="Times New Roman" w:hAnsi="Garamond" w:cs="Arial"/>
          <w:color w:val="000000"/>
          <w:sz w:val="24"/>
          <w:szCs w:val="24"/>
        </w:rPr>
      </w:pPr>
    </w:p>
    <w:p w14:paraId="00A185A1" w14:textId="258678A6" w:rsidR="002D1291" w:rsidRPr="00136D1C" w:rsidRDefault="0011273F" w:rsidP="002D1291">
      <w:pPr>
        <w:pStyle w:val="ListParagraph"/>
        <w:numPr>
          <w:ilvl w:val="1"/>
          <w:numId w:val="3"/>
        </w:numPr>
        <w:rPr>
          <w:rFonts w:ascii="Garamond" w:hAnsi="Garamond"/>
          <w:sz w:val="24"/>
          <w:szCs w:val="24"/>
        </w:rPr>
      </w:pPr>
      <w:r w:rsidRPr="0011273F">
        <w:rPr>
          <w:rFonts w:ascii="Garamond" w:eastAsia="Times New Roman" w:hAnsi="Garamond" w:cs="Arial"/>
          <w:color w:val="000000"/>
          <w:sz w:val="24"/>
          <w:szCs w:val="24"/>
        </w:rPr>
        <w:t xml:space="preserve">These community-oriented workshops focus more on the historical and cultural context of the music performed by the Ensemble. Led by the musicians of The Rose, they explore Arabic Classical Music’s relationship with Western European Music; music’s universal role in storytelling and preserving cultural traditions; and explore ways in which the music of Jews, Christians, and Muslims express </w:t>
      </w:r>
      <w:r>
        <w:rPr>
          <w:rFonts w:ascii="Garamond" w:eastAsia="Times New Roman" w:hAnsi="Garamond" w:cs="Arial"/>
          <w:color w:val="000000"/>
          <w:sz w:val="24"/>
          <w:szCs w:val="24"/>
        </w:rPr>
        <w:t>shared and distinctive hopes in relation</w:t>
      </w:r>
      <w:r w:rsidRPr="0011273F">
        <w:rPr>
          <w:rFonts w:ascii="Garamond" w:eastAsia="Times New Roman" w:hAnsi="Garamond" w:cs="Arial"/>
          <w:color w:val="000000"/>
          <w:sz w:val="24"/>
          <w:szCs w:val="24"/>
        </w:rPr>
        <w:t xml:space="preserve"> to the city of Jerusalem. </w:t>
      </w:r>
    </w:p>
    <w:p w14:paraId="03DCD090" w14:textId="77777777" w:rsidR="00136D1C" w:rsidRPr="0011273F" w:rsidRDefault="00136D1C" w:rsidP="00136D1C">
      <w:pPr>
        <w:pStyle w:val="ListParagraph"/>
        <w:ind w:left="1440"/>
        <w:rPr>
          <w:rFonts w:ascii="Garamond" w:hAnsi="Garamond"/>
          <w:sz w:val="24"/>
          <w:szCs w:val="24"/>
        </w:rPr>
      </w:pPr>
    </w:p>
    <w:p w14:paraId="65070A82" w14:textId="7179ABF2" w:rsidR="00EB701C" w:rsidRPr="00136D1C" w:rsidRDefault="00136D1C" w:rsidP="00136D1C">
      <w:pPr>
        <w:pStyle w:val="ListParagraph"/>
        <w:numPr>
          <w:ilvl w:val="0"/>
          <w:numId w:val="3"/>
        </w:numPr>
        <w:rPr>
          <w:rFonts w:ascii="Garamond" w:hAnsi="Garamond"/>
          <w:sz w:val="24"/>
          <w:szCs w:val="24"/>
        </w:rPr>
      </w:pPr>
      <w:r>
        <w:rPr>
          <w:rFonts w:ascii="Garamond" w:hAnsi="Garamond"/>
          <w:sz w:val="24"/>
          <w:szCs w:val="24"/>
        </w:rPr>
        <w:t>Lectures by request; for example, the challenges of working across cultures in the creation of multi-faith musical programs.</w:t>
      </w:r>
    </w:p>
    <w:p w14:paraId="1EEA226A" w14:textId="77777777" w:rsidR="00284371" w:rsidRDefault="00284371" w:rsidP="00284371">
      <w:pPr>
        <w:spacing w:line="276" w:lineRule="auto"/>
        <w:rPr>
          <w:rFonts w:ascii="Garamond" w:hAnsi="Garamond"/>
          <w:b/>
          <w:sz w:val="24"/>
          <w:szCs w:val="24"/>
          <w:u w:val="single"/>
        </w:rPr>
      </w:pPr>
    </w:p>
    <w:p w14:paraId="2DBC608C" w14:textId="5F99651F" w:rsidR="009F7AD2" w:rsidRDefault="00136D1C" w:rsidP="00284371">
      <w:pPr>
        <w:spacing w:line="360" w:lineRule="auto"/>
        <w:rPr>
          <w:rFonts w:ascii="Garamond" w:hAnsi="Garamond"/>
          <w:b/>
          <w:sz w:val="24"/>
          <w:szCs w:val="24"/>
          <w:u w:val="single"/>
        </w:rPr>
      </w:pPr>
      <w:r w:rsidRPr="00136D1C">
        <w:rPr>
          <w:rFonts w:ascii="Garamond" w:hAnsi="Garamond"/>
          <w:b/>
          <w:sz w:val="24"/>
          <w:szCs w:val="24"/>
          <w:u w:val="single"/>
        </w:rPr>
        <w:lastRenderedPageBreak/>
        <w:t>Ways partners might be involved</w:t>
      </w:r>
    </w:p>
    <w:p w14:paraId="1AC94934" w14:textId="1DA8DE8A" w:rsidR="009F7AD2" w:rsidRDefault="009F7AD2" w:rsidP="00136D1C">
      <w:pPr>
        <w:rPr>
          <w:rFonts w:ascii="Garamond" w:hAnsi="Garamond"/>
          <w:sz w:val="24"/>
          <w:szCs w:val="24"/>
        </w:rPr>
      </w:pPr>
      <w:r>
        <w:rPr>
          <w:rFonts w:ascii="Garamond" w:hAnsi="Garamond"/>
          <w:sz w:val="24"/>
          <w:szCs w:val="24"/>
        </w:rPr>
        <w:t>Partners are encouraged to draw on their own resources and connections to tailor the program to their contexts. For example:</w:t>
      </w:r>
    </w:p>
    <w:p w14:paraId="370A1BCB" w14:textId="77777777" w:rsidR="009F7AD2" w:rsidRPr="009F7AD2" w:rsidRDefault="009F7AD2" w:rsidP="00136D1C">
      <w:pPr>
        <w:rPr>
          <w:rFonts w:ascii="Garamond" w:hAnsi="Garamond"/>
          <w:sz w:val="24"/>
          <w:szCs w:val="24"/>
        </w:rPr>
      </w:pPr>
    </w:p>
    <w:p w14:paraId="2ED09754" w14:textId="2A9B3846" w:rsidR="009F7AD2" w:rsidRDefault="009F7AD2" w:rsidP="009F7AD2">
      <w:pPr>
        <w:pStyle w:val="ListParagraph"/>
        <w:numPr>
          <w:ilvl w:val="0"/>
          <w:numId w:val="4"/>
        </w:numPr>
        <w:rPr>
          <w:rFonts w:ascii="Garamond" w:hAnsi="Garamond"/>
          <w:sz w:val="24"/>
          <w:szCs w:val="24"/>
        </w:rPr>
      </w:pPr>
      <w:r>
        <w:rPr>
          <w:rFonts w:ascii="Garamond" w:hAnsi="Garamond"/>
          <w:sz w:val="24"/>
          <w:szCs w:val="24"/>
        </w:rPr>
        <w:t xml:space="preserve">Present The Rose Ensemble’s </w:t>
      </w:r>
      <w:r>
        <w:rPr>
          <w:rFonts w:ascii="Garamond" w:hAnsi="Garamond"/>
          <w:i/>
          <w:sz w:val="24"/>
          <w:szCs w:val="24"/>
        </w:rPr>
        <w:t xml:space="preserve">Land of Three Faiths </w:t>
      </w:r>
      <w:r>
        <w:rPr>
          <w:rFonts w:ascii="Garamond" w:hAnsi="Garamond"/>
          <w:sz w:val="24"/>
          <w:szCs w:val="24"/>
        </w:rPr>
        <w:t>program as a means of offering opportunities</w:t>
      </w:r>
      <w:r w:rsidR="000C09AF">
        <w:rPr>
          <w:rFonts w:ascii="Garamond" w:hAnsi="Garamond"/>
          <w:sz w:val="24"/>
          <w:szCs w:val="24"/>
        </w:rPr>
        <w:t xml:space="preserve"> for</w:t>
      </w:r>
      <w:r>
        <w:rPr>
          <w:rFonts w:ascii="Garamond" w:hAnsi="Garamond"/>
          <w:sz w:val="24"/>
          <w:szCs w:val="24"/>
        </w:rPr>
        <w:t xml:space="preserve"> engagement between U.S. based Muslims and non-Muslims through music.</w:t>
      </w:r>
    </w:p>
    <w:p w14:paraId="55F7E223" w14:textId="77777777" w:rsidR="009F7AD2" w:rsidRDefault="009F7AD2" w:rsidP="009F7AD2">
      <w:pPr>
        <w:pStyle w:val="ListParagraph"/>
        <w:rPr>
          <w:rFonts w:ascii="Garamond" w:hAnsi="Garamond"/>
          <w:sz w:val="24"/>
          <w:szCs w:val="24"/>
        </w:rPr>
      </w:pPr>
      <w:bookmarkStart w:id="0" w:name="_GoBack"/>
      <w:bookmarkEnd w:id="0"/>
    </w:p>
    <w:p w14:paraId="0516C7B3" w14:textId="40631BE3" w:rsidR="009F7AD2" w:rsidRDefault="009F7AD2" w:rsidP="009F7AD2">
      <w:pPr>
        <w:pStyle w:val="ListParagraph"/>
        <w:numPr>
          <w:ilvl w:val="0"/>
          <w:numId w:val="4"/>
        </w:numPr>
        <w:rPr>
          <w:rFonts w:ascii="Garamond" w:hAnsi="Garamond"/>
          <w:sz w:val="24"/>
          <w:szCs w:val="24"/>
        </w:rPr>
      </w:pPr>
      <w:r>
        <w:rPr>
          <w:rFonts w:ascii="Garamond" w:hAnsi="Garamond"/>
          <w:sz w:val="24"/>
          <w:szCs w:val="24"/>
        </w:rPr>
        <w:t>Offer workshops led by faculty and/or local community leaders in conjunction with The Rose Ensemble program that further build bridges between U.S. based Muslims and non-Muslims.</w:t>
      </w:r>
    </w:p>
    <w:p w14:paraId="2D12A5AC" w14:textId="77777777" w:rsidR="009F7AD2" w:rsidRPr="009F7AD2" w:rsidRDefault="009F7AD2" w:rsidP="009F7AD2">
      <w:pPr>
        <w:rPr>
          <w:rFonts w:ascii="Garamond" w:hAnsi="Garamond"/>
          <w:sz w:val="24"/>
          <w:szCs w:val="24"/>
        </w:rPr>
      </w:pPr>
    </w:p>
    <w:p w14:paraId="620320EA" w14:textId="2DC45263" w:rsidR="009F7AD2" w:rsidRPr="009F7AD2" w:rsidRDefault="009F7AD2" w:rsidP="009F7AD2">
      <w:pPr>
        <w:pStyle w:val="ListParagraph"/>
        <w:numPr>
          <w:ilvl w:val="0"/>
          <w:numId w:val="4"/>
        </w:numPr>
        <w:rPr>
          <w:rFonts w:ascii="Garamond" w:hAnsi="Garamond"/>
          <w:sz w:val="24"/>
          <w:szCs w:val="24"/>
        </w:rPr>
      </w:pPr>
      <w:r>
        <w:rPr>
          <w:rFonts w:ascii="Garamond" w:hAnsi="Garamond"/>
          <w:sz w:val="24"/>
          <w:szCs w:val="24"/>
        </w:rPr>
        <w:t>Invite local Muslim organizations to co-sponsor the program and/or to lead workshops.</w:t>
      </w:r>
    </w:p>
    <w:p w14:paraId="78A2E447" w14:textId="77777777" w:rsidR="00EB701C" w:rsidRDefault="00EB701C" w:rsidP="00422871">
      <w:pPr>
        <w:autoSpaceDE w:val="0"/>
        <w:autoSpaceDN w:val="0"/>
        <w:rPr>
          <w:rFonts w:ascii="Garamond" w:hAnsi="Garamond"/>
          <w:b/>
          <w:sz w:val="24"/>
          <w:szCs w:val="24"/>
        </w:rPr>
      </w:pPr>
    </w:p>
    <w:p w14:paraId="1A941595" w14:textId="77777777" w:rsidR="00284371" w:rsidRDefault="00284371" w:rsidP="00422871">
      <w:pPr>
        <w:autoSpaceDE w:val="0"/>
        <w:autoSpaceDN w:val="0"/>
        <w:rPr>
          <w:rFonts w:ascii="Garamond" w:hAnsi="Garamond"/>
          <w:b/>
          <w:bCs/>
          <w:sz w:val="24"/>
          <w:szCs w:val="24"/>
          <w:u w:val="single"/>
        </w:rPr>
      </w:pPr>
    </w:p>
    <w:p w14:paraId="492AB167" w14:textId="77777777" w:rsidR="00284371" w:rsidRPr="00284371" w:rsidRDefault="00284371" w:rsidP="00284371">
      <w:pPr>
        <w:spacing w:line="360" w:lineRule="auto"/>
        <w:rPr>
          <w:rFonts w:ascii="Garamond" w:hAnsi="Garamond"/>
          <w:b/>
          <w:sz w:val="24"/>
          <w:szCs w:val="24"/>
          <w:u w:val="single"/>
        </w:rPr>
      </w:pPr>
      <w:r w:rsidRPr="00284371">
        <w:rPr>
          <w:rFonts w:ascii="Garamond" w:hAnsi="Garamond"/>
          <w:b/>
          <w:sz w:val="24"/>
          <w:szCs w:val="24"/>
          <w:u w:val="single"/>
        </w:rPr>
        <w:t xml:space="preserve">Grant Parameters </w:t>
      </w:r>
    </w:p>
    <w:p w14:paraId="05E48879" w14:textId="77777777" w:rsidR="00284371" w:rsidRDefault="00284371" w:rsidP="00284371">
      <w:pPr>
        <w:rPr>
          <w:rFonts w:ascii="Garamond" w:hAnsi="Garamond"/>
          <w:sz w:val="24"/>
          <w:szCs w:val="24"/>
        </w:rPr>
      </w:pPr>
      <w:r>
        <w:rPr>
          <w:rFonts w:ascii="Garamond" w:hAnsi="Garamond"/>
          <w:sz w:val="24"/>
          <w:szCs w:val="24"/>
        </w:rPr>
        <w:t>Projects may take place over a period of 1-3 years, but must have a start date between March 1, 2018 and December 1, 2018. Full applications are due in December 2017 with notification in January 2018.</w:t>
      </w:r>
    </w:p>
    <w:p w14:paraId="779924EE" w14:textId="77777777" w:rsidR="00284371" w:rsidRDefault="00284371" w:rsidP="00284371">
      <w:pPr>
        <w:autoSpaceDE w:val="0"/>
        <w:autoSpaceDN w:val="0"/>
        <w:spacing w:line="360" w:lineRule="auto"/>
        <w:rPr>
          <w:rFonts w:ascii="Garamond" w:hAnsi="Garamond"/>
          <w:b/>
          <w:bCs/>
          <w:sz w:val="24"/>
          <w:szCs w:val="24"/>
          <w:u w:val="single"/>
        </w:rPr>
      </w:pPr>
    </w:p>
    <w:p w14:paraId="0C42773B" w14:textId="5E681AAD" w:rsidR="00EB701C" w:rsidRPr="00284371" w:rsidRDefault="00422871" w:rsidP="00284371">
      <w:pPr>
        <w:autoSpaceDE w:val="0"/>
        <w:autoSpaceDN w:val="0"/>
        <w:spacing w:line="360" w:lineRule="auto"/>
        <w:rPr>
          <w:rFonts w:ascii="Garamond" w:hAnsi="Garamond"/>
          <w:b/>
          <w:bCs/>
          <w:sz w:val="24"/>
          <w:szCs w:val="24"/>
          <w:u w:val="single"/>
        </w:rPr>
      </w:pPr>
      <w:r w:rsidRPr="00EB701C">
        <w:rPr>
          <w:rFonts w:ascii="Garamond" w:hAnsi="Garamond"/>
          <w:b/>
          <w:bCs/>
          <w:sz w:val="24"/>
          <w:szCs w:val="24"/>
          <w:u w:val="single"/>
        </w:rPr>
        <w:t>About The Rose Ensemble</w:t>
      </w:r>
      <w:r w:rsidR="00EB701C" w:rsidRPr="00EB701C">
        <w:rPr>
          <w:rFonts w:ascii="Garamond" w:hAnsi="Garamond"/>
          <w:b/>
          <w:bCs/>
          <w:sz w:val="24"/>
          <w:szCs w:val="24"/>
          <w:u w:val="single"/>
        </w:rPr>
        <w:t xml:space="preserve"> </w:t>
      </w:r>
      <w:hyperlink r:id="rId12" w:history="1">
        <w:r w:rsidR="00EB701C" w:rsidRPr="00EB701C">
          <w:rPr>
            <w:rStyle w:val="Hyperlink"/>
            <w:rFonts w:ascii="Garamond" w:hAnsi="Garamond"/>
            <w:b/>
            <w:bCs/>
            <w:sz w:val="24"/>
            <w:szCs w:val="24"/>
          </w:rPr>
          <w:t>http://www.roseensemble.org</w:t>
        </w:r>
      </w:hyperlink>
    </w:p>
    <w:p w14:paraId="6CE4C8AE" w14:textId="77777777" w:rsidR="00422871" w:rsidRDefault="00422871" w:rsidP="00422871">
      <w:pPr>
        <w:autoSpaceDE w:val="0"/>
        <w:autoSpaceDN w:val="0"/>
        <w:rPr>
          <w:rFonts w:ascii="Garamond" w:hAnsi="Garamond"/>
          <w:sz w:val="24"/>
          <w:szCs w:val="24"/>
        </w:rPr>
      </w:pPr>
      <w:r w:rsidRPr="00EB701C">
        <w:rPr>
          <w:rFonts w:ascii="Garamond" w:hAnsi="Garamond"/>
          <w:sz w:val="24"/>
          <w:szCs w:val="24"/>
        </w:rPr>
        <w:t>The Rose Ensemble is dedicated to uniting virtuosic vocal artistry with scholarly research to create musical performances and educational programs that connect audiences to compelling stories of human history, culture, and spirituality from around the world. Now in its 22</w:t>
      </w:r>
      <w:r w:rsidRPr="00EB701C">
        <w:rPr>
          <w:rFonts w:ascii="Garamond" w:hAnsi="Garamond"/>
          <w:sz w:val="24"/>
          <w:szCs w:val="24"/>
          <w:vertAlign w:val="superscript"/>
        </w:rPr>
        <w:t>nd</w:t>
      </w:r>
      <w:r w:rsidRPr="00EB701C">
        <w:rPr>
          <w:rFonts w:ascii="Garamond" w:hAnsi="Garamond"/>
          <w:sz w:val="24"/>
          <w:szCs w:val="24"/>
        </w:rPr>
        <w:t xml:space="preserve"> season, The Rose Ensemble has achieved an international reputation as a premiere American early music ensemble. Each performance illuminates centuries of rarely heard repertoire, bringing to modern audiences research from the world’s manuscript libraries and fresh perspectives on history, culture, politics and spirituality from around the globe. With ten critically acclaimed recordings and a diverse selection of concert programs, the group has thrilled audiences across the United States and Europe with repertoire spanning 1,000 years and </w:t>
      </w:r>
      <w:r w:rsidR="004E3CBB" w:rsidRPr="00EB701C">
        <w:rPr>
          <w:rFonts w:ascii="Garamond" w:hAnsi="Garamond"/>
          <w:sz w:val="24"/>
          <w:szCs w:val="24"/>
        </w:rPr>
        <w:t xml:space="preserve">in </w:t>
      </w:r>
      <w:r w:rsidRPr="00EB701C">
        <w:rPr>
          <w:rFonts w:ascii="Garamond" w:hAnsi="Garamond"/>
          <w:sz w:val="24"/>
          <w:szCs w:val="24"/>
        </w:rPr>
        <w:t xml:space="preserve">over 25 languages. The recipients of numerous awards, The Rose Ensemble </w:t>
      </w:r>
      <w:r w:rsidR="004E3CBB" w:rsidRPr="00EB701C">
        <w:rPr>
          <w:rFonts w:ascii="Garamond" w:hAnsi="Garamond"/>
          <w:sz w:val="24"/>
          <w:szCs w:val="24"/>
        </w:rPr>
        <w:t xml:space="preserve">has </w:t>
      </w:r>
      <w:r w:rsidRPr="00EB701C">
        <w:rPr>
          <w:rFonts w:ascii="Garamond" w:hAnsi="Garamond"/>
          <w:sz w:val="24"/>
          <w:szCs w:val="24"/>
        </w:rPr>
        <w:t xml:space="preserve">received first place </w:t>
      </w:r>
      <w:r w:rsidR="004E3CBB" w:rsidRPr="00EB701C">
        <w:rPr>
          <w:rFonts w:ascii="Garamond" w:hAnsi="Garamond"/>
          <w:sz w:val="24"/>
          <w:szCs w:val="24"/>
        </w:rPr>
        <w:t xml:space="preserve">wins </w:t>
      </w:r>
      <w:r w:rsidRPr="00EB701C">
        <w:rPr>
          <w:rFonts w:ascii="Garamond" w:hAnsi="Garamond"/>
          <w:sz w:val="24"/>
          <w:szCs w:val="24"/>
        </w:rPr>
        <w:t xml:space="preserve">in both the secular and sacred categories at the </w:t>
      </w:r>
      <w:proofErr w:type="gramStart"/>
      <w:r w:rsidRPr="00EB701C">
        <w:rPr>
          <w:rFonts w:ascii="Garamond" w:hAnsi="Garamond"/>
          <w:sz w:val="24"/>
          <w:szCs w:val="24"/>
        </w:rPr>
        <w:t>International Choral Competition in</w:t>
      </w:r>
      <w:r w:rsidRPr="00EB701C">
        <w:rPr>
          <w:rFonts w:ascii="Garamond" w:hAnsi="Garamond"/>
          <w:i/>
          <w:iCs/>
          <w:sz w:val="24"/>
          <w:szCs w:val="24"/>
        </w:rPr>
        <w:t xml:space="preserve"> </w:t>
      </w:r>
      <w:proofErr w:type="spellStart"/>
      <w:r w:rsidRPr="00EB701C">
        <w:rPr>
          <w:rFonts w:ascii="Garamond" w:hAnsi="Garamond"/>
          <w:sz w:val="24"/>
          <w:szCs w:val="24"/>
        </w:rPr>
        <w:t>To</w:t>
      </w:r>
      <w:r w:rsidR="004E3CBB" w:rsidRPr="00EB701C">
        <w:rPr>
          <w:rFonts w:ascii="Garamond" w:hAnsi="Garamond"/>
          <w:sz w:val="24"/>
          <w:szCs w:val="24"/>
        </w:rPr>
        <w:t>losa</w:t>
      </w:r>
      <w:proofErr w:type="spellEnd"/>
      <w:r w:rsidR="004E3CBB" w:rsidRPr="00EB701C">
        <w:rPr>
          <w:rFonts w:ascii="Garamond" w:hAnsi="Garamond"/>
          <w:sz w:val="24"/>
          <w:szCs w:val="24"/>
        </w:rPr>
        <w:t>, Spain</w:t>
      </w:r>
      <w:r w:rsidRPr="00EB701C">
        <w:rPr>
          <w:rFonts w:ascii="Garamond" w:hAnsi="Garamond"/>
          <w:sz w:val="24"/>
          <w:szCs w:val="24"/>
        </w:rPr>
        <w:t>.</w:t>
      </w:r>
      <w:proofErr w:type="gramEnd"/>
      <w:r w:rsidRPr="00EB701C">
        <w:rPr>
          <w:rFonts w:ascii="Garamond" w:hAnsi="Garamond"/>
          <w:sz w:val="24"/>
          <w:szCs w:val="24"/>
        </w:rPr>
        <w:t xml:space="preserve"> </w:t>
      </w:r>
      <w:r w:rsidR="004E3CBB" w:rsidRPr="00EB701C">
        <w:rPr>
          <w:rFonts w:ascii="Garamond" w:hAnsi="Garamond"/>
          <w:sz w:val="24"/>
          <w:szCs w:val="24"/>
        </w:rPr>
        <w:t xml:space="preserve">Most recently, The Rose Ensemble represented the U.S. at the World Symposium on Choral Music in Barcelona (2017). </w:t>
      </w:r>
      <w:r w:rsidRPr="00EB701C">
        <w:rPr>
          <w:rFonts w:ascii="Garamond" w:hAnsi="Garamond"/>
          <w:sz w:val="24"/>
          <w:szCs w:val="24"/>
        </w:rPr>
        <w:t xml:space="preserve">In 2010, Chorus America recognized the inspired leadership of founder and artistic director Jordan </w:t>
      </w:r>
      <w:proofErr w:type="spellStart"/>
      <w:r w:rsidRPr="00EB701C">
        <w:rPr>
          <w:rFonts w:ascii="Garamond" w:hAnsi="Garamond"/>
          <w:sz w:val="24"/>
          <w:szCs w:val="24"/>
        </w:rPr>
        <w:t>Sramek</w:t>
      </w:r>
      <w:proofErr w:type="spellEnd"/>
      <w:r w:rsidRPr="00EB701C">
        <w:rPr>
          <w:rFonts w:ascii="Garamond" w:hAnsi="Garamond"/>
          <w:sz w:val="24"/>
          <w:szCs w:val="24"/>
        </w:rPr>
        <w:t xml:space="preserve"> with the Louis </w:t>
      </w:r>
      <w:proofErr w:type="spellStart"/>
      <w:r w:rsidRPr="00EB701C">
        <w:rPr>
          <w:rFonts w:ascii="Garamond" w:hAnsi="Garamond"/>
          <w:sz w:val="24"/>
          <w:szCs w:val="24"/>
        </w:rPr>
        <w:t>Botto</w:t>
      </w:r>
      <w:proofErr w:type="spellEnd"/>
      <w:r w:rsidRPr="00EB701C">
        <w:rPr>
          <w:rFonts w:ascii="Garamond" w:hAnsi="Garamond"/>
          <w:sz w:val="24"/>
          <w:szCs w:val="24"/>
        </w:rPr>
        <w:t xml:space="preserve"> Award for Innovative Action and Entrepreneurial Zeal. </w:t>
      </w:r>
    </w:p>
    <w:p w14:paraId="17403DC0" w14:textId="77777777" w:rsidR="00284371" w:rsidRDefault="00284371" w:rsidP="00422871">
      <w:pPr>
        <w:autoSpaceDE w:val="0"/>
        <w:autoSpaceDN w:val="0"/>
        <w:rPr>
          <w:rFonts w:ascii="Garamond" w:hAnsi="Garamond"/>
          <w:sz w:val="24"/>
          <w:szCs w:val="24"/>
        </w:rPr>
      </w:pPr>
    </w:p>
    <w:p w14:paraId="566C7083" w14:textId="77777777" w:rsidR="00284371" w:rsidRPr="00284371" w:rsidRDefault="00284371" w:rsidP="00284371">
      <w:pPr>
        <w:rPr>
          <w:rFonts w:ascii="Garamond" w:hAnsi="Garamond"/>
          <w:sz w:val="24"/>
          <w:szCs w:val="24"/>
        </w:rPr>
      </w:pPr>
      <w:r>
        <w:rPr>
          <w:rFonts w:ascii="Garamond" w:hAnsi="Garamond"/>
          <w:sz w:val="24"/>
          <w:szCs w:val="24"/>
        </w:rPr>
        <w:t>The Rose Ensemble will be touring in New England in the fall of 2018.</w:t>
      </w:r>
    </w:p>
    <w:p w14:paraId="1FF3A889" w14:textId="77777777" w:rsidR="00422871" w:rsidRDefault="00422871">
      <w:pPr>
        <w:rPr>
          <w:rFonts w:ascii="Garamond" w:hAnsi="Garamond"/>
          <w:b/>
          <w:sz w:val="24"/>
          <w:szCs w:val="24"/>
        </w:rPr>
      </w:pPr>
    </w:p>
    <w:p w14:paraId="7B8419D1" w14:textId="15DF56CC" w:rsidR="00284371" w:rsidRPr="00284371" w:rsidRDefault="00284371" w:rsidP="00284371">
      <w:pPr>
        <w:spacing w:line="360" w:lineRule="auto"/>
        <w:rPr>
          <w:rFonts w:ascii="Garamond" w:hAnsi="Garamond"/>
          <w:b/>
          <w:sz w:val="24"/>
          <w:szCs w:val="24"/>
          <w:u w:val="single"/>
        </w:rPr>
      </w:pPr>
      <w:r>
        <w:rPr>
          <w:rFonts w:ascii="Garamond" w:hAnsi="Garamond"/>
          <w:b/>
          <w:sz w:val="24"/>
          <w:szCs w:val="24"/>
          <w:u w:val="single"/>
        </w:rPr>
        <w:t>Contact</w:t>
      </w:r>
    </w:p>
    <w:p w14:paraId="355ACE3F" w14:textId="770F41D5" w:rsidR="00284371" w:rsidRPr="00284371" w:rsidRDefault="00284371" w:rsidP="00284371">
      <w:pPr>
        <w:rPr>
          <w:rFonts w:ascii="Garamond" w:hAnsi="Garamond"/>
          <w:sz w:val="24"/>
          <w:szCs w:val="24"/>
        </w:rPr>
      </w:pPr>
      <w:r>
        <w:rPr>
          <w:rFonts w:ascii="Garamond" w:hAnsi="Garamond"/>
          <w:sz w:val="24"/>
          <w:szCs w:val="24"/>
        </w:rPr>
        <w:t xml:space="preserve">For further conversation, please feel free to contact Peter Carlson (General Manager) at </w:t>
      </w:r>
      <w:hyperlink r:id="rId13" w:history="1">
        <w:r w:rsidRPr="001220CF">
          <w:rPr>
            <w:rStyle w:val="Hyperlink"/>
            <w:rFonts w:ascii="Garamond" w:hAnsi="Garamond"/>
            <w:sz w:val="24"/>
            <w:szCs w:val="24"/>
          </w:rPr>
          <w:t>peter@roseensemble.org</w:t>
        </w:r>
      </w:hyperlink>
      <w:r>
        <w:rPr>
          <w:rFonts w:ascii="Garamond" w:hAnsi="Garamond"/>
          <w:sz w:val="24"/>
          <w:szCs w:val="24"/>
        </w:rPr>
        <w:t xml:space="preserve"> or Jordan </w:t>
      </w:r>
      <w:proofErr w:type="spellStart"/>
      <w:r>
        <w:rPr>
          <w:rFonts w:ascii="Garamond" w:hAnsi="Garamond"/>
          <w:sz w:val="24"/>
          <w:szCs w:val="24"/>
        </w:rPr>
        <w:t>Sramek</w:t>
      </w:r>
      <w:proofErr w:type="spellEnd"/>
      <w:r>
        <w:rPr>
          <w:rFonts w:ascii="Garamond" w:hAnsi="Garamond"/>
          <w:sz w:val="24"/>
          <w:szCs w:val="24"/>
        </w:rPr>
        <w:t xml:space="preserve"> (Artistic Director) at </w:t>
      </w:r>
      <w:hyperlink r:id="rId14" w:history="1">
        <w:r w:rsidRPr="001220CF">
          <w:rPr>
            <w:rStyle w:val="Hyperlink"/>
            <w:rFonts w:ascii="Garamond" w:hAnsi="Garamond"/>
            <w:sz w:val="24"/>
            <w:szCs w:val="24"/>
          </w:rPr>
          <w:t>Jordan@roseensemble.org</w:t>
        </w:r>
      </w:hyperlink>
      <w:r>
        <w:rPr>
          <w:rFonts w:ascii="Garamond" w:hAnsi="Garamond"/>
          <w:sz w:val="24"/>
          <w:szCs w:val="24"/>
        </w:rPr>
        <w:t>. Our offices may be reached by phone at 651.225.4340.</w:t>
      </w:r>
    </w:p>
    <w:p w14:paraId="619543D8" w14:textId="77777777" w:rsidR="00B500D7" w:rsidRPr="00EB701C" w:rsidRDefault="00B500D7">
      <w:pPr>
        <w:rPr>
          <w:rFonts w:ascii="Garamond" w:hAnsi="Garamond"/>
          <w:b/>
          <w:sz w:val="24"/>
          <w:szCs w:val="24"/>
        </w:rPr>
      </w:pPr>
    </w:p>
    <w:p w14:paraId="36589886" w14:textId="77777777" w:rsidR="00B500D7" w:rsidRPr="00EB701C" w:rsidRDefault="00B500D7">
      <w:pPr>
        <w:rPr>
          <w:rFonts w:ascii="Garamond" w:hAnsi="Garamond"/>
          <w:b/>
          <w:sz w:val="24"/>
          <w:szCs w:val="24"/>
        </w:rPr>
      </w:pPr>
    </w:p>
    <w:p w14:paraId="7FE02B76" w14:textId="77777777" w:rsidR="00B500D7" w:rsidRPr="00EB701C" w:rsidRDefault="00B500D7">
      <w:pPr>
        <w:rPr>
          <w:rFonts w:ascii="Garamond" w:hAnsi="Garamond"/>
          <w:b/>
          <w:sz w:val="24"/>
          <w:szCs w:val="24"/>
        </w:rPr>
      </w:pPr>
    </w:p>
    <w:sectPr w:rsidR="00B500D7" w:rsidRPr="00EB701C" w:rsidSect="00B500D7">
      <w:headerReference w:type="even" r:id="rId15"/>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2395C" w14:textId="77777777" w:rsidR="00284371" w:rsidRDefault="00284371" w:rsidP="00B500D7">
      <w:r>
        <w:separator/>
      </w:r>
    </w:p>
  </w:endnote>
  <w:endnote w:type="continuationSeparator" w:id="0">
    <w:p w14:paraId="2B84D71E" w14:textId="77777777" w:rsidR="00284371" w:rsidRDefault="00284371" w:rsidP="00B5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54914" w14:textId="77777777" w:rsidR="00284371" w:rsidRDefault="00284371" w:rsidP="00B500D7">
      <w:r>
        <w:separator/>
      </w:r>
    </w:p>
  </w:footnote>
  <w:footnote w:type="continuationSeparator" w:id="0">
    <w:p w14:paraId="766ACAC8" w14:textId="77777777" w:rsidR="00284371" w:rsidRDefault="00284371" w:rsidP="00B500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rPr>
      <w:alias w:val="Title"/>
      <w:id w:val="77547040"/>
      <w:placeholder>
        <w:docPart w:val="499965B14B11FE48B8C1272B54212B6C"/>
      </w:placeholder>
      <w:dataBinding w:prefixMappings="xmlns:ns0='http://schemas.openxmlformats.org/package/2006/metadata/core-properties' xmlns:ns1='http://purl.org/dc/elements/1.1/'" w:xpath="/ns0:coreProperties[1]/ns1:title[1]" w:storeItemID="{6C3C8BC8-F283-45AE-878A-BAB7291924A1}"/>
      <w:text/>
    </w:sdtPr>
    <w:sdtContent>
      <w:p w14:paraId="281587C9" w14:textId="77777777" w:rsidR="00284371" w:rsidRPr="005E04E9" w:rsidRDefault="00284371">
        <w:pPr>
          <w:pStyle w:val="Header"/>
          <w:pBdr>
            <w:between w:val="single" w:sz="4" w:space="1" w:color="4F81BD" w:themeColor="accent1"/>
          </w:pBdr>
          <w:spacing w:line="276" w:lineRule="auto"/>
          <w:jc w:val="center"/>
          <w:rPr>
            <w:rFonts w:ascii="Cambria" w:hAnsi="Cambria"/>
          </w:rPr>
        </w:pPr>
        <w:r>
          <w:rPr>
            <w:rFonts w:ascii="Cambria" w:hAnsi="Cambria"/>
          </w:rPr>
          <w:t>The Rose Ensemble seeks partners for Doris Duke Building Bridges Grant</w:t>
        </w:r>
      </w:p>
    </w:sdtContent>
  </w:sdt>
  <w:sdt>
    <w:sdtPr>
      <w:rPr>
        <w:rFonts w:ascii="Cambria" w:hAnsi="Cambria"/>
      </w:rPr>
      <w:alias w:val="Date"/>
      <w:id w:val="77547044"/>
      <w:placeholder>
        <w:docPart w:val="A74759BA7256194C923E9C5B69F6D2BD"/>
      </w:placeholder>
      <w:dataBinding w:prefixMappings="xmlns:ns0='http://schemas.microsoft.com/office/2006/coverPageProps'" w:xpath="/ns0:CoverPageProperties[1]/ns0:PublishDate[1]" w:storeItemID="{55AF091B-3C7A-41E3-B477-F2FDAA23CFDA}"/>
      <w:date w:fullDate="2107-08-01T00:00:00Z">
        <w:dateFormat w:val="MMMM d, yyyy"/>
        <w:lid w:val="en-US"/>
        <w:storeMappedDataAs w:val="dateTime"/>
        <w:calendar w:val="gregorian"/>
      </w:date>
    </w:sdtPr>
    <w:sdtContent>
      <w:p w14:paraId="5D06F552" w14:textId="77777777" w:rsidR="00284371" w:rsidRPr="005E04E9" w:rsidRDefault="00284371">
        <w:pPr>
          <w:pStyle w:val="Header"/>
          <w:pBdr>
            <w:between w:val="single" w:sz="4" w:space="1" w:color="4F81BD" w:themeColor="accent1"/>
          </w:pBdr>
          <w:spacing w:line="276" w:lineRule="auto"/>
          <w:jc w:val="center"/>
          <w:rPr>
            <w:rFonts w:ascii="Cambria" w:hAnsi="Cambria"/>
          </w:rPr>
        </w:pPr>
        <w:r>
          <w:rPr>
            <w:rFonts w:ascii="Cambria" w:hAnsi="Cambria"/>
          </w:rPr>
          <w:t>August 1, 2107</w:t>
        </w:r>
      </w:p>
    </w:sdtContent>
  </w:sdt>
  <w:p w14:paraId="6EFE39AE" w14:textId="77777777" w:rsidR="00284371" w:rsidRDefault="002843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hAnsi="Garamond"/>
        <w:sz w:val="28"/>
        <w:szCs w:val="28"/>
      </w:rPr>
      <w:alias w:val="Title"/>
      <w:id w:val="282699878"/>
      <w:placeholder>
        <w:docPart w:val="ED53A4CAED91D045856EF3E9E02043A8"/>
      </w:placeholder>
      <w:dataBinding w:prefixMappings="xmlns:ns0='http://schemas.openxmlformats.org/package/2006/metadata/core-properties' xmlns:ns1='http://purl.org/dc/elements/1.1/'" w:xpath="/ns0:coreProperties[1]/ns1:title[1]" w:storeItemID="{6C3C8BC8-F283-45AE-878A-BAB7291924A1}"/>
      <w:text/>
    </w:sdtPr>
    <w:sdtContent>
      <w:p w14:paraId="20D367A3" w14:textId="77777777" w:rsidR="00284371" w:rsidRPr="00EB701C" w:rsidRDefault="00284371">
        <w:pPr>
          <w:pStyle w:val="Header"/>
          <w:pBdr>
            <w:between w:val="single" w:sz="4" w:space="1" w:color="4F81BD" w:themeColor="accent1"/>
          </w:pBdr>
          <w:spacing w:line="276" w:lineRule="auto"/>
          <w:jc w:val="center"/>
          <w:rPr>
            <w:rFonts w:ascii="Garamond" w:hAnsi="Garamond"/>
            <w:sz w:val="28"/>
            <w:szCs w:val="28"/>
          </w:rPr>
        </w:pPr>
        <w:r w:rsidRPr="00EB701C">
          <w:rPr>
            <w:rFonts w:ascii="Garamond" w:hAnsi="Garamond"/>
            <w:sz w:val="28"/>
            <w:szCs w:val="28"/>
          </w:rPr>
          <w:t>The Rose Ensemble seeks partners for Doris Duke Building Bridges Grant</w:t>
        </w:r>
      </w:p>
    </w:sdtContent>
  </w:sdt>
  <w:sdt>
    <w:sdtPr>
      <w:rPr>
        <w:rFonts w:ascii="Garamond" w:hAnsi="Garamond"/>
        <w:sz w:val="28"/>
        <w:szCs w:val="28"/>
      </w:rPr>
      <w:alias w:val="Date"/>
      <w:id w:val="-1030792139"/>
      <w:placeholder>
        <w:docPart w:val="24C03A2B1AEDC14A92110CF4C738AE0F"/>
      </w:placeholder>
      <w:dataBinding w:prefixMappings="xmlns:ns0='http://schemas.microsoft.com/office/2006/coverPageProps'" w:xpath="/ns0:CoverPageProperties[1]/ns0:PublishDate[1]" w:storeItemID="{55AF091B-3C7A-41E3-B477-F2FDAA23CFDA}"/>
      <w:date w:fullDate="2107-08-01T00:00:00Z">
        <w:dateFormat w:val="MMMM d, yyyy"/>
        <w:lid w:val="en-US"/>
        <w:storeMappedDataAs w:val="dateTime"/>
        <w:calendar w:val="gregorian"/>
      </w:date>
    </w:sdtPr>
    <w:sdtContent>
      <w:p w14:paraId="693BA397" w14:textId="77777777" w:rsidR="00284371" w:rsidRPr="00EB701C" w:rsidRDefault="00284371">
        <w:pPr>
          <w:pStyle w:val="Header"/>
          <w:pBdr>
            <w:between w:val="single" w:sz="4" w:space="1" w:color="4F81BD" w:themeColor="accent1"/>
          </w:pBdr>
          <w:spacing w:line="276" w:lineRule="auto"/>
          <w:jc w:val="center"/>
          <w:rPr>
            <w:rFonts w:ascii="Garamond" w:hAnsi="Garamond"/>
            <w:sz w:val="28"/>
            <w:szCs w:val="28"/>
          </w:rPr>
        </w:pPr>
        <w:r w:rsidRPr="00EB701C">
          <w:rPr>
            <w:rFonts w:ascii="Garamond" w:hAnsi="Garamond"/>
            <w:sz w:val="28"/>
            <w:szCs w:val="28"/>
          </w:rPr>
          <w:t>August 1, 2107</w:t>
        </w:r>
      </w:p>
    </w:sdtContent>
  </w:sdt>
  <w:p w14:paraId="2FFFCDB8" w14:textId="77777777" w:rsidR="00284371" w:rsidRDefault="0028437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F41E1"/>
    <w:multiLevelType w:val="hybridMultilevel"/>
    <w:tmpl w:val="400C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A21D5"/>
    <w:multiLevelType w:val="hybridMultilevel"/>
    <w:tmpl w:val="2834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D1E29"/>
    <w:multiLevelType w:val="hybridMultilevel"/>
    <w:tmpl w:val="4B845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09578B"/>
    <w:multiLevelType w:val="hybridMultilevel"/>
    <w:tmpl w:val="7908B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0D7"/>
    <w:rsid w:val="000C09AF"/>
    <w:rsid w:val="0011273F"/>
    <w:rsid w:val="0011543E"/>
    <w:rsid w:val="00136D1C"/>
    <w:rsid w:val="00284371"/>
    <w:rsid w:val="002C59A5"/>
    <w:rsid w:val="002D1291"/>
    <w:rsid w:val="00422871"/>
    <w:rsid w:val="004E3CBB"/>
    <w:rsid w:val="00625B2F"/>
    <w:rsid w:val="00883D0C"/>
    <w:rsid w:val="009B5369"/>
    <w:rsid w:val="009F7AD2"/>
    <w:rsid w:val="00B500D7"/>
    <w:rsid w:val="00B92977"/>
    <w:rsid w:val="00D15546"/>
    <w:rsid w:val="00D932F5"/>
    <w:rsid w:val="00EB7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CDA3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0D7"/>
    <w:pPr>
      <w:tabs>
        <w:tab w:val="center" w:pos="4320"/>
        <w:tab w:val="right" w:pos="8640"/>
      </w:tabs>
    </w:pPr>
  </w:style>
  <w:style w:type="character" w:customStyle="1" w:styleId="HeaderChar">
    <w:name w:val="Header Char"/>
    <w:basedOn w:val="DefaultParagraphFont"/>
    <w:link w:val="Header"/>
    <w:uiPriority w:val="99"/>
    <w:rsid w:val="00B500D7"/>
  </w:style>
  <w:style w:type="paragraph" w:styleId="Footer">
    <w:name w:val="footer"/>
    <w:basedOn w:val="Normal"/>
    <w:link w:val="FooterChar"/>
    <w:uiPriority w:val="99"/>
    <w:unhideWhenUsed/>
    <w:rsid w:val="00B500D7"/>
    <w:pPr>
      <w:tabs>
        <w:tab w:val="center" w:pos="4320"/>
        <w:tab w:val="right" w:pos="8640"/>
      </w:tabs>
    </w:pPr>
  </w:style>
  <w:style w:type="character" w:customStyle="1" w:styleId="FooterChar">
    <w:name w:val="Footer Char"/>
    <w:basedOn w:val="DefaultParagraphFont"/>
    <w:link w:val="Footer"/>
    <w:uiPriority w:val="99"/>
    <w:rsid w:val="00B500D7"/>
  </w:style>
  <w:style w:type="paragraph" w:styleId="ListParagraph">
    <w:name w:val="List Paragraph"/>
    <w:basedOn w:val="Normal"/>
    <w:uiPriority w:val="34"/>
    <w:qFormat/>
    <w:rsid w:val="00B500D7"/>
    <w:pPr>
      <w:ind w:left="720"/>
      <w:contextualSpacing/>
    </w:pPr>
  </w:style>
  <w:style w:type="character" w:styleId="Hyperlink">
    <w:name w:val="Hyperlink"/>
    <w:basedOn w:val="DefaultParagraphFont"/>
    <w:uiPriority w:val="99"/>
    <w:unhideWhenUsed/>
    <w:rsid w:val="00EB701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0D7"/>
    <w:pPr>
      <w:tabs>
        <w:tab w:val="center" w:pos="4320"/>
        <w:tab w:val="right" w:pos="8640"/>
      </w:tabs>
    </w:pPr>
  </w:style>
  <w:style w:type="character" w:customStyle="1" w:styleId="HeaderChar">
    <w:name w:val="Header Char"/>
    <w:basedOn w:val="DefaultParagraphFont"/>
    <w:link w:val="Header"/>
    <w:uiPriority w:val="99"/>
    <w:rsid w:val="00B500D7"/>
  </w:style>
  <w:style w:type="paragraph" w:styleId="Footer">
    <w:name w:val="footer"/>
    <w:basedOn w:val="Normal"/>
    <w:link w:val="FooterChar"/>
    <w:uiPriority w:val="99"/>
    <w:unhideWhenUsed/>
    <w:rsid w:val="00B500D7"/>
    <w:pPr>
      <w:tabs>
        <w:tab w:val="center" w:pos="4320"/>
        <w:tab w:val="right" w:pos="8640"/>
      </w:tabs>
    </w:pPr>
  </w:style>
  <w:style w:type="character" w:customStyle="1" w:styleId="FooterChar">
    <w:name w:val="Footer Char"/>
    <w:basedOn w:val="DefaultParagraphFont"/>
    <w:link w:val="Footer"/>
    <w:uiPriority w:val="99"/>
    <w:rsid w:val="00B500D7"/>
  </w:style>
  <w:style w:type="paragraph" w:styleId="ListParagraph">
    <w:name w:val="List Paragraph"/>
    <w:basedOn w:val="Normal"/>
    <w:uiPriority w:val="34"/>
    <w:qFormat/>
    <w:rsid w:val="00B500D7"/>
    <w:pPr>
      <w:ind w:left="720"/>
      <w:contextualSpacing/>
    </w:pPr>
  </w:style>
  <w:style w:type="character" w:styleId="Hyperlink">
    <w:name w:val="Hyperlink"/>
    <w:basedOn w:val="DefaultParagraphFont"/>
    <w:uiPriority w:val="99"/>
    <w:unhideWhenUsed/>
    <w:rsid w:val="00EB70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roseensemble.org/shows/land-three-faiths-voices-ancient-mediterranean-jews-christians-and-muslims" TargetMode="External"/><Relationship Id="rId12" Type="http://schemas.openxmlformats.org/officeDocument/2006/relationships/hyperlink" Target="http://www.roseensemble.org" TargetMode="External"/><Relationship Id="rId13" Type="http://schemas.openxmlformats.org/officeDocument/2006/relationships/hyperlink" Target="mailto:peter@roseensemble.org" TargetMode="External"/><Relationship Id="rId14" Type="http://schemas.openxmlformats.org/officeDocument/2006/relationships/hyperlink" Target="mailto:Jordan@roseensembl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ddcf.org/what-we-fund/building-bridges/goals-and-strategies/building-bridges-2017-18-grants-progra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99965B14B11FE48B8C1272B54212B6C"/>
        <w:category>
          <w:name w:val="General"/>
          <w:gallery w:val="placeholder"/>
        </w:category>
        <w:types>
          <w:type w:val="bbPlcHdr"/>
        </w:types>
        <w:behaviors>
          <w:behavior w:val="content"/>
        </w:behaviors>
        <w:guid w:val="{313B663D-F540-944B-9DFD-BF3392C7F1B3}"/>
      </w:docPartPr>
      <w:docPartBody>
        <w:p w:rsidR="005567B2" w:rsidRDefault="005567B2" w:rsidP="005567B2">
          <w:pPr>
            <w:pStyle w:val="499965B14B11FE48B8C1272B54212B6C"/>
          </w:pPr>
          <w:r>
            <w:t>[Type the document title]</w:t>
          </w:r>
        </w:p>
      </w:docPartBody>
    </w:docPart>
    <w:docPart>
      <w:docPartPr>
        <w:name w:val="A74759BA7256194C923E9C5B69F6D2BD"/>
        <w:category>
          <w:name w:val="General"/>
          <w:gallery w:val="placeholder"/>
        </w:category>
        <w:types>
          <w:type w:val="bbPlcHdr"/>
        </w:types>
        <w:behaviors>
          <w:behavior w:val="content"/>
        </w:behaviors>
        <w:guid w:val="{3D19A222-FD52-D448-A1C2-B15B60AEBD7C}"/>
      </w:docPartPr>
      <w:docPartBody>
        <w:p w:rsidR="005567B2" w:rsidRDefault="005567B2" w:rsidP="005567B2">
          <w:pPr>
            <w:pStyle w:val="A74759BA7256194C923E9C5B69F6D2BD"/>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B2"/>
    <w:rsid w:val="005567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9965B14B11FE48B8C1272B54212B6C">
    <w:name w:val="499965B14B11FE48B8C1272B54212B6C"/>
    <w:rsid w:val="005567B2"/>
  </w:style>
  <w:style w:type="paragraph" w:customStyle="1" w:styleId="A74759BA7256194C923E9C5B69F6D2BD">
    <w:name w:val="A74759BA7256194C923E9C5B69F6D2BD"/>
    <w:rsid w:val="005567B2"/>
  </w:style>
  <w:style w:type="paragraph" w:customStyle="1" w:styleId="ED53A4CAED91D045856EF3E9E02043A8">
    <w:name w:val="ED53A4CAED91D045856EF3E9E02043A8"/>
    <w:rsid w:val="005567B2"/>
  </w:style>
  <w:style w:type="paragraph" w:customStyle="1" w:styleId="24C03A2B1AEDC14A92110CF4C738AE0F">
    <w:name w:val="24C03A2B1AEDC14A92110CF4C738AE0F"/>
    <w:rsid w:val="005567B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9965B14B11FE48B8C1272B54212B6C">
    <w:name w:val="499965B14B11FE48B8C1272B54212B6C"/>
    <w:rsid w:val="005567B2"/>
  </w:style>
  <w:style w:type="paragraph" w:customStyle="1" w:styleId="A74759BA7256194C923E9C5B69F6D2BD">
    <w:name w:val="A74759BA7256194C923E9C5B69F6D2BD"/>
    <w:rsid w:val="005567B2"/>
  </w:style>
  <w:style w:type="paragraph" w:customStyle="1" w:styleId="ED53A4CAED91D045856EF3E9E02043A8">
    <w:name w:val="ED53A4CAED91D045856EF3E9E02043A8"/>
    <w:rsid w:val="005567B2"/>
  </w:style>
  <w:style w:type="paragraph" w:customStyle="1" w:styleId="24C03A2B1AEDC14A92110CF4C738AE0F">
    <w:name w:val="24C03A2B1AEDC14A92110CF4C738AE0F"/>
    <w:rsid w:val="005567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2107-08-01T00:00:00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089EE79-A7CD-304F-9D1F-5CEE4FA44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837</Words>
  <Characters>4774</Characters>
  <Application>Microsoft Macintosh Word</Application>
  <DocSecurity>0</DocSecurity>
  <Lines>39</Lines>
  <Paragraphs>11</Paragraphs>
  <ScaleCrop>false</ScaleCrop>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Rose Ensemble seeks partners for Doris Duke Building Bridges Grant</dc:title>
  <dc:subject/>
  <dc:creator>Holly</dc:creator>
  <cp:keywords/>
  <dc:description/>
  <cp:lastModifiedBy>Holly</cp:lastModifiedBy>
  <cp:revision>5</cp:revision>
  <dcterms:created xsi:type="dcterms:W3CDTF">2017-08-14T18:38:00Z</dcterms:created>
  <dcterms:modified xsi:type="dcterms:W3CDTF">2017-08-14T20:54:00Z</dcterms:modified>
</cp:coreProperties>
</file>